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8C9" w:rsidRPr="00444AD6" w:rsidRDefault="00E618C9" w:rsidP="00E618C9">
      <w:r w:rsidRPr="00444AD6">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3pt;height:81.2pt" o:ole="" fillcolor="window">
            <v:imagedata r:id="rId9" o:title=""/>
          </v:shape>
          <o:OLEObject Type="Embed" ProgID="Word.Picture.8" ShapeID="_x0000_i1025" DrawAspect="Content" ObjectID="_1666008941" r:id="rId10"/>
        </w:object>
      </w:r>
    </w:p>
    <w:p w:rsidR="00E618C9" w:rsidRPr="00444AD6" w:rsidRDefault="00E618C9" w:rsidP="00E618C9">
      <w:pPr>
        <w:pStyle w:val="ShortT"/>
        <w:spacing w:before="240"/>
      </w:pPr>
      <w:r w:rsidRPr="00444AD6">
        <w:t xml:space="preserve">Federal Circuit Court </w:t>
      </w:r>
      <w:r w:rsidR="009A2E13">
        <w:t>Rules 2</w:t>
      </w:r>
      <w:r w:rsidRPr="00444AD6">
        <w:t>001</w:t>
      </w:r>
    </w:p>
    <w:p w:rsidR="00E618C9" w:rsidRPr="00444AD6" w:rsidRDefault="00E618C9" w:rsidP="00E618C9">
      <w:pPr>
        <w:pStyle w:val="CompiledActNo"/>
        <w:spacing w:before="240"/>
      </w:pPr>
      <w:r w:rsidRPr="00444AD6">
        <w:t>Statutory Rules No.</w:t>
      </w:r>
      <w:r w:rsidR="00DC3E78" w:rsidRPr="00444AD6">
        <w:t> </w:t>
      </w:r>
      <w:r w:rsidRPr="00444AD6">
        <w:t>195, 2001</w:t>
      </w:r>
    </w:p>
    <w:p w:rsidR="00E618C9" w:rsidRPr="00444AD6" w:rsidRDefault="00E618C9" w:rsidP="00E618C9">
      <w:pPr>
        <w:pStyle w:val="MadeunderText"/>
      </w:pPr>
      <w:r w:rsidRPr="00444AD6">
        <w:t>made under the</w:t>
      </w:r>
    </w:p>
    <w:p w:rsidR="00E618C9" w:rsidRPr="00444AD6" w:rsidRDefault="00E618C9" w:rsidP="00E618C9">
      <w:pPr>
        <w:pStyle w:val="CompiledMadeUnder"/>
        <w:spacing w:before="240"/>
      </w:pPr>
      <w:r w:rsidRPr="00444AD6">
        <w:t>Federal Circuit Court of Australia Act 1999</w:t>
      </w:r>
    </w:p>
    <w:p w:rsidR="00E618C9" w:rsidRPr="00444AD6" w:rsidRDefault="00E618C9" w:rsidP="00E618C9">
      <w:pPr>
        <w:spacing w:before="1000"/>
        <w:rPr>
          <w:rFonts w:cs="Arial"/>
          <w:b/>
          <w:sz w:val="32"/>
          <w:szCs w:val="32"/>
        </w:rPr>
      </w:pPr>
      <w:r w:rsidRPr="00444AD6">
        <w:rPr>
          <w:rFonts w:cs="Arial"/>
          <w:b/>
          <w:sz w:val="32"/>
          <w:szCs w:val="32"/>
        </w:rPr>
        <w:t>Compilation No.</w:t>
      </w:r>
      <w:r w:rsidR="00DC3E78" w:rsidRPr="00444AD6">
        <w:rPr>
          <w:rFonts w:cs="Arial"/>
          <w:b/>
          <w:sz w:val="32"/>
          <w:szCs w:val="32"/>
        </w:rPr>
        <w:t> </w:t>
      </w:r>
      <w:r w:rsidRPr="00444AD6">
        <w:rPr>
          <w:rFonts w:cs="Arial"/>
          <w:b/>
          <w:sz w:val="32"/>
          <w:szCs w:val="32"/>
        </w:rPr>
        <w:fldChar w:fldCharType="begin"/>
      </w:r>
      <w:r w:rsidRPr="00444AD6">
        <w:rPr>
          <w:rFonts w:cs="Arial"/>
          <w:b/>
          <w:sz w:val="32"/>
          <w:szCs w:val="32"/>
        </w:rPr>
        <w:instrText xml:space="preserve"> DOCPROPERTY  CompilationNumber </w:instrText>
      </w:r>
      <w:r w:rsidRPr="00444AD6">
        <w:rPr>
          <w:rFonts w:cs="Arial"/>
          <w:b/>
          <w:sz w:val="32"/>
          <w:szCs w:val="32"/>
        </w:rPr>
        <w:fldChar w:fldCharType="separate"/>
      </w:r>
      <w:r w:rsidR="00BA3489">
        <w:rPr>
          <w:rFonts w:cs="Arial"/>
          <w:b/>
          <w:sz w:val="32"/>
          <w:szCs w:val="32"/>
        </w:rPr>
        <w:t>27</w:t>
      </w:r>
      <w:r w:rsidRPr="00444AD6">
        <w:rPr>
          <w:rFonts w:cs="Arial"/>
          <w:b/>
          <w:sz w:val="32"/>
          <w:szCs w:val="32"/>
        </w:rPr>
        <w:fldChar w:fldCharType="end"/>
      </w:r>
    </w:p>
    <w:p w:rsidR="00E618C9" w:rsidRPr="00444AD6" w:rsidRDefault="00E618C9" w:rsidP="00D555FD">
      <w:pPr>
        <w:tabs>
          <w:tab w:val="left" w:pos="3600"/>
        </w:tabs>
        <w:spacing w:before="480"/>
        <w:rPr>
          <w:rFonts w:cs="Arial"/>
          <w:sz w:val="24"/>
        </w:rPr>
      </w:pPr>
      <w:r w:rsidRPr="00444AD6">
        <w:rPr>
          <w:rFonts w:cs="Arial"/>
          <w:b/>
          <w:sz w:val="24"/>
        </w:rPr>
        <w:t>Compilation date:</w:t>
      </w:r>
      <w:r w:rsidR="00D555FD" w:rsidRPr="00444AD6">
        <w:rPr>
          <w:rFonts w:cs="Arial"/>
          <w:sz w:val="24"/>
        </w:rPr>
        <w:tab/>
      </w:r>
      <w:r w:rsidRPr="00BA3489">
        <w:rPr>
          <w:rFonts w:cs="Arial"/>
          <w:sz w:val="24"/>
        </w:rPr>
        <w:fldChar w:fldCharType="begin"/>
      </w:r>
      <w:r w:rsidR="00AC4612" w:rsidRPr="00BA3489">
        <w:rPr>
          <w:rFonts w:cs="Arial"/>
          <w:sz w:val="24"/>
        </w:rPr>
        <w:instrText>DOCPROPERTY StartDate \@ "d MMMM yyyy" \* MERGEFORMAT</w:instrText>
      </w:r>
      <w:r w:rsidRPr="00BA3489">
        <w:rPr>
          <w:rFonts w:cs="Arial"/>
          <w:sz w:val="24"/>
        </w:rPr>
        <w:fldChar w:fldCharType="separate"/>
      </w:r>
      <w:r w:rsidR="00BA3489">
        <w:rPr>
          <w:rFonts w:cs="Arial"/>
          <w:sz w:val="24"/>
        </w:rPr>
        <w:t>31 October 2020</w:t>
      </w:r>
      <w:r w:rsidRPr="00BA3489">
        <w:rPr>
          <w:rFonts w:cs="Arial"/>
          <w:sz w:val="24"/>
        </w:rPr>
        <w:fldChar w:fldCharType="end"/>
      </w:r>
    </w:p>
    <w:p w:rsidR="00E618C9" w:rsidRPr="00444AD6" w:rsidRDefault="00E618C9" w:rsidP="00E618C9">
      <w:pPr>
        <w:spacing w:before="240"/>
        <w:rPr>
          <w:rFonts w:cs="Arial"/>
          <w:sz w:val="24"/>
        </w:rPr>
      </w:pPr>
      <w:r w:rsidRPr="00444AD6">
        <w:rPr>
          <w:rFonts w:cs="Arial"/>
          <w:b/>
          <w:sz w:val="24"/>
        </w:rPr>
        <w:t>Includes amendments up to:</w:t>
      </w:r>
      <w:r w:rsidRPr="00444AD6">
        <w:rPr>
          <w:rFonts w:cs="Arial"/>
          <w:sz w:val="24"/>
        </w:rPr>
        <w:tab/>
      </w:r>
      <w:r w:rsidRPr="00BA3489">
        <w:rPr>
          <w:rFonts w:cs="Arial"/>
          <w:sz w:val="24"/>
        </w:rPr>
        <w:fldChar w:fldCharType="begin"/>
      </w:r>
      <w:r w:rsidRPr="00BA3489">
        <w:rPr>
          <w:rFonts w:cs="Arial"/>
          <w:sz w:val="24"/>
        </w:rPr>
        <w:instrText xml:space="preserve"> DOCPROPERTY IncludesUpTo </w:instrText>
      </w:r>
      <w:r w:rsidRPr="00BA3489">
        <w:rPr>
          <w:rFonts w:cs="Arial"/>
          <w:sz w:val="24"/>
        </w:rPr>
        <w:fldChar w:fldCharType="separate"/>
      </w:r>
      <w:r w:rsidR="00BA3489">
        <w:rPr>
          <w:rFonts w:cs="Arial"/>
          <w:sz w:val="24"/>
        </w:rPr>
        <w:t>F2020L01362</w:t>
      </w:r>
      <w:r w:rsidRPr="00BA3489">
        <w:rPr>
          <w:rFonts w:cs="Arial"/>
          <w:sz w:val="24"/>
        </w:rPr>
        <w:fldChar w:fldCharType="end"/>
      </w:r>
    </w:p>
    <w:p w:rsidR="00E618C9" w:rsidRPr="00444AD6" w:rsidRDefault="00E618C9" w:rsidP="00D555FD">
      <w:pPr>
        <w:tabs>
          <w:tab w:val="left" w:pos="3600"/>
        </w:tabs>
        <w:spacing w:before="240" w:after="240"/>
        <w:rPr>
          <w:rFonts w:cs="Arial"/>
          <w:sz w:val="24"/>
          <w:szCs w:val="24"/>
        </w:rPr>
      </w:pPr>
      <w:r w:rsidRPr="00444AD6">
        <w:rPr>
          <w:rFonts w:cs="Arial"/>
          <w:b/>
          <w:sz w:val="24"/>
        </w:rPr>
        <w:t>Registered:</w:t>
      </w:r>
      <w:r w:rsidR="00D555FD" w:rsidRPr="00444AD6">
        <w:rPr>
          <w:rFonts w:cs="Arial"/>
          <w:sz w:val="24"/>
        </w:rPr>
        <w:tab/>
      </w:r>
      <w:r w:rsidRPr="00BA3489">
        <w:rPr>
          <w:rFonts w:cs="Arial"/>
          <w:sz w:val="24"/>
        </w:rPr>
        <w:fldChar w:fldCharType="begin"/>
      </w:r>
      <w:r w:rsidRPr="00BA3489">
        <w:rPr>
          <w:rFonts w:cs="Arial"/>
          <w:sz w:val="24"/>
        </w:rPr>
        <w:instrText xml:space="preserve"> IF </w:instrText>
      </w:r>
      <w:r w:rsidRPr="00BA3489">
        <w:rPr>
          <w:rFonts w:cs="Arial"/>
          <w:sz w:val="24"/>
        </w:rPr>
        <w:fldChar w:fldCharType="begin"/>
      </w:r>
      <w:r w:rsidRPr="00BA3489">
        <w:rPr>
          <w:rFonts w:cs="Arial"/>
          <w:sz w:val="24"/>
        </w:rPr>
        <w:instrText xml:space="preserve"> DOCPROPERTY RegisteredDate </w:instrText>
      </w:r>
      <w:r w:rsidRPr="00BA3489">
        <w:rPr>
          <w:rFonts w:cs="Arial"/>
          <w:sz w:val="24"/>
        </w:rPr>
        <w:fldChar w:fldCharType="separate"/>
      </w:r>
      <w:r w:rsidR="00BA3489">
        <w:rPr>
          <w:rFonts w:cs="Arial"/>
          <w:sz w:val="24"/>
        </w:rPr>
        <w:instrText>4/11/2020</w:instrText>
      </w:r>
      <w:r w:rsidRPr="00BA3489">
        <w:rPr>
          <w:rFonts w:cs="Arial"/>
          <w:sz w:val="24"/>
        </w:rPr>
        <w:fldChar w:fldCharType="end"/>
      </w:r>
      <w:r w:rsidRPr="00BA3489">
        <w:rPr>
          <w:rFonts w:cs="Arial"/>
          <w:sz w:val="24"/>
        </w:rPr>
        <w:instrText xml:space="preserve"> = #1/1/1901# "Unknown" </w:instrText>
      </w:r>
      <w:r w:rsidRPr="00BA3489">
        <w:rPr>
          <w:rFonts w:cs="Arial"/>
          <w:sz w:val="24"/>
        </w:rPr>
        <w:fldChar w:fldCharType="begin"/>
      </w:r>
      <w:r w:rsidRPr="00BA3489">
        <w:rPr>
          <w:rFonts w:cs="Arial"/>
          <w:sz w:val="24"/>
        </w:rPr>
        <w:instrText xml:space="preserve"> DOCPROPERTY RegisteredDate \@ "d MMMM yyyy" </w:instrText>
      </w:r>
      <w:r w:rsidRPr="00BA3489">
        <w:rPr>
          <w:rFonts w:cs="Arial"/>
          <w:sz w:val="24"/>
        </w:rPr>
        <w:fldChar w:fldCharType="separate"/>
      </w:r>
      <w:r w:rsidR="00BA3489">
        <w:rPr>
          <w:rFonts w:cs="Arial"/>
          <w:sz w:val="24"/>
        </w:rPr>
        <w:instrText>4 November 2020</w:instrText>
      </w:r>
      <w:r w:rsidRPr="00BA3489">
        <w:rPr>
          <w:rFonts w:cs="Arial"/>
          <w:sz w:val="24"/>
        </w:rPr>
        <w:fldChar w:fldCharType="end"/>
      </w:r>
      <w:r w:rsidRPr="00BA3489">
        <w:rPr>
          <w:rFonts w:cs="Arial"/>
          <w:sz w:val="24"/>
        </w:rPr>
        <w:instrText xml:space="preserve"> </w:instrText>
      </w:r>
      <w:r w:rsidRPr="00BA3489">
        <w:rPr>
          <w:rFonts w:cs="Arial"/>
          <w:sz w:val="24"/>
        </w:rPr>
        <w:fldChar w:fldCharType="separate"/>
      </w:r>
      <w:r w:rsidR="00BA3489">
        <w:rPr>
          <w:rFonts w:cs="Arial"/>
          <w:noProof/>
          <w:sz w:val="24"/>
        </w:rPr>
        <w:t>4 November 2020</w:t>
      </w:r>
      <w:r w:rsidRPr="00BA3489">
        <w:rPr>
          <w:rFonts w:cs="Arial"/>
          <w:sz w:val="24"/>
        </w:rPr>
        <w:fldChar w:fldCharType="end"/>
      </w:r>
    </w:p>
    <w:p w:rsidR="00E618C9" w:rsidRPr="00444AD6" w:rsidRDefault="00E618C9" w:rsidP="00E618C9">
      <w:pPr>
        <w:pageBreakBefore/>
        <w:rPr>
          <w:rFonts w:cs="Arial"/>
          <w:b/>
          <w:sz w:val="32"/>
          <w:szCs w:val="32"/>
        </w:rPr>
      </w:pPr>
      <w:r w:rsidRPr="00444AD6">
        <w:rPr>
          <w:rFonts w:cs="Arial"/>
          <w:b/>
          <w:sz w:val="32"/>
          <w:szCs w:val="32"/>
        </w:rPr>
        <w:lastRenderedPageBreak/>
        <w:t>About this compilation</w:t>
      </w:r>
    </w:p>
    <w:p w:rsidR="00E618C9" w:rsidRPr="00444AD6" w:rsidRDefault="00E618C9" w:rsidP="00E618C9">
      <w:pPr>
        <w:spacing w:before="240"/>
        <w:rPr>
          <w:rFonts w:cs="Arial"/>
        </w:rPr>
      </w:pPr>
      <w:r w:rsidRPr="00444AD6">
        <w:rPr>
          <w:rFonts w:cs="Arial"/>
          <w:b/>
          <w:szCs w:val="22"/>
        </w:rPr>
        <w:t>This compilation</w:t>
      </w:r>
    </w:p>
    <w:p w:rsidR="00E618C9" w:rsidRPr="00444AD6" w:rsidRDefault="00E618C9" w:rsidP="00E618C9">
      <w:pPr>
        <w:spacing w:before="120" w:after="120"/>
        <w:rPr>
          <w:rFonts w:cs="Arial"/>
          <w:szCs w:val="22"/>
        </w:rPr>
      </w:pPr>
      <w:r w:rsidRPr="00444AD6">
        <w:rPr>
          <w:rFonts w:cs="Arial"/>
          <w:szCs w:val="22"/>
        </w:rPr>
        <w:t xml:space="preserve">This is a compilation of the </w:t>
      </w:r>
      <w:r w:rsidRPr="00444AD6">
        <w:rPr>
          <w:rFonts w:cs="Arial"/>
          <w:i/>
          <w:szCs w:val="22"/>
        </w:rPr>
        <w:fldChar w:fldCharType="begin"/>
      </w:r>
      <w:r w:rsidRPr="00444AD6">
        <w:rPr>
          <w:rFonts w:cs="Arial"/>
          <w:i/>
          <w:szCs w:val="22"/>
        </w:rPr>
        <w:instrText xml:space="preserve"> STYLEREF  ShortT </w:instrText>
      </w:r>
      <w:r w:rsidRPr="00444AD6">
        <w:rPr>
          <w:rFonts w:cs="Arial"/>
          <w:i/>
          <w:szCs w:val="22"/>
        </w:rPr>
        <w:fldChar w:fldCharType="separate"/>
      </w:r>
      <w:r w:rsidR="00BA3489">
        <w:rPr>
          <w:rFonts w:cs="Arial"/>
          <w:i/>
          <w:noProof/>
          <w:szCs w:val="22"/>
        </w:rPr>
        <w:t>Federal Circuit Court Rules 2001</w:t>
      </w:r>
      <w:r w:rsidRPr="00444AD6">
        <w:rPr>
          <w:rFonts w:cs="Arial"/>
          <w:i/>
          <w:szCs w:val="22"/>
        </w:rPr>
        <w:fldChar w:fldCharType="end"/>
      </w:r>
      <w:r w:rsidRPr="00444AD6">
        <w:rPr>
          <w:rFonts w:cs="Arial"/>
          <w:szCs w:val="22"/>
        </w:rPr>
        <w:t xml:space="preserve"> that shows the text of the law as amended and in force on </w:t>
      </w:r>
      <w:r w:rsidRPr="00BA3489">
        <w:rPr>
          <w:rFonts w:cs="Arial"/>
          <w:szCs w:val="22"/>
        </w:rPr>
        <w:fldChar w:fldCharType="begin"/>
      </w:r>
      <w:r w:rsidR="00AC4612" w:rsidRPr="00BA3489">
        <w:rPr>
          <w:rFonts w:cs="Arial"/>
          <w:szCs w:val="22"/>
        </w:rPr>
        <w:instrText>DOCPROPERTY StartDate \@ "d MMMM yyyy" \* MERGEFORMAT</w:instrText>
      </w:r>
      <w:r w:rsidRPr="00BA3489">
        <w:rPr>
          <w:rFonts w:cs="Arial"/>
          <w:szCs w:val="22"/>
        </w:rPr>
        <w:fldChar w:fldCharType="separate"/>
      </w:r>
      <w:r w:rsidR="00BA3489">
        <w:rPr>
          <w:rFonts w:cs="Arial"/>
          <w:szCs w:val="22"/>
        </w:rPr>
        <w:t>31 October 2020</w:t>
      </w:r>
      <w:r w:rsidRPr="00BA3489">
        <w:rPr>
          <w:rFonts w:cs="Arial"/>
          <w:szCs w:val="22"/>
        </w:rPr>
        <w:fldChar w:fldCharType="end"/>
      </w:r>
      <w:r w:rsidRPr="00444AD6">
        <w:rPr>
          <w:rFonts w:cs="Arial"/>
          <w:szCs w:val="22"/>
        </w:rPr>
        <w:t xml:space="preserve"> (the </w:t>
      </w:r>
      <w:r w:rsidRPr="00444AD6">
        <w:rPr>
          <w:rFonts w:cs="Arial"/>
          <w:b/>
          <w:i/>
          <w:szCs w:val="22"/>
        </w:rPr>
        <w:t>compilation date</w:t>
      </w:r>
      <w:r w:rsidRPr="00444AD6">
        <w:rPr>
          <w:rFonts w:cs="Arial"/>
          <w:szCs w:val="22"/>
        </w:rPr>
        <w:t>).</w:t>
      </w:r>
    </w:p>
    <w:p w:rsidR="00E618C9" w:rsidRPr="00444AD6" w:rsidRDefault="00E618C9" w:rsidP="00E618C9">
      <w:pPr>
        <w:spacing w:after="120"/>
        <w:rPr>
          <w:rFonts w:cs="Arial"/>
          <w:szCs w:val="22"/>
        </w:rPr>
      </w:pPr>
      <w:r w:rsidRPr="00444AD6">
        <w:rPr>
          <w:rFonts w:cs="Arial"/>
          <w:szCs w:val="22"/>
        </w:rPr>
        <w:t xml:space="preserve">The notes at the end of this compilation (the </w:t>
      </w:r>
      <w:r w:rsidRPr="00444AD6">
        <w:rPr>
          <w:rFonts w:cs="Arial"/>
          <w:b/>
          <w:i/>
          <w:szCs w:val="22"/>
        </w:rPr>
        <w:t>endnotes</w:t>
      </w:r>
      <w:r w:rsidRPr="00444AD6">
        <w:rPr>
          <w:rFonts w:cs="Arial"/>
          <w:szCs w:val="22"/>
        </w:rPr>
        <w:t>) include information about amending laws and the amendment history of provisions of the compiled law.</w:t>
      </w:r>
    </w:p>
    <w:p w:rsidR="00E618C9" w:rsidRPr="00444AD6" w:rsidRDefault="00E618C9" w:rsidP="00E618C9">
      <w:pPr>
        <w:tabs>
          <w:tab w:val="left" w:pos="5640"/>
        </w:tabs>
        <w:spacing w:before="120" w:after="120"/>
        <w:rPr>
          <w:rFonts w:cs="Arial"/>
          <w:b/>
          <w:szCs w:val="22"/>
        </w:rPr>
      </w:pPr>
      <w:r w:rsidRPr="00444AD6">
        <w:rPr>
          <w:rFonts w:cs="Arial"/>
          <w:b/>
          <w:szCs w:val="22"/>
        </w:rPr>
        <w:t>Uncommenced amendments</w:t>
      </w:r>
    </w:p>
    <w:p w:rsidR="00E618C9" w:rsidRPr="00444AD6" w:rsidRDefault="00E618C9" w:rsidP="00E618C9">
      <w:pPr>
        <w:spacing w:after="120"/>
        <w:rPr>
          <w:rFonts w:cs="Arial"/>
          <w:szCs w:val="22"/>
        </w:rPr>
      </w:pPr>
      <w:r w:rsidRPr="00444AD6">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E618C9" w:rsidRPr="00444AD6" w:rsidRDefault="00E618C9" w:rsidP="00E618C9">
      <w:pPr>
        <w:spacing w:before="120" w:after="120"/>
        <w:rPr>
          <w:rFonts w:cs="Arial"/>
          <w:b/>
          <w:szCs w:val="22"/>
        </w:rPr>
      </w:pPr>
      <w:r w:rsidRPr="00444AD6">
        <w:rPr>
          <w:rFonts w:cs="Arial"/>
          <w:b/>
          <w:szCs w:val="22"/>
        </w:rPr>
        <w:t>Application, saving and transitional provisions for provisions and amendments</w:t>
      </w:r>
    </w:p>
    <w:p w:rsidR="00E618C9" w:rsidRPr="00444AD6" w:rsidRDefault="00E618C9" w:rsidP="00E618C9">
      <w:pPr>
        <w:spacing w:after="120"/>
        <w:rPr>
          <w:rFonts w:cs="Arial"/>
          <w:szCs w:val="22"/>
        </w:rPr>
      </w:pPr>
      <w:r w:rsidRPr="00444AD6">
        <w:rPr>
          <w:rFonts w:cs="Arial"/>
          <w:szCs w:val="22"/>
        </w:rPr>
        <w:t>If the operation of a provision or amendment of the compiled law is affected by an application, saving or transitional provision that is not included in this compilation, details are included in the endnotes.</w:t>
      </w:r>
    </w:p>
    <w:p w:rsidR="00E618C9" w:rsidRPr="00444AD6" w:rsidRDefault="00E618C9" w:rsidP="00E618C9">
      <w:pPr>
        <w:spacing w:after="120"/>
        <w:rPr>
          <w:rFonts w:cs="Arial"/>
          <w:b/>
          <w:szCs w:val="22"/>
        </w:rPr>
      </w:pPr>
      <w:r w:rsidRPr="00444AD6">
        <w:rPr>
          <w:rFonts w:cs="Arial"/>
          <w:b/>
          <w:szCs w:val="22"/>
        </w:rPr>
        <w:t>Editorial changes</w:t>
      </w:r>
    </w:p>
    <w:p w:rsidR="00E618C9" w:rsidRPr="00444AD6" w:rsidRDefault="00E618C9" w:rsidP="00E618C9">
      <w:pPr>
        <w:spacing w:after="120"/>
        <w:rPr>
          <w:rFonts w:cs="Arial"/>
          <w:szCs w:val="22"/>
        </w:rPr>
      </w:pPr>
      <w:r w:rsidRPr="00444AD6">
        <w:rPr>
          <w:rFonts w:cs="Arial"/>
          <w:szCs w:val="22"/>
        </w:rPr>
        <w:t>For more information about any editorial changes made in this compilation, see the endnotes.</w:t>
      </w:r>
    </w:p>
    <w:p w:rsidR="00E618C9" w:rsidRPr="00444AD6" w:rsidRDefault="00E618C9" w:rsidP="00E618C9">
      <w:pPr>
        <w:spacing w:before="120" w:after="120"/>
        <w:rPr>
          <w:rFonts w:cs="Arial"/>
          <w:b/>
          <w:szCs w:val="22"/>
        </w:rPr>
      </w:pPr>
      <w:r w:rsidRPr="00444AD6">
        <w:rPr>
          <w:rFonts w:cs="Arial"/>
          <w:b/>
          <w:szCs w:val="22"/>
        </w:rPr>
        <w:t>Modifications</w:t>
      </w:r>
    </w:p>
    <w:p w:rsidR="00E618C9" w:rsidRPr="00444AD6" w:rsidRDefault="00E618C9" w:rsidP="00E618C9">
      <w:pPr>
        <w:spacing w:after="120"/>
        <w:rPr>
          <w:rFonts w:cs="Arial"/>
          <w:szCs w:val="22"/>
        </w:rPr>
      </w:pPr>
      <w:r w:rsidRPr="00444AD6">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E618C9" w:rsidRPr="00444AD6" w:rsidRDefault="00E618C9" w:rsidP="00E618C9">
      <w:pPr>
        <w:spacing w:before="80" w:after="120"/>
        <w:rPr>
          <w:rFonts w:cs="Arial"/>
          <w:b/>
          <w:szCs w:val="22"/>
        </w:rPr>
      </w:pPr>
      <w:r w:rsidRPr="00444AD6">
        <w:rPr>
          <w:rFonts w:cs="Arial"/>
          <w:b/>
          <w:szCs w:val="22"/>
        </w:rPr>
        <w:t>Self</w:t>
      </w:r>
      <w:r w:rsidR="009A2E13">
        <w:rPr>
          <w:rFonts w:cs="Arial"/>
          <w:b/>
          <w:szCs w:val="22"/>
        </w:rPr>
        <w:noBreakHyphen/>
      </w:r>
      <w:r w:rsidRPr="00444AD6">
        <w:rPr>
          <w:rFonts w:cs="Arial"/>
          <w:b/>
          <w:szCs w:val="22"/>
        </w:rPr>
        <w:t>repealing provisions</w:t>
      </w:r>
    </w:p>
    <w:p w:rsidR="00E618C9" w:rsidRPr="00444AD6" w:rsidRDefault="00E618C9" w:rsidP="00E618C9">
      <w:pPr>
        <w:spacing w:after="120"/>
        <w:rPr>
          <w:rFonts w:cs="Arial"/>
          <w:szCs w:val="22"/>
        </w:rPr>
      </w:pPr>
      <w:r w:rsidRPr="00444AD6">
        <w:rPr>
          <w:rFonts w:cs="Arial"/>
          <w:szCs w:val="22"/>
        </w:rPr>
        <w:t>If a provision of the compiled law has been repealed in accordance with a provision of the law, details are included in the endnotes.</w:t>
      </w:r>
    </w:p>
    <w:p w:rsidR="00E618C9" w:rsidRPr="00444AD6" w:rsidRDefault="00E618C9" w:rsidP="00E618C9">
      <w:pPr>
        <w:pStyle w:val="Header"/>
        <w:tabs>
          <w:tab w:val="clear" w:pos="4150"/>
          <w:tab w:val="clear" w:pos="8307"/>
        </w:tabs>
      </w:pPr>
      <w:r w:rsidRPr="009A2E13">
        <w:rPr>
          <w:rStyle w:val="CharChapNo"/>
        </w:rPr>
        <w:t xml:space="preserve"> </w:t>
      </w:r>
      <w:r w:rsidRPr="009A2E13">
        <w:rPr>
          <w:rStyle w:val="CharChapText"/>
        </w:rPr>
        <w:t xml:space="preserve"> </w:t>
      </w:r>
    </w:p>
    <w:p w:rsidR="00E618C9" w:rsidRPr="00444AD6" w:rsidRDefault="00E618C9" w:rsidP="00E618C9">
      <w:pPr>
        <w:pStyle w:val="Header"/>
        <w:tabs>
          <w:tab w:val="clear" w:pos="4150"/>
          <w:tab w:val="clear" w:pos="8307"/>
        </w:tabs>
      </w:pPr>
      <w:r w:rsidRPr="009A2E13">
        <w:rPr>
          <w:rStyle w:val="CharPartNo"/>
        </w:rPr>
        <w:t xml:space="preserve"> </w:t>
      </w:r>
      <w:r w:rsidRPr="009A2E13">
        <w:rPr>
          <w:rStyle w:val="CharPartText"/>
        </w:rPr>
        <w:t xml:space="preserve"> </w:t>
      </w:r>
    </w:p>
    <w:p w:rsidR="00E618C9" w:rsidRPr="00444AD6" w:rsidRDefault="00E618C9" w:rsidP="00E618C9">
      <w:pPr>
        <w:pStyle w:val="Header"/>
        <w:tabs>
          <w:tab w:val="clear" w:pos="4150"/>
          <w:tab w:val="clear" w:pos="8307"/>
        </w:tabs>
      </w:pPr>
      <w:r w:rsidRPr="009A2E13">
        <w:rPr>
          <w:rStyle w:val="CharDivNo"/>
        </w:rPr>
        <w:t xml:space="preserve"> </w:t>
      </w:r>
      <w:r w:rsidRPr="009A2E13">
        <w:rPr>
          <w:rStyle w:val="CharDivText"/>
        </w:rPr>
        <w:t xml:space="preserve"> </w:t>
      </w:r>
    </w:p>
    <w:p w:rsidR="001C569E" w:rsidRPr="00444AD6" w:rsidRDefault="001C569E" w:rsidP="00E6188F">
      <w:pPr>
        <w:sectPr w:rsidR="001C569E" w:rsidRPr="00444AD6" w:rsidSect="00E131E9">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7F7A99" w:rsidRPr="00444AD6" w:rsidRDefault="007F7A99" w:rsidP="0093658D">
      <w:pPr>
        <w:rPr>
          <w:sz w:val="36"/>
        </w:rPr>
      </w:pPr>
      <w:r w:rsidRPr="00444AD6">
        <w:rPr>
          <w:sz w:val="36"/>
        </w:rPr>
        <w:lastRenderedPageBreak/>
        <w:t>Contents</w:t>
      </w:r>
    </w:p>
    <w:p w:rsidR="00603AC9" w:rsidRDefault="00924BFD" w:rsidP="00F843C6">
      <w:pPr>
        <w:pStyle w:val="TOC1"/>
        <w:ind w:right="1792"/>
        <w:rPr>
          <w:rFonts w:asciiTheme="minorHAnsi" w:eastAsiaTheme="minorEastAsia" w:hAnsiTheme="minorHAnsi" w:cstheme="minorBidi"/>
          <w:b w:val="0"/>
          <w:noProof/>
          <w:kern w:val="0"/>
          <w:sz w:val="22"/>
          <w:szCs w:val="22"/>
        </w:rPr>
      </w:pPr>
      <w:r w:rsidRPr="00444AD6">
        <w:fldChar w:fldCharType="begin"/>
      </w:r>
      <w:r w:rsidRPr="00444AD6">
        <w:instrText xml:space="preserve"> TOC \o "1-9" </w:instrText>
      </w:r>
      <w:r w:rsidRPr="00444AD6">
        <w:fldChar w:fldCharType="separate"/>
      </w:r>
      <w:r w:rsidR="00603AC9">
        <w:rPr>
          <w:noProof/>
        </w:rPr>
        <w:t>Chapter 1—All proceedings</w:t>
      </w:r>
      <w:r w:rsidR="00603AC9" w:rsidRPr="00603AC9">
        <w:rPr>
          <w:b w:val="0"/>
          <w:noProof/>
          <w:sz w:val="18"/>
        </w:rPr>
        <w:tab/>
      </w:r>
      <w:r w:rsidR="00603AC9" w:rsidRPr="00603AC9">
        <w:rPr>
          <w:b w:val="0"/>
          <w:noProof/>
          <w:sz w:val="18"/>
        </w:rPr>
        <w:fldChar w:fldCharType="begin"/>
      </w:r>
      <w:r w:rsidR="00603AC9" w:rsidRPr="00603AC9">
        <w:rPr>
          <w:b w:val="0"/>
          <w:noProof/>
          <w:sz w:val="18"/>
        </w:rPr>
        <w:instrText xml:space="preserve"> PAGEREF _Toc55395013 \h </w:instrText>
      </w:r>
      <w:r w:rsidR="00603AC9" w:rsidRPr="00603AC9">
        <w:rPr>
          <w:b w:val="0"/>
          <w:noProof/>
          <w:sz w:val="18"/>
        </w:rPr>
      </w:r>
      <w:r w:rsidR="00603AC9" w:rsidRPr="00603AC9">
        <w:rPr>
          <w:b w:val="0"/>
          <w:noProof/>
          <w:sz w:val="18"/>
        </w:rPr>
        <w:fldChar w:fldCharType="separate"/>
      </w:r>
      <w:r w:rsidR="00BA3489">
        <w:rPr>
          <w:b w:val="0"/>
          <w:noProof/>
          <w:sz w:val="18"/>
        </w:rPr>
        <w:t>1</w:t>
      </w:r>
      <w:r w:rsidR="00603AC9"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1—Introduction</w:t>
      </w:r>
      <w:r w:rsidRPr="00603AC9">
        <w:rPr>
          <w:b w:val="0"/>
          <w:noProof/>
          <w:sz w:val="18"/>
        </w:rPr>
        <w:tab/>
      </w:r>
      <w:r w:rsidRPr="00603AC9">
        <w:rPr>
          <w:b w:val="0"/>
          <w:noProof/>
          <w:sz w:val="18"/>
        </w:rPr>
        <w:fldChar w:fldCharType="begin"/>
      </w:r>
      <w:r w:rsidRPr="00603AC9">
        <w:rPr>
          <w:b w:val="0"/>
          <w:noProof/>
          <w:sz w:val="18"/>
        </w:rPr>
        <w:instrText xml:space="preserve"> PAGEREF _Toc55395014 \h </w:instrText>
      </w:r>
      <w:r w:rsidRPr="00603AC9">
        <w:rPr>
          <w:b w:val="0"/>
          <w:noProof/>
          <w:sz w:val="18"/>
        </w:rPr>
      </w:r>
      <w:r w:rsidRPr="00603AC9">
        <w:rPr>
          <w:b w:val="0"/>
          <w:noProof/>
          <w:sz w:val="18"/>
        </w:rPr>
        <w:fldChar w:fldCharType="separate"/>
      </w:r>
      <w:r w:rsidR="00BA3489">
        <w:rPr>
          <w:b w:val="0"/>
          <w:noProof/>
          <w:sz w:val="18"/>
        </w:rPr>
        <w:t>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1.01</w:t>
      </w:r>
      <w:r>
        <w:rPr>
          <w:noProof/>
        </w:rPr>
        <w:tab/>
        <w:t>Name of Rules</w:t>
      </w:r>
      <w:r w:rsidRPr="00603AC9">
        <w:rPr>
          <w:noProof/>
        </w:rPr>
        <w:tab/>
      </w:r>
      <w:r w:rsidRPr="00603AC9">
        <w:rPr>
          <w:noProof/>
        </w:rPr>
        <w:fldChar w:fldCharType="begin"/>
      </w:r>
      <w:r w:rsidRPr="00603AC9">
        <w:rPr>
          <w:noProof/>
        </w:rPr>
        <w:instrText xml:space="preserve"> PAGEREF _Toc55395015 \h </w:instrText>
      </w:r>
      <w:r w:rsidRPr="00603AC9">
        <w:rPr>
          <w:noProof/>
        </w:rPr>
      </w:r>
      <w:r w:rsidRPr="00603AC9">
        <w:rPr>
          <w:noProof/>
        </w:rPr>
        <w:fldChar w:fldCharType="separate"/>
      </w:r>
      <w:r w:rsidR="00BA3489">
        <w:rPr>
          <w:noProof/>
        </w:rPr>
        <w:t>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1.02A</w:t>
      </w:r>
      <w:r>
        <w:rPr>
          <w:noProof/>
        </w:rPr>
        <w:tab/>
        <w:t>Authority</w:t>
      </w:r>
      <w:r w:rsidRPr="00603AC9">
        <w:rPr>
          <w:noProof/>
        </w:rPr>
        <w:tab/>
      </w:r>
      <w:r w:rsidRPr="00603AC9">
        <w:rPr>
          <w:noProof/>
        </w:rPr>
        <w:fldChar w:fldCharType="begin"/>
      </w:r>
      <w:r w:rsidRPr="00603AC9">
        <w:rPr>
          <w:noProof/>
        </w:rPr>
        <w:instrText xml:space="preserve"> PAGEREF _Toc55395016 \h </w:instrText>
      </w:r>
      <w:r w:rsidRPr="00603AC9">
        <w:rPr>
          <w:noProof/>
        </w:rPr>
      </w:r>
      <w:r w:rsidRPr="00603AC9">
        <w:rPr>
          <w:noProof/>
        </w:rPr>
        <w:fldChar w:fldCharType="separate"/>
      </w:r>
      <w:r w:rsidR="00BA3489">
        <w:rPr>
          <w:noProof/>
        </w:rPr>
        <w:t>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1.03</w:t>
      </w:r>
      <w:r>
        <w:rPr>
          <w:noProof/>
        </w:rPr>
        <w:tab/>
        <w:t>Objects</w:t>
      </w:r>
      <w:r w:rsidRPr="00603AC9">
        <w:rPr>
          <w:noProof/>
        </w:rPr>
        <w:tab/>
      </w:r>
      <w:r w:rsidRPr="00603AC9">
        <w:rPr>
          <w:noProof/>
        </w:rPr>
        <w:fldChar w:fldCharType="begin"/>
      </w:r>
      <w:r w:rsidRPr="00603AC9">
        <w:rPr>
          <w:noProof/>
        </w:rPr>
        <w:instrText xml:space="preserve"> PAGEREF _Toc55395017 \h </w:instrText>
      </w:r>
      <w:r w:rsidRPr="00603AC9">
        <w:rPr>
          <w:noProof/>
        </w:rPr>
      </w:r>
      <w:r w:rsidRPr="00603AC9">
        <w:rPr>
          <w:noProof/>
        </w:rPr>
        <w:fldChar w:fldCharType="separate"/>
      </w:r>
      <w:r w:rsidR="00BA3489">
        <w:rPr>
          <w:noProof/>
        </w:rPr>
        <w:t>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1.04</w:t>
      </w:r>
      <w:r>
        <w:rPr>
          <w:noProof/>
        </w:rPr>
        <w:tab/>
        <w:t>Dictionary</w:t>
      </w:r>
      <w:r w:rsidRPr="00603AC9">
        <w:rPr>
          <w:noProof/>
        </w:rPr>
        <w:tab/>
      </w:r>
      <w:r w:rsidRPr="00603AC9">
        <w:rPr>
          <w:noProof/>
        </w:rPr>
        <w:fldChar w:fldCharType="begin"/>
      </w:r>
      <w:r w:rsidRPr="00603AC9">
        <w:rPr>
          <w:noProof/>
        </w:rPr>
        <w:instrText xml:space="preserve"> PAGEREF _Toc55395018 \h </w:instrText>
      </w:r>
      <w:r w:rsidRPr="00603AC9">
        <w:rPr>
          <w:noProof/>
        </w:rPr>
      </w:r>
      <w:r w:rsidRPr="00603AC9">
        <w:rPr>
          <w:noProof/>
        </w:rPr>
        <w:fldChar w:fldCharType="separate"/>
      </w:r>
      <w:r w:rsidR="00BA3489">
        <w:rPr>
          <w:noProof/>
        </w:rPr>
        <w:t>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1.05</w:t>
      </w:r>
      <w:r>
        <w:rPr>
          <w:noProof/>
        </w:rPr>
        <w:tab/>
        <w:t>Application</w:t>
      </w:r>
      <w:r w:rsidRPr="00603AC9">
        <w:rPr>
          <w:noProof/>
        </w:rPr>
        <w:tab/>
      </w:r>
      <w:r w:rsidRPr="00603AC9">
        <w:rPr>
          <w:noProof/>
        </w:rPr>
        <w:fldChar w:fldCharType="begin"/>
      </w:r>
      <w:r w:rsidRPr="00603AC9">
        <w:rPr>
          <w:noProof/>
        </w:rPr>
        <w:instrText xml:space="preserve"> PAGEREF _Toc55395019 \h </w:instrText>
      </w:r>
      <w:r w:rsidRPr="00603AC9">
        <w:rPr>
          <w:noProof/>
        </w:rPr>
      </w:r>
      <w:r w:rsidRPr="00603AC9">
        <w:rPr>
          <w:noProof/>
        </w:rPr>
        <w:fldChar w:fldCharType="separate"/>
      </w:r>
      <w:r w:rsidR="00BA3489">
        <w:rPr>
          <w:noProof/>
        </w:rPr>
        <w:t>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1.06</w:t>
      </w:r>
      <w:r>
        <w:rPr>
          <w:noProof/>
        </w:rPr>
        <w:tab/>
        <w:t>Court may dispense with rules</w:t>
      </w:r>
      <w:r w:rsidRPr="00603AC9">
        <w:rPr>
          <w:noProof/>
        </w:rPr>
        <w:tab/>
      </w:r>
      <w:r w:rsidRPr="00603AC9">
        <w:rPr>
          <w:noProof/>
        </w:rPr>
        <w:fldChar w:fldCharType="begin"/>
      </w:r>
      <w:r w:rsidRPr="00603AC9">
        <w:rPr>
          <w:noProof/>
        </w:rPr>
        <w:instrText xml:space="preserve"> PAGEREF _Toc55395020 \h </w:instrText>
      </w:r>
      <w:r w:rsidRPr="00603AC9">
        <w:rPr>
          <w:noProof/>
        </w:rPr>
      </w:r>
      <w:r w:rsidRPr="00603AC9">
        <w:rPr>
          <w:noProof/>
        </w:rPr>
        <w:fldChar w:fldCharType="separate"/>
      </w:r>
      <w:r w:rsidR="00BA3489">
        <w:rPr>
          <w:noProof/>
        </w:rPr>
        <w:t>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1.07</w:t>
      </w:r>
      <w:r>
        <w:rPr>
          <w:noProof/>
        </w:rPr>
        <w:tab/>
        <w:t>Applications for orders about procedures</w:t>
      </w:r>
      <w:r w:rsidRPr="00603AC9">
        <w:rPr>
          <w:noProof/>
        </w:rPr>
        <w:tab/>
      </w:r>
      <w:r w:rsidRPr="00603AC9">
        <w:rPr>
          <w:noProof/>
        </w:rPr>
        <w:fldChar w:fldCharType="begin"/>
      </w:r>
      <w:r w:rsidRPr="00603AC9">
        <w:rPr>
          <w:noProof/>
        </w:rPr>
        <w:instrText xml:space="preserve"> PAGEREF _Toc55395021 \h </w:instrText>
      </w:r>
      <w:r w:rsidRPr="00603AC9">
        <w:rPr>
          <w:noProof/>
        </w:rPr>
      </w:r>
      <w:r w:rsidRPr="00603AC9">
        <w:rPr>
          <w:noProof/>
        </w:rPr>
        <w:fldChar w:fldCharType="separate"/>
      </w:r>
      <w:r w:rsidR="00BA3489">
        <w:rPr>
          <w:noProof/>
        </w:rPr>
        <w:t>2</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2—Documents</w:t>
      </w:r>
      <w:r w:rsidRPr="00603AC9">
        <w:rPr>
          <w:b w:val="0"/>
          <w:noProof/>
          <w:sz w:val="18"/>
        </w:rPr>
        <w:tab/>
      </w:r>
      <w:r w:rsidRPr="00603AC9">
        <w:rPr>
          <w:b w:val="0"/>
          <w:noProof/>
          <w:sz w:val="18"/>
        </w:rPr>
        <w:fldChar w:fldCharType="begin"/>
      </w:r>
      <w:r w:rsidRPr="00603AC9">
        <w:rPr>
          <w:b w:val="0"/>
          <w:noProof/>
          <w:sz w:val="18"/>
        </w:rPr>
        <w:instrText xml:space="preserve"> PAGEREF _Toc55395022 \h </w:instrText>
      </w:r>
      <w:r w:rsidRPr="00603AC9">
        <w:rPr>
          <w:b w:val="0"/>
          <w:noProof/>
          <w:sz w:val="18"/>
        </w:rPr>
      </w:r>
      <w:r w:rsidRPr="00603AC9">
        <w:rPr>
          <w:b w:val="0"/>
          <w:noProof/>
          <w:sz w:val="18"/>
        </w:rPr>
        <w:fldChar w:fldCharType="separate"/>
      </w:r>
      <w:r w:rsidR="00BA3489">
        <w:rPr>
          <w:b w:val="0"/>
          <w:noProof/>
          <w:sz w:val="18"/>
        </w:rPr>
        <w:t>3</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2.1—General</w:t>
      </w:r>
      <w:r w:rsidRPr="00603AC9">
        <w:rPr>
          <w:b w:val="0"/>
          <w:noProof/>
          <w:sz w:val="18"/>
        </w:rPr>
        <w:tab/>
      </w:r>
      <w:r w:rsidRPr="00603AC9">
        <w:rPr>
          <w:b w:val="0"/>
          <w:noProof/>
          <w:sz w:val="18"/>
        </w:rPr>
        <w:fldChar w:fldCharType="begin"/>
      </w:r>
      <w:r w:rsidRPr="00603AC9">
        <w:rPr>
          <w:b w:val="0"/>
          <w:noProof/>
          <w:sz w:val="18"/>
        </w:rPr>
        <w:instrText xml:space="preserve"> PAGEREF _Toc55395023 \h </w:instrText>
      </w:r>
      <w:r w:rsidRPr="00603AC9">
        <w:rPr>
          <w:b w:val="0"/>
          <w:noProof/>
          <w:sz w:val="18"/>
        </w:rPr>
      </w:r>
      <w:r w:rsidRPr="00603AC9">
        <w:rPr>
          <w:b w:val="0"/>
          <w:noProof/>
          <w:sz w:val="18"/>
        </w:rPr>
        <w:fldChar w:fldCharType="separate"/>
      </w:r>
      <w:r w:rsidR="00BA3489">
        <w:rPr>
          <w:b w:val="0"/>
          <w:noProof/>
          <w:sz w:val="18"/>
        </w:rPr>
        <w:t>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2.01</w:t>
      </w:r>
      <w:r>
        <w:rPr>
          <w:noProof/>
        </w:rPr>
        <w:tab/>
        <w:t>Requirements for documents</w:t>
      </w:r>
      <w:r w:rsidRPr="00603AC9">
        <w:rPr>
          <w:noProof/>
        </w:rPr>
        <w:tab/>
      </w:r>
      <w:r w:rsidRPr="00603AC9">
        <w:rPr>
          <w:noProof/>
        </w:rPr>
        <w:fldChar w:fldCharType="begin"/>
      </w:r>
      <w:r w:rsidRPr="00603AC9">
        <w:rPr>
          <w:noProof/>
        </w:rPr>
        <w:instrText xml:space="preserve"> PAGEREF _Toc55395024 \h </w:instrText>
      </w:r>
      <w:r w:rsidRPr="00603AC9">
        <w:rPr>
          <w:noProof/>
        </w:rPr>
      </w:r>
      <w:r w:rsidRPr="00603AC9">
        <w:rPr>
          <w:noProof/>
        </w:rPr>
        <w:fldChar w:fldCharType="separate"/>
      </w:r>
      <w:r w:rsidR="00BA3489">
        <w:rPr>
          <w:noProof/>
        </w:rPr>
        <w:t>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2.02</w:t>
      </w:r>
      <w:r>
        <w:rPr>
          <w:noProof/>
        </w:rPr>
        <w:tab/>
        <w:t>Document must have distinctive number</w:t>
      </w:r>
      <w:r w:rsidRPr="00603AC9">
        <w:rPr>
          <w:noProof/>
        </w:rPr>
        <w:tab/>
      </w:r>
      <w:r w:rsidRPr="00603AC9">
        <w:rPr>
          <w:noProof/>
        </w:rPr>
        <w:fldChar w:fldCharType="begin"/>
      </w:r>
      <w:r w:rsidRPr="00603AC9">
        <w:rPr>
          <w:noProof/>
        </w:rPr>
        <w:instrText xml:space="preserve"> PAGEREF _Toc55395025 \h </w:instrText>
      </w:r>
      <w:r w:rsidRPr="00603AC9">
        <w:rPr>
          <w:noProof/>
        </w:rPr>
      </w:r>
      <w:r w:rsidRPr="00603AC9">
        <w:rPr>
          <w:noProof/>
        </w:rPr>
        <w:fldChar w:fldCharType="separate"/>
      </w:r>
      <w:r w:rsidR="00BA3489">
        <w:rPr>
          <w:noProof/>
        </w:rPr>
        <w:t>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2.03</w:t>
      </w:r>
      <w:r>
        <w:rPr>
          <w:noProof/>
        </w:rPr>
        <w:tab/>
        <w:t>Document to be signed</w:t>
      </w:r>
      <w:r w:rsidRPr="00603AC9">
        <w:rPr>
          <w:noProof/>
        </w:rPr>
        <w:tab/>
      </w:r>
      <w:r w:rsidRPr="00603AC9">
        <w:rPr>
          <w:noProof/>
        </w:rPr>
        <w:fldChar w:fldCharType="begin"/>
      </w:r>
      <w:r w:rsidRPr="00603AC9">
        <w:rPr>
          <w:noProof/>
        </w:rPr>
        <w:instrText xml:space="preserve"> PAGEREF _Toc55395026 \h </w:instrText>
      </w:r>
      <w:r w:rsidRPr="00603AC9">
        <w:rPr>
          <w:noProof/>
        </w:rPr>
      </w:r>
      <w:r w:rsidRPr="00603AC9">
        <w:rPr>
          <w:noProof/>
        </w:rPr>
        <w:fldChar w:fldCharType="separate"/>
      </w:r>
      <w:r w:rsidR="00BA3489">
        <w:rPr>
          <w:noProof/>
        </w:rPr>
        <w:t>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2.04</w:t>
      </w:r>
      <w:r>
        <w:rPr>
          <w:noProof/>
        </w:rPr>
        <w:tab/>
        <w:t>Forms</w:t>
      </w:r>
      <w:r w:rsidRPr="00603AC9">
        <w:rPr>
          <w:noProof/>
        </w:rPr>
        <w:tab/>
      </w:r>
      <w:r w:rsidRPr="00603AC9">
        <w:rPr>
          <w:noProof/>
        </w:rPr>
        <w:fldChar w:fldCharType="begin"/>
      </w:r>
      <w:r w:rsidRPr="00603AC9">
        <w:rPr>
          <w:noProof/>
        </w:rPr>
        <w:instrText xml:space="preserve"> PAGEREF _Toc55395027 \h </w:instrText>
      </w:r>
      <w:r w:rsidRPr="00603AC9">
        <w:rPr>
          <w:noProof/>
        </w:rPr>
      </w:r>
      <w:r w:rsidRPr="00603AC9">
        <w:rPr>
          <w:noProof/>
        </w:rPr>
        <w:fldChar w:fldCharType="separate"/>
      </w:r>
      <w:r w:rsidR="00BA3489">
        <w:rPr>
          <w:noProof/>
        </w:rPr>
        <w:t>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2.2—Filing documents</w:t>
      </w:r>
      <w:r w:rsidRPr="00603AC9">
        <w:rPr>
          <w:b w:val="0"/>
          <w:noProof/>
          <w:sz w:val="18"/>
        </w:rPr>
        <w:tab/>
      </w:r>
      <w:r w:rsidRPr="00603AC9">
        <w:rPr>
          <w:b w:val="0"/>
          <w:noProof/>
          <w:sz w:val="18"/>
        </w:rPr>
        <w:fldChar w:fldCharType="begin"/>
      </w:r>
      <w:r w:rsidRPr="00603AC9">
        <w:rPr>
          <w:b w:val="0"/>
          <w:noProof/>
          <w:sz w:val="18"/>
        </w:rPr>
        <w:instrText xml:space="preserve"> PAGEREF _Toc55395028 \h </w:instrText>
      </w:r>
      <w:r w:rsidRPr="00603AC9">
        <w:rPr>
          <w:b w:val="0"/>
          <w:noProof/>
          <w:sz w:val="18"/>
        </w:rPr>
      </w:r>
      <w:r w:rsidRPr="00603AC9">
        <w:rPr>
          <w:b w:val="0"/>
          <w:noProof/>
          <w:sz w:val="18"/>
        </w:rPr>
        <w:fldChar w:fldCharType="separate"/>
      </w:r>
      <w:r w:rsidR="00BA3489">
        <w:rPr>
          <w:b w:val="0"/>
          <w:noProof/>
          <w:sz w:val="18"/>
        </w:rPr>
        <w:t>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2.05</w:t>
      </w:r>
      <w:r>
        <w:rPr>
          <w:noProof/>
        </w:rPr>
        <w:tab/>
        <w:t>How documents may be filed</w:t>
      </w:r>
      <w:r w:rsidRPr="00603AC9">
        <w:rPr>
          <w:noProof/>
        </w:rPr>
        <w:tab/>
      </w:r>
      <w:r w:rsidRPr="00603AC9">
        <w:rPr>
          <w:noProof/>
        </w:rPr>
        <w:fldChar w:fldCharType="begin"/>
      </w:r>
      <w:r w:rsidRPr="00603AC9">
        <w:rPr>
          <w:noProof/>
        </w:rPr>
        <w:instrText xml:space="preserve"> PAGEREF _Toc55395029 \h </w:instrText>
      </w:r>
      <w:r w:rsidRPr="00603AC9">
        <w:rPr>
          <w:noProof/>
        </w:rPr>
      </w:r>
      <w:r w:rsidRPr="00603AC9">
        <w:rPr>
          <w:noProof/>
        </w:rPr>
        <w:fldChar w:fldCharType="separate"/>
      </w:r>
      <w:r w:rsidR="00BA3489">
        <w:rPr>
          <w:noProof/>
        </w:rPr>
        <w:t>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2.06</w:t>
      </w:r>
      <w:r>
        <w:rPr>
          <w:noProof/>
        </w:rPr>
        <w:tab/>
        <w:t>Registrar may refuse to accept document</w:t>
      </w:r>
      <w:r w:rsidRPr="00603AC9">
        <w:rPr>
          <w:noProof/>
        </w:rPr>
        <w:tab/>
      </w:r>
      <w:r w:rsidRPr="00603AC9">
        <w:rPr>
          <w:noProof/>
        </w:rPr>
        <w:fldChar w:fldCharType="begin"/>
      </w:r>
      <w:r w:rsidRPr="00603AC9">
        <w:rPr>
          <w:noProof/>
        </w:rPr>
        <w:instrText xml:space="preserve"> PAGEREF _Toc55395030 \h </w:instrText>
      </w:r>
      <w:r w:rsidRPr="00603AC9">
        <w:rPr>
          <w:noProof/>
        </w:rPr>
      </w:r>
      <w:r w:rsidRPr="00603AC9">
        <w:rPr>
          <w:noProof/>
        </w:rPr>
        <w:fldChar w:fldCharType="separate"/>
      </w:r>
      <w:r w:rsidR="00BA3489">
        <w:rPr>
          <w:noProof/>
        </w:rPr>
        <w:t>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2.07</w:t>
      </w:r>
      <w:r>
        <w:rPr>
          <w:noProof/>
        </w:rPr>
        <w:tab/>
        <w:t>Filing by fax</w:t>
      </w:r>
      <w:r w:rsidRPr="00603AC9">
        <w:rPr>
          <w:noProof/>
        </w:rPr>
        <w:tab/>
      </w:r>
      <w:r w:rsidRPr="00603AC9">
        <w:rPr>
          <w:noProof/>
        </w:rPr>
        <w:fldChar w:fldCharType="begin"/>
      </w:r>
      <w:r w:rsidRPr="00603AC9">
        <w:rPr>
          <w:noProof/>
        </w:rPr>
        <w:instrText xml:space="preserve"> PAGEREF _Toc55395031 \h </w:instrText>
      </w:r>
      <w:r w:rsidRPr="00603AC9">
        <w:rPr>
          <w:noProof/>
        </w:rPr>
      </w:r>
      <w:r w:rsidRPr="00603AC9">
        <w:rPr>
          <w:noProof/>
        </w:rPr>
        <w:fldChar w:fldCharType="separate"/>
      </w:r>
      <w:r w:rsidR="00BA3489">
        <w:rPr>
          <w:noProof/>
        </w:rPr>
        <w:t>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2.07A</w:t>
      </w:r>
      <w:r>
        <w:rPr>
          <w:noProof/>
        </w:rPr>
        <w:tab/>
        <w:t>Filing by electronic communication</w:t>
      </w:r>
      <w:r w:rsidRPr="00603AC9">
        <w:rPr>
          <w:noProof/>
        </w:rPr>
        <w:tab/>
      </w:r>
      <w:r w:rsidRPr="00603AC9">
        <w:rPr>
          <w:noProof/>
        </w:rPr>
        <w:fldChar w:fldCharType="begin"/>
      </w:r>
      <w:r w:rsidRPr="00603AC9">
        <w:rPr>
          <w:noProof/>
        </w:rPr>
        <w:instrText xml:space="preserve"> PAGEREF _Toc55395032 \h </w:instrText>
      </w:r>
      <w:r w:rsidRPr="00603AC9">
        <w:rPr>
          <w:noProof/>
        </w:rPr>
      </w:r>
      <w:r w:rsidRPr="00603AC9">
        <w:rPr>
          <w:noProof/>
        </w:rPr>
        <w:fldChar w:fldCharType="separate"/>
      </w:r>
      <w:r w:rsidR="00BA3489">
        <w:rPr>
          <w:noProof/>
        </w:rPr>
        <w:t>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2.07B</w:t>
      </w:r>
      <w:r>
        <w:rPr>
          <w:noProof/>
        </w:rPr>
        <w:tab/>
        <w:t>Other requirements for filing by electronic communication</w:t>
      </w:r>
      <w:r w:rsidRPr="00603AC9">
        <w:rPr>
          <w:noProof/>
        </w:rPr>
        <w:tab/>
      </w:r>
      <w:r w:rsidRPr="00603AC9">
        <w:rPr>
          <w:noProof/>
        </w:rPr>
        <w:fldChar w:fldCharType="begin"/>
      </w:r>
      <w:r w:rsidRPr="00603AC9">
        <w:rPr>
          <w:noProof/>
        </w:rPr>
        <w:instrText xml:space="preserve"> PAGEREF _Toc55395033 \h </w:instrText>
      </w:r>
      <w:r w:rsidRPr="00603AC9">
        <w:rPr>
          <w:noProof/>
        </w:rPr>
      </w:r>
      <w:r w:rsidRPr="00603AC9">
        <w:rPr>
          <w:noProof/>
        </w:rPr>
        <w:fldChar w:fldCharType="separate"/>
      </w:r>
      <w:r w:rsidR="00BA3489">
        <w:rPr>
          <w:noProof/>
        </w:rPr>
        <w:t>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2.3—Custody and inspection of documents</w:t>
      </w:r>
      <w:r w:rsidRPr="00603AC9">
        <w:rPr>
          <w:b w:val="0"/>
          <w:noProof/>
          <w:sz w:val="18"/>
        </w:rPr>
        <w:tab/>
      </w:r>
      <w:r w:rsidRPr="00603AC9">
        <w:rPr>
          <w:b w:val="0"/>
          <w:noProof/>
          <w:sz w:val="18"/>
        </w:rPr>
        <w:fldChar w:fldCharType="begin"/>
      </w:r>
      <w:r w:rsidRPr="00603AC9">
        <w:rPr>
          <w:b w:val="0"/>
          <w:noProof/>
          <w:sz w:val="18"/>
        </w:rPr>
        <w:instrText xml:space="preserve"> PAGEREF _Toc55395034 \h </w:instrText>
      </w:r>
      <w:r w:rsidRPr="00603AC9">
        <w:rPr>
          <w:b w:val="0"/>
          <w:noProof/>
          <w:sz w:val="18"/>
        </w:rPr>
      </w:r>
      <w:r w:rsidRPr="00603AC9">
        <w:rPr>
          <w:b w:val="0"/>
          <w:noProof/>
          <w:sz w:val="18"/>
        </w:rPr>
        <w:fldChar w:fldCharType="separate"/>
      </w:r>
      <w:r w:rsidR="00BA3489">
        <w:rPr>
          <w:b w:val="0"/>
          <w:noProof/>
          <w:sz w:val="18"/>
        </w:rPr>
        <w:t>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2.08</w:t>
      </w:r>
      <w:r>
        <w:rPr>
          <w:noProof/>
        </w:rPr>
        <w:tab/>
        <w:t>Searching records in family law proceedings or child support proceedings</w:t>
      </w:r>
      <w:r w:rsidRPr="00603AC9">
        <w:rPr>
          <w:noProof/>
        </w:rPr>
        <w:tab/>
      </w:r>
      <w:r w:rsidRPr="00603AC9">
        <w:rPr>
          <w:noProof/>
        </w:rPr>
        <w:fldChar w:fldCharType="begin"/>
      </w:r>
      <w:r w:rsidRPr="00603AC9">
        <w:rPr>
          <w:noProof/>
        </w:rPr>
        <w:instrText xml:space="preserve"> PAGEREF _Toc55395035 \h </w:instrText>
      </w:r>
      <w:r w:rsidRPr="00603AC9">
        <w:rPr>
          <w:noProof/>
        </w:rPr>
      </w:r>
      <w:r w:rsidRPr="00603AC9">
        <w:rPr>
          <w:noProof/>
        </w:rPr>
        <w:fldChar w:fldCharType="separate"/>
      </w:r>
      <w:r w:rsidR="00BA3489">
        <w:rPr>
          <w:noProof/>
        </w:rPr>
        <w:t>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2.08A</w:t>
      </w:r>
      <w:r>
        <w:rPr>
          <w:noProof/>
        </w:rPr>
        <w:tab/>
        <w:t>Custody of documents in general federal law proceedings</w:t>
      </w:r>
      <w:r w:rsidRPr="00603AC9">
        <w:rPr>
          <w:noProof/>
        </w:rPr>
        <w:tab/>
      </w:r>
      <w:r w:rsidRPr="00603AC9">
        <w:rPr>
          <w:noProof/>
        </w:rPr>
        <w:fldChar w:fldCharType="begin"/>
      </w:r>
      <w:r w:rsidRPr="00603AC9">
        <w:rPr>
          <w:noProof/>
        </w:rPr>
        <w:instrText xml:space="preserve"> PAGEREF _Toc55395036 \h </w:instrText>
      </w:r>
      <w:r w:rsidRPr="00603AC9">
        <w:rPr>
          <w:noProof/>
        </w:rPr>
      </w:r>
      <w:r w:rsidRPr="00603AC9">
        <w:rPr>
          <w:noProof/>
        </w:rPr>
        <w:fldChar w:fldCharType="separate"/>
      </w:r>
      <w:r w:rsidR="00BA3489">
        <w:rPr>
          <w:noProof/>
        </w:rPr>
        <w:t>10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2.08B</w:t>
      </w:r>
      <w:r>
        <w:rPr>
          <w:noProof/>
        </w:rPr>
        <w:tab/>
        <w:t>Inspection of documents in general federal law proceedings</w:t>
      </w:r>
      <w:r w:rsidRPr="00603AC9">
        <w:rPr>
          <w:noProof/>
        </w:rPr>
        <w:tab/>
      </w:r>
      <w:r w:rsidRPr="00603AC9">
        <w:rPr>
          <w:noProof/>
        </w:rPr>
        <w:fldChar w:fldCharType="begin"/>
      </w:r>
      <w:r w:rsidRPr="00603AC9">
        <w:rPr>
          <w:noProof/>
        </w:rPr>
        <w:instrText xml:space="preserve"> PAGEREF _Toc55395037 \h </w:instrText>
      </w:r>
      <w:r w:rsidRPr="00603AC9">
        <w:rPr>
          <w:noProof/>
        </w:rPr>
      </w:r>
      <w:r w:rsidRPr="00603AC9">
        <w:rPr>
          <w:noProof/>
        </w:rPr>
        <w:fldChar w:fldCharType="separate"/>
      </w:r>
      <w:r w:rsidR="00BA3489">
        <w:rPr>
          <w:noProof/>
        </w:rPr>
        <w:t>10</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2.4—Seal and stamp of Court</w:t>
      </w:r>
      <w:r w:rsidRPr="00603AC9">
        <w:rPr>
          <w:b w:val="0"/>
          <w:noProof/>
          <w:sz w:val="18"/>
        </w:rPr>
        <w:tab/>
      </w:r>
      <w:r w:rsidRPr="00603AC9">
        <w:rPr>
          <w:b w:val="0"/>
          <w:noProof/>
          <w:sz w:val="18"/>
        </w:rPr>
        <w:fldChar w:fldCharType="begin"/>
      </w:r>
      <w:r w:rsidRPr="00603AC9">
        <w:rPr>
          <w:b w:val="0"/>
          <w:noProof/>
          <w:sz w:val="18"/>
        </w:rPr>
        <w:instrText xml:space="preserve"> PAGEREF _Toc55395038 \h </w:instrText>
      </w:r>
      <w:r w:rsidRPr="00603AC9">
        <w:rPr>
          <w:b w:val="0"/>
          <w:noProof/>
          <w:sz w:val="18"/>
        </w:rPr>
      </w:r>
      <w:r w:rsidRPr="00603AC9">
        <w:rPr>
          <w:b w:val="0"/>
          <w:noProof/>
          <w:sz w:val="18"/>
        </w:rPr>
        <w:fldChar w:fldCharType="separate"/>
      </w:r>
      <w:r w:rsidR="00BA3489">
        <w:rPr>
          <w:b w:val="0"/>
          <w:noProof/>
          <w:sz w:val="18"/>
        </w:rPr>
        <w:t>12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2.09</w:t>
      </w:r>
      <w:r>
        <w:rPr>
          <w:noProof/>
        </w:rPr>
        <w:tab/>
        <w:t>Use of seal of Court</w:t>
      </w:r>
      <w:r w:rsidRPr="00603AC9">
        <w:rPr>
          <w:noProof/>
        </w:rPr>
        <w:tab/>
      </w:r>
      <w:r w:rsidRPr="00603AC9">
        <w:rPr>
          <w:noProof/>
        </w:rPr>
        <w:fldChar w:fldCharType="begin"/>
      </w:r>
      <w:r w:rsidRPr="00603AC9">
        <w:rPr>
          <w:noProof/>
        </w:rPr>
        <w:instrText xml:space="preserve"> PAGEREF _Toc55395039 \h </w:instrText>
      </w:r>
      <w:r w:rsidRPr="00603AC9">
        <w:rPr>
          <w:noProof/>
        </w:rPr>
      </w:r>
      <w:r w:rsidRPr="00603AC9">
        <w:rPr>
          <w:noProof/>
        </w:rPr>
        <w:fldChar w:fldCharType="separate"/>
      </w:r>
      <w:r w:rsidR="00BA3489">
        <w:rPr>
          <w:noProof/>
        </w:rPr>
        <w:t>12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w:t>
      </w:r>
      <w:r>
        <w:rPr>
          <w:noProof/>
        </w:rPr>
        <w:tab/>
        <w:t>Stamp of Court</w:t>
      </w:r>
      <w:r w:rsidRPr="00603AC9">
        <w:rPr>
          <w:noProof/>
        </w:rPr>
        <w:tab/>
      </w:r>
      <w:r w:rsidRPr="00603AC9">
        <w:rPr>
          <w:noProof/>
        </w:rPr>
        <w:fldChar w:fldCharType="begin"/>
      </w:r>
      <w:r w:rsidRPr="00603AC9">
        <w:rPr>
          <w:noProof/>
        </w:rPr>
        <w:instrText xml:space="preserve"> PAGEREF _Toc55395040 \h </w:instrText>
      </w:r>
      <w:r w:rsidRPr="00603AC9">
        <w:rPr>
          <w:noProof/>
        </w:rPr>
      </w:r>
      <w:r w:rsidRPr="00603AC9">
        <w:rPr>
          <w:noProof/>
        </w:rPr>
        <w:fldChar w:fldCharType="separate"/>
      </w:r>
      <w:r w:rsidR="00BA3489">
        <w:rPr>
          <w:noProof/>
        </w:rPr>
        <w:t>12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w:t>
      </w:r>
      <w:r>
        <w:rPr>
          <w:noProof/>
        </w:rPr>
        <w:tab/>
        <w:t>Methods of attaching the seal or stamp</w:t>
      </w:r>
      <w:r w:rsidRPr="00603AC9">
        <w:rPr>
          <w:noProof/>
        </w:rPr>
        <w:tab/>
      </w:r>
      <w:r w:rsidRPr="00603AC9">
        <w:rPr>
          <w:noProof/>
        </w:rPr>
        <w:fldChar w:fldCharType="begin"/>
      </w:r>
      <w:r w:rsidRPr="00603AC9">
        <w:rPr>
          <w:noProof/>
        </w:rPr>
        <w:instrText xml:space="preserve"> PAGEREF _Toc55395041 \h </w:instrText>
      </w:r>
      <w:r w:rsidRPr="00603AC9">
        <w:rPr>
          <w:noProof/>
        </w:rPr>
      </w:r>
      <w:r w:rsidRPr="00603AC9">
        <w:rPr>
          <w:noProof/>
        </w:rPr>
        <w:fldChar w:fldCharType="separate"/>
      </w:r>
      <w:r w:rsidR="00BA3489">
        <w:rPr>
          <w:noProof/>
        </w:rPr>
        <w:t>12</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3—Sittings, registry hours and time</w:t>
      </w:r>
      <w:r w:rsidRPr="00603AC9">
        <w:rPr>
          <w:b w:val="0"/>
          <w:noProof/>
          <w:sz w:val="18"/>
        </w:rPr>
        <w:tab/>
      </w:r>
      <w:r w:rsidRPr="00603AC9">
        <w:rPr>
          <w:b w:val="0"/>
          <w:noProof/>
          <w:sz w:val="18"/>
        </w:rPr>
        <w:fldChar w:fldCharType="begin"/>
      </w:r>
      <w:r w:rsidRPr="00603AC9">
        <w:rPr>
          <w:b w:val="0"/>
          <w:noProof/>
          <w:sz w:val="18"/>
        </w:rPr>
        <w:instrText xml:space="preserve"> PAGEREF _Toc55395042 \h </w:instrText>
      </w:r>
      <w:r w:rsidRPr="00603AC9">
        <w:rPr>
          <w:b w:val="0"/>
          <w:noProof/>
          <w:sz w:val="18"/>
        </w:rPr>
      </w:r>
      <w:r w:rsidRPr="00603AC9">
        <w:rPr>
          <w:b w:val="0"/>
          <w:noProof/>
          <w:sz w:val="18"/>
        </w:rPr>
        <w:fldChar w:fldCharType="separate"/>
      </w:r>
      <w:r w:rsidR="00BA3489">
        <w:rPr>
          <w:b w:val="0"/>
          <w:noProof/>
          <w:sz w:val="18"/>
        </w:rPr>
        <w:t>13</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3.1—Sittings, holidays and registry hours</w:t>
      </w:r>
      <w:r w:rsidRPr="00603AC9">
        <w:rPr>
          <w:b w:val="0"/>
          <w:noProof/>
          <w:sz w:val="18"/>
        </w:rPr>
        <w:tab/>
      </w:r>
      <w:r w:rsidRPr="00603AC9">
        <w:rPr>
          <w:b w:val="0"/>
          <w:noProof/>
          <w:sz w:val="18"/>
        </w:rPr>
        <w:fldChar w:fldCharType="begin"/>
      </w:r>
      <w:r w:rsidRPr="00603AC9">
        <w:rPr>
          <w:b w:val="0"/>
          <w:noProof/>
          <w:sz w:val="18"/>
        </w:rPr>
        <w:instrText xml:space="preserve"> PAGEREF _Toc55395043 \h </w:instrText>
      </w:r>
      <w:r w:rsidRPr="00603AC9">
        <w:rPr>
          <w:b w:val="0"/>
          <w:noProof/>
          <w:sz w:val="18"/>
        </w:rPr>
      </w:r>
      <w:r w:rsidRPr="00603AC9">
        <w:rPr>
          <w:b w:val="0"/>
          <w:noProof/>
          <w:sz w:val="18"/>
        </w:rPr>
        <w:fldChar w:fldCharType="separate"/>
      </w:r>
      <w:r w:rsidR="00BA3489">
        <w:rPr>
          <w:b w:val="0"/>
          <w:noProof/>
          <w:sz w:val="18"/>
        </w:rPr>
        <w:t>13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3.01</w:t>
      </w:r>
      <w:r>
        <w:rPr>
          <w:noProof/>
        </w:rPr>
        <w:tab/>
        <w:t>Sittings</w:t>
      </w:r>
      <w:r w:rsidRPr="00603AC9">
        <w:rPr>
          <w:noProof/>
        </w:rPr>
        <w:tab/>
      </w:r>
      <w:r w:rsidRPr="00603AC9">
        <w:rPr>
          <w:noProof/>
        </w:rPr>
        <w:fldChar w:fldCharType="begin"/>
      </w:r>
      <w:r w:rsidRPr="00603AC9">
        <w:rPr>
          <w:noProof/>
        </w:rPr>
        <w:instrText xml:space="preserve"> PAGEREF _Toc55395044 \h </w:instrText>
      </w:r>
      <w:r w:rsidRPr="00603AC9">
        <w:rPr>
          <w:noProof/>
        </w:rPr>
      </w:r>
      <w:r w:rsidRPr="00603AC9">
        <w:rPr>
          <w:noProof/>
        </w:rPr>
        <w:fldChar w:fldCharType="separate"/>
      </w:r>
      <w:r w:rsidR="00BA3489">
        <w:rPr>
          <w:noProof/>
        </w:rPr>
        <w:t>13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3.02</w:t>
      </w:r>
      <w:r>
        <w:rPr>
          <w:noProof/>
        </w:rPr>
        <w:tab/>
        <w:t>Registry hours</w:t>
      </w:r>
      <w:r w:rsidRPr="00603AC9">
        <w:rPr>
          <w:noProof/>
        </w:rPr>
        <w:tab/>
      </w:r>
      <w:r w:rsidRPr="00603AC9">
        <w:rPr>
          <w:noProof/>
        </w:rPr>
        <w:fldChar w:fldCharType="begin"/>
      </w:r>
      <w:r w:rsidRPr="00603AC9">
        <w:rPr>
          <w:noProof/>
        </w:rPr>
        <w:instrText xml:space="preserve"> PAGEREF _Toc55395045 \h </w:instrText>
      </w:r>
      <w:r w:rsidRPr="00603AC9">
        <w:rPr>
          <w:noProof/>
        </w:rPr>
      </w:r>
      <w:r w:rsidRPr="00603AC9">
        <w:rPr>
          <w:noProof/>
        </w:rPr>
        <w:fldChar w:fldCharType="separate"/>
      </w:r>
      <w:r w:rsidR="00BA3489">
        <w:rPr>
          <w:noProof/>
        </w:rPr>
        <w:t>13</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3.2—Time</w:t>
      </w:r>
      <w:r w:rsidRPr="00603AC9">
        <w:rPr>
          <w:b w:val="0"/>
          <w:noProof/>
          <w:sz w:val="18"/>
        </w:rPr>
        <w:tab/>
      </w:r>
      <w:r w:rsidRPr="00603AC9">
        <w:rPr>
          <w:b w:val="0"/>
          <w:noProof/>
          <w:sz w:val="18"/>
        </w:rPr>
        <w:fldChar w:fldCharType="begin"/>
      </w:r>
      <w:r w:rsidRPr="00603AC9">
        <w:rPr>
          <w:b w:val="0"/>
          <w:noProof/>
          <w:sz w:val="18"/>
        </w:rPr>
        <w:instrText xml:space="preserve"> PAGEREF _Toc55395046 \h </w:instrText>
      </w:r>
      <w:r w:rsidRPr="00603AC9">
        <w:rPr>
          <w:b w:val="0"/>
          <w:noProof/>
          <w:sz w:val="18"/>
        </w:rPr>
      </w:r>
      <w:r w:rsidRPr="00603AC9">
        <w:rPr>
          <w:b w:val="0"/>
          <w:noProof/>
          <w:sz w:val="18"/>
        </w:rPr>
        <w:fldChar w:fldCharType="separate"/>
      </w:r>
      <w:r w:rsidR="00BA3489">
        <w:rPr>
          <w:b w:val="0"/>
          <w:noProof/>
          <w:sz w:val="18"/>
        </w:rPr>
        <w:t>14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3.03</w:t>
      </w:r>
      <w:r>
        <w:rPr>
          <w:noProof/>
        </w:rPr>
        <w:tab/>
        <w:t xml:space="preserve">Meaning of </w:t>
      </w:r>
      <w:r w:rsidRPr="00461054">
        <w:rPr>
          <w:i/>
          <w:noProof/>
        </w:rPr>
        <w:t>month</w:t>
      </w:r>
      <w:r w:rsidRPr="00603AC9">
        <w:rPr>
          <w:noProof/>
        </w:rPr>
        <w:tab/>
      </w:r>
      <w:r w:rsidRPr="00603AC9">
        <w:rPr>
          <w:noProof/>
        </w:rPr>
        <w:fldChar w:fldCharType="begin"/>
      </w:r>
      <w:r w:rsidRPr="00603AC9">
        <w:rPr>
          <w:noProof/>
        </w:rPr>
        <w:instrText xml:space="preserve"> PAGEREF _Toc55395047 \h </w:instrText>
      </w:r>
      <w:r w:rsidRPr="00603AC9">
        <w:rPr>
          <w:noProof/>
        </w:rPr>
      </w:r>
      <w:r w:rsidRPr="00603AC9">
        <w:rPr>
          <w:noProof/>
        </w:rPr>
        <w:fldChar w:fldCharType="separate"/>
      </w:r>
      <w:r w:rsidR="00BA3489">
        <w:rPr>
          <w:noProof/>
        </w:rPr>
        <w:t>14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3.04</w:t>
      </w:r>
      <w:r>
        <w:rPr>
          <w:noProof/>
        </w:rPr>
        <w:tab/>
        <w:t>Calculating time</w:t>
      </w:r>
      <w:r w:rsidRPr="00603AC9">
        <w:rPr>
          <w:noProof/>
        </w:rPr>
        <w:tab/>
      </w:r>
      <w:r w:rsidRPr="00603AC9">
        <w:rPr>
          <w:noProof/>
        </w:rPr>
        <w:fldChar w:fldCharType="begin"/>
      </w:r>
      <w:r w:rsidRPr="00603AC9">
        <w:rPr>
          <w:noProof/>
        </w:rPr>
        <w:instrText xml:space="preserve"> PAGEREF _Toc55395048 \h </w:instrText>
      </w:r>
      <w:r w:rsidRPr="00603AC9">
        <w:rPr>
          <w:noProof/>
        </w:rPr>
      </w:r>
      <w:r w:rsidRPr="00603AC9">
        <w:rPr>
          <w:noProof/>
        </w:rPr>
        <w:fldChar w:fldCharType="separate"/>
      </w:r>
      <w:r w:rsidR="00BA3489">
        <w:rPr>
          <w:noProof/>
        </w:rPr>
        <w:t>14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3.05</w:t>
      </w:r>
      <w:r>
        <w:rPr>
          <w:noProof/>
        </w:rPr>
        <w:tab/>
        <w:t>Extension or shortening of time fixed</w:t>
      </w:r>
      <w:r w:rsidRPr="00603AC9">
        <w:rPr>
          <w:noProof/>
        </w:rPr>
        <w:tab/>
      </w:r>
      <w:r w:rsidRPr="00603AC9">
        <w:rPr>
          <w:noProof/>
        </w:rPr>
        <w:fldChar w:fldCharType="begin"/>
      </w:r>
      <w:r w:rsidRPr="00603AC9">
        <w:rPr>
          <w:noProof/>
        </w:rPr>
        <w:instrText xml:space="preserve"> PAGEREF _Toc55395049 \h </w:instrText>
      </w:r>
      <w:r w:rsidRPr="00603AC9">
        <w:rPr>
          <w:noProof/>
        </w:rPr>
      </w:r>
      <w:r w:rsidRPr="00603AC9">
        <w:rPr>
          <w:noProof/>
        </w:rPr>
        <w:fldChar w:fldCharType="separate"/>
      </w:r>
      <w:r w:rsidR="00BA3489">
        <w:rPr>
          <w:noProof/>
        </w:rPr>
        <w:t>14</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4—Starting proceedings</w:t>
      </w:r>
      <w:r w:rsidRPr="00603AC9">
        <w:rPr>
          <w:b w:val="0"/>
          <w:noProof/>
          <w:sz w:val="18"/>
        </w:rPr>
        <w:tab/>
      </w:r>
      <w:r w:rsidRPr="00603AC9">
        <w:rPr>
          <w:b w:val="0"/>
          <w:noProof/>
          <w:sz w:val="18"/>
        </w:rPr>
        <w:fldChar w:fldCharType="begin"/>
      </w:r>
      <w:r w:rsidRPr="00603AC9">
        <w:rPr>
          <w:b w:val="0"/>
          <w:noProof/>
          <w:sz w:val="18"/>
        </w:rPr>
        <w:instrText xml:space="preserve"> PAGEREF _Toc55395050 \h </w:instrText>
      </w:r>
      <w:r w:rsidRPr="00603AC9">
        <w:rPr>
          <w:b w:val="0"/>
          <w:noProof/>
          <w:sz w:val="18"/>
        </w:rPr>
      </w:r>
      <w:r w:rsidRPr="00603AC9">
        <w:rPr>
          <w:b w:val="0"/>
          <w:noProof/>
          <w:sz w:val="18"/>
        </w:rPr>
        <w:fldChar w:fldCharType="separate"/>
      </w:r>
      <w:r w:rsidR="00BA3489">
        <w:rPr>
          <w:b w:val="0"/>
          <w:noProof/>
          <w:sz w:val="18"/>
        </w:rPr>
        <w:t>15</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4.1—General rules about starting proceedings</w:t>
      </w:r>
      <w:r w:rsidRPr="00603AC9">
        <w:rPr>
          <w:b w:val="0"/>
          <w:noProof/>
          <w:sz w:val="18"/>
        </w:rPr>
        <w:tab/>
      </w:r>
      <w:r w:rsidRPr="00603AC9">
        <w:rPr>
          <w:b w:val="0"/>
          <w:noProof/>
          <w:sz w:val="18"/>
        </w:rPr>
        <w:fldChar w:fldCharType="begin"/>
      </w:r>
      <w:r w:rsidRPr="00603AC9">
        <w:rPr>
          <w:b w:val="0"/>
          <w:noProof/>
          <w:sz w:val="18"/>
        </w:rPr>
        <w:instrText xml:space="preserve"> PAGEREF _Toc55395051 \h </w:instrText>
      </w:r>
      <w:r w:rsidRPr="00603AC9">
        <w:rPr>
          <w:b w:val="0"/>
          <w:noProof/>
          <w:sz w:val="18"/>
        </w:rPr>
      </w:r>
      <w:r w:rsidRPr="00603AC9">
        <w:rPr>
          <w:b w:val="0"/>
          <w:noProof/>
          <w:sz w:val="18"/>
        </w:rPr>
        <w:fldChar w:fldCharType="separate"/>
      </w:r>
      <w:r w:rsidR="00BA3489">
        <w:rPr>
          <w:b w:val="0"/>
          <w:noProof/>
          <w:sz w:val="18"/>
        </w:rPr>
        <w:t>15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4.01</w:t>
      </w:r>
      <w:r>
        <w:rPr>
          <w:noProof/>
        </w:rPr>
        <w:tab/>
        <w:t>Application</w:t>
      </w:r>
      <w:r w:rsidRPr="00603AC9">
        <w:rPr>
          <w:noProof/>
        </w:rPr>
        <w:tab/>
      </w:r>
      <w:r w:rsidRPr="00603AC9">
        <w:rPr>
          <w:noProof/>
        </w:rPr>
        <w:fldChar w:fldCharType="begin"/>
      </w:r>
      <w:r w:rsidRPr="00603AC9">
        <w:rPr>
          <w:noProof/>
        </w:rPr>
        <w:instrText xml:space="preserve"> PAGEREF _Toc55395052 \h </w:instrText>
      </w:r>
      <w:r w:rsidRPr="00603AC9">
        <w:rPr>
          <w:noProof/>
        </w:rPr>
      </w:r>
      <w:r w:rsidRPr="00603AC9">
        <w:rPr>
          <w:noProof/>
        </w:rPr>
        <w:fldChar w:fldCharType="separate"/>
      </w:r>
      <w:r w:rsidR="00BA3489">
        <w:rPr>
          <w:noProof/>
        </w:rPr>
        <w:t>15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4.02</w:t>
      </w:r>
      <w:r>
        <w:rPr>
          <w:noProof/>
        </w:rPr>
        <w:tab/>
        <w:t>Content of application</w:t>
      </w:r>
      <w:r w:rsidRPr="00603AC9">
        <w:rPr>
          <w:noProof/>
        </w:rPr>
        <w:tab/>
      </w:r>
      <w:r w:rsidRPr="00603AC9">
        <w:rPr>
          <w:noProof/>
        </w:rPr>
        <w:fldChar w:fldCharType="begin"/>
      </w:r>
      <w:r w:rsidRPr="00603AC9">
        <w:rPr>
          <w:noProof/>
        </w:rPr>
        <w:instrText xml:space="preserve"> PAGEREF _Toc55395053 \h </w:instrText>
      </w:r>
      <w:r w:rsidRPr="00603AC9">
        <w:rPr>
          <w:noProof/>
        </w:rPr>
      </w:r>
      <w:r w:rsidRPr="00603AC9">
        <w:rPr>
          <w:noProof/>
        </w:rPr>
        <w:fldChar w:fldCharType="separate"/>
      </w:r>
      <w:r w:rsidR="00BA3489">
        <w:rPr>
          <w:noProof/>
        </w:rPr>
        <w:t>15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4.03</w:t>
      </w:r>
      <w:r>
        <w:rPr>
          <w:noProof/>
        </w:rPr>
        <w:tab/>
        <w:t>Response to application</w:t>
      </w:r>
      <w:r w:rsidRPr="00603AC9">
        <w:rPr>
          <w:noProof/>
        </w:rPr>
        <w:tab/>
      </w:r>
      <w:r w:rsidRPr="00603AC9">
        <w:rPr>
          <w:noProof/>
        </w:rPr>
        <w:fldChar w:fldCharType="begin"/>
      </w:r>
      <w:r w:rsidRPr="00603AC9">
        <w:rPr>
          <w:noProof/>
        </w:rPr>
        <w:instrText xml:space="preserve"> PAGEREF _Toc55395054 \h </w:instrText>
      </w:r>
      <w:r w:rsidRPr="00603AC9">
        <w:rPr>
          <w:noProof/>
        </w:rPr>
      </w:r>
      <w:r w:rsidRPr="00603AC9">
        <w:rPr>
          <w:noProof/>
        </w:rPr>
        <w:fldChar w:fldCharType="separate"/>
      </w:r>
      <w:r w:rsidR="00BA3489">
        <w:rPr>
          <w:noProof/>
        </w:rPr>
        <w:t>15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4.05</w:t>
      </w:r>
      <w:r>
        <w:rPr>
          <w:noProof/>
        </w:rPr>
        <w:tab/>
        <w:t>Affidavit to be filed with application or response</w:t>
      </w:r>
      <w:r w:rsidRPr="00603AC9">
        <w:rPr>
          <w:noProof/>
        </w:rPr>
        <w:tab/>
      </w:r>
      <w:r w:rsidRPr="00603AC9">
        <w:rPr>
          <w:noProof/>
        </w:rPr>
        <w:fldChar w:fldCharType="begin"/>
      </w:r>
      <w:r w:rsidRPr="00603AC9">
        <w:rPr>
          <w:noProof/>
        </w:rPr>
        <w:instrText xml:space="preserve"> PAGEREF _Toc55395055 \h </w:instrText>
      </w:r>
      <w:r w:rsidRPr="00603AC9">
        <w:rPr>
          <w:noProof/>
        </w:rPr>
      </w:r>
      <w:r w:rsidRPr="00603AC9">
        <w:rPr>
          <w:noProof/>
        </w:rPr>
        <w:fldChar w:fldCharType="separate"/>
      </w:r>
      <w:r w:rsidR="00BA3489">
        <w:rPr>
          <w:noProof/>
        </w:rPr>
        <w:t>16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4.07</w:t>
      </w:r>
      <w:r>
        <w:rPr>
          <w:noProof/>
        </w:rPr>
        <w:tab/>
        <w:t>Reply in certain circumstances</w:t>
      </w:r>
      <w:r w:rsidRPr="00603AC9">
        <w:rPr>
          <w:noProof/>
        </w:rPr>
        <w:tab/>
      </w:r>
      <w:r w:rsidRPr="00603AC9">
        <w:rPr>
          <w:noProof/>
        </w:rPr>
        <w:fldChar w:fldCharType="begin"/>
      </w:r>
      <w:r w:rsidRPr="00603AC9">
        <w:rPr>
          <w:noProof/>
        </w:rPr>
        <w:instrText xml:space="preserve"> PAGEREF _Toc55395056 \h </w:instrText>
      </w:r>
      <w:r w:rsidRPr="00603AC9">
        <w:rPr>
          <w:noProof/>
        </w:rPr>
      </w:r>
      <w:r w:rsidRPr="00603AC9">
        <w:rPr>
          <w:noProof/>
        </w:rPr>
        <w:fldChar w:fldCharType="separate"/>
      </w:r>
      <w:r w:rsidR="00BA3489">
        <w:rPr>
          <w:noProof/>
        </w:rPr>
        <w:t>16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4.08</w:t>
      </w:r>
      <w:r>
        <w:rPr>
          <w:noProof/>
        </w:rPr>
        <w:tab/>
        <w:t>Application in a case</w:t>
      </w:r>
      <w:r w:rsidRPr="00603AC9">
        <w:rPr>
          <w:noProof/>
        </w:rPr>
        <w:tab/>
      </w:r>
      <w:r w:rsidRPr="00603AC9">
        <w:rPr>
          <w:noProof/>
        </w:rPr>
        <w:fldChar w:fldCharType="begin"/>
      </w:r>
      <w:r w:rsidRPr="00603AC9">
        <w:rPr>
          <w:noProof/>
        </w:rPr>
        <w:instrText xml:space="preserve"> PAGEREF _Toc55395057 \h </w:instrText>
      </w:r>
      <w:r w:rsidRPr="00603AC9">
        <w:rPr>
          <w:noProof/>
        </w:rPr>
      </w:r>
      <w:r w:rsidRPr="00603AC9">
        <w:rPr>
          <w:noProof/>
        </w:rPr>
        <w:fldChar w:fldCharType="separate"/>
      </w:r>
      <w:r w:rsidR="00BA3489">
        <w:rPr>
          <w:noProof/>
        </w:rPr>
        <w:t>16</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4.2—Rules for proceedings if Civil Dispute Resolution Act applies</w:t>
      </w:r>
      <w:r w:rsidRPr="00603AC9">
        <w:rPr>
          <w:b w:val="0"/>
          <w:noProof/>
          <w:sz w:val="18"/>
        </w:rPr>
        <w:tab/>
      </w:r>
      <w:r w:rsidRPr="00603AC9">
        <w:rPr>
          <w:b w:val="0"/>
          <w:noProof/>
          <w:sz w:val="18"/>
        </w:rPr>
        <w:fldChar w:fldCharType="begin"/>
      </w:r>
      <w:r w:rsidRPr="00603AC9">
        <w:rPr>
          <w:b w:val="0"/>
          <w:noProof/>
          <w:sz w:val="18"/>
        </w:rPr>
        <w:instrText xml:space="preserve"> PAGEREF _Toc55395058 \h </w:instrText>
      </w:r>
      <w:r w:rsidRPr="00603AC9">
        <w:rPr>
          <w:b w:val="0"/>
          <w:noProof/>
          <w:sz w:val="18"/>
        </w:rPr>
      </w:r>
      <w:r w:rsidRPr="00603AC9">
        <w:rPr>
          <w:b w:val="0"/>
          <w:noProof/>
          <w:sz w:val="18"/>
        </w:rPr>
        <w:fldChar w:fldCharType="separate"/>
      </w:r>
      <w:r w:rsidR="00BA3489">
        <w:rPr>
          <w:b w:val="0"/>
          <w:noProof/>
          <w:sz w:val="18"/>
        </w:rPr>
        <w:t>17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4.09</w:t>
      </w:r>
      <w:r>
        <w:rPr>
          <w:noProof/>
        </w:rPr>
        <w:tab/>
        <w:t>Applicant’s genuine steps statement</w:t>
      </w:r>
      <w:r w:rsidRPr="00603AC9">
        <w:rPr>
          <w:noProof/>
        </w:rPr>
        <w:tab/>
      </w:r>
      <w:r w:rsidRPr="00603AC9">
        <w:rPr>
          <w:noProof/>
        </w:rPr>
        <w:fldChar w:fldCharType="begin"/>
      </w:r>
      <w:r w:rsidRPr="00603AC9">
        <w:rPr>
          <w:noProof/>
        </w:rPr>
        <w:instrText xml:space="preserve"> PAGEREF _Toc55395059 \h </w:instrText>
      </w:r>
      <w:r w:rsidRPr="00603AC9">
        <w:rPr>
          <w:noProof/>
        </w:rPr>
      </w:r>
      <w:r w:rsidRPr="00603AC9">
        <w:rPr>
          <w:noProof/>
        </w:rPr>
        <w:fldChar w:fldCharType="separate"/>
      </w:r>
      <w:r w:rsidR="00BA3489">
        <w:rPr>
          <w:noProof/>
        </w:rPr>
        <w:t>17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w:t>
      </w:r>
      <w:r>
        <w:rPr>
          <w:noProof/>
        </w:rPr>
        <w:tab/>
        <w:t>Respondent’s genuine steps statement</w:t>
      </w:r>
      <w:r w:rsidRPr="00603AC9">
        <w:rPr>
          <w:noProof/>
        </w:rPr>
        <w:tab/>
      </w:r>
      <w:r w:rsidRPr="00603AC9">
        <w:rPr>
          <w:noProof/>
        </w:rPr>
        <w:fldChar w:fldCharType="begin"/>
      </w:r>
      <w:r w:rsidRPr="00603AC9">
        <w:rPr>
          <w:noProof/>
        </w:rPr>
        <w:instrText xml:space="preserve"> PAGEREF _Toc55395060 \h </w:instrText>
      </w:r>
      <w:r w:rsidRPr="00603AC9">
        <w:rPr>
          <w:noProof/>
        </w:rPr>
      </w:r>
      <w:r w:rsidRPr="00603AC9">
        <w:rPr>
          <w:noProof/>
        </w:rPr>
        <w:fldChar w:fldCharType="separate"/>
      </w:r>
      <w:r w:rsidR="00BA3489">
        <w:rPr>
          <w:noProof/>
        </w:rPr>
        <w:t>17</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5—Urgent applications</w:t>
      </w:r>
      <w:r w:rsidRPr="00603AC9">
        <w:rPr>
          <w:b w:val="0"/>
          <w:noProof/>
          <w:sz w:val="18"/>
        </w:rPr>
        <w:tab/>
      </w:r>
      <w:r w:rsidRPr="00603AC9">
        <w:rPr>
          <w:b w:val="0"/>
          <w:noProof/>
          <w:sz w:val="18"/>
        </w:rPr>
        <w:fldChar w:fldCharType="begin"/>
      </w:r>
      <w:r w:rsidRPr="00603AC9">
        <w:rPr>
          <w:b w:val="0"/>
          <w:noProof/>
          <w:sz w:val="18"/>
        </w:rPr>
        <w:instrText xml:space="preserve"> PAGEREF _Toc55395061 \h </w:instrText>
      </w:r>
      <w:r w:rsidRPr="00603AC9">
        <w:rPr>
          <w:b w:val="0"/>
          <w:noProof/>
          <w:sz w:val="18"/>
        </w:rPr>
      </w:r>
      <w:r w:rsidRPr="00603AC9">
        <w:rPr>
          <w:b w:val="0"/>
          <w:noProof/>
          <w:sz w:val="18"/>
        </w:rPr>
        <w:fldChar w:fldCharType="separate"/>
      </w:r>
      <w:r w:rsidR="00BA3489">
        <w:rPr>
          <w:b w:val="0"/>
          <w:noProof/>
          <w:sz w:val="18"/>
        </w:rPr>
        <w:t>18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5.01</w:t>
      </w:r>
      <w:r>
        <w:rPr>
          <w:noProof/>
        </w:rPr>
        <w:tab/>
        <w:t>Urgent application</w:t>
      </w:r>
      <w:r w:rsidRPr="00603AC9">
        <w:rPr>
          <w:noProof/>
        </w:rPr>
        <w:tab/>
      </w:r>
      <w:r w:rsidRPr="00603AC9">
        <w:rPr>
          <w:noProof/>
        </w:rPr>
        <w:fldChar w:fldCharType="begin"/>
      </w:r>
      <w:r w:rsidRPr="00603AC9">
        <w:rPr>
          <w:noProof/>
        </w:rPr>
        <w:instrText xml:space="preserve"> PAGEREF _Toc55395062 \h </w:instrText>
      </w:r>
      <w:r w:rsidRPr="00603AC9">
        <w:rPr>
          <w:noProof/>
        </w:rPr>
      </w:r>
      <w:r w:rsidRPr="00603AC9">
        <w:rPr>
          <w:noProof/>
        </w:rPr>
        <w:fldChar w:fldCharType="separate"/>
      </w:r>
      <w:r w:rsidR="00BA3489">
        <w:rPr>
          <w:noProof/>
        </w:rPr>
        <w:t>18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5.02</w:t>
      </w:r>
      <w:r>
        <w:rPr>
          <w:noProof/>
        </w:rPr>
        <w:tab/>
        <w:t>Form of application</w:t>
      </w:r>
      <w:r w:rsidRPr="00603AC9">
        <w:rPr>
          <w:noProof/>
        </w:rPr>
        <w:tab/>
      </w:r>
      <w:r w:rsidRPr="00603AC9">
        <w:rPr>
          <w:noProof/>
        </w:rPr>
        <w:fldChar w:fldCharType="begin"/>
      </w:r>
      <w:r w:rsidRPr="00603AC9">
        <w:rPr>
          <w:noProof/>
        </w:rPr>
        <w:instrText xml:space="preserve"> PAGEREF _Toc55395063 \h </w:instrText>
      </w:r>
      <w:r w:rsidRPr="00603AC9">
        <w:rPr>
          <w:noProof/>
        </w:rPr>
      </w:r>
      <w:r w:rsidRPr="00603AC9">
        <w:rPr>
          <w:noProof/>
        </w:rPr>
        <w:fldChar w:fldCharType="separate"/>
      </w:r>
      <w:r w:rsidR="00BA3489">
        <w:rPr>
          <w:noProof/>
        </w:rPr>
        <w:t>18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5.03</w:t>
      </w:r>
      <w:r>
        <w:rPr>
          <w:noProof/>
        </w:rPr>
        <w:tab/>
        <w:t>Evidence</w:t>
      </w:r>
      <w:r w:rsidRPr="00603AC9">
        <w:rPr>
          <w:noProof/>
        </w:rPr>
        <w:tab/>
      </w:r>
      <w:r w:rsidRPr="00603AC9">
        <w:rPr>
          <w:noProof/>
        </w:rPr>
        <w:fldChar w:fldCharType="begin"/>
      </w:r>
      <w:r w:rsidRPr="00603AC9">
        <w:rPr>
          <w:noProof/>
        </w:rPr>
        <w:instrText xml:space="preserve"> PAGEREF _Toc55395064 \h </w:instrText>
      </w:r>
      <w:r w:rsidRPr="00603AC9">
        <w:rPr>
          <w:noProof/>
        </w:rPr>
      </w:r>
      <w:r w:rsidRPr="00603AC9">
        <w:rPr>
          <w:noProof/>
        </w:rPr>
        <w:fldChar w:fldCharType="separate"/>
      </w:r>
      <w:r w:rsidR="00BA3489">
        <w:rPr>
          <w:noProof/>
        </w:rPr>
        <w:t>18</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6—Service</w:t>
      </w:r>
      <w:r w:rsidRPr="00603AC9">
        <w:rPr>
          <w:b w:val="0"/>
          <w:noProof/>
          <w:sz w:val="18"/>
        </w:rPr>
        <w:tab/>
      </w:r>
      <w:r w:rsidRPr="00603AC9">
        <w:rPr>
          <w:b w:val="0"/>
          <w:noProof/>
          <w:sz w:val="18"/>
        </w:rPr>
        <w:fldChar w:fldCharType="begin"/>
      </w:r>
      <w:r w:rsidRPr="00603AC9">
        <w:rPr>
          <w:b w:val="0"/>
          <w:noProof/>
          <w:sz w:val="18"/>
        </w:rPr>
        <w:instrText xml:space="preserve"> PAGEREF _Toc55395065 \h </w:instrText>
      </w:r>
      <w:r w:rsidRPr="00603AC9">
        <w:rPr>
          <w:b w:val="0"/>
          <w:noProof/>
          <w:sz w:val="18"/>
        </w:rPr>
      </w:r>
      <w:r w:rsidRPr="00603AC9">
        <w:rPr>
          <w:b w:val="0"/>
          <w:noProof/>
          <w:sz w:val="18"/>
        </w:rPr>
        <w:fldChar w:fldCharType="separate"/>
      </w:r>
      <w:r w:rsidR="00BA3489">
        <w:rPr>
          <w:b w:val="0"/>
          <w:noProof/>
          <w:sz w:val="18"/>
        </w:rPr>
        <w:t>19</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6.1—General</w:t>
      </w:r>
      <w:r w:rsidRPr="00603AC9">
        <w:rPr>
          <w:b w:val="0"/>
          <w:noProof/>
          <w:sz w:val="18"/>
        </w:rPr>
        <w:tab/>
      </w:r>
      <w:r w:rsidRPr="00603AC9">
        <w:rPr>
          <w:b w:val="0"/>
          <w:noProof/>
          <w:sz w:val="18"/>
        </w:rPr>
        <w:fldChar w:fldCharType="begin"/>
      </w:r>
      <w:r w:rsidRPr="00603AC9">
        <w:rPr>
          <w:b w:val="0"/>
          <w:noProof/>
          <w:sz w:val="18"/>
        </w:rPr>
        <w:instrText xml:space="preserve"> PAGEREF _Toc55395066 \h </w:instrText>
      </w:r>
      <w:r w:rsidRPr="00603AC9">
        <w:rPr>
          <w:b w:val="0"/>
          <w:noProof/>
          <w:sz w:val="18"/>
        </w:rPr>
      </w:r>
      <w:r w:rsidRPr="00603AC9">
        <w:rPr>
          <w:b w:val="0"/>
          <w:noProof/>
          <w:sz w:val="18"/>
        </w:rPr>
        <w:fldChar w:fldCharType="separate"/>
      </w:r>
      <w:r w:rsidR="00BA3489">
        <w:rPr>
          <w:b w:val="0"/>
          <w:noProof/>
          <w:sz w:val="18"/>
        </w:rPr>
        <w:t>19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6.01</w:t>
      </w:r>
      <w:r>
        <w:rPr>
          <w:noProof/>
        </w:rPr>
        <w:tab/>
        <w:t>Address for service</w:t>
      </w:r>
      <w:r w:rsidRPr="00603AC9">
        <w:rPr>
          <w:noProof/>
        </w:rPr>
        <w:tab/>
      </w:r>
      <w:r w:rsidRPr="00603AC9">
        <w:rPr>
          <w:noProof/>
        </w:rPr>
        <w:fldChar w:fldCharType="begin"/>
      </w:r>
      <w:r w:rsidRPr="00603AC9">
        <w:rPr>
          <w:noProof/>
        </w:rPr>
        <w:instrText xml:space="preserve"> PAGEREF _Toc55395067 \h </w:instrText>
      </w:r>
      <w:r w:rsidRPr="00603AC9">
        <w:rPr>
          <w:noProof/>
        </w:rPr>
      </w:r>
      <w:r w:rsidRPr="00603AC9">
        <w:rPr>
          <w:noProof/>
        </w:rPr>
        <w:fldChar w:fldCharType="separate"/>
      </w:r>
      <w:r w:rsidR="00BA3489">
        <w:rPr>
          <w:noProof/>
        </w:rPr>
        <w:t>19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6.02</w:t>
      </w:r>
      <w:r>
        <w:rPr>
          <w:noProof/>
        </w:rPr>
        <w:tab/>
        <w:t>Change of address for service</w:t>
      </w:r>
      <w:r w:rsidRPr="00603AC9">
        <w:rPr>
          <w:noProof/>
        </w:rPr>
        <w:tab/>
      </w:r>
      <w:r w:rsidRPr="00603AC9">
        <w:rPr>
          <w:noProof/>
        </w:rPr>
        <w:fldChar w:fldCharType="begin"/>
      </w:r>
      <w:r w:rsidRPr="00603AC9">
        <w:rPr>
          <w:noProof/>
        </w:rPr>
        <w:instrText xml:space="preserve"> PAGEREF _Toc55395068 \h </w:instrText>
      </w:r>
      <w:r w:rsidRPr="00603AC9">
        <w:rPr>
          <w:noProof/>
        </w:rPr>
      </w:r>
      <w:r w:rsidRPr="00603AC9">
        <w:rPr>
          <w:noProof/>
        </w:rPr>
        <w:fldChar w:fldCharType="separate"/>
      </w:r>
      <w:r w:rsidR="00BA3489">
        <w:rPr>
          <w:noProof/>
        </w:rPr>
        <w:t>19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6.03</w:t>
      </w:r>
      <w:r>
        <w:rPr>
          <w:noProof/>
        </w:rPr>
        <w:tab/>
        <w:t>Service of documents</w:t>
      </w:r>
      <w:r w:rsidRPr="00603AC9">
        <w:rPr>
          <w:noProof/>
        </w:rPr>
        <w:tab/>
      </w:r>
      <w:r w:rsidRPr="00603AC9">
        <w:rPr>
          <w:noProof/>
        </w:rPr>
        <w:fldChar w:fldCharType="begin"/>
      </w:r>
      <w:r w:rsidRPr="00603AC9">
        <w:rPr>
          <w:noProof/>
        </w:rPr>
        <w:instrText xml:space="preserve"> PAGEREF _Toc55395069 \h </w:instrText>
      </w:r>
      <w:r w:rsidRPr="00603AC9">
        <w:rPr>
          <w:noProof/>
        </w:rPr>
      </w:r>
      <w:r w:rsidRPr="00603AC9">
        <w:rPr>
          <w:noProof/>
        </w:rPr>
        <w:fldChar w:fldCharType="separate"/>
      </w:r>
      <w:r w:rsidR="00BA3489">
        <w:rPr>
          <w:noProof/>
        </w:rPr>
        <w:t>19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6.04</w:t>
      </w:r>
      <w:r>
        <w:rPr>
          <w:noProof/>
        </w:rPr>
        <w:tab/>
        <w:t>Court’s discretion in relation to service</w:t>
      </w:r>
      <w:r w:rsidRPr="00603AC9">
        <w:rPr>
          <w:noProof/>
        </w:rPr>
        <w:tab/>
      </w:r>
      <w:r w:rsidRPr="00603AC9">
        <w:rPr>
          <w:noProof/>
        </w:rPr>
        <w:fldChar w:fldCharType="begin"/>
      </w:r>
      <w:r w:rsidRPr="00603AC9">
        <w:rPr>
          <w:noProof/>
        </w:rPr>
        <w:instrText xml:space="preserve"> PAGEREF _Toc55395070 \h </w:instrText>
      </w:r>
      <w:r w:rsidRPr="00603AC9">
        <w:rPr>
          <w:noProof/>
        </w:rPr>
      </w:r>
      <w:r w:rsidRPr="00603AC9">
        <w:rPr>
          <w:noProof/>
        </w:rPr>
        <w:fldChar w:fldCharType="separate"/>
      </w:r>
      <w:r w:rsidR="00BA3489">
        <w:rPr>
          <w:noProof/>
        </w:rPr>
        <w:t>20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6.05</w:t>
      </w:r>
      <w:r>
        <w:rPr>
          <w:noProof/>
        </w:rPr>
        <w:tab/>
        <w:t>Affidavit of service</w:t>
      </w:r>
      <w:r w:rsidRPr="00603AC9">
        <w:rPr>
          <w:noProof/>
        </w:rPr>
        <w:tab/>
      </w:r>
      <w:r w:rsidRPr="00603AC9">
        <w:rPr>
          <w:noProof/>
        </w:rPr>
        <w:fldChar w:fldCharType="begin"/>
      </w:r>
      <w:r w:rsidRPr="00603AC9">
        <w:rPr>
          <w:noProof/>
        </w:rPr>
        <w:instrText xml:space="preserve"> PAGEREF _Toc55395071 \h </w:instrText>
      </w:r>
      <w:r w:rsidRPr="00603AC9">
        <w:rPr>
          <w:noProof/>
        </w:rPr>
      </w:r>
      <w:r w:rsidRPr="00603AC9">
        <w:rPr>
          <w:noProof/>
        </w:rPr>
        <w:fldChar w:fldCharType="separate"/>
      </w:r>
      <w:r w:rsidR="00BA3489">
        <w:rPr>
          <w:noProof/>
        </w:rPr>
        <w:t>20</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6.2—Service by hand in particular cases</w:t>
      </w:r>
      <w:r w:rsidRPr="00603AC9">
        <w:rPr>
          <w:b w:val="0"/>
          <w:noProof/>
          <w:sz w:val="18"/>
        </w:rPr>
        <w:tab/>
      </w:r>
      <w:r w:rsidRPr="00603AC9">
        <w:rPr>
          <w:b w:val="0"/>
          <w:noProof/>
          <w:sz w:val="18"/>
        </w:rPr>
        <w:fldChar w:fldCharType="begin"/>
      </w:r>
      <w:r w:rsidRPr="00603AC9">
        <w:rPr>
          <w:b w:val="0"/>
          <w:noProof/>
          <w:sz w:val="18"/>
        </w:rPr>
        <w:instrText xml:space="preserve"> PAGEREF _Toc55395072 \h </w:instrText>
      </w:r>
      <w:r w:rsidRPr="00603AC9">
        <w:rPr>
          <w:b w:val="0"/>
          <w:noProof/>
          <w:sz w:val="18"/>
        </w:rPr>
      </w:r>
      <w:r w:rsidRPr="00603AC9">
        <w:rPr>
          <w:b w:val="0"/>
          <w:noProof/>
          <w:sz w:val="18"/>
        </w:rPr>
        <w:fldChar w:fldCharType="separate"/>
      </w:r>
      <w:r w:rsidR="00BA3489">
        <w:rPr>
          <w:b w:val="0"/>
          <w:noProof/>
          <w:sz w:val="18"/>
        </w:rPr>
        <w:t>21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6.06</w:t>
      </w:r>
      <w:r>
        <w:rPr>
          <w:noProof/>
        </w:rPr>
        <w:tab/>
        <w:t>When is service by hand required</w:t>
      </w:r>
      <w:r w:rsidRPr="00603AC9">
        <w:rPr>
          <w:noProof/>
        </w:rPr>
        <w:tab/>
      </w:r>
      <w:r w:rsidRPr="00603AC9">
        <w:rPr>
          <w:noProof/>
        </w:rPr>
        <w:fldChar w:fldCharType="begin"/>
      </w:r>
      <w:r w:rsidRPr="00603AC9">
        <w:rPr>
          <w:noProof/>
        </w:rPr>
        <w:instrText xml:space="preserve"> PAGEREF _Toc55395073 \h </w:instrText>
      </w:r>
      <w:r w:rsidRPr="00603AC9">
        <w:rPr>
          <w:noProof/>
        </w:rPr>
      </w:r>
      <w:r w:rsidRPr="00603AC9">
        <w:rPr>
          <w:noProof/>
        </w:rPr>
        <w:fldChar w:fldCharType="separate"/>
      </w:r>
      <w:r w:rsidR="00BA3489">
        <w:rPr>
          <w:noProof/>
        </w:rPr>
        <w:t>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6.07</w:t>
      </w:r>
      <w:r>
        <w:rPr>
          <w:noProof/>
        </w:rPr>
        <w:tab/>
        <w:t>Service by hand</w:t>
      </w:r>
      <w:r w:rsidRPr="00603AC9">
        <w:rPr>
          <w:noProof/>
        </w:rPr>
        <w:tab/>
      </w:r>
      <w:r w:rsidRPr="00603AC9">
        <w:rPr>
          <w:noProof/>
        </w:rPr>
        <w:fldChar w:fldCharType="begin"/>
      </w:r>
      <w:r w:rsidRPr="00603AC9">
        <w:rPr>
          <w:noProof/>
        </w:rPr>
        <w:instrText xml:space="preserve"> PAGEREF _Toc55395074 \h </w:instrText>
      </w:r>
      <w:r w:rsidRPr="00603AC9">
        <w:rPr>
          <w:noProof/>
        </w:rPr>
      </w:r>
      <w:r w:rsidRPr="00603AC9">
        <w:rPr>
          <w:noProof/>
        </w:rPr>
        <w:fldChar w:fldCharType="separate"/>
      </w:r>
      <w:r w:rsidR="00BA3489">
        <w:rPr>
          <w:noProof/>
        </w:rPr>
        <w:t>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6.08</w:t>
      </w:r>
      <w:r>
        <w:rPr>
          <w:noProof/>
        </w:rPr>
        <w:tab/>
        <w:t>Service by hand on a corporation, unincorporated association or organisation</w:t>
      </w:r>
      <w:r w:rsidRPr="00603AC9">
        <w:rPr>
          <w:noProof/>
        </w:rPr>
        <w:tab/>
      </w:r>
      <w:r w:rsidRPr="00603AC9">
        <w:rPr>
          <w:noProof/>
        </w:rPr>
        <w:fldChar w:fldCharType="begin"/>
      </w:r>
      <w:r w:rsidRPr="00603AC9">
        <w:rPr>
          <w:noProof/>
        </w:rPr>
        <w:instrText xml:space="preserve"> PAGEREF _Toc55395075 \h </w:instrText>
      </w:r>
      <w:r w:rsidRPr="00603AC9">
        <w:rPr>
          <w:noProof/>
        </w:rPr>
      </w:r>
      <w:r w:rsidRPr="00603AC9">
        <w:rPr>
          <w:noProof/>
        </w:rPr>
        <w:fldChar w:fldCharType="separate"/>
      </w:r>
      <w:r w:rsidR="00BA3489">
        <w:rPr>
          <w:noProof/>
        </w:rPr>
        <w:t>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6.09</w:t>
      </w:r>
      <w:r>
        <w:rPr>
          <w:noProof/>
        </w:rPr>
        <w:tab/>
        <w:t>Service of application on unregistered business</w:t>
      </w:r>
      <w:r w:rsidRPr="00603AC9">
        <w:rPr>
          <w:noProof/>
        </w:rPr>
        <w:tab/>
      </w:r>
      <w:r w:rsidRPr="00603AC9">
        <w:rPr>
          <w:noProof/>
        </w:rPr>
        <w:fldChar w:fldCharType="begin"/>
      </w:r>
      <w:r w:rsidRPr="00603AC9">
        <w:rPr>
          <w:noProof/>
        </w:rPr>
        <w:instrText xml:space="preserve"> PAGEREF _Toc55395076 \h </w:instrText>
      </w:r>
      <w:r w:rsidRPr="00603AC9">
        <w:rPr>
          <w:noProof/>
        </w:rPr>
      </w:r>
      <w:r w:rsidRPr="00603AC9">
        <w:rPr>
          <w:noProof/>
        </w:rPr>
        <w:fldChar w:fldCharType="separate"/>
      </w:r>
      <w:r w:rsidR="00BA3489">
        <w:rPr>
          <w:noProof/>
        </w:rPr>
        <w:t>22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6.10</w:t>
      </w:r>
      <w:r>
        <w:rPr>
          <w:noProof/>
        </w:rPr>
        <w:tab/>
        <w:t>Service of application on partnership</w:t>
      </w:r>
      <w:r w:rsidRPr="00603AC9">
        <w:rPr>
          <w:noProof/>
        </w:rPr>
        <w:tab/>
      </w:r>
      <w:r w:rsidRPr="00603AC9">
        <w:rPr>
          <w:noProof/>
        </w:rPr>
        <w:fldChar w:fldCharType="begin"/>
      </w:r>
      <w:r w:rsidRPr="00603AC9">
        <w:rPr>
          <w:noProof/>
        </w:rPr>
        <w:instrText xml:space="preserve"> PAGEREF _Toc55395077 \h </w:instrText>
      </w:r>
      <w:r w:rsidRPr="00603AC9">
        <w:rPr>
          <w:noProof/>
        </w:rPr>
      </w:r>
      <w:r w:rsidRPr="00603AC9">
        <w:rPr>
          <w:noProof/>
        </w:rPr>
        <w:fldChar w:fldCharType="separate"/>
      </w:r>
      <w:r w:rsidR="00BA3489">
        <w:rPr>
          <w:noProof/>
        </w:rPr>
        <w:t>22</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6.3—Ordinary service</w:t>
      </w:r>
      <w:r w:rsidRPr="00603AC9">
        <w:rPr>
          <w:b w:val="0"/>
          <w:noProof/>
          <w:sz w:val="18"/>
        </w:rPr>
        <w:tab/>
      </w:r>
      <w:r w:rsidRPr="00603AC9">
        <w:rPr>
          <w:b w:val="0"/>
          <w:noProof/>
          <w:sz w:val="18"/>
        </w:rPr>
        <w:fldChar w:fldCharType="begin"/>
      </w:r>
      <w:r w:rsidRPr="00603AC9">
        <w:rPr>
          <w:b w:val="0"/>
          <w:noProof/>
          <w:sz w:val="18"/>
        </w:rPr>
        <w:instrText xml:space="preserve"> PAGEREF _Toc55395078 \h </w:instrText>
      </w:r>
      <w:r w:rsidRPr="00603AC9">
        <w:rPr>
          <w:b w:val="0"/>
          <w:noProof/>
          <w:sz w:val="18"/>
        </w:rPr>
      </w:r>
      <w:r w:rsidRPr="00603AC9">
        <w:rPr>
          <w:b w:val="0"/>
          <w:noProof/>
          <w:sz w:val="18"/>
        </w:rPr>
        <w:fldChar w:fldCharType="separate"/>
      </w:r>
      <w:r w:rsidR="00BA3489">
        <w:rPr>
          <w:b w:val="0"/>
          <w:noProof/>
          <w:sz w:val="18"/>
        </w:rPr>
        <w:t>23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6.11</w:t>
      </w:r>
      <w:r>
        <w:rPr>
          <w:noProof/>
        </w:rPr>
        <w:tab/>
        <w:t>Service other than by hand</w:t>
      </w:r>
      <w:r w:rsidRPr="00603AC9">
        <w:rPr>
          <w:noProof/>
        </w:rPr>
        <w:tab/>
      </w:r>
      <w:r w:rsidRPr="00603AC9">
        <w:rPr>
          <w:noProof/>
        </w:rPr>
        <w:fldChar w:fldCharType="begin"/>
      </w:r>
      <w:r w:rsidRPr="00603AC9">
        <w:rPr>
          <w:noProof/>
        </w:rPr>
        <w:instrText xml:space="preserve"> PAGEREF _Toc55395079 \h </w:instrText>
      </w:r>
      <w:r w:rsidRPr="00603AC9">
        <w:rPr>
          <w:noProof/>
        </w:rPr>
      </w:r>
      <w:r w:rsidRPr="00603AC9">
        <w:rPr>
          <w:noProof/>
        </w:rPr>
        <w:fldChar w:fldCharType="separate"/>
      </w:r>
      <w:r w:rsidR="00BA3489">
        <w:rPr>
          <w:noProof/>
        </w:rPr>
        <w:t>23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6.12</w:t>
      </w:r>
      <w:r>
        <w:rPr>
          <w:noProof/>
        </w:rPr>
        <w:tab/>
        <w:t>When service is effected</w:t>
      </w:r>
      <w:r w:rsidRPr="00603AC9">
        <w:rPr>
          <w:noProof/>
        </w:rPr>
        <w:tab/>
      </w:r>
      <w:r w:rsidRPr="00603AC9">
        <w:rPr>
          <w:noProof/>
        </w:rPr>
        <w:fldChar w:fldCharType="begin"/>
      </w:r>
      <w:r w:rsidRPr="00603AC9">
        <w:rPr>
          <w:noProof/>
        </w:rPr>
        <w:instrText xml:space="preserve"> PAGEREF _Toc55395080 \h </w:instrText>
      </w:r>
      <w:r w:rsidRPr="00603AC9">
        <w:rPr>
          <w:noProof/>
        </w:rPr>
      </w:r>
      <w:r w:rsidRPr="00603AC9">
        <w:rPr>
          <w:noProof/>
        </w:rPr>
        <w:fldChar w:fldCharType="separate"/>
      </w:r>
      <w:r w:rsidR="00BA3489">
        <w:rPr>
          <w:noProof/>
        </w:rPr>
        <w:t>23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6.13</w:t>
      </w:r>
      <w:r>
        <w:rPr>
          <w:noProof/>
        </w:rPr>
        <w:tab/>
        <w:t>Special requirements for service by fax</w:t>
      </w:r>
      <w:r w:rsidRPr="00603AC9">
        <w:rPr>
          <w:noProof/>
        </w:rPr>
        <w:tab/>
      </w:r>
      <w:r w:rsidRPr="00603AC9">
        <w:rPr>
          <w:noProof/>
        </w:rPr>
        <w:fldChar w:fldCharType="begin"/>
      </w:r>
      <w:r w:rsidRPr="00603AC9">
        <w:rPr>
          <w:noProof/>
        </w:rPr>
        <w:instrText xml:space="preserve"> PAGEREF _Toc55395081 \h </w:instrText>
      </w:r>
      <w:r w:rsidRPr="00603AC9">
        <w:rPr>
          <w:noProof/>
        </w:rPr>
      </w:r>
      <w:r w:rsidRPr="00603AC9">
        <w:rPr>
          <w:noProof/>
        </w:rPr>
        <w:fldChar w:fldCharType="separate"/>
      </w:r>
      <w:r w:rsidR="00BA3489">
        <w:rPr>
          <w:noProof/>
        </w:rPr>
        <w:t>24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6.4—Substituted service and dispensing with service</w:t>
      </w:r>
      <w:r w:rsidRPr="00603AC9">
        <w:rPr>
          <w:b w:val="0"/>
          <w:noProof/>
          <w:sz w:val="18"/>
        </w:rPr>
        <w:tab/>
      </w:r>
      <w:r w:rsidRPr="00603AC9">
        <w:rPr>
          <w:b w:val="0"/>
          <w:noProof/>
          <w:sz w:val="18"/>
        </w:rPr>
        <w:fldChar w:fldCharType="begin"/>
      </w:r>
      <w:r w:rsidRPr="00603AC9">
        <w:rPr>
          <w:b w:val="0"/>
          <w:noProof/>
          <w:sz w:val="18"/>
        </w:rPr>
        <w:instrText xml:space="preserve"> PAGEREF _Toc55395082 \h </w:instrText>
      </w:r>
      <w:r w:rsidRPr="00603AC9">
        <w:rPr>
          <w:b w:val="0"/>
          <w:noProof/>
          <w:sz w:val="18"/>
        </w:rPr>
      </w:r>
      <w:r w:rsidRPr="00603AC9">
        <w:rPr>
          <w:b w:val="0"/>
          <w:noProof/>
          <w:sz w:val="18"/>
        </w:rPr>
        <w:fldChar w:fldCharType="separate"/>
      </w:r>
      <w:r w:rsidR="00BA3489">
        <w:rPr>
          <w:b w:val="0"/>
          <w:noProof/>
          <w:sz w:val="18"/>
        </w:rPr>
        <w:t>25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6.14</w:t>
      </w:r>
      <w:r>
        <w:rPr>
          <w:noProof/>
        </w:rPr>
        <w:tab/>
        <w:t>Substituted service</w:t>
      </w:r>
      <w:r w:rsidRPr="00603AC9">
        <w:rPr>
          <w:noProof/>
        </w:rPr>
        <w:tab/>
      </w:r>
      <w:r w:rsidRPr="00603AC9">
        <w:rPr>
          <w:noProof/>
        </w:rPr>
        <w:fldChar w:fldCharType="begin"/>
      </w:r>
      <w:r w:rsidRPr="00603AC9">
        <w:rPr>
          <w:noProof/>
        </w:rPr>
        <w:instrText xml:space="preserve"> PAGEREF _Toc55395083 \h </w:instrText>
      </w:r>
      <w:r w:rsidRPr="00603AC9">
        <w:rPr>
          <w:noProof/>
        </w:rPr>
      </w:r>
      <w:r w:rsidRPr="00603AC9">
        <w:rPr>
          <w:noProof/>
        </w:rPr>
        <w:fldChar w:fldCharType="separate"/>
      </w:r>
      <w:r w:rsidR="00BA3489">
        <w:rPr>
          <w:noProof/>
        </w:rPr>
        <w:t>25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6.15</w:t>
      </w:r>
      <w:r>
        <w:rPr>
          <w:noProof/>
        </w:rPr>
        <w:tab/>
        <w:t>Matters to be taken into account</w:t>
      </w:r>
      <w:r w:rsidRPr="00603AC9">
        <w:rPr>
          <w:noProof/>
        </w:rPr>
        <w:tab/>
      </w:r>
      <w:r w:rsidRPr="00603AC9">
        <w:rPr>
          <w:noProof/>
        </w:rPr>
        <w:fldChar w:fldCharType="begin"/>
      </w:r>
      <w:r w:rsidRPr="00603AC9">
        <w:rPr>
          <w:noProof/>
        </w:rPr>
        <w:instrText xml:space="preserve"> PAGEREF _Toc55395084 \h </w:instrText>
      </w:r>
      <w:r w:rsidRPr="00603AC9">
        <w:rPr>
          <w:noProof/>
        </w:rPr>
      </w:r>
      <w:r w:rsidRPr="00603AC9">
        <w:rPr>
          <w:noProof/>
        </w:rPr>
        <w:fldChar w:fldCharType="separate"/>
      </w:r>
      <w:r w:rsidR="00BA3489">
        <w:rPr>
          <w:noProof/>
        </w:rPr>
        <w:t>25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6.16</w:t>
      </w:r>
      <w:r>
        <w:rPr>
          <w:noProof/>
        </w:rPr>
        <w:tab/>
        <w:t>Failure to comply with condition</w:t>
      </w:r>
      <w:r w:rsidRPr="00603AC9">
        <w:rPr>
          <w:noProof/>
        </w:rPr>
        <w:tab/>
      </w:r>
      <w:r w:rsidRPr="00603AC9">
        <w:rPr>
          <w:noProof/>
        </w:rPr>
        <w:fldChar w:fldCharType="begin"/>
      </w:r>
      <w:r w:rsidRPr="00603AC9">
        <w:rPr>
          <w:noProof/>
        </w:rPr>
        <w:instrText xml:space="preserve"> PAGEREF _Toc55395085 \h </w:instrText>
      </w:r>
      <w:r w:rsidRPr="00603AC9">
        <w:rPr>
          <w:noProof/>
        </w:rPr>
      </w:r>
      <w:r w:rsidRPr="00603AC9">
        <w:rPr>
          <w:noProof/>
        </w:rPr>
        <w:fldChar w:fldCharType="separate"/>
      </w:r>
      <w:r w:rsidR="00BA3489">
        <w:rPr>
          <w:noProof/>
        </w:rPr>
        <w:t>25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6.5—Time for service</w:t>
      </w:r>
      <w:r w:rsidRPr="00603AC9">
        <w:rPr>
          <w:b w:val="0"/>
          <w:noProof/>
          <w:sz w:val="18"/>
        </w:rPr>
        <w:tab/>
      </w:r>
      <w:r w:rsidRPr="00603AC9">
        <w:rPr>
          <w:b w:val="0"/>
          <w:noProof/>
          <w:sz w:val="18"/>
        </w:rPr>
        <w:fldChar w:fldCharType="begin"/>
      </w:r>
      <w:r w:rsidRPr="00603AC9">
        <w:rPr>
          <w:b w:val="0"/>
          <w:noProof/>
          <w:sz w:val="18"/>
        </w:rPr>
        <w:instrText xml:space="preserve"> PAGEREF _Toc55395086 \h </w:instrText>
      </w:r>
      <w:r w:rsidRPr="00603AC9">
        <w:rPr>
          <w:b w:val="0"/>
          <w:noProof/>
          <w:sz w:val="18"/>
        </w:rPr>
      </w:r>
      <w:r w:rsidRPr="00603AC9">
        <w:rPr>
          <w:b w:val="0"/>
          <w:noProof/>
          <w:sz w:val="18"/>
        </w:rPr>
        <w:fldChar w:fldCharType="separate"/>
      </w:r>
      <w:r w:rsidR="00BA3489">
        <w:rPr>
          <w:b w:val="0"/>
          <w:noProof/>
          <w:sz w:val="18"/>
        </w:rPr>
        <w:t>26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6.17</w:t>
      </w:r>
      <w:r>
        <w:rPr>
          <w:noProof/>
        </w:rPr>
        <w:tab/>
        <w:t>General time limit</w:t>
      </w:r>
      <w:r w:rsidRPr="00603AC9">
        <w:rPr>
          <w:noProof/>
        </w:rPr>
        <w:tab/>
      </w:r>
      <w:r w:rsidRPr="00603AC9">
        <w:rPr>
          <w:noProof/>
        </w:rPr>
        <w:fldChar w:fldCharType="begin"/>
      </w:r>
      <w:r w:rsidRPr="00603AC9">
        <w:rPr>
          <w:noProof/>
        </w:rPr>
        <w:instrText xml:space="preserve"> PAGEREF _Toc55395087 \h </w:instrText>
      </w:r>
      <w:r w:rsidRPr="00603AC9">
        <w:rPr>
          <w:noProof/>
        </w:rPr>
      </w:r>
      <w:r w:rsidRPr="00603AC9">
        <w:rPr>
          <w:noProof/>
        </w:rPr>
        <w:fldChar w:fldCharType="separate"/>
      </w:r>
      <w:r w:rsidR="00BA3489">
        <w:rPr>
          <w:noProof/>
        </w:rPr>
        <w:t>26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6.18</w:t>
      </w:r>
      <w:r>
        <w:rPr>
          <w:noProof/>
        </w:rPr>
        <w:tab/>
        <w:t>Time for service of subpoena</w:t>
      </w:r>
      <w:r w:rsidRPr="00603AC9">
        <w:rPr>
          <w:noProof/>
        </w:rPr>
        <w:tab/>
      </w:r>
      <w:r w:rsidRPr="00603AC9">
        <w:rPr>
          <w:noProof/>
        </w:rPr>
        <w:fldChar w:fldCharType="begin"/>
      </w:r>
      <w:r w:rsidRPr="00603AC9">
        <w:rPr>
          <w:noProof/>
        </w:rPr>
        <w:instrText xml:space="preserve"> PAGEREF _Toc55395088 \h </w:instrText>
      </w:r>
      <w:r w:rsidRPr="00603AC9">
        <w:rPr>
          <w:noProof/>
        </w:rPr>
      </w:r>
      <w:r w:rsidRPr="00603AC9">
        <w:rPr>
          <w:noProof/>
        </w:rPr>
        <w:fldChar w:fldCharType="separate"/>
      </w:r>
      <w:r w:rsidR="00BA3489">
        <w:rPr>
          <w:noProof/>
        </w:rPr>
        <w:t>26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6.19</w:t>
      </w:r>
      <w:r>
        <w:rPr>
          <w:noProof/>
        </w:rPr>
        <w:tab/>
        <w:t>Time for service of applications</w:t>
      </w:r>
      <w:r w:rsidRPr="00603AC9">
        <w:rPr>
          <w:noProof/>
        </w:rPr>
        <w:tab/>
      </w:r>
      <w:r w:rsidRPr="00603AC9">
        <w:rPr>
          <w:noProof/>
        </w:rPr>
        <w:fldChar w:fldCharType="begin"/>
      </w:r>
      <w:r w:rsidRPr="00603AC9">
        <w:rPr>
          <w:noProof/>
        </w:rPr>
        <w:instrText xml:space="preserve"> PAGEREF _Toc55395089 \h </w:instrText>
      </w:r>
      <w:r w:rsidRPr="00603AC9">
        <w:rPr>
          <w:noProof/>
        </w:rPr>
      </w:r>
      <w:r w:rsidRPr="00603AC9">
        <w:rPr>
          <w:noProof/>
        </w:rPr>
        <w:fldChar w:fldCharType="separate"/>
      </w:r>
      <w:r w:rsidR="00BA3489">
        <w:rPr>
          <w:noProof/>
        </w:rPr>
        <w:t>26</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7—Amendment</w:t>
      </w:r>
      <w:r w:rsidRPr="00603AC9">
        <w:rPr>
          <w:b w:val="0"/>
          <w:noProof/>
          <w:sz w:val="18"/>
        </w:rPr>
        <w:tab/>
      </w:r>
      <w:r w:rsidRPr="00603AC9">
        <w:rPr>
          <w:b w:val="0"/>
          <w:noProof/>
          <w:sz w:val="18"/>
        </w:rPr>
        <w:fldChar w:fldCharType="begin"/>
      </w:r>
      <w:r w:rsidRPr="00603AC9">
        <w:rPr>
          <w:b w:val="0"/>
          <w:noProof/>
          <w:sz w:val="18"/>
        </w:rPr>
        <w:instrText xml:space="preserve"> PAGEREF _Toc55395090 \h </w:instrText>
      </w:r>
      <w:r w:rsidRPr="00603AC9">
        <w:rPr>
          <w:b w:val="0"/>
          <w:noProof/>
          <w:sz w:val="18"/>
        </w:rPr>
      </w:r>
      <w:r w:rsidRPr="00603AC9">
        <w:rPr>
          <w:b w:val="0"/>
          <w:noProof/>
          <w:sz w:val="18"/>
        </w:rPr>
        <w:fldChar w:fldCharType="separate"/>
      </w:r>
      <w:r w:rsidR="00BA3489">
        <w:rPr>
          <w:b w:val="0"/>
          <w:noProof/>
          <w:sz w:val="18"/>
        </w:rPr>
        <w:t>27</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7.1—General</w:t>
      </w:r>
      <w:r w:rsidRPr="00603AC9">
        <w:rPr>
          <w:b w:val="0"/>
          <w:noProof/>
          <w:sz w:val="18"/>
        </w:rPr>
        <w:tab/>
      </w:r>
      <w:r w:rsidRPr="00603AC9">
        <w:rPr>
          <w:b w:val="0"/>
          <w:noProof/>
          <w:sz w:val="18"/>
        </w:rPr>
        <w:fldChar w:fldCharType="begin"/>
      </w:r>
      <w:r w:rsidRPr="00603AC9">
        <w:rPr>
          <w:b w:val="0"/>
          <w:noProof/>
          <w:sz w:val="18"/>
        </w:rPr>
        <w:instrText xml:space="preserve"> PAGEREF _Toc55395091 \h </w:instrText>
      </w:r>
      <w:r w:rsidRPr="00603AC9">
        <w:rPr>
          <w:b w:val="0"/>
          <w:noProof/>
          <w:sz w:val="18"/>
        </w:rPr>
      </w:r>
      <w:r w:rsidRPr="00603AC9">
        <w:rPr>
          <w:b w:val="0"/>
          <w:noProof/>
          <w:sz w:val="18"/>
        </w:rPr>
        <w:fldChar w:fldCharType="separate"/>
      </w:r>
      <w:r w:rsidR="00BA3489">
        <w:rPr>
          <w:b w:val="0"/>
          <w:noProof/>
          <w:sz w:val="18"/>
        </w:rPr>
        <w:t>27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7.01</w:t>
      </w:r>
      <w:r>
        <w:rPr>
          <w:noProof/>
        </w:rPr>
        <w:tab/>
        <w:t>Power to amend</w:t>
      </w:r>
      <w:r w:rsidRPr="00603AC9">
        <w:rPr>
          <w:noProof/>
        </w:rPr>
        <w:tab/>
      </w:r>
      <w:r w:rsidRPr="00603AC9">
        <w:rPr>
          <w:noProof/>
        </w:rPr>
        <w:fldChar w:fldCharType="begin"/>
      </w:r>
      <w:r w:rsidRPr="00603AC9">
        <w:rPr>
          <w:noProof/>
        </w:rPr>
        <w:instrText xml:space="preserve"> PAGEREF _Toc55395092 \h </w:instrText>
      </w:r>
      <w:r w:rsidRPr="00603AC9">
        <w:rPr>
          <w:noProof/>
        </w:rPr>
      </w:r>
      <w:r w:rsidRPr="00603AC9">
        <w:rPr>
          <w:noProof/>
        </w:rPr>
        <w:fldChar w:fldCharType="separate"/>
      </w:r>
      <w:r w:rsidR="00BA3489">
        <w:rPr>
          <w:noProof/>
        </w:rPr>
        <w:t>27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7.02</w:t>
      </w:r>
      <w:r>
        <w:rPr>
          <w:noProof/>
        </w:rPr>
        <w:tab/>
        <w:t>Who may be required to make amendment</w:t>
      </w:r>
      <w:r w:rsidRPr="00603AC9">
        <w:rPr>
          <w:noProof/>
        </w:rPr>
        <w:tab/>
      </w:r>
      <w:r w:rsidRPr="00603AC9">
        <w:rPr>
          <w:noProof/>
        </w:rPr>
        <w:fldChar w:fldCharType="begin"/>
      </w:r>
      <w:r w:rsidRPr="00603AC9">
        <w:rPr>
          <w:noProof/>
        </w:rPr>
        <w:instrText xml:space="preserve"> PAGEREF _Toc55395093 \h </w:instrText>
      </w:r>
      <w:r w:rsidRPr="00603AC9">
        <w:rPr>
          <w:noProof/>
        </w:rPr>
      </w:r>
      <w:r w:rsidRPr="00603AC9">
        <w:rPr>
          <w:noProof/>
        </w:rPr>
        <w:fldChar w:fldCharType="separate"/>
      </w:r>
      <w:r w:rsidR="00BA3489">
        <w:rPr>
          <w:noProof/>
        </w:rPr>
        <w:t>27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7.2—General federal law proceedings</w:t>
      </w:r>
      <w:r w:rsidRPr="00603AC9">
        <w:rPr>
          <w:b w:val="0"/>
          <w:noProof/>
          <w:sz w:val="18"/>
        </w:rPr>
        <w:tab/>
      </w:r>
      <w:r w:rsidRPr="00603AC9">
        <w:rPr>
          <w:b w:val="0"/>
          <w:noProof/>
          <w:sz w:val="18"/>
        </w:rPr>
        <w:fldChar w:fldCharType="begin"/>
      </w:r>
      <w:r w:rsidRPr="00603AC9">
        <w:rPr>
          <w:b w:val="0"/>
          <w:noProof/>
          <w:sz w:val="18"/>
        </w:rPr>
        <w:instrText xml:space="preserve"> PAGEREF _Toc55395094 \h </w:instrText>
      </w:r>
      <w:r w:rsidRPr="00603AC9">
        <w:rPr>
          <w:b w:val="0"/>
          <w:noProof/>
          <w:sz w:val="18"/>
        </w:rPr>
      </w:r>
      <w:r w:rsidRPr="00603AC9">
        <w:rPr>
          <w:b w:val="0"/>
          <w:noProof/>
          <w:sz w:val="18"/>
        </w:rPr>
        <w:fldChar w:fldCharType="separate"/>
      </w:r>
      <w:r w:rsidR="00BA3489">
        <w:rPr>
          <w:b w:val="0"/>
          <w:noProof/>
          <w:sz w:val="18"/>
        </w:rPr>
        <w:t>28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7.03</w:t>
      </w:r>
      <w:r>
        <w:rPr>
          <w:noProof/>
        </w:rPr>
        <w:tab/>
        <w:t>Amendment after limitation period</w:t>
      </w:r>
      <w:r w:rsidRPr="00603AC9">
        <w:rPr>
          <w:noProof/>
        </w:rPr>
        <w:tab/>
      </w:r>
      <w:r w:rsidRPr="00603AC9">
        <w:rPr>
          <w:noProof/>
        </w:rPr>
        <w:fldChar w:fldCharType="begin"/>
      </w:r>
      <w:r w:rsidRPr="00603AC9">
        <w:rPr>
          <w:noProof/>
        </w:rPr>
        <w:instrText xml:space="preserve"> PAGEREF _Toc55395095 \h </w:instrText>
      </w:r>
      <w:r w:rsidRPr="00603AC9">
        <w:rPr>
          <w:noProof/>
        </w:rPr>
      </w:r>
      <w:r w:rsidRPr="00603AC9">
        <w:rPr>
          <w:noProof/>
        </w:rPr>
        <w:fldChar w:fldCharType="separate"/>
      </w:r>
      <w:r w:rsidR="00BA3489">
        <w:rPr>
          <w:noProof/>
        </w:rPr>
        <w:t>28</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8—Transfer of proceedings</w:t>
      </w:r>
      <w:r w:rsidRPr="00603AC9">
        <w:rPr>
          <w:b w:val="0"/>
          <w:noProof/>
          <w:sz w:val="18"/>
        </w:rPr>
        <w:tab/>
      </w:r>
      <w:r w:rsidRPr="00603AC9">
        <w:rPr>
          <w:b w:val="0"/>
          <w:noProof/>
          <w:sz w:val="18"/>
        </w:rPr>
        <w:fldChar w:fldCharType="begin"/>
      </w:r>
      <w:r w:rsidRPr="00603AC9">
        <w:rPr>
          <w:b w:val="0"/>
          <w:noProof/>
          <w:sz w:val="18"/>
        </w:rPr>
        <w:instrText xml:space="preserve"> PAGEREF _Toc55395096 \h </w:instrText>
      </w:r>
      <w:r w:rsidRPr="00603AC9">
        <w:rPr>
          <w:b w:val="0"/>
          <w:noProof/>
          <w:sz w:val="18"/>
        </w:rPr>
      </w:r>
      <w:r w:rsidRPr="00603AC9">
        <w:rPr>
          <w:b w:val="0"/>
          <w:noProof/>
          <w:sz w:val="18"/>
        </w:rPr>
        <w:fldChar w:fldCharType="separate"/>
      </w:r>
      <w:r w:rsidR="00BA3489">
        <w:rPr>
          <w:b w:val="0"/>
          <w:noProof/>
          <w:sz w:val="18"/>
        </w:rPr>
        <w:t>29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8.01</w:t>
      </w:r>
      <w:r>
        <w:rPr>
          <w:noProof/>
        </w:rPr>
        <w:tab/>
        <w:t>Change of venue</w:t>
      </w:r>
      <w:r w:rsidRPr="00603AC9">
        <w:rPr>
          <w:noProof/>
        </w:rPr>
        <w:tab/>
      </w:r>
      <w:r w:rsidRPr="00603AC9">
        <w:rPr>
          <w:noProof/>
        </w:rPr>
        <w:fldChar w:fldCharType="begin"/>
      </w:r>
      <w:r w:rsidRPr="00603AC9">
        <w:rPr>
          <w:noProof/>
        </w:rPr>
        <w:instrText xml:space="preserve"> PAGEREF _Toc55395097 \h </w:instrText>
      </w:r>
      <w:r w:rsidRPr="00603AC9">
        <w:rPr>
          <w:noProof/>
        </w:rPr>
      </w:r>
      <w:r w:rsidRPr="00603AC9">
        <w:rPr>
          <w:noProof/>
        </w:rPr>
        <w:fldChar w:fldCharType="separate"/>
      </w:r>
      <w:r w:rsidR="00BA3489">
        <w:rPr>
          <w:noProof/>
        </w:rPr>
        <w:t>29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8.02</w:t>
      </w:r>
      <w:r>
        <w:rPr>
          <w:noProof/>
        </w:rPr>
        <w:tab/>
        <w:t>Transfer to Federal Court or Family Court</w:t>
      </w:r>
      <w:r w:rsidRPr="00603AC9">
        <w:rPr>
          <w:noProof/>
        </w:rPr>
        <w:tab/>
      </w:r>
      <w:r w:rsidRPr="00603AC9">
        <w:rPr>
          <w:noProof/>
        </w:rPr>
        <w:fldChar w:fldCharType="begin"/>
      </w:r>
      <w:r w:rsidRPr="00603AC9">
        <w:rPr>
          <w:noProof/>
        </w:rPr>
        <w:instrText xml:space="preserve"> PAGEREF _Toc55395098 \h </w:instrText>
      </w:r>
      <w:r w:rsidRPr="00603AC9">
        <w:rPr>
          <w:noProof/>
        </w:rPr>
      </w:r>
      <w:r w:rsidRPr="00603AC9">
        <w:rPr>
          <w:noProof/>
        </w:rPr>
        <w:fldChar w:fldCharType="separate"/>
      </w:r>
      <w:r w:rsidR="00BA3489">
        <w:rPr>
          <w:noProof/>
        </w:rPr>
        <w:t>29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8.03</w:t>
      </w:r>
      <w:r>
        <w:rPr>
          <w:noProof/>
        </w:rPr>
        <w:tab/>
        <w:t>Proceeding transferred to Federal Court or Family Court</w:t>
      </w:r>
      <w:r w:rsidRPr="00603AC9">
        <w:rPr>
          <w:noProof/>
        </w:rPr>
        <w:tab/>
      </w:r>
      <w:r w:rsidRPr="00603AC9">
        <w:rPr>
          <w:noProof/>
        </w:rPr>
        <w:fldChar w:fldCharType="begin"/>
      </w:r>
      <w:r w:rsidRPr="00603AC9">
        <w:rPr>
          <w:noProof/>
        </w:rPr>
        <w:instrText xml:space="preserve"> PAGEREF _Toc55395099 \h </w:instrText>
      </w:r>
      <w:r w:rsidRPr="00603AC9">
        <w:rPr>
          <w:noProof/>
        </w:rPr>
      </w:r>
      <w:r w:rsidRPr="00603AC9">
        <w:rPr>
          <w:noProof/>
        </w:rPr>
        <w:fldChar w:fldCharType="separate"/>
      </w:r>
      <w:r w:rsidR="00BA3489">
        <w:rPr>
          <w:noProof/>
        </w:rPr>
        <w:t>29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8.04</w:t>
      </w:r>
      <w:r>
        <w:rPr>
          <w:noProof/>
        </w:rPr>
        <w:tab/>
        <w:t>Proceeding transferred from Federal Court or Family Court</w:t>
      </w:r>
      <w:r w:rsidRPr="00603AC9">
        <w:rPr>
          <w:noProof/>
        </w:rPr>
        <w:tab/>
      </w:r>
      <w:r w:rsidRPr="00603AC9">
        <w:rPr>
          <w:noProof/>
        </w:rPr>
        <w:fldChar w:fldCharType="begin"/>
      </w:r>
      <w:r w:rsidRPr="00603AC9">
        <w:rPr>
          <w:noProof/>
        </w:rPr>
        <w:instrText xml:space="preserve"> PAGEREF _Toc55395100 \h </w:instrText>
      </w:r>
      <w:r w:rsidRPr="00603AC9">
        <w:rPr>
          <w:noProof/>
        </w:rPr>
      </w:r>
      <w:r w:rsidRPr="00603AC9">
        <w:rPr>
          <w:noProof/>
        </w:rPr>
        <w:fldChar w:fldCharType="separate"/>
      </w:r>
      <w:r w:rsidR="00BA3489">
        <w:rPr>
          <w:noProof/>
        </w:rPr>
        <w:t>30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8.05</w:t>
      </w:r>
      <w:r>
        <w:rPr>
          <w:noProof/>
        </w:rPr>
        <w:tab/>
        <w:t>Proceeding transferred from Federal Court or Family Court</w:t>
      </w:r>
      <w:r w:rsidRPr="00603AC9">
        <w:rPr>
          <w:noProof/>
        </w:rPr>
        <w:tab/>
      </w:r>
      <w:r w:rsidRPr="00603AC9">
        <w:rPr>
          <w:noProof/>
        </w:rPr>
        <w:fldChar w:fldCharType="begin"/>
      </w:r>
      <w:r w:rsidRPr="00603AC9">
        <w:rPr>
          <w:noProof/>
        </w:rPr>
        <w:instrText xml:space="preserve"> PAGEREF _Toc55395101 \h </w:instrText>
      </w:r>
      <w:r w:rsidRPr="00603AC9">
        <w:rPr>
          <w:noProof/>
        </w:rPr>
      </w:r>
      <w:r w:rsidRPr="00603AC9">
        <w:rPr>
          <w:noProof/>
        </w:rPr>
        <w:fldChar w:fldCharType="separate"/>
      </w:r>
      <w:r w:rsidR="00BA3489">
        <w:rPr>
          <w:noProof/>
        </w:rPr>
        <w:t>30</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9—Lawyers</w:t>
      </w:r>
      <w:r w:rsidRPr="00603AC9">
        <w:rPr>
          <w:b w:val="0"/>
          <w:noProof/>
          <w:sz w:val="18"/>
        </w:rPr>
        <w:tab/>
      </w:r>
      <w:r w:rsidRPr="00603AC9">
        <w:rPr>
          <w:b w:val="0"/>
          <w:noProof/>
          <w:sz w:val="18"/>
        </w:rPr>
        <w:fldChar w:fldCharType="begin"/>
      </w:r>
      <w:r w:rsidRPr="00603AC9">
        <w:rPr>
          <w:b w:val="0"/>
          <w:noProof/>
          <w:sz w:val="18"/>
        </w:rPr>
        <w:instrText xml:space="preserve"> PAGEREF _Toc55395102 \h </w:instrText>
      </w:r>
      <w:r w:rsidRPr="00603AC9">
        <w:rPr>
          <w:b w:val="0"/>
          <w:noProof/>
          <w:sz w:val="18"/>
        </w:rPr>
      </w:r>
      <w:r w:rsidRPr="00603AC9">
        <w:rPr>
          <w:b w:val="0"/>
          <w:noProof/>
          <w:sz w:val="18"/>
        </w:rPr>
        <w:fldChar w:fldCharType="separate"/>
      </w:r>
      <w:r w:rsidR="00BA3489">
        <w:rPr>
          <w:b w:val="0"/>
          <w:noProof/>
          <w:sz w:val="18"/>
        </w:rPr>
        <w:t>31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9.01</w:t>
      </w:r>
      <w:r>
        <w:rPr>
          <w:noProof/>
        </w:rPr>
        <w:tab/>
        <w:t>Change between acting in person and by lawyer</w:t>
      </w:r>
      <w:r w:rsidRPr="00603AC9">
        <w:rPr>
          <w:noProof/>
        </w:rPr>
        <w:tab/>
      </w:r>
      <w:r w:rsidRPr="00603AC9">
        <w:rPr>
          <w:noProof/>
        </w:rPr>
        <w:fldChar w:fldCharType="begin"/>
      </w:r>
      <w:r w:rsidRPr="00603AC9">
        <w:rPr>
          <w:noProof/>
        </w:rPr>
        <w:instrText xml:space="preserve"> PAGEREF _Toc55395103 \h </w:instrText>
      </w:r>
      <w:r w:rsidRPr="00603AC9">
        <w:rPr>
          <w:noProof/>
        </w:rPr>
      </w:r>
      <w:r w:rsidRPr="00603AC9">
        <w:rPr>
          <w:noProof/>
        </w:rPr>
        <w:fldChar w:fldCharType="separate"/>
      </w:r>
      <w:r w:rsidR="00BA3489">
        <w:rPr>
          <w:noProof/>
        </w:rPr>
        <w:t>31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9.02</w:t>
      </w:r>
      <w:r>
        <w:rPr>
          <w:noProof/>
        </w:rPr>
        <w:tab/>
        <w:t>Change of lawyer</w:t>
      </w:r>
      <w:r w:rsidRPr="00603AC9">
        <w:rPr>
          <w:noProof/>
        </w:rPr>
        <w:tab/>
      </w:r>
      <w:r w:rsidRPr="00603AC9">
        <w:rPr>
          <w:noProof/>
        </w:rPr>
        <w:fldChar w:fldCharType="begin"/>
      </w:r>
      <w:r w:rsidRPr="00603AC9">
        <w:rPr>
          <w:noProof/>
        </w:rPr>
        <w:instrText xml:space="preserve"> PAGEREF _Toc55395104 \h </w:instrText>
      </w:r>
      <w:r w:rsidRPr="00603AC9">
        <w:rPr>
          <w:noProof/>
        </w:rPr>
      </w:r>
      <w:r w:rsidRPr="00603AC9">
        <w:rPr>
          <w:noProof/>
        </w:rPr>
        <w:fldChar w:fldCharType="separate"/>
      </w:r>
      <w:r w:rsidR="00BA3489">
        <w:rPr>
          <w:noProof/>
        </w:rPr>
        <w:t>31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9.03</w:t>
      </w:r>
      <w:r>
        <w:rPr>
          <w:noProof/>
        </w:rPr>
        <w:tab/>
        <w:t>Withdrawal as lawyer</w:t>
      </w:r>
      <w:r w:rsidRPr="00603AC9">
        <w:rPr>
          <w:noProof/>
        </w:rPr>
        <w:tab/>
      </w:r>
      <w:r w:rsidRPr="00603AC9">
        <w:rPr>
          <w:noProof/>
        </w:rPr>
        <w:fldChar w:fldCharType="begin"/>
      </w:r>
      <w:r w:rsidRPr="00603AC9">
        <w:rPr>
          <w:noProof/>
        </w:rPr>
        <w:instrText xml:space="preserve"> PAGEREF _Toc55395105 \h </w:instrText>
      </w:r>
      <w:r w:rsidRPr="00603AC9">
        <w:rPr>
          <w:noProof/>
        </w:rPr>
      </w:r>
      <w:r w:rsidRPr="00603AC9">
        <w:rPr>
          <w:noProof/>
        </w:rPr>
        <w:fldChar w:fldCharType="separate"/>
      </w:r>
      <w:r w:rsidR="00BA3489">
        <w:rPr>
          <w:noProof/>
        </w:rPr>
        <w:t>31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9.04</w:t>
      </w:r>
      <w:r>
        <w:rPr>
          <w:noProof/>
        </w:rPr>
        <w:tab/>
        <w:t>Corporation must be represented</w:t>
      </w:r>
      <w:r w:rsidRPr="00603AC9">
        <w:rPr>
          <w:noProof/>
        </w:rPr>
        <w:tab/>
      </w:r>
      <w:r w:rsidRPr="00603AC9">
        <w:rPr>
          <w:noProof/>
        </w:rPr>
        <w:fldChar w:fldCharType="begin"/>
      </w:r>
      <w:r w:rsidRPr="00603AC9">
        <w:rPr>
          <w:noProof/>
        </w:rPr>
        <w:instrText xml:space="preserve"> PAGEREF _Toc55395106 \h </w:instrText>
      </w:r>
      <w:r w:rsidRPr="00603AC9">
        <w:rPr>
          <w:noProof/>
        </w:rPr>
      </w:r>
      <w:r w:rsidRPr="00603AC9">
        <w:rPr>
          <w:noProof/>
        </w:rPr>
        <w:fldChar w:fldCharType="separate"/>
      </w:r>
      <w:r w:rsidR="00BA3489">
        <w:rPr>
          <w:noProof/>
        </w:rPr>
        <w:t>32</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10—How to conduct proceedings</w:t>
      </w:r>
      <w:r w:rsidRPr="00603AC9">
        <w:rPr>
          <w:b w:val="0"/>
          <w:noProof/>
          <w:sz w:val="18"/>
        </w:rPr>
        <w:tab/>
      </w:r>
      <w:r w:rsidRPr="00603AC9">
        <w:rPr>
          <w:b w:val="0"/>
          <w:noProof/>
          <w:sz w:val="18"/>
        </w:rPr>
        <w:fldChar w:fldCharType="begin"/>
      </w:r>
      <w:r w:rsidRPr="00603AC9">
        <w:rPr>
          <w:b w:val="0"/>
          <w:noProof/>
          <w:sz w:val="18"/>
        </w:rPr>
        <w:instrText xml:space="preserve"> PAGEREF _Toc55395107 \h </w:instrText>
      </w:r>
      <w:r w:rsidRPr="00603AC9">
        <w:rPr>
          <w:b w:val="0"/>
          <w:noProof/>
          <w:sz w:val="18"/>
        </w:rPr>
      </w:r>
      <w:r w:rsidRPr="00603AC9">
        <w:rPr>
          <w:b w:val="0"/>
          <w:noProof/>
          <w:sz w:val="18"/>
        </w:rPr>
        <w:fldChar w:fldCharType="separate"/>
      </w:r>
      <w:r w:rsidR="00BA3489">
        <w:rPr>
          <w:b w:val="0"/>
          <w:noProof/>
          <w:sz w:val="18"/>
        </w:rPr>
        <w:t>33</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10.1—First court date</w:t>
      </w:r>
      <w:r w:rsidRPr="00603AC9">
        <w:rPr>
          <w:b w:val="0"/>
          <w:noProof/>
          <w:sz w:val="18"/>
        </w:rPr>
        <w:tab/>
      </w:r>
      <w:r w:rsidRPr="00603AC9">
        <w:rPr>
          <w:b w:val="0"/>
          <w:noProof/>
          <w:sz w:val="18"/>
        </w:rPr>
        <w:fldChar w:fldCharType="begin"/>
      </w:r>
      <w:r w:rsidRPr="00603AC9">
        <w:rPr>
          <w:b w:val="0"/>
          <w:noProof/>
          <w:sz w:val="18"/>
        </w:rPr>
        <w:instrText xml:space="preserve"> PAGEREF _Toc55395108 \h </w:instrText>
      </w:r>
      <w:r w:rsidRPr="00603AC9">
        <w:rPr>
          <w:b w:val="0"/>
          <w:noProof/>
          <w:sz w:val="18"/>
        </w:rPr>
      </w:r>
      <w:r w:rsidRPr="00603AC9">
        <w:rPr>
          <w:b w:val="0"/>
          <w:noProof/>
          <w:sz w:val="18"/>
        </w:rPr>
        <w:fldChar w:fldCharType="separate"/>
      </w:r>
      <w:r w:rsidR="00BA3489">
        <w:rPr>
          <w:b w:val="0"/>
          <w:noProof/>
          <w:sz w:val="18"/>
        </w:rPr>
        <w:t>33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10.01</w:t>
      </w:r>
      <w:r>
        <w:rPr>
          <w:noProof/>
        </w:rPr>
        <w:tab/>
        <w:t>Directions and orders</w:t>
      </w:r>
      <w:r w:rsidRPr="00603AC9">
        <w:rPr>
          <w:noProof/>
        </w:rPr>
        <w:tab/>
      </w:r>
      <w:r w:rsidRPr="00603AC9">
        <w:rPr>
          <w:noProof/>
        </w:rPr>
        <w:fldChar w:fldCharType="begin"/>
      </w:r>
      <w:r w:rsidRPr="00603AC9">
        <w:rPr>
          <w:noProof/>
        </w:rPr>
        <w:instrText xml:space="preserve"> PAGEREF _Toc55395109 \h </w:instrText>
      </w:r>
      <w:r w:rsidRPr="00603AC9">
        <w:rPr>
          <w:noProof/>
        </w:rPr>
      </w:r>
      <w:r w:rsidRPr="00603AC9">
        <w:rPr>
          <w:noProof/>
        </w:rPr>
        <w:fldChar w:fldCharType="separate"/>
      </w:r>
      <w:r w:rsidR="00BA3489">
        <w:rPr>
          <w:noProof/>
        </w:rPr>
        <w:t>33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10.02</w:t>
      </w:r>
      <w:r>
        <w:rPr>
          <w:noProof/>
        </w:rPr>
        <w:tab/>
        <w:t>Adjournment of first court date</w:t>
      </w:r>
      <w:r w:rsidRPr="00603AC9">
        <w:rPr>
          <w:noProof/>
        </w:rPr>
        <w:tab/>
      </w:r>
      <w:r w:rsidRPr="00603AC9">
        <w:rPr>
          <w:noProof/>
        </w:rPr>
        <w:fldChar w:fldCharType="begin"/>
      </w:r>
      <w:r w:rsidRPr="00603AC9">
        <w:rPr>
          <w:noProof/>
        </w:rPr>
        <w:instrText xml:space="preserve"> PAGEREF _Toc55395110 \h </w:instrText>
      </w:r>
      <w:r w:rsidRPr="00603AC9">
        <w:rPr>
          <w:noProof/>
        </w:rPr>
      </w:r>
      <w:r w:rsidRPr="00603AC9">
        <w:rPr>
          <w:noProof/>
        </w:rPr>
        <w:fldChar w:fldCharType="separate"/>
      </w:r>
      <w:r w:rsidR="00BA3489">
        <w:rPr>
          <w:noProof/>
        </w:rPr>
        <w:t>33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10.03</w:t>
      </w:r>
      <w:r>
        <w:rPr>
          <w:noProof/>
        </w:rPr>
        <w:tab/>
        <w:t>Fixing date for final hearing</w:t>
      </w:r>
      <w:r w:rsidRPr="00603AC9">
        <w:rPr>
          <w:noProof/>
        </w:rPr>
        <w:tab/>
      </w:r>
      <w:r w:rsidRPr="00603AC9">
        <w:rPr>
          <w:noProof/>
        </w:rPr>
        <w:fldChar w:fldCharType="begin"/>
      </w:r>
      <w:r w:rsidRPr="00603AC9">
        <w:rPr>
          <w:noProof/>
        </w:rPr>
        <w:instrText xml:space="preserve"> PAGEREF _Toc55395111 \h </w:instrText>
      </w:r>
      <w:r w:rsidRPr="00603AC9">
        <w:rPr>
          <w:noProof/>
        </w:rPr>
      </w:r>
      <w:r w:rsidRPr="00603AC9">
        <w:rPr>
          <w:noProof/>
        </w:rPr>
        <w:fldChar w:fldCharType="separate"/>
      </w:r>
      <w:r w:rsidR="00BA3489">
        <w:rPr>
          <w:noProof/>
        </w:rPr>
        <w:t>34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10.2—Dispute Resolution</w:t>
      </w:r>
      <w:r w:rsidRPr="00603AC9">
        <w:rPr>
          <w:b w:val="0"/>
          <w:noProof/>
          <w:sz w:val="18"/>
        </w:rPr>
        <w:tab/>
      </w:r>
      <w:r w:rsidRPr="00603AC9">
        <w:rPr>
          <w:b w:val="0"/>
          <w:noProof/>
          <w:sz w:val="18"/>
        </w:rPr>
        <w:fldChar w:fldCharType="begin"/>
      </w:r>
      <w:r w:rsidRPr="00603AC9">
        <w:rPr>
          <w:b w:val="0"/>
          <w:noProof/>
          <w:sz w:val="18"/>
        </w:rPr>
        <w:instrText xml:space="preserve"> PAGEREF _Toc55395112 \h </w:instrText>
      </w:r>
      <w:r w:rsidRPr="00603AC9">
        <w:rPr>
          <w:b w:val="0"/>
          <w:noProof/>
          <w:sz w:val="18"/>
        </w:rPr>
      </w:r>
      <w:r w:rsidRPr="00603AC9">
        <w:rPr>
          <w:b w:val="0"/>
          <w:noProof/>
          <w:sz w:val="18"/>
        </w:rPr>
        <w:fldChar w:fldCharType="separate"/>
      </w:r>
      <w:r w:rsidR="00BA3489">
        <w:rPr>
          <w:b w:val="0"/>
          <w:noProof/>
          <w:sz w:val="18"/>
        </w:rPr>
        <w:t>35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10.04</w:t>
      </w:r>
      <w:r>
        <w:rPr>
          <w:noProof/>
        </w:rPr>
        <w:tab/>
        <w:t>Agreement reached by dispute resolution</w:t>
      </w:r>
      <w:r w:rsidRPr="00603AC9">
        <w:rPr>
          <w:noProof/>
        </w:rPr>
        <w:tab/>
      </w:r>
      <w:r w:rsidRPr="00603AC9">
        <w:rPr>
          <w:noProof/>
        </w:rPr>
        <w:fldChar w:fldCharType="begin"/>
      </w:r>
      <w:r w:rsidRPr="00603AC9">
        <w:rPr>
          <w:noProof/>
        </w:rPr>
        <w:instrText xml:space="preserve"> PAGEREF _Toc55395113 \h </w:instrText>
      </w:r>
      <w:r w:rsidRPr="00603AC9">
        <w:rPr>
          <w:noProof/>
        </w:rPr>
      </w:r>
      <w:r w:rsidRPr="00603AC9">
        <w:rPr>
          <w:noProof/>
        </w:rPr>
        <w:fldChar w:fldCharType="separate"/>
      </w:r>
      <w:r w:rsidR="00BA3489">
        <w:rPr>
          <w:noProof/>
        </w:rPr>
        <w:t>35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10.05</w:t>
      </w:r>
      <w:r>
        <w:rPr>
          <w:noProof/>
        </w:rPr>
        <w:tab/>
        <w:t>Conciliation conference</w:t>
      </w:r>
      <w:r w:rsidRPr="00603AC9">
        <w:rPr>
          <w:noProof/>
        </w:rPr>
        <w:tab/>
      </w:r>
      <w:r w:rsidRPr="00603AC9">
        <w:rPr>
          <w:noProof/>
        </w:rPr>
        <w:fldChar w:fldCharType="begin"/>
      </w:r>
      <w:r w:rsidRPr="00603AC9">
        <w:rPr>
          <w:noProof/>
        </w:rPr>
        <w:instrText xml:space="preserve"> PAGEREF _Toc55395114 \h </w:instrText>
      </w:r>
      <w:r w:rsidRPr="00603AC9">
        <w:rPr>
          <w:noProof/>
        </w:rPr>
      </w:r>
      <w:r w:rsidRPr="00603AC9">
        <w:rPr>
          <w:noProof/>
        </w:rPr>
        <w:fldChar w:fldCharType="separate"/>
      </w:r>
      <w:r w:rsidR="00BA3489">
        <w:rPr>
          <w:noProof/>
        </w:rPr>
        <w:t>35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10.3—Notice of constitutional matter</w:t>
      </w:r>
      <w:r w:rsidRPr="00603AC9">
        <w:rPr>
          <w:b w:val="0"/>
          <w:noProof/>
          <w:sz w:val="18"/>
        </w:rPr>
        <w:tab/>
      </w:r>
      <w:r w:rsidRPr="00603AC9">
        <w:rPr>
          <w:b w:val="0"/>
          <w:noProof/>
          <w:sz w:val="18"/>
        </w:rPr>
        <w:fldChar w:fldCharType="begin"/>
      </w:r>
      <w:r w:rsidRPr="00603AC9">
        <w:rPr>
          <w:b w:val="0"/>
          <w:noProof/>
          <w:sz w:val="18"/>
        </w:rPr>
        <w:instrText xml:space="preserve"> PAGEREF _Toc55395115 \h </w:instrText>
      </w:r>
      <w:r w:rsidRPr="00603AC9">
        <w:rPr>
          <w:b w:val="0"/>
          <w:noProof/>
          <w:sz w:val="18"/>
        </w:rPr>
      </w:r>
      <w:r w:rsidRPr="00603AC9">
        <w:rPr>
          <w:b w:val="0"/>
          <w:noProof/>
          <w:sz w:val="18"/>
        </w:rPr>
        <w:fldChar w:fldCharType="separate"/>
      </w:r>
      <w:r w:rsidR="00BA3489">
        <w:rPr>
          <w:b w:val="0"/>
          <w:noProof/>
          <w:sz w:val="18"/>
        </w:rPr>
        <w:t>36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10.06</w:t>
      </w:r>
      <w:r>
        <w:rPr>
          <w:noProof/>
        </w:rPr>
        <w:tab/>
        <w:t>Party to file notice of constitutional matter</w:t>
      </w:r>
      <w:r w:rsidRPr="00603AC9">
        <w:rPr>
          <w:noProof/>
        </w:rPr>
        <w:tab/>
      </w:r>
      <w:r w:rsidRPr="00603AC9">
        <w:rPr>
          <w:noProof/>
        </w:rPr>
        <w:fldChar w:fldCharType="begin"/>
      </w:r>
      <w:r w:rsidRPr="00603AC9">
        <w:rPr>
          <w:noProof/>
        </w:rPr>
        <w:instrText xml:space="preserve"> PAGEREF _Toc55395116 \h </w:instrText>
      </w:r>
      <w:r w:rsidRPr="00603AC9">
        <w:rPr>
          <w:noProof/>
        </w:rPr>
      </w:r>
      <w:r w:rsidRPr="00603AC9">
        <w:rPr>
          <w:noProof/>
        </w:rPr>
        <w:fldChar w:fldCharType="separate"/>
      </w:r>
      <w:r w:rsidR="00BA3489">
        <w:rPr>
          <w:noProof/>
        </w:rPr>
        <w:t>36</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11—Parties and litigation guardians</w:t>
      </w:r>
      <w:r w:rsidRPr="00603AC9">
        <w:rPr>
          <w:b w:val="0"/>
          <w:noProof/>
          <w:sz w:val="18"/>
        </w:rPr>
        <w:tab/>
      </w:r>
      <w:r w:rsidRPr="00603AC9">
        <w:rPr>
          <w:b w:val="0"/>
          <w:noProof/>
          <w:sz w:val="18"/>
        </w:rPr>
        <w:fldChar w:fldCharType="begin"/>
      </w:r>
      <w:r w:rsidRPr="00603AC9">
        <w:rPr>
          <w:b w:val="0"/>
          <w:noProof/>
          <w:sz w:val="18"/>
        </w:rPr>
        <w:instrText xml:space="preserve"> PAGEREF _Toc55395117 \h </w:instrText>
      </w:r>
      <w:r w:rsidRPr="00603AC9">
        <w:rPr>
          <w:b w:val="0"/>
          <w:noProof/>
          <w:sz w:val="18"/>
        </w:rPr>
      </w:r>
      <w:r w:rsidRPr="00603AC9">
        <w:rPr>
          <w:b w:val="0"/>
          <w:noProof/>
          <w:sz w:val="18"/>
        </w:rPr>
        <w:fldChar w:fldCharType="separate"/>
      </w:r>
      <w:r w:rsidR="00BA3489">
        <w:rPr>
          <w:b w:val="0"/>
          <w:noProof/>
          <w:sz w:val="18"/>
        </w:rPr>
        <w:t>37</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11.1—Parties</w:t>
      </w:r>
      <w:r w:rsidRPr="00603AC9">
        <w:rPr>
          <w:b w:val="0"/>
          <w:noProof/>
          <w:sz w:val="18"/>
        </w:rPr>
        <w:tab/>
      </w:r>
      <w:r w:rsidRPr="00603AC9">
        <w:rPr>
          <w:b w:val="0"/>
          <w:noProof/>
          <w:sz w:val="18"/>
        </w:rPr>
        <w:fldChar w:fldCharType="begin"/>
      </w:r>
      <w:r w:rsidRPr="00603AC9">
        <w:rPr>
          <w:b w:val="0"/>
          <w:noProof/>
          <w:sz w:val="18"/>
        </w:rPr>
        <w:instrText xml:space="preserve"> PAGEREF _Toc55395118 \h </w:instrText>
      </w:r>
      <w:r w:rsidRPr="00603AC9">
        <w:rPr>
          <w:b w:val="0"/>
          <w:noProof/>
          <w:sz w:val="18"/>
        </w:rPr>
      </w:r>
      <w:r w:rsidRPr="00603AC9">
        <w:rPr>
          <w:b w:val="0"/>
          <w:noProof/>
          <w:sz w:val="18"/>
        </w:rPr>
        <w:fldChar w:fldCharType="separate"/>
      </w:r>
      <w:r w:rsidR="00BA3489">
        <w:rPr>
          <w:b w:val="0"/>
          <w:noProof/>
          <w:sz w:val="18"/>
        </w:rPr>
        <w:t>37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11.01</w:t>
      </w:r>
      <w:r>
        <w:rPr>
          <w:noProof/>
        </w:rPr>
        <w:tab/>
        <w:t>Necessary parties</w:t>
      </w:r>
      <w:r w:rsidRPr="00603AC9">
        <w:rPr>
          <w:noProof/>
        </w:rPr>
        <w:tab/>
      </w:r>
      <w:r w:rsidRPr="00603AC9">
        <w:rPr>
          <w:noProof/>
        </w:rPr>
        <w:fldChar w:fldCharType="begin"/>
      </w:r>
      <w:r w:rsidRPr="00603AC9">
        <w:rPr>
          <w:noProof/>
        </w:rPr>
        <w:instrText xml:space="preserve"> PAGEREF _Toc55395119 \h </w:instrText>
      </w:r>
      <w:r w:rsidRPr="00603AC9">
        <w:rPr>
          <w:noProof/>
        </w:rPr>
      </w:r>
      <w:r w:rsidRPr="00603AC9">
        <w:rPr>
          <w:noProof/>
        </w:rPr>
        <w:fldChar w:fldCharType="separate"/>
      </w:r>
      <w:r w:rsidR="00BA3489">
        <w:rPr>
          <w:noProof/>
        </w:rPr>
        <w:t>37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11.02</w:t>
      </w:r>
      <w:r>
        <w:rPr>
          <w:noProof/>
        </w:rPr>
        <w:tab/>
        <w:t>Party may include another person as a party</w:t>
      </w:r>
      <w:r w:rsidRPr="00603AC9">
        <w:rPr>
          <w:noProof/>
        </w:rPr>
        <w:tab/>
      </w:r>
      <w:r w:rsidRPr="00603AC9">
        <w:rPr>
          <w:noProof/>
        </w:rPr>
        <w:fldChar w:fldCharType="begin"/>
      </w:r>
      <w:r w:rsidRPr="00603AC9">
        <w:rPr>
          <w:noProof/>
        </w:rPr>
        <w:instrText xml:space="preserve"> PAGEREF _Toc55395120 \h </w:instrText>
      </w:r>
      <w:r w:rsidRPr="00603AC9">
        <w:rPr>
          <w:noProof/>
        </w:rPr>
      </w:r>
      <w:r w:rsidRPr="00603AC9">
        <w:rPr>
          <w:noProof/>
        </w:rPr>
        <w:fldChar w:fldCharType="separate"/>
      </w:r>
      <w:r w:rsidR="00BA3489">
        <w:rPr>
          <w:noProof/>
        </w:rPr>
        <w:t>37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11.03</w:t>
      </w:r>
      <w:r>
        <w:rPr>
          <w:noProof/>
        </w:rPr>
        <w:tab/>
        <w:t>Person may apply to be included</w:t>
      </w:r>
      <w:r w:rsidRPr="00603AC9">
        <w:rPr>
          <w:noProof/>
        </w:rPr>
        <w:tab/>
      </w:r>
      <w:r w:rsidRPr="00603AC9">
        <w:rPr>
          <w:noProof/>
        </w:rPr>
        <w:fldChar w:fldCharType="begin"/>
      </w:r>
      <w:r w:rsidRPr="00603AC9">
        <w:rPr>
          <w:noProof/>
        </w:rPr>
        <w:instrText xml:space="preserve"> PAGEREF _Toc55395121 \h </w:instrText>
      </w:r>
      <w:r w:rsidRPr="00603AC9">
        <w:rPr>
          <w:noProof/>
        </w:rPr>
      </w:r>
      <w:r w:rsidRPr="00603AC9">
        <w:rPr>
          <w:noProof/>
        </w:rPr>
        <w:fldChar w:fldCharType="separate"/>
      </w:r>
      <w:r w:rsidR="00BA3489">
        <w:rPr>
          <w:noProof/>
        </w:rPr>
        <w:t>37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11.04</w:t>
      </w:r>
      <w:r>
        <w:rPr>
          <w:noProof/>
        </w:rPr>
        <w:tab/>
        <w:t>Party may apply to be removed</w:t>
      </w:r>
      <w:r w:rsidRPr="00603AC9">
        <w:rPr>
          <w:noProof/>
        </w:rPr>
        <w:tab/>
      </w:r>
      <w:r w:rsidRPr="00603AC9">
        <w:rPr>
          <w:noProof/>
        </w:rPr>
        <w:fldChar w:fldCharType="begin"/>
      </w:r>
      <w:r w:rsidRPr="00603AC9">
        <w:rPr>
          <w:noProof/>
        </w:rPr>
        <w:instrText xml:space="preserve"> PAGEREF _Toc55395122 \h </w:instrText>
      </w:r>
      <w:r w:rsidRPr="00603AC9">
        <w:rPr>
          <w:noProof/>
        </w:rPr>
      </w:r>
      <w:r w:rsidRPr="00603AC9">
        <w:rPr>
          <w:noProof/>
        </w:rPr>
        <w:fldChar w:fldCharType="separate"/>
      </w:r>
      <w:r w:rsidR="00BA3489">
        <w:rPr>
          <w:noProof/>
        </w:rPr>
        <w:t>38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11.05</w:t>
      </w:r>
      <w:r>
        <w:rPr>
          <w:noProof/>
        </w:rPr>
        <w:tab/>
        <w:t>Court may order notice to be given</w:t>
      </w:r>
      <w:r w:rsidRPr="00603AC9">
        <w:rPr>
          <w:noProof/>
        </w:rPr>
        <w:tab/>
      </w:r>
      <w:r w:rsidRPr="00603AC9">
        <w:rPr>
          <w:noProof/>
        </w:rPr>
        <w:fldChar w:fldCharType="begin"/>
      </w:r>
      <w:r w:rsidRPr="00603AC9">
        <w:rPr>
          <w:noProof/>
        </w:rPr>
        <w:instrText xml:space="preserve"> PAGEREF _Toc55395123 \h </w:instrText>
      </w:r>
      <w:r w:rsidRPr="00603AC9">
        <w:rPr>
          <w:noProof/>
        </w:rPr>
      </w:r>
      <w:r w:rsidRPr="00603AC9">
        <w:rPr>
          <w:noProof/>
        </w:rPr>
        <w:fldChar w:fldCharType="separate"/>
      </w:r>
      <w:r w:rsidR="00BA3489">
        <w:rPr>
          <w:noProof/>
        </w:rPr>
        <w:t>38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11.06</w:t>
      </w:r>
      <w:r>
        <w:rPr>
          <w:noProof/>
        </w:rPr>
        <w:tab/>
        <w:t>Intervention by Attorney</w:t>
      </w:r>
      <w:r>
        <w:rPr>
          <w:noProof/>
        </w:rPr>
        <w:noBreakHyphen/>
        <w:t>General</w:t>
      </w:r>
      <w:r w:rsidRPr="00603AC9">
        <w:rPr>
          <w:noProof/>
        </w:rPr>
        <w:tab/>
      </w:r>
      <w:r w:rsidRPr="00603AC9">
        <w:rPr>
          <w:noProof/>
        </w:rPr>
        <w:fldChar w:fldCharType="begin"/>
      </w:r>
      <w:r w:rsidRPr="00603AC9">
        <w:rPr>
          <w:noProof/>
        </w:rPr>
        <w:instrText xml:space="preserve"> PAGEREF _Toc55395124 \h </w:instrText>
      </w:r>
      <w:r w:rsidRPr="00603AC9">
        <w:rPr>
          <w:noProof/>
        </w:rPr>
      </w:r>
      <w:r w:rsidRPr="00603AC9">
        <w:rPr>
          <w:noProof/>
        </w:rPr>
        <w:fldChar w:fldCharType="separate"/>
      </w:r>
      <w:r w:rsidR="00BA3489">
        <w:rPr>
          <w:noProof/>
        </w:rPr>
        <w:t>38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11.07</w:t>
      </w:r>
      <w:r>
        <w:rPr>
          <w:noProof/>
        </w:rPr>
        <w:tab/>
        <w:t>Child to whom state welfare law applies</w:t>
      </w:r>
      <w:r w:rsidRPr="00603AC9">
        <w:rPr>
          <w:noProof/>
        </w:rPr>
        <w:tab/>
      </w:r>
      <w:r w:rsidRPr="00603AC9">
        <w:rPr>
          <w:noProof/>
        </w:rPr>
        <w:fldChar w:fldCharType="begin"/>
      </w:r>
      <w:r w:rsidRPr="00603AC9">
        <w:rPr>
          <w:noProof/>
        </w:rPr>
        <w:instrText xml:space="preserve"> PAGEREF _Toc55395125 \h </w:instrText>
      </w:r>
      <w:r w:rsidRPr="00603AC9">
        <w:rPr>
          <w:noProof/>
        </w:rPr>
      </w:r>
      <w:r w:rsidRPr="00603AC9">
        <w:rPr>
          <w:noProof/>
        </w:rPr>
        <w:fldChar w:fldCharType="separate"/>
      </w:r>
      <w:r w:rsidR="00BA3489">
        <w:rPr>
          <w:noProof/>
        </w:rPr>
        <w:t>38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11.2—Litigation guardian</w:t>
      </w:r>
      <w:r w:rsidRPr="00603AC9">
        <w:rPr>
          <w:b w:val="0"/>
          <w:noProof/>
          <w:sz w:val="18"/>
        </w:rPr>
        <w:tab/>
      </w:r>
      <w:r w:rsidRPr="00603AC9">
        <w:rPr>
          <w:b w:val="0"/>
          <w:noProof/>
          <w:sz w:val="18"/>
        </w:rPr>
        <w:fldChar w:fldCharType="begin"/>
      </w:r>
      <w:r w:rsidRPr="00603AC9">
        <w:rPr>
          <w:b w:val="0"/>
          <w:noProof/>
          <w:sz w:val="18"/>
        </w:rPr>
        <w:instrText xml:space="preserve"> PAGEREF _Toc55395126 \h </w:instrText>
      </w:r>
      <w:r w:rsidRPr="00603AC9">
        <w:rPr>
          <w:b w:val="0"/>
          <w:noProof/>
          <w:sz w:val="18"/>
        </w:rPr>
      </w:r>
      <w:r w:rsidRPr="00603AC9">
        <w:rPr>
          <w:b w:val="0"/>
          <w:noProof/>
          <w:sz w:val="18"/>
        </w:rPr>
        <w:fldChar w:fldCharType="separate"/>
      </w:r>
      <w:r w:rsidR="00BA3489">
        <w:rPr>
          <w:b w:val="0"/>
          <w:noProof/>
          <w:sz w:val="18"/>
        </w:rPr>
        <w:t>39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11.08</w:t>
      </w:r>
      <w:r>
        <w:rPr>
          <w:noProof/>
        </w:rPr>
        <w:tab/>
        <w:t>Person who needs a litigation guardian</w:t>
      </w:r>
      <w:r w:rsidRPr="00603AC9">
        <w:rPr>
          <w:noProof/>
        </w:rPr>
        <w:tab/>
      </w:r>
      <w:r w:rsidRPr="00603AC9">
        <w:rPr>
          <w:noProof/>
        </w:rPr>
        <w:fldChar w:fldCharType="begin"/>
      </w:r>
      <w:r w:rsidRPr="00603AC9">
        <w:rPr>
          <w:noProof/>
        </w:rPr>
        <w:instrText xml:space="preserve"> PAGEREF _Toc55395127 \h </w:instrText>
      </w:r>
      <w:r w:rsidRPr="00603AC9">
        <w:rPr>
          <w:noProof/>
        </w:rPr>
      </w:r>
      <w:r w:rsidRPr="00603AC9">
        <w:rPr>
          <w:noProof/>
        </w:rPr>
        <w:fldChar w:fldCharType="separate"/>
      </w:r>
      <w:r w:rsidR="00BA3489">
        <w:rPr>
          <w:noProof/>
        </w:rPr>
        <w:t>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11.09</w:t>
      </w:r>
      <w:r>
        <w:rPr>
          <w:noProof/>
        </w:rPr>
        <w:tab/>
        <w:t>Starting, continuing, defending or inclusion in proceeding</w:t>
      </w:r>
      <w:r w:rsidRPr="00603AC9">
        <w:rPr>
          <w:noProof/>
        </w:rPr>
        <w:tab/>
      </w:r>
      <w:r w:rsidRPr="00603AC9">
        <w:rPr>
          <w:noProof/>
        </w:rPr>
        <w:fldChar w:fldCharType="begin"/>
      </w:r>
      <w:r w:rsidRPr="00603AC9">
        <w:rPr>
          <w:noProof/>
        </w:rPr>
        <w:instrText xml:space="preserve"> PAGEREF _Toc55395128 \h </w:instrText>
      </w:r>
      <w:r w:rsidRPr="00603AC9">
        <w:rPr>
          <w:noProof/>
        </w:rPr>
      </w:r>
      <w:r w:rsidRPr="00603AC9">
        <w:rPr>
          <w:noProof/>
        </w:rPr>
        <w:fldChar w:fldCharType="separate"/>
      </w:r>
      <w:r w:rsidR="00BA3489">
        <w:rPr>
          <w:noProof/>
        </w:rPr>
        <w:t>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11.10</w:t>
      </w:r>
      <w:r>
        <w:rPr>
          <w:noProof/>
        </w:rPr>
        <w:tab/>
        <w:t>Who may be a litigation guardian</w:t>
      </w:r>
      <w:r w:rsidRPr="00603AC9">
        <w:rPr>
          <w:noProof/>
        </w:rPr>
        <w:tab/>
      </w:r>
      <w:r w:rsidRPr="00603AC9">
        <w:rPr>
          <w:noProof/>
        </w:rPr>
        <w:fldChar w:fldCharType="begin"/>
      </w:r>
      <w:r w:rsidRPr="00603AC9">
        <w:rPr>
          <w:noProof/>
        </w:rPr>
        <w:instrText xml:space="preserve"> PAGEREF _Toc55395129 \h </w:instrText>
      </w:r>
      <w:r w:rsidRPr="00603AC9">
        <w:rPr>
          <w:noProof/>
        </w:rPr>
      </w:r>
      <w:r w:rsidRPr="00603AC9">
        <w:rPr>
          <w:noProof/>
        </w:rPr>
        <w:fldChar w:fldCharType="separate"/>
      </w:r>
      <w:r w:rsidR="00BA3489">
        <w:rPr>
          <w:noProof/>
        </w:rPr>
        <w:t>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11.11</w:t>
      </w:r>
      <w:r>
        <w:rPr>
          <w:noProof/>
        </w:rPr>
        <w:tab/>
        <w:t>Appointment of litigation guardian</w:t>
      </w:r>
      <w:r w:rsidRPr="00603AC9">
        <w:rPr>
          <w:noProof/>
        </w:rPr>
        <w:tab/>
      </w:r>
      <w:r w:rsidRPr="00603AC9">
        <w:rPr>
          <w:noProof/>
        </w:rPr>
        <w:fldChar w:fldCharType="begin"/>
      </w:r>
      <w:r w:rsidRPr="00603AC9">
        <w:rPr>
          <w:noProof/>
        </w:rPr>
        <w:instrText xml:space="preserve"> PAGEREF _Toc55395130 \h </w:instrText>
      </w:r>
      <w:r w:rsidRPr="00603AC9">
        <w:rPr>
          <w:noProof/>
        </w:rPr>
      </w:r>
      <w:r w:rsidRPr="00603AC9">
        <w:rPr>
          <w:noProof/>
        </w:rPr>
        <w:fldChar w:fldCharType="separate"/>
      </w:r>
      <w:r w:rsidR="00BA3489">
        <w:rPr>
          <w:noProof/>
        </w:rPr>
        <w:t>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11.12</w:t>
      </w:r>
      <w:r>
        <w:rPr>
          <w:noProof/>
        </w:rPr>
        <w:tab/>
        <w:t>Manager of the affairs of a party</w:t>
      </w:r>
      <w:r w:rsidRPr="00603AC9">
        <w:rPr>
          <w:noProof/>
        </w:rPr>
        <w:tab/>
      </w:r>
      <w:r w:rsidRPr="00603AC9">
        <w:rPr>
          <w:noProof/>
        </w:rPr>
        <w:fldChar w:fldCharType="begin"/>
      </w:r>
      <w:r w:rsidRPr="00603AC9">
        <w:rPr>
          <w:noProof/>
        </w:rPr>
        <w:instrText xml:space="preserve"> PAGEREF _Toc55395131 \h </w:instrText>
      </w:r>
      <w:r w:rsidRPr="00603AC9">
        <w:rPr>
          <w:noProof/>
        </w:rPr>
      </w:r>
      <w:r w:rsidRPr="00603AC9">
        <w:rPr>
          <w:noProof/>
        </w:rPr>
        <w:fldChar w:fldCharType="separate"/>
      </w:r>
      <w:r w:rsidR="00BA3489">
        <w:rPr>
          <w:noProof/>
        </w:rPr>
        <w:t>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11.13</w:t>
      </w:r>
      <w:r>
        <w:rPr>
          <w:noProof/>
        </w:rPr>
        <w:tab/>
        <w:t>Notice of becoming litigation guardian</w:t>
      </w:r>
      <w:r w:rsidRPr="00603AC9">
        <w:rPr>
          <w:noProof/>
        </w:rPr>
        <w:tab/>
      </w:r>
      <w:r w:rsidRPr="00603AC9">
        <w:rPr>
          <w:noProof/>
        </w:rPr>
        <w:fldChar w:fldCharType="begin"/>
      </w:r>
      <w:r w:rsidRPr="00603AC9">
        <w:rPr>
          <w:noProof/>
        </w:rPr>
        <w:instrText xml:space="preserve"> PAGEREF _Toc55395132 \h </w:instrText>
      </w:r>
      <w:r w:rsidRPr="00603AC9">
        <w:rPr>
          <w:noProof/>
        </w:rPr>
      </w:r>
      <w:r w:rsidRPr="00603AC9">
        <w:rPr>
          <w:noProof/>
        </w:rPr>
        <w:fldChar w:fldCharType="separate"/>
      </w:r>
      <w:r w:rsidR="00BA3489">
        <w:rPr>
          <w:noProof/>
        </w:rPr>
        <w:t>40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11.14</w:t>
      </w:r>
      <w:r>
        <w:rPr>
          <w:noProof/>
        </w:rPr>
        <w:tab/>
        <w:t>Costs and expenses of litigation guardian</w:t>
      </w:r>
      <w:r w:rsidRPr="00603AC9">
        <w:rPr>
          <w:noProof/>
        </w:rPr>
        <w:tab/>
      </w:r>
      <w:r w:rsidRPr="00603AC9">
        <w:rPr>
          <w:noProof/>
        </w:rPr>
        <w:fldChar w:fldCharType="begin"/>
      </w:r>
      <w:r w:rsidRPr="00603AC9">
        <w:rPr>
          <w:noProof/>
        </w:rPr>
        <w:instrText xml:space="preserve"> PAGEREF _Toc55395133 \h </w:instrText>
      </w:r>
      <w:r w:rsidRPr="00603AC9">
        <w:rPr>
          <w:noProof/>
        </w:rPr>
      </w:r>
      <w:r w:rsidRPr="00603AC9">
        <w:rPr>
          <w:noProof/>
        </w:rPr>
        <w:fldChar w:fldCharType="separate"/>
      </w:r>
      <w:r w:rsidR="00BA3489">
        <w:rPr>
          <w:noProof/>
        </w:rPr>
        <w:t>40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11.15</w:t>
      </w:r>
      <w:r>
        <w:rPr>
          <w:noProof/>
        </w:rPr>
        <w:tab/>
        <w:t>Service</w:t>
      </w:r>
      <w:r w:rsidRPr="00603AC9">
        <w:rPr>
          <w:noProof/>
        </w:rPr>
        <w:tab/>
      </w:r>
      <w:r w:rsidRPr="00603AC9">
        <w:rPr>
          <w:noProof/>
        </w:rPr>
        <w:fldChar w:fldCharType="begin"/>
      </w:r>
      <w:r w:rsidRPr="00603AC9">
        <w:rPr>
          <w:noProof/>
        </w:rPr>
        <w:instrText xml:space="preserve"> PAGEREF _Toc55395134 \h </w:instrText>
      </w:r>
      <w:r w:rsidRPr="00603AC9">
        <w:rPr>
          <w:noProof/>
        </w:rPr>
      </w:r>
      <w:r w:rsidRPr="00603AC9">
        <w:rPr>
          <w:noProof/>
        </w:rPr>
        <w:fldChar w:fldCharType="separate"/>
      </w:r>
      <w:r w:rsidR="00BA3489">
        <w:rPr>
          <w:noProof/>
        </w:rPr>
        <w:t>40</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12—Court referral for legal assistance</w:t>
      </w:r>
      <w:r w:rsidRPr="00603AC9">
        <w:rPr>
          <w:b w:val="0"/>
          <w:noProof/>
          <w:sz w:val="18"/>
        </w:rPr>
        <w:tab/>
      </w:r>
      <w:r w:rsidRPr="00603AC9">
        <w:rPr>
          <w:b w:val="0"/>
          <w:noProof/>
          <w:sz w:val="18"/>
        </w:rPr>
        <w:fldChar w:fldCharType="begin"/>
      </w:r>
      <w:r w:rsidRPr="00603AC9">
        <w:rPr>
          <w:b w:val="0"/>
          <w:noProof/>
          <w:sz w:val="18"/>
        </w:rPr>
        <w:instrText xml:space="preserve"> PAGEREF _Toc55395135 \h </w:instrText>
      </w:r>
      <w:r w:rsidRPr="00603AC9">
        <w:rPr>
          <w:b w:val="0"/>
          <w:noProof/>
          <w:sz w:val="18"/>
        </w:rPr>
      </w:r>
      <w:r w:rsidRPr="00603AC9">
        <w:rPr>
          <w:b w:val="0"/>
          <w:noProof/>
          <w:sz w:val="18"/>
        </w:rPr>
        <w:fldChar w:fldCharType="separate"/>
      </w:r>
      <w:r w:rsidR="00BA3489">
        <w:rPr>
          <w:b w:val="0"/>
          <w:noProof/>
          <w:sz w:val="18"/>
        </w:rPr>
        <w:t>41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12.01</w:t>
      </w:r>
      <w:r>
        <w:rPr>
          <w:noProof/>
        </w:rPr>
        <w:tab/>
        <w:t>Definitions for Part 12</w:t>
      </w:r>
      <w:r w:rsidRPr="00603AC9">
        <w:rPr>
          <w:noProof/>
        </w:rPr>
        <w:tab/>
      </w:r>
      <w:r w:rsidRPr="00603AC9">
        <w:rPr>
          <w:noProof/>
        </w:rPr>
        <w:fldChar w:fldCharType="begin"/>
      </w:r>
      <w:r w:rsidRPr="00603AC9">
        <w:rPr>
          <w:noProof/>
        </w:rPr>
        <w:instrText xml:space="preserve"> PAGEREF _Toc55395136 \h </w:instrText>
      </w:r>
      <w:r w:rsidRPr="00603AC9">
        <w:rPr>
          <w:noProof/>
        </w:rPr>
      </w:r>
      <w:r w:rsidRPr="00603AC9">
        <w:rPr>
          <w:noProof/>
        </w:rPr>
        <w:fldChar w:fldCharType="separate"/>
      </w:r>
      <w:r w:rsidR="00BA3489">
        <w:rPr>
          <w:noProof/>
        </w:rPr>
        <w:t>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12.02</w:t>
      </w:r>
      <w:r>
        <w:rPr>
          <w:noProof/>
        </w:rPr>
        <w:tab/>
        <w:t>Referral for legal assistance</w:t>
      </w:r>
      <w:r w:rsidRPr="00603AC9">
        <w:rPr>
          <w:noProof/>
        </w:rPr>
        <w:tab/>
      </w:r>
      <w:r w:rsidRPr="00603AC9">
        <w:rPr>
          <w:noProof/>
        </w:rPr>
        <w:fldChar w:fldCharType="begin"/>
      </w:r>
      <w:r w:rsidRPr="00603AC9">
        <w:rPr>
          <w:noProof/>
        </w:rPr>
        <w:instrText xml:space="preserve"> PAGEREF _Toc55395137 \h </w:instrText>
      </w:r>
      <w:r w:rsidRPr="00603AC9">
        <w:rPr>
          <w:noProof/>
        </w:rPr>
      </w:r>
      <w:r w:rsidRPr="00603AC9">
        <w:rPr>
          <w:noProof/>
        </w:rPr>
        <w:fldChar w:fldCharType="separate"/>
      </w:r>
      <w:r w:rsidR="00BA3489">
        <w:rPr>
          <w:noProof/>
        </w:rPr>
        <w:t>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12.03</w:t>
      </w:r>
      <w:r>
        <w:rPr>
          <w:noProof/>
        </w:rPr>
        <w:tab/>
        <w:t>A party has no right to apply for a referral</w:t>
      </w:r>
      <w:r w:rsidRPr="00603AC9">
        <w:rPr>
          <w:noProof/>
        </w:rPr>
        <w:tab/>
      </w:r>
      <w:r w:rsidRPr="00603AC9">
        <w:rPr>
          <w:noProof/>
        </w:rPr>
        <w:fldChar w:fldCharType="begin"/>
      </w:r>
      <w:r w:rsidRPr="00603AC9">
        <w:rPr>
          <w:noProof/>
        </w:rPr>
        <w:instrText xml:space="preserve"> PAGEREF _Toc55395138 \h </w:instrText>
      </w:r>
      <w:r w:rsidRPr="00603AC9">
        <w:rPr>
          <w:noProof/>
        </w:rPr>
      </w:r>
      <w:r w:rsidRPr="00603AC9">
        <w:rPr>
          <w:noProof/>
        </w:rPr>
        <w:fldChar w:fldCharType="separate"/>
      </w:r>
      <w:r w:rsidR="00BA3489">
        <w:rPr>
          <w:noProof/>
        </w:rPr>
        <w:t>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12.04</w:t>
      </w:r>
      <w:r>
        <w:rPr>
          <w:noProof/>
        </w:rPr>
        <w:tab/>
        <w:t>Acceptance of referral certificate and provision of legal assistance</w:t>
      </w:r>
      <w:r w:rsidRPr="00603AC9">
        <w:rPr>
          <w:noProof/>
        </w:rPr>
        <w:tab/>
      </w:r>
      <w:r w:rsidRPr="00603AC9">
        <w:rPr>
          <w:noProof/>
        </w:rPr>
        <w:fldChar w:fldCharType="begin"/>
      </w:r>
      <w:r w:rsidRPr="00603AC9">
        <w:rPr>
          <w:noProof/>
        </w:rPr>
        <w:instrText xml:space="preserve"> PAGEREF _Toc55395139 \h </w:instrText>
      </w:r>
      <w:r w:rsidRPr="00603AC9">
        <w:rPr>
          <w:noProof/>
        </w:rPr>
      </w:r>
      <w:r w:rsidRPr="00603AC9">
        <w:rPr>
          <w:noProof/>
        </w:rPr>
        <w:fldChar w:fldCharType="separate"/>
      </w:r>
      <w:r w:rsidR="00BA3489">
        <w:rPr>
          <w:noProof/>
        </w:rPr>
        <w:t>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12.05</w:t>
      </w:r>
      <w:r>
        <w:rPr>
          <w:noProof/>
        </w:rPr>
        <w:tab/>
        <w:t>Ceasing to provide legal assistance</w:t>
      </w:r>
      <w:r w:rsidRPr="00603AC9">
        <w:rPr>
          <w:noProof/>
        </w:rPr>
        <w:tab/>
      </w:r>
      <w:r w:rsidRPr="00603AC9">
        <w:rPr>
          <w:noProof/>
        </w:rPr>
        <w:fldChar w:fldCharType="begin"/>
      </w:r>
      <w:r w:rsidRPr="00603AC9">
        <w:rPr>
          <w:noProof/>
        </w:rPr>
        <w:instrText xml:space="preserve"> PAGEREF _Toc55395140 \h </w:instrText>
      </w:r>
      <w:r w:rsidRPr="00603AC9">
        <w:rPr>
          <w:noProof/>
        </w:rPr>
      </w:r>
      <w:r w:rsidRPr="00603AC9">
        <w:rPr>
          <w:noProof/>
        </w:rPr>
        <w:fldChar w:fldCharType="separate"/>
      </w:r>
      <w:r w:rsidR="00BA3489">
        <w:rPr>
          <w:noProof/>
        </w:rPr>
        <w:t>41</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13—Ending a proceeding early</w:t>
      </w:r>
      <w:r w:rsidRPr="00603AC9">
        <w:rPr>
          <w:b w:val="0"/>
          <w:noProof/>
          <w:sz w:val="18"/>
        </w:rPr>
        <w:tab/>
      </w:r>
      <w:r w:rsidRPr="00603AC9">
        <w:rPr>
          <w:b w:val="0"/>
          <w:noProof/>
          <w:sz w:val="18"/>
        </w:rPr>
        <w:fldChar w:fldCharType="begin"/>
      </w:r>
      <w:r w:rsidRPr="00603AC9">
        <w:rPr>
          <w:b w:val="0"/>
          <w:noProof/>
          <w:sz w:val="18"/>
        </w:rPr>
        <w:instrText xml:space="preserve"> PAGEREF _Toc55395141 \h </w:instrText>
      </w:r>
      <w:r w:rsidRPr="00603AC9">
        <w:rPr>
          <w:b w:val="0"/>
          <w:noProof/>
          <w:sz w:val="18"/>
        </w:rPr>
      </w:r>
      <w:r w:rsidRPr="00603AC9">
        <w:rPr>
          <w:b w:val="0"/>
          <w:noProof/>
          <w:sz w:val="18"/>
        </w:rPr>
        <w:fldChar w:fldCharType="separate"/>
      </w:r>
      <w:r w:rsidR="00BA3489">
        <w:rPr>
          <w:b w:val="0"/>
          <w:noProof/>
          <w:sz w:val="18"/>
        </w:rPr>
        <w:t>42</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13.1—Discontinuance</w:t>
      </w:r>
      <w:r w:rsidRPr="00603AC9">
        <w:rPr>
          <w:b w:val="0"/>
          <w:noProof/>
          <w:sz w:val="18"/>
        </w:rPr>
        <w:tab/>
      </w:r>
      <w:r w:rsidRPr="00603AC9">
        <w:rPr>
          <w:b w:val="0"/>
          <w:noProof/>
          <w:sz w:val="18"/>
        </w:rPr>
        <w:fldChar w:fldCharType="begin"/>
      </w:r>
      <w:r w:rsidRPr="00603AC9">
        <w:rPr>
          <w:b w:val="0"/>
          <w:noProof/>
          <w:sz w:val="18"/>
        </w:rPr>
        <w:instrText xml:space="preserve"> PAGEREF _Toc55395142 \h </w:instrText>
      </w:r>
      <w:r w:rsidRPr="00603AC9">
        <w:rPr>
          <w:b w:val="0"/>
          <w:noProof/>
          <w:sz w:val="18"/>
        </w:rPr>
      </w:r>
      <w:r w:rsidRPr="00603AC9">
        <w:rPr>
          <w:b w:val="0"/>
          <w:noProof/>
          <w:sz w:val="18"/>
        </w:rPr>
        <w:fldChar w:fldCharType="separate"/>
      </w:r>
      <w:r w:rsidR="00BA3489">
        <w:rPr>
          <w:b w:val="0"/>
          <w:noProof/>
          <w:sz w:val="18"/>
        </w:rPr>
        <w:t>42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13.01</w:t>
      </w:r>
      <w:r>
        <w:rPr>
          <w:noProof/>
        </w:rPr>
        <w:tab/>
        <w:t>Discontinuance</w:t>
      </w:r>
      <w:r w:rsidRPr="00603AC9">
        <w:rPr>
          <w:noProof/>
        </w:rPr>
        <w:tab/>
      </w:r>
      <w:r w:rsidRPr="00603AC9">
        <w:rPr>
          <w:noProof/>
        </w:rPr>
        <w:fldChar w:fldCharType="begin"/>
      </w:r>
      <w:r w:rsidRPr="00603AC9">
        <w:rPr>
          <w:noProof/>
        </w:rPr>
        <w:instrText xml:space="preserve"> PAGEREF _Toc55395143 \h </w:instrText>
      </w:r>
      <w:r w:rsidRPr="00603AC9">
        <w:rPr>
          <w:noProof/>
        </w:rPr>
      </w:r>
      <w:r w:rsidRPr="00603AC9">
        <w:rPr>
          <w:noProof/>
        </w:rPr>
        <w:fldChar w:fldCharType="separate"/>
      </w:r>
      <w:r w:rsidR="00BA3489">
        <w:rPr>
          <w:noProof/>
        </w:rPr>
        <w:t>42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13.02</w:t>
      </w:r>
      <w:r>
        <w:rPr>
          <w:noProof/>
        </w:rPr>
        <w:tab/>
        <w:t>Costs</w:t>
      </w:r>
      <w:r w:rsidRPr="00603AC9">
        <w:rPr>
          <w:noProof/>
        </w:rPr>
        <w:tab/>
      </w:r>
      <w:r w:rsidRPr="00603AC9">
        <w:rPr>
          <w:noProof/>
        </w:rPr>
        <w:fldChar w:fldCharType="begin"/>
      </w:r>
      <w:r w:rsidRPr="00603AC9">
        <w:rPr>
          <w:noProof/>
        </w:rPr>
        <w:instrText xml:space="preserve"> PAGEREF _Toc55395144 \h </w:instrText>
      </w:r>
      <w:r w:rsidRPr="00603AC9">
        <w:rPr>
          <w:noProof/>
        </w:rPr>
      </w:r>
      <w:r w:rsidRPr="00603AC9">
        <w:rPr>
          <w:noProof/>
        </w:rPr>
        <w:fldChar w:fldCharType="separate"/>
      </w:r>
      <w:r w:rsidR="00BA3489">
        <w:rPr>
          <w:noProof/>
        </w:rPr>
        <w:t>42</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13.1A—Order or judgment on default</w:t>
      </w:r>
      <w:r w:rsidRPr="00603AC9">
        <w:rPr>
          <w:b w:val="0"/>
          <w:noProof/>
          <w:sz w:val="18"/>
        </w:rPr>
        <w:tab/>
      </w:r>
      <w:r w:rsidRPr="00603AC9">
        <w:rPr>
          <w:b w:val="0"/>
          <w:noProof/>
          <w:sz w:val="18"/>
        </w:rPr>
        <w:fldChar w:fldCharType="begin"/>
      </w:r>
      <w:r w:rsidRPr="00603AC9">
        <w:rPr>
          <w:b w:val="0"/>
          <w:noProof/>
          <w:sz w:val="18"/>
        </w:rPr>
        <w:instrText xml:space="preserve"> PAGEREF _Toc55395145 \h </w:instrText>
      </w:r>
      <w:r w:rsidRPr="00603AC9">
        <w:rPr>
          <w:b w:val="0"/>
          <w:noProof/>
          <w:sz w:val="18"/>
        </w:rPr>
      </w:r>
      <w:r w:rsidRPr="00603AC9">
        <w:rPr>
          <w:b w:val="0"/>
          <w:noProof/>
          <w:sz w:val="18"/>
        </w:rPr>
        <w:fldChar w:fldCharType="separate"/>
      </w:r>
      <w:r w:rsidR="00BA3489">
        <w:rPr>
          <w:b w:val="0"/>
          <w:noProof/>
          <w:sz w:val="18"/>
        </w:rPr>
        <w:t>43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13.03</w:t>
      </w:r>
      <w:r>
        <w:rPr>
          <w:noProof/>
        </w:rPr>
        <w:tab/>
        <w:t>Definitions</w:t>
      </w:r>
      <w:r w:rsidRPr="00603AC9">
        <w:rPr>
          <w:noProof/>
        </w:rPr>
        <w:tab/>
      </w:r>
      <w:r w:rsidRPr="00603AC9">
        <w:rPr>
          <w:noProof/>
        </w:rPr>
        <w:fldChar w:fldCharType="begin"/>
      </w:r>
      <w:r w:rsidRPr="00603AC9">
        <w:rPr>
          <w:noProof/>
        </w:rPr>
        <w:instrText xml:space="preserve"> PAGEREF _Toc55395146 \h </w:instrText>
      </w:r>
      <w:r w:rsidRPr="00603AC9">
        <w:rPr>
          <w:noProof/>
        </w:rPr>
      </w:r>
      <w:r w:rsidRPr="00603AC9">
        <w:rPr>
          <w:noProof/>
        </w:rPr>
        <w:fldChar w:fldCharType="separate"/>
      </w:r>
      <w:r w:rsidR="00BA3489">
        <w:rPr>
          <w:noProof/>
        </w:rPr>
        <w:t>43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13.03A</w:t>
      </w:r>
      <w:r>
        <w:rPr>
          <w:noProof/>
        </w:rPr>
        <w:tab/>
        <w:t>When a party is in default</w:t>
      </w:r>
      <w:r w:rsidRPr="00603AC9">
        <w:rPr>
          <w:noProof/>
        </w:rPr>
        <w:tab/>
      </w:r>
      <w:r w:rsidRPr="00603AC9">
        <w:rPr>
          <w:noProof/>
        </w:rPr>
        <w:fldChar w:fldCharType="begin"/>
      </w:r>
      <w:r w:rsidRPr="00603AC9">
        <w:rPr>
          <w:noProof/>
        </w:rPr>
        <w:instrText xml:space="preserve"> PAGEREF _Toc55395147 \h </w:instrText>
      </w:r>
      <w:r w:rsidRPr="00603AC9">
        <w:rPr>
          <w:noProof/>
        </w:rPr>
      </w:r>
      <w:r w:rsidRPr="00603AC9">
        <w:rPr>
          <w:noProof/>
        </w:rPr>
        <w:fldChar w:fldCharType="separate"/>
      </w:r>
      <w:r w:rsidR="00BA3489">
        <w:rPr>
          <w:noProof/>
        </w:rPr>
        <w:t>43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13.03B</w:t>
      </w:r>
      <w:r>
        <w:rPr>
          <w:noProof/>
        </w:rPr>
        <w:tab/>
        <w:t>Orders on default</w:t>
      </w:r>
      <w:r w:rsidRPr="00603AC9">
        <w:rPr>
          <w:noProof/>
        </w:rPr>
        <w:tab/>
      </w:r>
      <w:r w:rsidRPr="00603AC9">
        <w:rPr>
          <w:noProof/>
        </w:rPr>
        <w:fldChar w:fldCharType="begin"/>
      </w:r>
      <w:r w:rsidRPr="00603AC9">
        <w:rPr>
          <w:noProof/>
        </w:rPr>
        <w:instrText xml:space="preserve"> PAGEREF _Toc55395148 \h </w:instrText>
      </w:r>
      <w:r w:rsidRPr="00603AC9">
        <w:rPr>
          <w:noProof/>
        </w:rPr>
      </w:r>
      <w:r w:rsidRPr="00603AC9">
        <w:rPr>
          <w:noProof/>
        </w:rPr>
        <w:fldChar w:fldCharType="separate"/>
      </w:r>
      <w:r w:rsidR="00BA3489">
        <w:rPr>
          <w:noProof/>
        </w:rPr>
        <w:t>43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13.03C</w:t>
      </w:r>
      <w:r>
        <w:rPr>
          <w:noProof/>
        </w:rPr>
        <w:tab/>
        <w:t>Default of appearance of a party</w:t>
      </w:r>
      <w:r w:rsidRPr="00603AC9">
        <w:rPr>
          <w:noProof/>
        </w:rPr>
        <w:tab/>
      </w:r>
      <w:r w:rsidRPr="00603AC9">
        <w:rPr>
          <w:noProof/>
        </w:rPr>
        <w:fldChar w:fldCharType="begin"/>
      </w:r>
      <w:r w:rsidRPr="00603AC9">
        <w:rPr>
          <w:noProof/>
        </w:rPr>
        <w:instrText xml:space="preserve"> PAGEREF _Toc55395149 \h </w:instrText>
      </w:r>
      <w:r w:rsidRPr="00603AC9">
        <w:rPr>
          <w:noProof/>
        </w:rPr>
      </w:r>
      <w:r w:rsidRPr="00603AC9">
        <w:rPr>
          <w:noProof/>
        </w:rPr>
        <w:fldChar w:fldCharType="separate"/>
      </w:r>
      <w:r w:rsidR="00BA3489">
        <w:rPr>
          <w:noProof/>
        </w:rPr>
        <w:t>44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13.03D</w:t>
      </w:r>
      <w:r>
        <w:rPr>
          <w:noProof/>
        </w:rPr>
        <w:tab/>
        <w:t>Court’s powers in relation to contempt etc not affected</w:t>
      </w:r>
      <w:r w:rsidRPr="00603AC9">
        <w:rPr>
          <w:noProof/>
        </w:rPr>
        <w:tab/>
      </w:r>
      <w:r w:rsidRPr="00603AC9">
        <w:rPr>
          <w:noProof/>
        </w:rPr>
        <w:fldChar w:fldCharType="begin"/>
      </w:r>
      <w:r w:rsidRPr="00603AC9">
        <w:rPr>
          <w:noProof/>
        </w:rPr>
        <w:instrText xml:space="preserve"> PAGEREF _Toc55395150 \h </w:instrText>
      </w:r>
      <w:r w:rsidRPr="00603AC9">
        <w:rPr>
          <w:noProof/>
        </w:rPr>
      </w:r>
      <w:r w:rsidRPr="00603AC9">
        <w:rPr>
          <w:noProof/>
        </w:rPr>
        <w:fldChar w:fldCharType="separate"/>
      </w:r>
      <w:r w:rsidR="00BA3489">
        <w:rPr>
          <w:noProof/>
        </w:rPr>
        <w:t>45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13.2—Consent orders</w:t>
      </w:r>
      <w:r w:rsidRPr="00603AC9">
        <w:rPr>
          <w:b w:val="0"/>
          <w:noProof/>
          <w:sz w:val="18"/>
        </w:rPr>
        <w:tab/>
      </w:r>
      <w:r w:rsidRPr="00603AC9">
        <w:rPr>
          <w:b w:val="0"/>
          <w:noProof/>
          <w:sz w:val="18"/>
        </w:rPr>
        <w:fldChar w:fldCharType="begin"/>
      </w:r>
      <w:r w:rsidRPr="00603AC9">
        <w:rPr>
          <w:b w:val="0"/>
          <w:noProof/>
          <w:sz w:val="18"/>
        </w:rPr>
        <w:instrText xml:space="preserve"> PAGEREF _Toc55395151 \h </w:instrText>
      </w:r>
      <w:r w:rsidRPr="00603AC9">
        <w:rPr>
          <w:b w:val="0"/>
          <w:noProof/>
          <w:sz w:val="18"/>
        </w:rPr>
      </w:r>
      <w:r w:rsidRPr="00603AC9">
        <w:rPr>
          <w:b w:val="0"/>
          <w:noProof/>
          <w:sz w:val="18"/>
        </w:rPr>
        <w:fldChar w:fldCharType="separate"/>
      </w:r>
      <w:r w:rsidR="00BA3489">
        <w:rPr>
          <w:b w:val="0"/>
          <w:noProof/>
          <w:sz w:val="18"/>
        </w:rPr>
        <w:t>46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13.04</w:t>
      </w:r>
      <w:r>
        <w:rPr>
          <w:noProof/>
        </w:rPr>
        <w:tab/>
        <w:t>Application for order by consent</w:t>
      </w:r>
      <w:r w:rsidRPr="00603AC9">
        <w:rPr>
          <w:noProof/>
        </w:rPr>
        <w:tab/>
      </w:r>
      <w:r w:rsidRPr="00603AC9">
        <w:rPr>
          <w:noProof/>
        </w:rPr>
        <w:fldChar w:fldCharType="begin"/>
      </w:r>
      <w:r w:rsidRPr="00603AC9">
        <w:rPr>
          <w:noProof/>
        </w:rPr>
        <w:instrText xml:space="preserve"> PAGEREF _Toc55395152 \h </w:instrText>
      </w:r>
      <w:r w:rsidRPr="00603AC9">
        <w:rPr>
          <w:noProof/>
        </w:rPr>
      </w:r>
      <w:r w:rsidRPr="00603AC9">
        <w:rPr>
          <w:noProof/>
        </w:rPr>
        <w:fldChar w:fldCharType="separate"/>
      </w:r>
      <w:r w:rsidR="00BA3489">
        <w:rPr>
          <w:noProof/>
        </w:rPr>
        <w:t>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13.04A</w:t>
      </w:r>
      <w:r>
        <w:rPr>
          <w:noProof/>
        </w:rPr>
        <w:tab/>
        <w:t>Consent parenting orders and allegations of abuse, family violence or other risk factors</w:t>
      </w:r>
      <w:r w:rsidRPr="00603AC9">
        <w:rPr>
          <w:noProof/>
        </w:rPr>
        <w:tab/>
      </w:r>
      <w:r w:rsidRPr="00603AC9">
        <w:rPr>
          <w:noProof/>
        </w:rPr>
        <w:fldChar w:fldCharType="begin"/>
      </w:r>
      <w:r w:rsidRPr="00603AC9">
        <w:rPr>
          <w:noProof/>
        </w:rPr>
        <w:instrText xml:space="preserve"> PAGEREF _Toc55395153 \h </w:instrText>
      </w:r>
      <w:r w:rsidRPr="00603AC9">
        <w:rPr>
          <w:noProof/>
        </w:rPr>
      </w:r>
      <w:r w:rsidRPr="00603AC9">
        <w:rPr>
          <w:noProof/>
        </w:rPr>
        <w:fldChar w:fldCharType="separate"/>
      </w:r>
      <w:r w:rsidR="00BA3489">
        <w:rPr>
          <w:noProof/>
        </w:rPr>
        <w:t>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13.05</w:t>
      </w:r>
      <w:r>
        <w:rPr>
          <w:noProof/>
        </w:rPr>
        <w:tab/>
        <w:t>Additional information</w:t>
      </w:r>
      <w:r w:rsidRPr="00603AC9">
        <w:rPr>
          <w:noProof/>
        </w:rPr>
        <w:tab/>
      </w:r>
      <w:r w:rsidRPr="00603AC9">
        <w:rPr>
          <w:noProof/>
        </w:rPr>
        <w:fldChar w:fldCharType="begin"/>
      </w:r>
      <w:r w:rsidRPr="00603AC9">
        <w:rPr>
          <w:noProof/>
        </w:rPr>
        <w:instrText xml:space="preserve"> PAGEREF _Toc55395154 \h </w:instrText>
      </w:r>
      <w:r w:rsidRPr="00603AC9">
        <w:rPr>
          <w:noProof/>
        </w:rPr>
      </w:r>
      <w:r w:rsidRPr="00603AC9">
        <w:rPr>
          <w:noProof/>
        </w:rPr>
        <w:fldChar w:fldCharType="separate"/>
      </w:r>
      <w:r w:rsidR="00BA3489">
        <w:rPr>
          <w:noProof/>
        </w:rPr>
        <w:t>47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13.3—Summary disposal and stay</w:t>
      </w:r>
      <w:r w:rsidRPr="00603AC9">
        <w:rPr>
          <w:b w:val="0"/>
          <w:noProof/>
          <w:sz w:val="18"/>
        </w:rPr>
        <w:tab/>
      </w:r>
      <w:r w:rsidRPr="00603AC9">
        <w:rPr>
          <w:b w:val="0"/>
          <w:noProof/>
          <w:sz w:val="18"/>
        </w:rPr>
        <w:fldChar w:fldCharType="begin"/>
      </w:r>
      <w:r w:rsidRPr="00603AC9">
        <w:rPr>
          <w:b w:val="0"/>
          <w:noProof/>
          <w:sz w:val="18"/>
        </w:rPr>
        <w:instrText xml:space="preserve"> PAGEREF _Toc55395155 \h </w:instrText>
      </w:r>
      <w:r w:rsidRPr="00603AC9">
        <w:rPr>
          <w:b w:val="0"/>
          <w:noProof/>
          <w:sz w:val="18"/>
        </w:rPr>
      </w:r>
      <w:r w:rsidRPr="00603AC9">
        <w:rPr>
          <w:b w:val="0"/>
          <w:noProof/>
          <w:sz w:val="18"/>
        </w:rPr>
        <w:fldChar w:fldCharType="separate"/>
      </w:r>
      <w:r w:rsidR="00BA3489">
        <w:rPr>
          <w:b w:val="0"/>
          <w:noProof/>
          <w:sz w:val="18"/>
        </w:rPr>
        <w:t>48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13.07</w:t>
      </w:r>
      <w:r>
        <w:rPr>
          <w:noProof/>
        </w:rPr>
        <w:tab/>
        <w:t>Disposal by summary judgment</w:t>
      </w:r>
      <w:r w:rsidRPr="00603AC9">
        <w:rPr>
          <w:noProof/>
        </w:rPr>
        <w:tab/>
      </w:r>
      <w:r w:rsidRPr="00603AC9">
        <w:rPr>
          <w:noProof/>
        </w:rPr>
        <w:fldChar w:fldCharType="begin"/>
      </w:r>
      <w:r w:rsidRPr="00603AC9">
        <w:rPr>
          <w:noProof/>
        </w:rPr>
        <w:instrText xml:space="preserve"> PAGEREF _Toc55395156 \h </w:instrText>
      </w:r>
      <w:r w:rsidRPr="00603AC9">
        <w:rPr>
          <w:noProof/>
        </w:rPr>
      </w:r>
      <w:r w:rsidRPr="00603AC9">
        <w:rPr>
          <w:noProof/>
        </w:rPr>
        <w:fldChar w:fldCharType="separate"/>
      </w:r>
      <w:r w:rsidR="00BA3489">
        <w:rPr>
          <w:noProof/>
        </w:rPr>
        <w:t>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13.08</w:t>
      </w:r>
      <w:r>
        <w:rPr>
          <w:noProof/>
        </w:rPr>
        <w:tab/>
        <w:t>Residue of proceeding</w:t>
      </w:r>
      <w:r w:rsidRPr="00603AC9">
        <w:rPr>
          <w:noProof/>
        </w:rPr>
        <w:tab/>
      </w:r>
      <w:r w:rsidRPr="00603AC9">
        <w:rPr>
          <w:noProof/>
        </w:rPr>
        <w:fldChar w:fldCharType="begin"/>
      </w:r>
      <w:r w:rsidRPr="00603AC9">
        <w:rPr>
          <w:noProof/>
        </w:rPr>
        <w:instrText xml:space="preserve"> PAGEREF _Toc55395157 \h </w:instrText>
      </w:r>
      <w:r w:rsidRPr="00603AC9">
        <w:rPr>
          <w:noProof/>
        </w:rPr>
      </w:r>
      <w:r w:rsidRPr="00603AC9">
        <w:rPr>
          <w:noProof/>
        </w:rPr>
        <w:fldChar w:fldCharType="separate"/>
      </w:r>
      <w:r w:rsidR="00BA3489">
        <w:rPr>
          <w:noProof/>
        </w:rPr>
        <w:t>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13.09</w:t>
      </w:r>
      <w:r>
        <w:rPr>
          <w:noProof/>
        </w:rPr>
        <w:tab/>
        <w:t>Application</w:t>
      </w:r>
      <w:r w:rsidRPr="00603AC9">
        <w:rPr>
          <w:noProof/>
        </w:rPr>
        <w:tab/>
      </w:r>
      <w:r w:rsidRPr="00603AC9">
        <w:rPr>
          <w:noProof/>
        </w:rPr>
        <w:fldChar w:fldCharType="begin"/>
      </w:r>
      <w:r w:rsidRPr="00603AC9">
        <w:rPr>
          <w:noProof/>
        </w:rPr>
        <w:instrText xml:space="preserve"> PAGEREF _Toc55395158 \h </w:instrText>
      </w:r>
      <w:r w:rsidRPr="00603AC9">
        <w:rPr>
          <w:noProof/>
        </w:rPr>
      </w:r>
      <w:r w:rsidRPr="00603AC9">
        <w:rPr>
          <w:noProof/>
        </w:rPr>
        <w:fldChar w:fldCharType="separate"/>
      </w:r>
      <w:r w:rsidR="00BA3489">
        <w:rPr>
          <w:noProof/>
        </w:rPr>
        <w:t>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13.10</w:t>
      </w:r>
      <w:r>
        <w:rPr>
          <w:noProof/>
        </w:rPr>
        <w:tab/>
        <w:t>Disposal by summary dismissal</w:t>
      </w:r>
      <w:r w:rsidRPr="00603AC9">
        <w:rPr>
          <w:noProof/>
        </w:rPr>
        <w:tab/>
      </w:r>
      <w:r w:rsidRPr="00603AC9">
        <w:rPr>
          <w:noProof/>
        </w:rPr>
        <w:fldChar w:fldCharType="begin"/>
      </w:r>
      <w:r w:rsidRPr="00603AC9">
        <w:rPr>
          <w:noProof/>
        </w:rPr>
        <w:instrText xml:space="preserve"> PAGEREF _Toc55395159 \h </w:instrText>
      </w:r>
      <w:r w:rsidRPr="00603AC9">
        <w:rPr>
          <w:noProof/>
        </w:rPr>
      </w:r>
      <w:r w:rsidRPr="00603AC9">
        <w:rPr>
          <w:noProof/>
        </w:rPr>
        <w:fldChar w:fldCharType="separate"/>
      </w:r>
      <w:r w:rsidR="00BA3489">
        <w:rPr>
          <w:noProof/>
        </w:rPr>
        <w:t>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13.11</w:t>
      </w:r>
      <w:r>
        <w:rPr>
          <w:noProof/>
        </w:rPr>
        <w:tab/>
        <w:t>Certificate of vexatious proceedings order</w:t>
      </w:r>
      <w:r w:rsidRPr="00603AC9">
        <w:rPr>
          <w:noProof/>
        </w:rPr>
        <w:tab/>
      </w:r>
      <w:r w:rsidRPr="00603AC9">
        <w:rPr>
          <w:noProof/>
        </w:rPr>
        <w:fldChar w:fldCharType="begin"/>
      </w:r>
      <w:r w:rsidRPr="00603AC9">
        <w:rPr>
          <w:noProof/>
        </w:rPr>
        <w:instrText xml:space="preserve"> PAGEREF _Toc55395160 \h </w:instrText>
      </w:r>
      <w:r w:rsidRPr="00603AC9">
        <w:rPr>
          <w:noProof/>
        </w:rPr>
      </w:r>
      <w:r w:rsidRPr="00603AC9">
        <w:rPr>
          <w:noProof/>
        </w:rPr>
        <w:fldChar w:fldCharType="separate"/>
      </w:r>
      <w:r w:rsidR="00BA3489">
        <w:rPr>
          <w:noProof/>
        </w:rPr>
        <w:t>49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13.11A</w:t>
      </w:r>
      <w:r>
        <w:rPr>
          <w:noProof/>
        </w:rPr>
        <w:tab/>
        <w:t>Application for leave to institute proceedings</w:t>
      </w:r>
      <w:r w:rsidRPr="00603AC9">
        <w:rPr>
          <w:noProof/>
        </w:rPr>
        <w:tab/>
      </w:r>
      <w:r w:rsidRPr="00603AC9">
        <w:rPr>
          <w:noProof/>
        </w:rPr>
        <w:fldChar w:fldCharType="begin"/>
      </w:r>
      <w:r w:rsidRPr="00603AC9">
        <w:rPr>
          <w:noProof/>
        </w:rPr>
        <w:instrText xml:space="preserve"> PAGEREF _Toc55395161 \h </w:instrText>
      </w:r>
      <w:r w:rsidRPr="00603AC9">
        <w:rPr>
          <w:noProof/>
        </w:rPr>
      </w:r>
      <w:r w:rsidRPr="00603AC9">
        <w:rPr>
          <w:noProof/>
        </w:rPr>
        <w:fldChar w:fldCharType="separate"/>
      </w:r>
      <w:r w:rsidR="00BA3489">
        <w:rPr>
          <w:noProof/>
        </w:rPr>
        <w:t>49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13.12</w:t>
      </w:r>
      <w:r>
        <w:rPr>
          <w:noProof/>
        </w:rPr>
        <w:tab/>
        <w:t>Dormant proceedings</w:t>
      </w:r>
      <w:r w:rsidRPr="00603AC9">
        <w:rPr>
          <w:noProof/>
        </w:rPr>
        <w:tab/>
      </w:r>
      <w:r w:rsidRPr="00603AC9">
        <w:rPr>
          <w:noProof/>
        </w:rPr>
        <w:fldChar w:fldCharType="begin"/>
      </w:r>
      <w:r w:rsidRPr="00603AC9">
        <w:rPr>
          <w:noProof/>
        </w:rPr>
        <w:instrText xml:space="preserve"> PAGEREF _Toc55395162 \h </w:instrText>
      </w:r>
      <w:r w:rsidRPr="00603AC9">
        <w:rPr>
          <w:noProof/>
        </w:rPr>
      </w:r>
      <w:r w:rsidRPr="00603AC9">
        <w:rPr>
          <w:noProof/>
        </w:rPr>
        <w:fldChar w:fldCharType="separate"/>
      </w:r>
      <w:r w:rsidR="00BA3489">
        <w:rPr>
          <w:noProof/>
        </w:rPr>
        <w:t>49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14—Disclosure</w:t>
      </w:r>
      <w:r w:rsidRPr="00603AC9">
        <w:rPr>
          <w:b w:val="0"/>
          <w:noProof/>
          <w:sz w:val="18"/>
        </w:rPr>
        <w:tab/>
      </w:r>
      <w:r w:rsidRPr="00603AC9">
        <w:rPr>
          <w:b w:val="0"/>
          <w:noProof/>
          <w:sz w:val="18"/>
        </w:rPr>
        <w:fldChar w:fldCharType="begin"/>
      </w:r>
      <w:r w:rsidRPr="00603AC9">
        <w:rPr>
          <w:b w:val="0"/>
          <w:noProof/>
          <w:sz w:val="18"/>
        </w:rPr>
        <w:instrText xml:space="preserve"> PAGEREF _Toc55395163 \h </w:instrText>
      </w:r>
      <w:r w:rsidRPr="00603AC9">
        <w:rPr>
          <w:b w:val="0"/>
          <w:noProof/>
          <w:sz w:val="18"/>
        </w:rPr>
      </w:r>
      <w:r w:rsidRPr="00603AC9">
        <w:rPr>
          <w:b w:val="0"/>
          <w:noProof/>
          <w:sz w:val="18"/>
        </w:rPr>
        <w:fldChar w:fldCharType="separate"/>
      </w:r>
      <w:r w:rsidR="00BA3489">
        <w:rPr>
          <w:b w:val="0"/>
          <w:noProof/>
          <w:sz w:val="18"/>
        </w:rPr>
        <w:t>51</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14.1—Answers to specific questions</w:t>
      </w:r>
      <w:r w:rsidRPr="00603AC9">
        <w:rPr>
          <w:b w:val="0"/>
          <w:noProof/>
          <w:sz w:val="18"/>
        </w:rPr>
        <w:tab/>
      </w:r>
      <w:r w:rsidRPr="00603AC9">
        <w:rPr>
          <w:b w:val="0"/>
          <w:noProof/>
          <w:sz w:val="18"/>
        </w:rPr>
        <w:fldChar w:fldCharType="begin"/>
      </w:r>
      <w:r w:rsidRPr="00603AC9">
        <w:rPr>
          <w:b w:val="0"/>
          <w:noProof/>
          <w:sz w:val="18"/>
        </w:rPr>
        <w:instrText xml:space="preserve"> PAGEREF _Toc55395164 \h </w:instrText>
      </w:r>
      <w:r w:rsidRPr="00603AC9">
        <w:rPr>
          <w:b w:val="0"/>
          <w:noProof/>
          <w:sz w:val="18"/>
        </w:rPr>
      </w:r>
      <w:r w:rsidRPr="00603AC9">
        <w:rPr>
          <w:b w:val="0"/>
          <w:noProof/>
          <w:sz w:val="18"/>
        </w:rPr>
        <w:fldChar w:fldCharType="separate"/>
      </w:r>
      <w:r w:rsidR="00BA3489">
        <w:rPr>
          <w:b w:val="0"/>
          <w:noProof/>
          <w:sz w:val="18"/>
        </w:rPr>
        <w:t>51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14.01</w:t>
      </w:r>
      <w:r>
        <w:rPr>
          <w:noProof/>
        </w:rPr>
        <w:tab/>
        <w:t>Declaration to allow specific questions</w:t>
      </w:r>
      <w:r w:rsidRPr="00603AC9">
        <w:rPr>
          <w:noProof/>
        </w:rPr>
        <w:tab/>
      </w:r>
      <w:r w:rsidRPr="00603AC9">
        <w:rPr>
          <w:noProof/>
        </w:rPr>
        <w:fldChar w:fldCharType="begin"/>
      </w:r>
      <w:r w:rsidRPr="00603AC9">
        <w:rPr>
          <w:noProof/>
        </w:rPr>
        <w:instrText xml:space="preserve"> PAGEREF _Toc55395165 \h </w:instrText>
      </w:r>
      <w:r w:rsidRPr="00603AC9">
        <w:rPr>
          <w:noProof/>
        </w:rPr>
      </w:r>
      <w:r w:rsidRPr="00603AC9">
        <w:rPr>
          <w:noProof/>
        </w:rPr>
        <w:fldChar w:fldCharType="separate"/>
      </w:r>
      <w:r w:rsidR="00BA3489">
        <w:rPr>
          <w:noProof/>
        </w:rPr>
        <w:t>51</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14.2—Obligation to disclose</w:t>
      </w:r>
      <w:r w:rsidRPr="00603AC9">
        <w:rPr>
          <w:b w:val="0"/>
          <w:noProof/>
          <w:sz w:val="18"/>
        </w:rPr>
        <w:tab/>
      </w:r>
      <w:r w:rsidRPr="00603AC9">
        <w:rPr>
          <w:b w:val="0"/>
          <w:noProof/>
          <w:sz w:val="18"/>
        </w:rPr>
        <w:fldChar w:fldCharType="begin"/>
      </w:r>
      <w:r w:rsidRPr="00603AC9">
        <w:rPr>
          <w:b w:val="0"/>
          <w:noProof/>
          <w:sz w:val="18"/>
        </w:rPr>
        <w:instrText xml:space="preserve"> PAGEREF _Toc55395166 \h </w:instrText>
      </w:r>
      <w:r w:rsidRPr="00603AC9">
        <w:rPr>
          <w:b w:val="0"/>
          <w:noProof/>
          <w:sz w:val="18"/>
        </w:rPr>
      </w:r>
      <w:r w:rsidRPr="00603AC9">
        <w:rPr>
          <w:b w:val="0"/>
          <w:noProof/>
          <w:sz w:val="18"/>
        </w:rPr>
        <w:fldChar w:fldCharType="separate"/>
      </w:r>
      <w:r w:rsidR="00BA3489">
        <w:rPr>
          <w:b w:val="0"/>
          <w:noProof/>
          <w:sz w:val="18"/>
        </w:rPr>
        <w:t>52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14.02</w:t>
      </w:r>
      <w:r>
        <w:rPr>
          <w:noProof/>
        </w:rPr>
        <w:tab/>
        <w:t>Declaration to allow discovery</w:t>
      </w:r>
      <w:r w:rsidRPr="00603AC9">
        <w:rPr>
          <w:noProof/>
        </w:rPr>
        <w:tab/>
      </w:r>
      <w:r w:rsidRPr="00603AC9">
        <w:rPr>
          <w:noProof/>
        </w:rPr>
        <w:fldChar w:fldCharType="begin"/>
      </w:r>
      <w:r w:rsidRPr="00603AC9">
        <w:rPr>
          <w:noProof/>
        </w:rPr>
        <w:instrText xml:space="preserve"> PAGEREF _Toc55395167 \h </w:instrText>
      </w:r>
      <w:r w:rsidRPr="00603AC9">
        <w:rPr>
          <w:noProof/>
        </w:rPr>
      </w:r>
      <w:r w:rsidRPr="00603AC9">
        <w:rPr>
          <w:noProof/>
        </w:rPr>
        <w:fldChar w:fldCharType="separate"/>
      </w:r>
      <w:r w:rsidR="00BA3489">
        <w:rPr>
          <w:noProof/>
        </w:rPr>
        <w:t>52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14.03</w:t>
      </w:r>
      <w:r>
        <w:rPr>
          <w:noProof/>
        </w:rPr>
        <w:tab/>
        <w:t>Affidavit of documents</w:t>
      </w:r>
      <w:r w:rsidRPr="00603AC9">
        <w:rPr>
          <w:noProof/>
        </w:rPr>
        <w:tab/>
      </w:r>
      <w:r w:rsidRPr="00603AC9">
        <w:rPr>
          <w:noProof/>
        </w:rPr>
        <w:fldChar w:fldCharType="begin"/>
      </w:r>
      <w:r w:rsidRPr="00603AC9">
        <w:rPr>
          <w:noProof/>
        </w:rPr>
        <w:instrText xml:space="preserve"> PAGEREF _Toc55395168 \h </w:instrText>
      </w:r>
      <w:r w:rsidRPr="00603AC9">
        <w:rPr>
          <w:noProof/>
        </w:rPr>
      </w:r>
      <w:r w:rsidRPr="00603AC9">
        <w:rPr>
          <w:noProof/>
        </w:rPr>
        <w:fldChar w:fldCharType="separate"/>
      </w:r>
      <w:r w:rsidR="00BA3489">
        <w:rPr>
          <w:noProof/>
        </w:rPr>
        <w:t>52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14.04</w:t>
      </w:r>
      <w:r>
        <w:rPr>
          <w:noProof/>
        </w:rPr>
        <w:tab/>
        <w:t>Production of documents to Court</w:t>
      </w:r>
      <w:r w:rsidRPr="00603AC9">
        <w:rPr>
          <w:noProof/>
        </w:rPr>
        <w:tab/>
      </w:r>
      <w:r w:rsidRPr="00603AC9">
        <w:rPr>
          <w:noProof/>
        </w:rPr>
        <w:fldChar w:fldCharType="begin"/>
      </w:r>
      <w:r w:rsidRPr="00603AC9">
        <w:rPr>
          <w:noProof/>
        </w:rPr>
        <w:instrText xml:space="preserve"> PAGEREF _Toc55395169 \h </w:instrText>
      </w:r>
      <w:r w:rsidRPr="00603AC9">
        <w:rPr>
          <w:noProof/>
        </w:rPr>
      </w:r>
      <w:r w:rsidRPr="00603AC9">
        <w:rPr>
          <w:noProof/>
        </w:rPr>
        <w:fldChar w:fldCharType="separate"/>
      </w:r>
      <w:r w:rsidR="00BA3489">
        <w:rPr>
          <w:noProof/>
        </w:rPr>
        <w:t>52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14.05</w:t>
      </w:r>
      <w:r>
        <w:rPr>
          <w:noProof/>
        </w:rPr>
        <w:tab/>
        <w:t>Claim for privilege</w:t>
      </w:r>
      <w:r w:rsidRPr="00603AC9">
        <w:rPr>
          <w:noProof/>
        </w:rPr>
        <w:tab/>
      </w:r>
      <w:r w:rsidRPr="00603AC9">
        <w:rPr>
          <w:noProof/>
        </w:rPr>
        <w:fldChar w:fldCharType="begin"/>
      </w:r>
      <w:r w:rsidRPr="00603AC9">
        <w:rPr>
          <w:noProof/>
        </w:rPr>
        <w:instrText xml:space="preserve"> PAGEREF _Toc55395170 \h </w:instrText>
      </w:r>
      <w:r w:rsidRPr="00603AC9">
        <w:rPr>
          <w:noProof/>
        </w:rPr>
      </w:r>
      <w:r w:rsidRPr="00603AC9">
        <w:rPr>
          <w:noProof/>
        </w:rPr>
        <w:fldChar w:fldCharType="separate"/>
      </w:r>
      <w:r w:rsidR="00BA3489">
        <w:rPr>
          <w:noProof/>
        </w:rPr>
        <w:t>52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14.06</w:t>
      </w:r>
      <w:r>
        <w:rPr>
          <w:noProof/>
        </w:rPr>
        <w:tab/>
        <w:t>Order for particular disclosure</w:t>
      </w:r>
      <w:r w:rsidRPr="00603AC9">
        <w:rPr>
          <w:noProof/>
        </w:rPr>
        <w:tab/>
      </w:r>
      <w:r w:rsidRPr="00603AC9">
        <w:rPr>
          <w:noProof/>
        </w:rPr>
        <w:fldChar w:fldCharType="begin"/>
      </w:r>
      <w:r w:rsidRPr="00603AC9">
        <w:rPr>
          <w:noProof/>
        </w:rPr>
        <w:instrText xml:space="preserve"> PAGEREF _Toc55395171 \h </w:instrText>
      </w:r>
      <w:r w:rsidRPr="00603AC9">
        <w:rPr>
          <w:noProof/>
        </w:rPr>
      </w:r>
      <w:r w:rsidRPr="00603AC9">
        <w:rPr>
          <w:noProof/>
        </w:rPr>
        <w:fldChar w:fldCharType="separate"/>
      </w:r>
      <w:r w:rsidR="00BA3489">
        <w:rPr>
          <w:noProof/>
        </w:rPr>
        <w:t>52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14.07</w:t>
      </w:r>
      <w:r>
        <w:rPr>
          <w:noProof/>
        </w:rPr>
        <w:tab/>
        <w:t>Inspection of documents</w:t>
      </w:r>
      <w:r w:rsidRPr="00603AC9">
        <w:rPr>
          <w:noProof/>
        </w:rPr>
        <w:tab/>
      </w:r>
      <w:r w:rsidRPr="00603AC9">
        <w:rPr>
          <w:noProof/>
        </w:rPr>
        <w:fldChar w:fldCharType="begin"/>
      </w:r>
      <w:r w:rsidRPr="00603AC9">
        <w:rPr>
          <w:noProof/>
        </w:rPr>
        <w:instrText xml:space="preserve"> PAGEREF _Toc55395172 \h </w:instrText>
      </w:r>
      <w:r w:rsidRPr="00603AC9">
        <w:rPr>
          <w:noProof/>
        </w:rPr>
      </w:r>
      <w:r w:rsidRPr="00603AC9">
        <w:rPr>
          <w:noProof/>
        </w:rPr>
        <w:fldChar w:fldCharType="separate"/>
      </w:r>
      <w:r w:rsidR="00BA3489">
        <w:rPr>
          <w:noProof/>
        </w:rPr>
        <w:t>53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14.08</w:t>
      </w:r>
      <w:r>
        <w:rPr>
          <w:noProof/>
        </w:rPr>
        <w:tab/>
        <w:t>Copies of documents inspected</w:t>
      </w:r>
      <w:r w:rsidRPr="00603AC9">
        <w:rPr>
          <w:noProof/>
        </w:rPr>
        <w:tab/>
      </w:r>
      <w:r w:rsidRPr="00603AC9">
        <w:rPr>
          <w:noProof/>
        </w:rPr>
        <w:fldChar w:fldCharType="begin"/>
      </w:r>
      <w:r w:rsidRPr="00603AC9">
        <w:rPr>
          <w:noProof/>
        </w:rPr>
        <w:instrText xml:space="preserve"> PAGEREF _Toc55395173 \h </w:instrText>
      </w:r>
      <w:r w:rsidRPr="00603AC9">
        <w:rPr>
          <w:noProof/>
        </w:rPr>
      </w:r>
      <w:r w:rsidRPr="00603AC9">
        <w:rPr>
          <w:noProof/>
        </w:rPr>
        <w:fldChar w:fldCharType="separate"/>
      </w:r>
      <w:r w:rsidR="00BA3489">
        <w:rPr>
          <w:noProof/>
        </w:rPr>
        <w:t>53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14.09</w:t>
      </w:r>
      <w:r>
        <w:rPr>
          <w:noProof/>
        </w:rPr>
        <w:tab/>
        <w:t>Documents not disclosed or produced</w:t>
      </w:r>
      <w:r w:rsidRPr="00603AC9">
        <w:rPr>
          <w:noProof/>
        </w:rPr>
        <w:tab/>
      </w:r>
      <w:r w:rsidRPr="00603AC9">
        <w:rPr>
          <w:noProof/>
        </w:rPr>
        <w:fldChar w:fldCharType="begin"/>
      </w:r>
      <w:r w:rsidRPr="00603AC9">
        <w:rPr>
          <w:noProof/>
        </w:rPr>
        <w:instrText xml:space="preserve"> PAGEREF _Toc55395174 \h </w:instrText>
      </w:r>
      <w:r w:rsidRPr="00603AC9">
        <w:rPr>
          <w:noProof/>
        </w:rPr>
      </w:r>
      <w:r w:rsidRPr="00603AC9">
        <w:rPr>
          <w:noProof/>
        </w:rPr>
        <w:fldChar w:fldCharType="separate"/>
      </w:r>
      <w:r w:rsidR="00BA3489">
        <w:rPr>
          <w:noProof/>
        </w:rPr>
        <w:t>53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14.10</w:t>
      </w:r>
      <w:r>
        <w:rPr>
          <w:noProof/>
        </w:rPr>
        <w:tab/>
        <w:t>Documents referred to in document or affidavit</w:t>
      </w:r>
      <w:r w:rsidRPr="00603AC9">
        <w:rPr>
          <w:noProof/>
        </w:rPr>
        <w:tab/>
      </w:r>
      <w:r w:rsidRPr="00603AC9">
        <w:rPr>
          <w:noProof/>
        </w:rPr>
        <w:fldChar w:fldCharType="begin"/>
      </w:r>
      <w:r w:rsidRPr="00603AC9">
        <w:rPr>
          <w:noProof/>
        </w:rPr>
        <w:instrText xml:space="preserve"> PAGEREF _Toc55395175 \h </w:instrText>
      </w:r>
      <w:r w:rsidRPr="00603AC9">
        <w:rPr>
          <w:noProof/>
        </w:rPr>
      </w:r>
      <w:r w:rsidRPr="00603AC9">
        <w:rPr>
          <w:noProof/>
        </w:rPr>
        <w:fldChar w:fldCharType="separate"/>
      </w:r>
      <w:r w:rsidR="00BA3489">
        <w:rPr>
          <w:noProof/>
        </w:rPr>
        <w:t>53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14.11</w:t>
      </w:r>
      <w:r>
        <w:rPr>
          <w:noProof/>
        </w:rPr>
        <w:tab/>
        <w:t>Use of documents</w:t>
      </w:r>
      <w:r w:rsidRPr="00603AC9">
        <w:rPr>
          <w:noProof/>
        </w:rPr>
        <w:tab/>
      </w:r>
      <w:r w:rsidRPr="00603AC9">
        <w:rPr>
          <w:noProof/>
        </w:rPr>
        <w:fldChar w:fldCharType="begin"/>
      </w:r>
      <w:r w:rsidRPr="00603AC9">
        <w:rPr>
          <w:noProof/>
        </w:rPr>
        <w:instrText xml:space="preserve"> PAGEREF _Toc55395176 \h </w:instrText>
      </w:r>
      <w:r w:rsidRPr="00603AC9">
        <w:rPr>
          <w:noProof/>
        </w:rPr>
      </w:r>
      <w:r w:rsidRPr="00603AC9">
        <w:rPr>
          <w:noProof/>
        </w:rPr>
        <w:fldChar w:fldCharType="separate"/>
      </w:r>
      <w:r w:rsidR="00BA3489">
        <w:rPr>
          <w:noProof/>
        </w:rPr>
        <w:t>54</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15—Evidence</w:t>
      </w:r>
      <w:r w:rsidRPr="00603AC9">
        <w:rPr>
          <w:b w:val="0"/>
          <w:noProof/>
          <w:sz w:val="18"/>
        </w:rPr>
        <w:tab/>
      </w:r>
      <w:r w:rsidRPr="00603AC9">
        <w:rPr>
          <w:b w:val="0"/>
          <w:noProof/>
          <w:sz w:val="18"/>
        </w:rPr>
        <w:fldChar w:fldCharType="begin"/>
      </w:r>
      <w:r w:rsidRPr="00603AC9">
        <w:rPr>
          <w:b w:val="0"/>
          <w:noProof/>
          <w:sz w:val="18"/>
        </w:rPr>
        <w:instrText xml:space="preserve"> PAGEREF _Toc55395177 \h </w:instrText>
      </w:r>
      <w:r w:rsidRPr="00603AC9">
        <w:rPr>
          <w:b w:val="0"/>
          <w:noProof/>
          <w:sz w:val="18"/>
        </w:rPr>
      </w:r>
      <w:r w:rsidRPr="00603AC9">
        <w:rPr>
          <w:b w:val="0"/>
          <w:noProof/>
          <w:sz w:val="18"/>
        </w:rPr>
        <w:fldChar w:fldCharType="separate"/>
      </w:r>
      <w:r w:rsidR="00BA3489">
        <w:rPr>
          <w:b w:val="0"/>
          <w:noProof/>
          <w:sz w:val="18"/>
        </w:rPr>
        <w:t>55</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15.1—General</w:t>
      </w:r>
      <w:r w:rsidRPr="00603AC9">
        <w:rPr>
          <w:b w:val="0"/>
          <w:noProof/>
          <w:sz w:val="18"/>
        </w:rPr>
        <w:tab/>
      </w:r>
      <w:r w:rsidRPr="00603AC9">
        <w:rPr>
          <w:b w:val="0"/>
          <w:noProof/>
          <w:sz w:val="18"/>
        </w:rPr>
        <w:fldChar w:fldCharType="begin"/>
      </w:r>
      <w:r w:rsidRPr="00603AC9">
        <w:rPr>
          <w:b w:val="0"/>
          <w:noProof/>
          <w:sz w:val="18"/>
        </w:rPr>
        <w:instrText xml:space="preserve"> PAGEREF _Toc55395178 \h </w:instrText>
      </w:r>
      <w:r w:rsidRPr="00603AC9">
        <w:rPr>
          <w:b w:val="0"/>
          <w:noProof/>
          <w:sz w:val="18"/>
        </w:rPr>
      </w:r>
      <w:r w:rsidRPr="00603AC9">
        <w:rPr>
          <w:b w:val="0"/>
          <w:noProof/>
          <w:sz w:val="18"/>
        </w:rPr>
        <w:fldChar w:fldCharType="separate"/>
      </w:r>
      <w:r w:rsidR="00BA3489">
        <w:rPr>
          <w:b w:val="0"/>
          <w:noProof/>
          <w:sz w:val="18"/>
        </w:rPr>
        <w:t>55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15.01</w:t>
      </w:r>
      <w:r>
        <w:rPr>
          <w:noProof/>
        </w:rPr>
        <w:tab/>
        <w:t>Court may give directions</w:t>
      </w:r>
      <w:r w:rsidRPr="00603AC9">
        <w:rPr>
          <w:noProof/>
        </w:rPr>
        <w:tab/>
      </w:r>
      <w:r w:rsidRPr="00603AC9">
        <w:rPr>
          <w:noProof/>
        </w:rPr>
        <w:fldChar w:fldCharType="begin"/>
      </w:r>
      <w:r w:rsidRPr="00603AC9">
        <w:rPr>
          <w:noProof/>
        </w:rPr>
        <w:instrText xml:space="preserve"> PAGEREF _Toc55395179 \h </w:instrText>
      </w:r>
      <w:r w:rsidRPr="00603AC9">
        <w:rPr>
          <w:noProof/>
        </w:rPr>
      </w:r>
      <w:r w:rsidRPr="00603AC9">
        <w:rPr>
          <w:noProof/>
        </w:rPr>
        <w:fldChar w:fldCharType="separate"/>
      </w:r>
      <w:r w:rsidR="00BA3489">
        <w:rPr>
          <w:noProof/>
        </w:rPr>
        <w:t>55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15.02</w:t>
      </w:r>
      <w:r>
        <w:rPr>
          <w:noProof/>
        </w:rPr>
        <w:tab/>
        <w:t>Evidence if there is an independent children’s lawyer</w:t>
      </w:r>
      <w:r w:rsidRPr="00603AC9">
        <w:rPr>
          <w:noProof/>
        </w:rPr>
        <w:tab/>
      </w:r>
      <w:r w:rsidRPr="00603AC9">
        <w:rPr>
          <w:noProof/>
        </w:rPr>
        <w:fldChar w:fldCharType="begin"/>
      </w:r>
      <w:r w:rsidRPr="00603AC9">
        <w:rPr>
          <w:noProof/>
        </w:rPr>
        <w:instrText xml:space="preserve"> PAGEREF _Toc55395180 \h </w:instrText>
      </w:r>
      <w:r w:rsidRPr="00603AC9">
        <w:rPr>
          <w:noProof/>
        </w:rPr>
      </w:r>
      <w:r w:rsidRPr="00603AC9">
        <w:rPr>
          <w:noProof/>
        </w:rPr>
        <w:fldChar w:fldCharType="separate"/>
      </w:r>
      <w:r w:rsidR="00BA3489">
        <w:rPr>
          <w:noProof/>
        </w:rPr>
        <w:t>55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15.03</w:t>
      </w:r>
      <w:r>
        <w:rPr>
          <w:noProof/>
        </w:rPr>
        <w:tab/>
        <w:t>Decisions without oral hearing</w:t>
      </w:r>
      <w:r w:rsidRPr="00603AC9">
        <w:rPr>
          <w:noProof/>
        </w:rPr>
        <w:tab/>
      </w:r>
      <w:r w:rsidRPr="00603AC9">
        <w:rPr>
          <w:noProof/>
        </w:rPr>
        <w:fldChar w:fldCharType="begin"/>
      </w:r>
      <w:r w:rsidRPr="00603AC9">
        <w:rPr>
          <w:noProof/>
        </w:rPr>
        <w:instrText xml:space="preserve"> PAGEREF _Toc55395181 \h </w:instrText>
      </w:r>
      <w:r w:rsidRPr="00603AC9">
        <w:rPr>
          <w:noProof/>
        </w:rPr>
      </w:r>
      <w:r w:rsidRPr="00603AC9">
        <w:rPr>
          <w:noProof/>
        </w:rPr>
        <w:fldChar w:fldCharType="separate"/>
      </w:r>
      <w:r w:rsidR="00BA3489">
        <w:rPr>
          <w:noProof/>
        </w:rPr>
        <w:t>55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15.04</w:t>
      </w:r>
      <w:r>
        <w:rPr>
          <w:noProof/>
        </w:rPr>
        <w:tab/>
        <w:t>Court may call evidence</w:t>
      </w:r>
      <w:r w:rsidRPr="00603AC9">
        <w:rPr>
          <w:noProof/>
        </w:rPr>
        <w:tab/>
      </w:r>
      <w:r w:rsidRPr="00603AC9">
        <w:rPr>
          <w:noProof/>
        </w:rPr>
        <w:fldChar w:fldCharType="begin"/>
      </w:r>
      <w:r w:rsidRPr="00603AC9">
        <w:rPr>
          <w:noProof/>
        </w:rPr>
        <w:instrText xml:space="preserve"> PAGEREF _Toc55395182 \h </w:instrText>
      </w:r>
      <w:r w:rsidRPr="00603AC9">
        <w:rPr>
          <w:noProof/>
        </w:rPr>
      </w:r>
      <w:r w:rsidRPr="00603AC9">
        <w:rPr>
          <w:noProof/>
        </w:rPr>
        <w:fldChar w:fldCharType="separate"/>
      </w:r>
      <w:r w:rsidR="00BA3489">
        <w:rPr>
          <w:noProof/>
        </w:rPr>
        <w:t>56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15.06</w:t>
      </w:r>
      <w:r>
        <w:rPr>
          <w:noProof/>
        </w:rPr>
        <w:tab/>
        <w:t>Transcript receivable in evidence</w:t>
      </w:r>
      <w:r w:rsidRPr="00603AC9">
        <w:rPr>
          <w:noProof/>
        </w:rPr>
        <w:tab/>
      </w:r>
      <w:r w:rsidRPr="00603AC9">
        <w:rPr>
          <w:noProof/>
        </w:rPr>
        <w:fldChar w:fldCharType="begin"/>
      </w:r>
      <w:r w:rsidRPr="00603AC9">
        <w:rPr>
          <w:noProof/>
        </w:rPr>
        <w:instrText xml:space="preserve"> PAGEREF _Toc55395183 \h </w:instrText>
      </w:r>
      <w:r w:rsidRPr="00603AC9">
        <w:rPr>
          <w:noProof/>
        </w:rPr>
      </w:r>
      <w:r w:rsidRPr="00603AC9">
        <w:rPr>
          <w:noProof/>
        </w:rPr>
        <w:fldChar w:fldCharType="separate"/>
      </w:r>
      <w:r w:rsidR="00BA3489">
        <w:rPr>
          <w:noProof/>
        </w:rPr>
        <w:t>56</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15.2—Expert evidence</w:t>
      </w:r>
      <w:r w:rsidRPr="00603AC9">
        <w:rPr>
          <w:b w:val="0"/>
          <w:noProof/>
          <w:sz w:val="18"/>
        </w:rPr>
        <w:tab/>
      </w:r>
      <w:r w:rsidRPr="00603AC9">
        <w:rPr>
          <w:b w:val="0"/>
          <w:noProof/>
          <w:sz w:val="18"/>
        </w:rPr>
        <w:fldChar w:fldCharType="begin"/>
      </w:r>
      <w:r w:rsidRPr="00603AC9">
        <w:rPr>
          <w:b w:val="0"/>
          <w:noProof/>
          <w:sz w:val="18"/>
        </w:rPr>
        <w:instrText xml:space="preserve"> PAGEREF _Toc55395184 \h </w:instrText>
      </w:r>
      <w:r w:rsidRPr="00603AC9">
        <w:rPr>
          <w:b w:val="0"/>
          <w:noProof/>
          <w:sz w:val="18"/>
        </w:rPr>
      </w:r>
      <w:r w:rsidRPr="00603AC9">
        <w:rPr>
          <w:b w:val="0"/>
          <w:noProof/>
          <w:sz w:val="18"/>
        </w:rPr>
        <w:fldChar w:fldCharType="separate"/>
      </w:r>
      <w:r w:rsidR="00BA3489">
        <w:rPr>
          <w:b w:val="0"/>
          <w:noProof/>
          <w:sz w:val="18"/>
        </w:rPr>
        <w:t>57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15.06A</w:t>
      </w:r>
      <w:r>
        <w:rPr>
          <w:noProof/>
        </w:rPr>
        <w:tab/>
        <w:t>Definition</w:t>
      </w:r>
      <w:r w:rsidRPr="00603AC9">
        <w:rPr>
          <w:noProof/>
        </w:rPr>
        <w:tab/>
      </w:r>
      <w:r w:rsidRPr="00603AC9">
        <w:rPr>
          <w:noProof/>
        </w:rPr>
        <w:fldChar w:fldCharType="begin"/>
      </w:r>
      <w:r w:rsidRPr="00603AC9">
        <w:rPr>
          <w:noProof/>
        </w:rPr>
        <w:instrText xml:space="preserve"> PAGEREF _Toc55395185 \h </w:instrText>
      </w:r>
      <w:r w:rsidRPr="00603AC9">
        <w:rPr>
          <w:noProof/>
        </w:rPr>
      </w:r>
      <w:r w:rsidRPr="00603AC9">
        <w:rPr>
          <w:noProof/>
        </w:rPr>
        <w:fldChar w:fldCharType="separate"/>
      </w:r>
      <w:r w:rsidR="00BA3489">
        <w:rPr>
          <w:noProof/>
        </w:rPr>
        <w:t>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15.07</w:t>
      </w:r>
      <w:r>
        <w:rPr>
          <w:noProof/>
        </w:rPr>
        <w:tab/>
        <w:t>Duty to Court and form of expert evidence</w:t>
      </w:r>
      <w:r w:rsidRPr="00603AC9">
        <w:rPr>
          <w:noProof/>
        </w:rPr>
        <w:tab/>
      </w:r>
      <w:r w:rsidRPr="00603AC9">
        <w:rPr>
          <w:noProof/>
        </w:rPr>
        <w:fldChar w:fldCharType="begin"/>
      </w:r>
      <w:r w:rsidRPr="00603AC9">
        <w:rPr>
          <w:noProof/>
        </w:rPr>
        <w:instrText xml:space="preserve"> PAGEREF _Toc55395186 \h </w:instrText>
      </w:r>
      <w:r w:rsidRPr="00603AC9">
        <w:rPr>
          <w:noProof/>
        </w:rPr>
      </w:r>
      <w:r w:rsidRPr="00603AC9">
        <w:rPr>
          <w:noProof/>
        </w:rPr>
        <w:fldChar w:fldCharType="separate"/>
      </w:r>
      <w:r w:rsidR="00BA3489">
        <w:rPr>
          <w:noProof/>
        </w:rPr>
        <w:t>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15.08</w:t>
      </w:r>
      <w:r>
        <w:rPr>
          <w:noProof/>
        </w:rPr>
        <w:tab/>
        <w:t>Expert evidence for 2 or more parties</w:t>
      </w:r>
      <w:r w:rsidRPr="00603AC9">
        <w:rPr>
          <w:noProof/>
        </w:rPr>
        <w:tab/>
      </w:r>
      <w:r w:rsidRPr="00603AC9">
        <w:rPr>
          <w:noProof/>
        </w:rPr>
        <w:fldChar w:fldCharType="begin"/>
      </w:r>
      <w:r w:rsidRPr="00603AC9">
        <w:rPr>
          <w:noProof/>
        </w:rPr>
        <w:instrText xml:space="preserve"> PAGEREF _Toc55395187 \h </w:instrText>
      </w:r>
      <w:r w:rsidRPr="00603AC9">
        <w:rPr>
          <w:noProof/>
        </w:rPr>
      </w:r>
      <w:r w:rsidRPr="00603AC9">
        <w:rPr>
          <w:noProof/>
        </w:rPr>
        <w:fldChar w:fldCharType="separate"/>
      </w:r>
      <w:r w:rsidR="00BA3489">
        <w:rPr>
          <w:noProof/>
        </w:rPr>
        <w:t>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15.09</w:t>
      </w:r>
      <w:r>
        <w:rPr>
          <w:noProof/>
        </w:rPr>
        <w:tab/>
        <w:t>Court expert</w:t>
      </w:r>
      <w:r w:rsidRPr="00603AC9">
        <w:rPr>
          <w:noProof/>
        </w:rPr>
        <w:tab/>
      </w:r>
      <w:r w:rsidRPr="00603AC9">
        <w:rPr>
          <w:noProof/>
        </w:rPr>
        <w:fldChar w:fldCharType="begin"/>
      </w:r>
      <w:r w:rsidRPr="00603AC9">
        <w:rPr>
          <w:noProof/>
        </w:rPr>
        <w:instrText xml:space="preserve"> PAGEREF _Toc55395188 \h </w:instrText>
      </w:r>
      <w:r w:rsidRPr="00603AC9">
        <w:rPr>
          <w:noProof/>
        </w:rPr>
      </w:r>
      <w:r w:rsidRPr="00603AC9">
        <w:rPr>
          <w:noProof/>
        </w:rPr>
        <w:fldChar w:fldCharType="separate"/>
      </w:r>
      <w:r w:rsidR="00BA3489">
        <w:rPr>
          <w:noProof/>
        </w:rPr>
        <w:t>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15.10</w:t>
      </w:r>
      <w:r>
        <w:rPr>
          <w:noProof/>
        </w:rPr>
        <w:tab/>
        <w:t>Report of court expert</w:t>
      </w:r>
      <w:r w:rsidRPr="00603AC9">
        <w:rPr>
          <w:noProof/>
        </w:rPr>
        <w:tab/>
      </w:r>
      <w:r w:rsidRPr="00603AC9">
        <w:rPr>
          <w:noProof/>
        </w:rPr>
        <w:fldChar w:fldCharType="begin"/>
      </w:r>
      <w:r w:rsidRPr="00603AC9">
        <w:rPr>
          <w:noProof/>
        </w:rPr>
        <w:instrText xml:space="preserve"> PAGEREF _Toc55395189 \h </w:instrText>
      </w:r>
      <w:r w:rsidRPr="00603AC9">
        <w:rPr>
          <w:noProof/>
        </w:rPr>
      </w:r>
      <w:r w:rsidRPr="00603AC9">
        <w:rPr>
          <w:noProof/>
        </w:rPr>
        <w:fldChar w:fldCharType="separate"/>
      </w:r>
      <w:r w:rsidR="00BA3489">
        <w:rPr>
          <w:noProof/>
        </w:rPr>
        <w:t>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15.11</w:t>
      </w:r>
      <w:r>
        <w:rPr>
          <w:noProof/>
        </w:rPr>
        <w:tab/>
        <w:t>Remuneration and expenses of court expert</w:t>
      </w:r>
      <w:r w:rsidRPr="00603AC9">
        <w:rPr>
          <w:noProof/>
        </w:rPr>
        <w:tab/>
      </w:r>
      <w:r w:rsidRPr="00603AC9">
        <w:rPr>
          <w:noProof/>
        </w:rPr>
        <w:fldChar w:fldCharType="begin"/>
      </w:r>
      <w:r w:rsidRPr="00603AC9">
        <w:rPr>
          <w:noProof/>
        </w:rPr>
        <w:instrText xml:space="preserve"> PAGEREF _Toc55395190 \h </w:instrText>
      </w:r>
      <w:r w:rsidRPr="00603AC9">
        <w:rPr>
          <w:noProof/>
        </w:rPr>
      </w:r>
      <w:r w:rsidRPr="00603AC9">
        <w:rPr>
          <w:noProof/>
        </w:rPr>
        <w:fldChar w:fldCharType="separate"/>
      </w:r>
      <w:r w:rsidR="00BA3489">
        <w:rPr>
          <w:noProof/>
        </w:rPr>
        <w:t>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15.12</w:t>
      </w:r>
      <w:r>
        <w:rPr>
          <w:noProof/>
        </w:rPr>
        <w:tab/>
        <w:t>Further expert evidence</w:t>
      </w:r>
      <w:r w:rsidRPr="00603AC9">
        <w:rPr>
          <w:noProof/>
        </w:rPr>
        <w:tab/>
      </w:r>
      <w:r w:rsidRPr="00603AC9">
        <w:rPr>
          <w:noProof/>
        </w:rPr>
        <w:fldChar w:fldCharType="begin"/>
      </w:r>
      <w:r w:rsidRPr="00603AC9">
        <w:rPr>
          <w:noProof/>
        </w:rPr>
        <w:instrText xml:space="preserve"> PAGEREF _Toc55395191 \h </w:instrText>
      </w:r>
      <w:r w:rsidRPr="00603AC9">
        <w:rPr>
          <w:noProof/>
        </w:rPr>
      </w:r>
      <w:r w:rsidRPr="00603AC9">
        <w:rPr>
          <w:noProof/>
        </w:rPr>
        <w:fldChar w:fldCharType="separate"/>
      </w:r>
      <w:r w:rsidR="00BA3489">
        <w:rPr>
          <w:noProof/>
        </w:rPr>
        <w:t>58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15.4—Affidavits</w:t>
      </w:r>
      <w:r w:rsidRPr="00603AC9">
        <w:rPr>
          <w:b w:val="0"/>
          <w:noProof/>
          <w:sz w:val="18"/>
        </w:rPr>
        <w:tab/>
      </w:r>
      <w:r w:rsidRPr="00603AC9">
        <w:rPr>
          <w:b w:val="0"/>
          <w:noProof/>
          <w:sz w:val="18"/>
        </w:rPr>
        <w:fldChar w:fldCharType="begin"/>
      </w:r>
      <w:r w:rsidRPr="00603AC9">
        <w:rPr>
          <w:b w:val="0"/>
          <w:noProof/>
          <w:sz w:val="18"/>
        </w:rPr>
        <w:instrText xml:space="preserve"> PAGEREF _Toc55395192 \h </w:instrText>
      </w:r>
      <w:r w:rsidRPr="00603AC9">
        <w:rPr>
          <w:b w:val="0"/>
          <w:noProof/>
          <w:sz w:val="18"/>
        </w:rPr>
      </w:r>
      <w:r w:rsidRPr="00603AC9">
        <w:rPr>
          <w:b w:val="0"/>
          <w:noProof/>
          <w:sz w:val="18"/>
        </w:rPr>
        <w:fldChar w:fldCharType="separate"/>
      </w:r>
      <w:r w:rsidR="00BA3489">
        <w:rPr>
          <w:b w:val="0"/>
          <w:noProof/>
          <w:sz w:val="18"/>
        </w:rPr>
        <w:t>59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15.25</w:t>
      </w:r>
      <w:r>
        <w:rPr>
          <w:noProof/>
        </w:rPr>
        <w:tab/>
        <w:t>Form of affidavit</w:t>
      </w:r>
      <w:r w:rsidRPr="00603AC9">
        <w:rPr>
          <w:noProof/>
        </w:rPr>
        <w:tab/>
      </w:r>
      <w:r w:rsidRPr="00603AC9">
        <w:rPr>
          <w:noProof/>
        </w:rPr>
        <w:fldChar w:fldCharType="begin"/>
      </w:r>
      <w:r w:rsidRPr="00603AC9">
        <w:rPr>
          <w:noProof/>
        </w:rPr>
        <w:instrText xml:space="preserve"> PAGEREF _Toc55395193 \h </w:instrText>
      </w:r>
      <w:r w:rsidRPr="00603AC9">
        <w:rPr>
          <w:noProof/>
        </w:rPr>
      </w:r>
      <w:r w:rsidRPr="00603AC9">
        <w:rPr>
          <w:noProof/>
        </w:rPr>
        <w:fldChar w:fldCharType="separate"/>
      </w:r>
      <w:r w:rsidR="00BA3489">
        <w:rPr>
          <w:noProof/>
        </w:rPr>
        <w:t>59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15.26</w:t>
      </w:r>
      <w:r>
        <w:rPr>
          <w:noProof/>
        </w:rPr>
        <w:tab/>
        <w:t>Making an affidavit</w:t>
      </w:r>
      <w:r w:rsidRPr="00603AC9">
        <w:rPr>
          <w:noProof/>
        </w:rPr>
        <w:tab/>
      </w:r>
      <w:r w:rsidRPr="00603AC9">
        <w:rPr>
          <w:noProof/>
        </w:rPr>
        <w:fldChar w:fldCharType="begin"/>
      </w:r>
      <w:r w:rsidRPr="00603AC9">
        <w:rPr>
          <w:noProof/>
        </w:rPr>
        <w:instrText xml:space="preserve"> PAGEREF _Toc55395194 \h </w:instrText>
      </w:r>
      <w:r w:rsidRPr="00603AC9">
        <w:rPr>
          <w:noProof/>
        </w:rPr>
      </w:r>
      <w:r w:rsidRPr="00603AC9">
        <w:rPr>
          <w:noProof/>
        </w:rPr>
        <w:fldChar w:fldCharType="separate"/>
      </w:r>
      <w:r w:rsidR="00BA3489">
        <w:rPr>
          <w:noProof/>
        </w:rPr>
        <w:t>59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15.27</w:t>
      </w:r>
      <w:r>
        <w:rPr>
          <w:noProof/>
        </w:rPr>
        <w:tab/>
        <w:t>Affidavit of illiterate or vision impaired person etc</w:t>
      </w:r>
      <w:r w:rsidRPr="00603AC9">
        <w:rPr>
          <w:noProof/>
        </w:rPr>
        <w:tab/>
      </w:r>
      <w:r w:rsidRPr="00603AC9">
        <w:rPr>
          <w:noProof/>
        </w:rPr>
        <w:fldChar w:fldCharType="begin"/>
      </w:r>
      <w:r w:rsidRPr="00603AC9">
        <w:rPr>
          <w:noProof/>
        </w:rPr>
        <w:instrText xml:space="preserve"> PAGEREF _Toc55395195 \h </w:instrText>
      </w:r>
      <w:r w:rsidRPr="00603AC9">
        <w:rPr>
          <w:noProof/>
        </w:rPr>
      </w:r>
      <w:r w:rsidRPr="00603AC9">
        <w:rPr>
          <w:noProof/>
        </w:rPr>
        <w:fldChar w:fldCharType="separate"/>
      </w:r>
      <w:r w:rsidR="00BA3489">
        <w:rPr>
          <w:noProof/>
        </w:rPr>
        <w:t>59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15.28</w:t>
      </w:r>
      <w:r>
        <w:rPr>
          <w:noProof/>
        </w:rPr>
        <w:tab/>
        <w:t>Documents annexed or exhibited</w:t>
      </w:r>
      <w:r w:rsidRPr="00603AC9">
        <w:rPr>
          <w:noProof/>
        </w:rPr>
        <w:tab/>
      </w:r>
      <w:r w:rsidRPr="00603AC9">
        <w:rPr>
          <w:noProof/>
        </w:rPr>
        <w:fldChar w:fldCharType="begin"/>
      </w:r>
      <w:r w:rsidRPr="00603AC9">
        <w:rPr>
          <w:noProof/>
        </w:rPr>
        <w:instrText xml:space="preserve"> PAGEREF _Toc55395196 \h </w:instrText>
      </w:r>
      <w:r w:rsidRPr="00603AC9">
        <w:rPr>
          <w:noProof/>
        </w:rPr>
      </w:r>
      <w:r w:rsidRPr="00603AC9">
        <w:rPr>
          <w:noProof/>
        </w:rPr>
        <w:fldChar w:fldCharType="separate"/>
      </w:r>
      <w:r w:rsidR="00BA3489">
        <w:rPr>
          <w:noProof/>
        </w:rPr>
        <w:t>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15.29</w:t>
      </w:r>
      <w:r>
        <w:rPr>
          <w:noProof/>
        </w:rPr>
        <w:tab/>
        <w:t>Objectionable material may be struck out</w:t>
      </w:r>
      <w:r w:rsidRPr="00603AC9">
        <w:rPr>
          <w:noProof/>
        </w:rPr>
        <w:tab/>
      </w:r>
      <w:r w:rsidRPr="00603AC9">
        <w:rPr>
          <w:noProof/>
        </w:rPr>
        <w:fldChar w:fldCharType="begin"/>
      </w:r>
      <w:r w:rsidRPr="00603AC9">
        <w:rPr>
          <w:noProof/>
        </w:rPr>
        <w:instrText xml:space="preserve"> PAGEREF _Toc55395197 \h </w:instrText>
      </w:r>
      <w:r w:rsidRPr="00603AC9">
        <w:rPr>
          <w:noProof/>
        </w:rPr>
      </w:r>
      <w:r w:rsidRPr="00603AC9">
        <w:rPr>
          <w:noProof/>
        </w:rPr>
        <w:fldChar w:fldCharType="separate"/>
      </w:r>
      <w:r w:rsidR="00BA3489">
        <w:rPr>
          <w:noProof/>
        </w:rPr>
        <w:t>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15.29A</w:t>
      </w:r>
      <w:r>
        <w:rPr>
          <w:noProof/>
        </w:rPr>
        <w:tab/>
        <w:t>Use of affidavit without cross</w:t>
      </w:r>
      <w:r>
        <w:rPr>
          <w:noProof/>
        </w:rPr>
        <w:noBreakHyphen/>
        <w:t>examination of maker</w:t>
      </w:r>
      <w:r w:rsidRPr="00603AC9">
        <w:rPr>
          <w:noProof/>
        </w:rPr>
        <w:tab/>
      </w:r>
      <w:r w:rsidRPr="00603AC9">
        <w:rPr>
          <w:noProof/>
        </w:rPr>
        <w:fldChar w:fldCharType="begin"/>
      </w:r>
      <w:r w:rsidRPr="00603AC9">
        <w:rPr>
          <w:noProof/>
        </w:rPr>
        <w:instrText xml:space="preserve"> PAGEREF _Toc55395198 \h </w:instrText>
      </w:r>
      <w:r w:rsidRPr="00603AC9">
        <w:rPr>
          <w:noProof/>
        </w:rPr>
      </w:r>
      <w:r w:rsidRPr="00603AC9">
        <w:rPr>
          <w:noProof/>
        </w:rPr>
        <w:fldChar w:fldCharType="separate"/>
      </w:r>
      <w:r w:rsidR="00BA3489">
        <w:rPr>
          <w:noProof/>
        </w:rPr>
        <w:t>61</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15.5—Admissions</w:t>
      </w:r>
      <w:r w:rsidRPr="00603AC9">
        <w:rPr>
          <w:b w:val="0"/>
          <w:noProof/>
          <w:sz w:val="18"/>
        </w:rPr>
        <w:tab/>
      </w:r>
      <w:r w:rsidRPr="00603AC9">
        <w:rPr>
          <w:b w:val="0"/>
          <w:noProof/>
          <w:sz w:val="18"/>
        </w:rPr>
        <w:fldChar w:fldCharType="begin"/>
      </w:r>
      <w:r w:rsidRPr="00603AC9">
        <w:rPr>
          <w:b w:val="0"/>
          <w:noProof/>
          <w:sz w:val="18"/>
        </w:rPr>
        <w:instrText xml:space="preserve"> PAGEREF _Toc55395199 \h </w:instrText>
      </w:r>
      <w:r w:rsidRPr="00603AC9">
        <w:rPr>
          <w:b w:val="0"/>
          <w:noProof/>
          <w:sz w:val="18"/>
        </w:rPr>
      </w:r>
      <w:r w:rsidRPr="00603AC9">
        <w:rPr>
          <w:b w:val="0"/>
          <w:noProof/>
          <w:sz w:val="18"/>
        </w:rPr>
        <w:fldChar w:fldCharType="separate"/>
      </w:r>
      <w:r w:rsidR="00BA3489">
        <w:rPr>
          <w:b w:val="0"/>
          <w:noProof/>
          <w:sz w:val="18"/>
        </w:rPr>
        <w:t>62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15.30</w:t>
      </w:r>
      <w:r>
        <w:rPr>
          <w:noProof/>
        </w:rPr>
        <w:tab/>
        <w:t>Admission</w:t>
      </w:r>
      <w:r w:rsidRPr="00603AC9">
        <w:rPr>
          <w:noProof/>
        </w:rPr>
        <w:tab/>
      </w:r>
      <w:r w:rsidRPr="00603AC9">
        <w:rPr>
          <w:noProof/>
        </w:rPr>
        <w:fldChar w:fldCharType="begin"/>
      </w:r>
      <w:r w:rsidRPr="00603AC9">
        <w:rPr>
          <w:noProof/>
        </w:rPr>
        <w:instrText xml:space="preserve"> PAGEREF _Toc55395200 \h </w:instrText>
      </w:r>
      <w:r w:rsidRPr="00603AC9">
        <w:rPr>
          <w:noProof/>
        </w:rPr>
      </w:r>
      <w:r w:rsidRPr="00603AC9">
        <w:rPr>
          <w:noProof/>
        </w:rPr>
        <w:fldChar w:fldCharType="separate"/>
      </w:r>
      <w:r w:rsidR="00BA3489">
        <w:rPr>
          <w:noProof/>
        </w:rPr>
        <w:t>62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15.31</w:t>
      </w:r>
      <w:r>
        <w:rPr>
          <w:noProof/>
        </w:rPr>
        <w:tab/>
        <w:t>Notice to admit facts or documents</w:t>
      </w:r>
      <w:r w:rsidRPr="00603AC9">
        <w:rPr>
          <w:noProof/>
        </w:rPr>
        <w:tab/>
      </w:r>
      <w:r w:rsidRPr="00603AC9">
        <w:rPr>
          <w:noProof/>
        </w:rPr>
        <w:fldChar w:fldCharType="begin"/>
      </w:r>
      <w:r w:rsidRPr="00603AC9">
        <w:rPr>
          <w:noProof/>
        </w:rPr>
        <w:instrText xml:space="preserve"> PAGEREF _Toc55395201 \h </w:instrText>
      </w:r>
      <w:r w:rsidRPr="00603AC9">
        <w:rPr>
          <w:noProof/>
        </w:rPr>
      </w:r>
      <w:r w:rsidRPr="00603AC9">
        <w:rPr>
          <w:noProof/>
        </w:rPr>
        <w:fldChar w:fldCharType="separate"/>
      </w:r>
      <w:r w:rsidR="00BA3489">
        <w:rPr>
          <w:noProof/>
        </w:rPr>
        <w:t>62</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15A—Subpoenas and notices to produce</w:t>
      </w:r>
      <w:r w:rsidRPr="00603AC9">
        <w:rPr>
          <w:b w:val="0"/>
          <w:noProof/>
          <w:sz w:val="18"/>
        </w:rPr>
        <w:tab/>
      </w:r>
      <w:r w:rsidRPr="00603AC9">
        <w:rPr>
          <w:b w:val="0"/>
          <w:noProof/>
          <w:sz w:val="18"/>
        </w:rPr>
        <w:fldChar w:fldCharType="begin"/>
      </w:r>
      <w:r w:rsidRPr="00603AC9">
        <w:rPr>
          <w:b w:val="0"/>
          <w:noProof/>
          <w:sz w:val="18"/>
        </w:rPr>
        <w:instrText xml:space="preserve"> PAGEREF _Toc55395202 \h </w:instrText>
      </w:r>
      <w:r w:rsidRPr="00603AC9">
        <w:rPr>
          <w:b w:val="0"/>
          <w:noProof/>
          <w:sz w:val="18"/>
        </w:rPr>
      </w:r>
      <w:r w:rsidRPr="00603AC9">
        <w:rPr>
          <w:b w:val="0"/>
          <w:noProof/>
          <w:sz w:val="18"/>
        </w:rPr>
        <w:fldChar w:fldCharType="separate"/>
      </w:r>
      <w:r w:rsidR="00BA3489">
        <w:rPr>
          <w:b w:val="0"/>
          <w:noProof/>
          <w:sz w:val="18"/>
        </w:rPr>
        <w:t>63</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15A.1—General</w:t>
      </w:r>
      <w:r w:rsidRPr="00603AC9">
        <w:rPr>
          <w:b w:val="0"/>
          <w:noProof/>
          <w:sz w:val="18"/>
        </w:rPr>
        <w:tab/>
      </w:r>
      <w:r w:rsidRPr="00603AC9">
        <w:rPr>
          <w:b w:val="0"/>
          <w:noProof/>
          <w:sz w:val="18"/>
        </w:rPr>
        <w:fldChar w:fldCharType="begin"/>
      </w:r>
      <w:r w:rsidRPr="00603AC9">
        <w:rPr>
          <w:b w:val="0"/>
          <w:noProof/>
          <w:sz w:val="18"/>
        </w:rPr>
        <w:instrText xml:space="preserve"> PAGEREF _Toc55395203 \h </w:instrText>
      </w:r>
      <w:r w:rsidRPr="00603AC9">
        <w:rPr>
          <w:b w:val="0"/>
          <w:noProof/>
          <w:sz w:val="18"/>
        </w:rPr>
      </w:r>
      <w:r w:rsidRPr="00603AC9">
        <w:rPr>
          <w:b w:val="0"/>
          <w:noProof/>
          <w:sz w:val="18"/>
        </w:rPr>
        <w:fldChar w:fldCharType="separate"/>
      </w:r>
      <w:r w:rsidR="00BA3489">
        <w:rPr>
          <w:b w:val="0"/>
          <w:noProof/>
          <w:sz w:val="18"/>
        </w:rPr>
        <w:t>63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15A.01</w:t>
      </w:r>
      <w:r>
        <w:rPr>
          <w:noProof/>
        </w:rPr>
        <w:tab/>
        <w:t>Definitions for Part 15A</w:t>
      </w:r>
      <w:r w:rsidRPr="00603AC9">
        <w:rPr>
          <w:noProof/>
        </w:rPr>
        <w:tab/>
      </w:r>
      <w:r w:rsidRPr="00603AC9">
        <w:rPr>
          <w:noProof/>
        </w:rPr>
        <w:fldChar w:fldCharType="begin"/>
      </w:r>
      <w:r w:rsidRPr="00603AC9">
        <w:rPr>
          <w:noProof/>
        </w:rPr>
        <w:instrText xml:space="preserve"> PAGEREF _Toc55395204 \h </w:instrText>
      </w:r>
      <w:r w:rsidRPr="00603AC9">
        <w:rPr>
          <w:noProof/>
        </w:rPr>
      </w:r>
      <w:r w:rsidRPr="00603AC9">
        <w:rPr>
          <w:noProof/>
        </w:rPr>
        <w:fldChar w:fldCharType="separate"/>
      </w:r>
      <w:r w:rsidR="00BA3489">
        <w:rPr>
          <w:noProof/>
        </w:rPr>
        <w:t>63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15A.02</w:t>
      </w:r>
      <w:r>
        <w:rPr>
          <w:noProof/>
        </w:rPr>
        <w:tab/>
        <w:t>Issue of subpoena</w:t>
      </w:r>
      <w:r w:rsidRPr="00603AC9">
        <w:rPr>
          <w:noProof/>
        </w:rPr>
        <w:tab/>
      </w:r>
      <w:r w:rsidRPr="00603AC9">
        <w:rPr>
          <w:noProof/>
        </w:rPr>
        <w:fldChar w:fldCharType="begin"/>
      </w:r>
      <w:r w:rsidRPr="00603AC9">
        <w:rPr>
          <w:noProof/>
        </w:rPr>
        <w:instrText xml:space="preserve"> PAGEREF _Toc55395205 \h </w:instrText>
      </w:r>
      <w:r w:rsidRPr="00603AC9">
        <w:rPr>
          <w:noProof/>
        </w:rPr>
      </w:r>
      <w:r w:rsidRPr="00603AC9">
        <w:rPr>
          <w:noProof/>
        </w:rPr>
        <w:fldChar w:fldCharType="separate"/>
      </w:r>
      <w:r w:rsidR="00BA3489">
        <w:rPr>
          <w:noProof/>
        </w:rPr>
        <w:t>63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15A.03</w:t>
      </w:r>
      <w:r>
        <w:rPr>
          <w:noProof/>
        </w:rPr>
        <w:tab/>
        <w:t>Documents and things in possession of another court</w:t>
      </w:r>
      <w:r w:rsidRPr="00603AC9">
        <w:rPr>
          <w:noProof/>
        </w:rPr>
        <w:tab/>
      </w:r>
      <w:r w:rsidRPr="00603AC9">
        <w:rPr>
          <w:noProof/>
        </w:rPr>
        <w:fldChar w:fldCharType="begin"/>
      </w:r>
      <w:r w:rsidRPr="00603AC9">
        <w:rPr>
          <w:noProof/>
        </w:rPr>
        <w:instrText xml:space="preserve"> PAGEREF _Toc55395206 \h </w:instrText>
      </w:r>
      <w:r w:rsidRPr="00603AC9">
        <w:rPr>
          <w:noProof/>
        </w:rPr>
      </w:r>
      <w:r w:rsidRPr="00603AC9">
        <w:rPr>
          <w:noProof/>
        </w:rPr>
        <w:fldChar w:fldCharType="separate"/>
      </w:r>
      <w:r w:rsidR="00BA3489">
        <w:rPr>
          <w:noProof/>
        </w:rPr>
        <w:t>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15A.04</w:t>
      </w:r>
      <w:r>
        <w:rPr>
          <w:noProof/>
        </w:rPr>
        <w:tab/>
        <w:t>Time limits</w:t>
      </w:r>
      <w:r w:rsidRPr="00603AC9">
        <w:rPr>
          <w:noProof/>
        </w:rPr>
        <w:tab/>
      </w:r>
      <w:r w:rsidRPr="00603AC9">
        <w:rPr>
          <w:noProof/>
        </w:rPr>
        <w:fldChar w:fldCharType="begin"/>
      </w:r>
      <w:r w:rsidRPr="00603AC9">
        <w:rPr>
          <w:noProof/>
        </w:rPr>
        <w:instrText xml:space="preserve"> PAGEREF _Toc55395207 \h </w:instrText>
      </w:r>
      <w:r w:rsidRPr="00603AC9">
        <w:rPr>
          <w:noProof/>
        </w:rPr>
      </w:r>
      <w:r w:rsidRPr="00603AC9">
        <w:rPr>
          <w:noProof/>
        </w:rPr>
        <w:fldChar w:fldCharType="separate"/>
      </w:r>
      <w:r w:rsidR="00BA3489">
        <w:rPr>
          <w:noProof/>
        </w:rPr>
        <w:t>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15A.05</w:t>
      </w:r>
      <w:r>
        <w:rPr>
          <w:noProof/>
        </w:rPr>
        <w:tab/>
        <w:t>Limit on number of subpoenas</w:t>
      </w:r>
      <w:r w:rsidRPr="00603AC9">
        <w:rPr>
          <w:noProof/>
        </w:rPr>
        <w:tab/>
      </w:r>
      <w:r w:rsidRPr="00603AC9">
        <w:rPr>
          <w:noProof/>
        </w:rPr>
        <w:fldChar w:fldCharType="begin"/>
      </w:r>
      <w:r w:rsidRPr="00603AC9">
        <w:rPr>
          <w:noProof/>
        </w:rPr>
        <w:instrText xml:space="preserve"> PAGEREF _Toc55395208 \h </w:instrText>
      </w:r>
      <w:r w:rsidRPr="00603AC9">
        <w:rPr>
          <w:noProof/>
        </w:rPr>
      </w:r>
      <w:r w:rsidRPr="00603AC9">
        <w:rPr>
          <w:noProof/>
        </w:rPr>
        <w:fldChar w:fldCharType="separate"/>
      </w:r>
      <w:r w:rsidR="00BA3489">
        <w:rPr>
          <w:noProof/>
        </w:rPr>
        <w:t>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15A.06</w:t>
      </w:r>
      <w:r>
        <w:rPr>
          <w:noProof/>
        </w:rPr>
        <w:tab/>
        <w:t>Service</w:t>
      </w:r>
      <w:r w:rsidRPr="00603AC9">
        <w:rPr>
          <w:noProof/>
        </w:rPr>
        <w:tab/>
      </w:r>
      <w:r w:rsidRPr="00603AC9">
        <w:rPr>
          <w:noProof/>
        </w:rPr>
        <w:fldChar w:fldCharType="begin"/>
      </w:r>
      <w:r w:rsidRPr="00603AC9">
        <w:rPr>
          <w:noProof/>
        </w:rPr>
        <w:instrText xml:space="preserve"> PAGEREF _Toc55395209 \h </w:instrText>
      </w:r>
      <w:r w:rsidRPr="00603AC9">
        <w:rPr>
          <w:noProof/>
        </w:rPr>
      </w:r>
      <w:r w:rsidRPr="00603AC9">
        <w:rPr>
          <w:noProof/>
        </w:rPr>
        <w:fldChar w:fldCharType="separate"/>
      </w:r>
      <w:r w:rsidR="00BA3489">
        <w:rPr>
          <w:noProof/>
        </w:rPr>
        <w:t>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15A.07</w:t>
      </w:r>
      <w:r>
        <w:rPr>
          <w:noProof/>
        </w:rPr>
        <w:tab/>
        <w:t>Conduct money</w:t>
      </w:r>
      <w:r w:rsidRPr="00603AC9">
        <w:rPr>
          <w:noProof/>
        </w:rPr>
        <w:tab/>
      </w:r>
      <w:r w:rsidRPr="00603AC9">
        <w:rPr>
          <w:noProof/>
        </w:rPr>
        <w:fldChar w:fldCharType="begin"/>
      </w:r>
      <w:r w:rsidRPr="00603AC9">
        <w:rPr>
          <w:noProof/>
        </w:rPr>
        <w:instrText xml:space="preserve"> PAGEREF _Toc55395210 \h </w:instrText>
      </w:r>
      <w:r w:rsidRPr="00603AC9">
        <w:rPr>
          <w:noProof/>
        </w:rPr>
      </w:r>
      <w:r w:rsidRPr="00603AC9">
        <w:rPr>
          <w:noProof/>
        </w:rPr>
        <w:fldChar w:fldCharType="separate"/>
      </w:r>
      <w:r w:rsidR="00BA3489">
        <w:rPr>
          <w:noProof/>
        </w:rPr>
        <w:t>65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15A.08</w:t>
      </w:r>
      <w:r>
        <w:rPr>
          <w:noProof/>
        </w:rPr>
        <w:tab/>
        <w:t>Undertaking not to require compliance with subpoena</w:t>
      </w:r>
      <w:r w:rsidRPr="00603AC9">
        <w:rPr>
          <w:noProof/>
        </w:rPr>
        <w:tab/>
      </w:r>
      <w:r w:rsidRPr="00603AC9">
        <w:rPr>
          <w:noProof/>
        </w:rPr>
        <w:fldChar w:fldCharType="begin"/>
      </w:r>
      <w:r w:rsidRPr="00603AC9">
        <w:rPr>
          <w:noProof/>
        </w:rPr>
        <w:instrText xml:space="preserve"> PAGEREF _Toc55395211 \h </w:instrText>
      </w:r>
      <w:r w:rsidRPr="00603AC9">
        <w:rPr>
          <w:noProof/>
        </w:rPr>
      </w:r>
      <w:r w:rsidRPr="00603AC9">
        <w:rPr>
          <w:noProof/>
        </w:rPr>
        <w:fldChar w:fldCharType="separate"/>
      </w:r>
      <w:r w:rsidR="00BA3489">
        <w:rPr>
          <w:noProof/>
        </w:rPr>
        <w:t>65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15A.09</w:t>
      </w:r>
      <w:r>
        <w:rPr>
          <w:noProof/>
        </w:rPr>
        <w:tab/>
        <w:t>Setting aside subpoena</w:t>
      </w:r>
      <w:r w:rsidRPr="00603AC9">
        <w:rPr>
          <w:noProof/>
        </w:rPr>
        <w:tab/>
      </w:r>
      <w:r w:rsidRPr="00603AC9">
        <w:rPr>
          <w:noProof/>
        </w:rPr>
        <w:fldChar w:fldCharType="begin"/>
      </w:r>
      <w:r w:rsidRPr="00603AC9">
        <w:rPr>
          <w:noProof/>
        </w:rPr>
        <w:instrText xml:space="preserve"> PAGEREF _Toc55395212 \h </w:instrText>
      </w:r>
      <w:r w:rsidRPr="00603AC9">
        <w:rPr>
          <w:noProof/>
        </w:rPr>
      </w:r>
      <w:r w:rsidRPr="00603AC9">
        <w:rPr>
          <w:noProof/>
        </w:rPr>
        <w:fldChar w:fldCharType="separate"/>
      </w:r>
      <w:r w:rsidR="00BA3489">
        <w:rPr>
          <w:noProof/>
        </w:rPr>
        <w:t>65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15A.10</w:t>
      </w:r>
      <w:r>
        <w:rPr>
          <w:noProof/>
        </w:rPr>
        <w:tab/>
        <w:t>Order for cost of complying with subpoena</w:t>
      </w:r>
      <w:r w:rsidRPr="00603AC9">
        <w:rPr>
          <w:noProof/>
        </w:rPr>
        <w:tab/>
      </w:r>
      <w:r w:rsidRPr="00603AC9">
        <w:rPr>
          <w:noProof/>
        </w:rPr>
        <w:fldChar w:fldCharType="begin"/>
      </w:r>
      <w:r w:rsidRPr="00603AC9">
        <w:rPr>
          <w:noProof/>
        </w:rPr>
        <w:instrText xml:space="preserve"> PAGEREF _Toc55395213 \h </w:instrText>
      </w:r>
      <w:r w:rsidRPr="00603AC9">
        <w:rPr>
          <w:noProof/>
        </w:rPr>
      </w:r>
      <w:r w:rsidRPr="00603AC9">
        <w:rPr>
          <w:noProof/>
        </w:rPr>
        <w:fldChar w:fldCharType="separate"/>
      </w:r>
      <w:r w:rsidR="00BA3489">
        <w:rPr>
          <w:noProof/>
        </w:rPr>
        <w:t>65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15A.11</w:t>
      </w:r>
      <w:r>
        <w:rPr>
          <w:noProof/>
        </w:rPr>
        <w:tab/>
        <w:t>Cost of complying with subpoena if not a party</w:t>
      </w:r>
      <w:r w:rsidRPr="00603AC9">
        <w:rPr>
          <w:noProof/>
        </w:rPr>
        <w:tab/>
      </w:r>
      <w:r w:rsidRPr="00603AC9">
        <w:rPr>
          <w:noProof/>
        </w:rPr>
        <w:fldChar w:fldCharType="begin"/>
      </w:r>
      <w:r w:rsidRPr="00603AC9">
        <w:rPr>
          <w:noProof/>
        </w:rPr>
        <w:instrText xml:space="preserve"> PAGEREF _Toc55395214 \h </w:instrText>
      </w:r>
      <w:r w:rsidRPr="00603AC9">
        <w:rPr>
          <w:noProof/>
        </w:rPr>
      </w:r>
      <w:r w:rsidRPr="00603AC9">
        <w:rPr>
          <w:noProof/>
        </w:rPr>
        <w:fldChar w:fldCharType="separate"/>
      </w:r>
      <w:r w:rsidR="00BA3489">
        <w:rPr>
          <w:noProof/>
        </w:rPr>
        <w:t>65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15A.2—Production of documents and access by parties</w:t>
      </w:r>
      <w:r w:rsidRPr="00603AC9">
        <w:rPr>
          <w:b w:val="0"/>
          <w:noProof/>
          <w:sz w:val="18"/>
        </w:rPr>
        <w:tab/>
      </w:r>
      <w:r w:rsidRPr="00603AC9">
        <w:rPr>
          <w:b w:val="0"/>
          <w:noProof/>
          <w:sz w:val="18"/>
        </w:rPr>
        <w:fldChar w:fldCharType="begin"/>
      </w:r>
      <w:r w:rsidRPr="00603AC9">
        <w:rPr>
          <w:b w:val="0"/>
          <w:noProof/>
          <w:sz w:val="18"/>
        </w:rPr>
        <w:instrText xml:space="preserve"> PAGEREF _Toc55395215 \h </w:instrText>
      </w:r>
      <w:r w:rsidRPr="00603AC9">
        <w:rPr>
          <w:b w:val="0"/>
          <w:noProof/>
          <w:sz w:val="18"/>
        </w:rPr>
      </w:r>
      <w:r w:rsidRPr="00603AC9">
        <w:rPr>
          <w:b w:val="0"/>
          <w:noProof/>
          <w:sz w:val="18"/>
        </w:rPr>
        <w:fldChar w:fldCharType="separate"/>
      </w:r>
      <w:r w:rsidR="00BA3489">
        <w:rPr>
          <w:b w:val="0"/>
          <w:noProof/>
          <w:sz w:val="18"/>
        </w:rPr>
        <w:t>67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15A.12</w:t>
      </w:r>
      <w:r>
        <w:rPr>
          <w:noProof/>
        </w:rPr>
        <w:tab/>
        <w:t>Application of Division 15A.2</w:t>
      </w:r>
      <w:r w:rsidRPr="00603AC9">
        <w:rPr>
          <w:noProof/>
        </w:rPr>
        <w:tab/>
      </w:r>
      <w:r w:rsidRPr="00603AC9">
        <w:rPr>
          <w:noProof/>
        </w:rPr>
        <w:fldChar w:fldCharType="begin"/>
      </w:r>
      <w:r w:rsidRPr="00603AC9">
        <w:rPr>
          <w:noProof/>
        </w:rPr>
        <w:instrText xml:space="preserve"> PAGEREF _Toc55395216 \h </w:instrText>
      </w:r>
      <w:r w:rsidRPr="00603AC9">
        <w:rPr>
          <w:noProof/>
        </w:rPr>
      </w:r>
      <w:r w:rsidRPr="00603AC9">
        <w:rPr>
          <w:noProof/>
        </w:rPr>
        <w:fldChar w:fldCharType="separate"/>
      </w:r>
      <w:r w:rsidR="00BA3489">
        <w:rPr>
          <w:noProof/>
        </w:rPr>
        <w:t>67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15A.13</w:t>
      </w:r>
      <w:r>
        <w:rPr>
          <w:noProof/>
        </w:rPr>
        <w:tab/>
        <w:t>Right to inspection of document</w:t>
      </w:r>
      <w:r w:rsidRPr="00603AC9">
        <w:rPr>
          <w:noProof/>
        </w:rPr>
        <w:tab/>
      </w:r>
      <w:r w:rsidRPr="00603AC9">
        <w:rPr>
          <w:noProof/>
        </w:rPr>
        <w:fldChar w:fldCharType="begin"/>
      </w:r>
      <w:r w:rsidRPr="00603AC9">
        <w:rPr>
          <w:noProof/>
        </w:rPr>
        <w:instrText xml:space="preserve"> PAGEREF _Toc55395217 \h </w:instrText>
      </w:r>
      <w:r w:rsidRPr="00603AC9">
        <w:rPr>
          <w:noProof/>
        </w:rPr>
      </w:r>
      <w:r w:rsidRPr="00603AC9">
        <w:rPr>
          <w:noProof/>
        </w:rPr>
        <w:fldChar w:fldCharType="separate"/>
      </w:r>
      <w:r w:rsidR="00BA3489">
        <w:rPr>
          <w:noProof/>
        </w:rPr>
        <w:t>67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15A.14</w:t>
      </w:r>
      <w:r>
        <w:rPr>
          <w:noProof/>
        </w:rPr>
        <w:tab/>
        <w:t>Objection to production or inspection or copying of document</w:t>
      </w:r>
      <w:r w:rsidRPr="00603AC9">
        <w:rPr>
          <w:noProof/>
        </w:rPr>
        <w:tab/>
      </w:r>
      <w:r w:rsidRPr="00603AC9">
        <w:rPr>
          <w:noProof/>
        </w:rPr>
        <w:fldChar w:fldCharType="begin"/>
      </w:r>
      <w:r w:rsidRPr="00603AC9">
        <w:rPr>
          <w:noProof/>
        </w:rPr>
        <w:instrText xml:space="preserve"> PAGEREF _Toc55395218 \h </w:instrText>
      </w:r>
      <w:r w:rsidRPr="00603AC9">
        <w:rPr>
          <w:noProof/>
        </w:rPr>
      </w:r>
      <w:r w:rsidRPr="00603AC9">
        <w:rPr>
          <w:noProof/>
        </w:rPr>
        <w:fldChar w:fldCharType="separate"/>
      </w:r>
      <w:r w:rsidR="00BA3489">
        <w:rPr>
          <w:noProof/>
        </w:rPr>
        <w:t>67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15A.15</w:t>
      </w:r>
      <w:r>
        <w:rPr>
          <w:noProof/>
        </w:rPr>
        <w:tab/>
        <w:t>Subpoena for production of documents or things</w:t>
      </w:r>
      <w:r w:rsidRPr="00603AC9">
        <w:rPr>
          <w:noProof/>
        </w:rPr>
        <w:tab/>
      </w:r>
      <w:r w:rsidRPr="00603AC9">
        <w:rPr>
          <w:noProof/>
        </w:rPr>
        <w:fldChar w:fldCharType="begin"/>
      </w:r>
      <w:r w:rsidRPr="00603AC9">
        <w:rPr>
          <w:noProof/>
        </w:rPr>
        <w:instrText xml:space="preserve"> PAGEREF _Toc55395219 \h </w:instrText>
      </w:r>
      <w:r w:rsidRPr="00603AC9">
        <w:rPr>
          <w:noProof/>
        </w:rPr>
      </w:r>
      <w:r w:rsidRPr="00603AC9">
        <w:rPr>
          <w:noProof/>
        </w:rPr>
        <w:fldChar w:fldCharType="separate"/>
      </w:r>
      <w:r w:rsidR="00BA3489">
        <w:rPr>
          <w:noProof/>
        </w:rPr>
        <w:t>68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15A.16</w:t>
      </w:r>
      <w:r>
        <w:rPr>
          <w:noProof/>
        </w:rPr>
        <w:tab/>
        <w:t>Failure to comply with subpoena</w:t>
      </w:r>
      <w:r w:rsidRPr="00603AC9">
        <w:rPr>
          <w:noProof/>
        </w:rPr>
        <w:tab/>
      </w:r>
      <w:r w:rsidRPr="00603AC9">
        <w:rPr>
          <w:noProof/>
        </w:rPr>
        <w:fldChar w:fldCharType="begin"/>
      </w:r>
      <w:r w:rsidRPr="00603AC9">
        <w:rPr>
          <w:noProof/>
        </w:rPr>
        <w:instrText xml:space="preserve"> PAGEREF _Toc55395220 \h </w:instrText>
      </w:r>
      <w:r w:rsidRPr="00603AC9">
        <w:rPr>
          <w:noProof/>
        </w:rPr>
      </w:r>
      <w:r w:rsidRPr="00603AC9">
        <w:rPr>
          <w:noProof/>
        </w:rPr>
        <w:fldChar w:fldCharType="separate"/>
      </w:r>
      <w:r w:rsidR="00BA3489">
        <w:rPr>
          <w:noProof/>
        </w:rPr>
        <w:t>68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15A.3—Notices to produce</w:t>
      </w:r>
      <w:r w:rsidRPr="00603AC9">
        <w:rPr>
          <w:b w:val="0"/>
          <w:noProof/>
          <w:sz w:val="18"/>
        </w:rPr>
        <w:tab/>
      </w:r>
      <w:r w:rsidRPr="00603AC9">
        <w:rPr>
          <w:b w:val="0"/>
          <w:noProof/>
          <w:sz w:val="18"/>
        </w:rPr>
        <w:fldChar w:fldCharType="begin"/>
      </w:r>
      <w:r w:rsidRPr="00603AC9">
        <w:rPr>
          <w:b w:val="0"/>
          <w:noProof/>
          <w:sz w:val="18"/>
        </w:rPr>
        <w:instrText xml:space="preserve"> PAGEREF _Toc55395221 \h </w:instrText>
      </w:r>
      <w:r w:rsidRPr="00603AC9">
        <w:rPr>
          <w:b w:val="0"/>
          <w:noProof/>
          <w:sz w:val="18"/>
        </w:rPr>
      </w:r>
      <w:r w:rsidRPr="00603AC9">
        <w:rPr>
          <w:b w:val="0"/>
          <w:noProof/>
          <w:sz w:val="18"/>
        </w:rPr>
        <w:fldChar w:fldCharType="separate"/>
      </w:r>
      <w:r w:rsidR="00BA3489">
        <w:rPr>
          <w:b w:val="0"/>
          <w:noProof/>
          <w:sz w:val="18"/>
        </w:rPr>
        <w:t>69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15A.17</w:t>
      </w:r>
      <w:r>
        <w:rPr>
          <w:noProof/>
        </w:rPr>
        <w:tab/>
        <w:t>Notice to produce</w:t>
      </w:r>
      <w:r w:rsidRPr="00603AC9">
        <w:rPr>
          <w:noProof/>
        </w:rPr>
        <w:tab/>
      </w:r>
      <w:r w:rsidRPr="00603AC9">
        <w:rPr>
          <w:noProof/>
        </w:rPr>
        <w:fldChar w:fldCharType="begin"/>
      </w:r>
      <w:r w:rsidRPr="00603AC9">
        <w:rPr>
          <w:noProof/>
        </w:rPr>
        <w:instrText xml:space="preserve"> PAGEREF _Toc55395222 \h </w:instrText>
      </w:r>
      <w:r w:rsidRPr="00603AC9">
        <w:rPr>
          <w:noProof/>
        </w:rPr>
      </w:r>
      <w:r w:rsidRPr="00603AC9">
        <w:rPr>
          <w:noProof/>
        </w:rPr>
        <w:fldChar w:fldCharType="separate"/>
      </w:r>
      <w:r w:rsidR="00BA3489">
        <w:rPr>
          <w:noProof/>
        </w:rPr>
        <w:t>69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16—Judgments and orders</w:t>
      </w:r>
      <w:r w:rsidRPr="00603AC9">
        <w:rPr>
          <w:b w:val="0"/>
          <w:noProof/>
          <w:sz w:val="18"/>
        </w:rPr>
        <w:tab/>
      </w:r>
      <w:r w:rsidRPr="00603AC9">
        <w:rPr>
          <w:b w:val="0"/>
          <w:noProof/>
          <w:sz w:val="18"/>
        </w:rPr>
        <w:fldChar w:fldCharType="begin"/>
      </w:r>
      <w:r w:rsidRPr="00603AC9">
        <w:rPr>
          <w:b w:val="0"/>
          <w:noProof/>
          <w:sz w:val="18"/>
        </w:rPr>
        <w:instrText xml:space="preserve"> PAGEREF _Toc55395223 \h </w:instrText>
      </w:r>
      <w:r w:rsidRPr="00603AC9">
        <w:rPr>
          <w:b w:val="0"/>
          <w:noProof/>
          <w:sz w:val="18"/>
        </w:rPr>
      </w:r>
      <w:r w:rsidRPr="00603AC9">
        <w:rPr>
          <w:b w:val="0"/>
          <w:noProof/>
          <w:sz w:val="18"/>
        </w:rPr>
        <w:fldChar w:fldCharType="separate"/>
      </w:r>
      <w:r w:rsidR="00BA3489">
        <w:rPr>
          <w:b w:val="0"/>
          <w:noProof/>
          <w:sz w:val="18"/>
        </w:rPr>
        <w:t>70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16.01</w:t>
      </w:r>
      <w:r>
        <w:rPr>
          <w:noProof/>
        </w:rPr>
        <w:tab/>
        <w:t>Court may make any judgment or order</w:t>
      </w:r>
      <w:r w:rsidRPr="00603AC9">
        <w:rPr>
          <w:noProof/>
        </w:rPr>
        <w:tab/>
      </w:r>
      <w:r w:rsidRPr="00603AC9">
        <w:rPr>
          <w:noProof/>
        </w:rPr>
        <w:fldChar w:fldCharType="begin"/>
      </w:r>
      <w:r w:rsidRPr="00603AC9">
        <w:rPr>
          <w:noProof/>
        </w:rPr>
        <w:instrText xml:space="preserve"> PAGEREF _Toc55395224 \h </w:instrText>
      </w:r>
      <w:r w:rsidRPr="00603AC9">
        <w:rPr>
          <w:noProof/>
        </w:rPr>
      </w:r>
      <w:r w:rsidRPr="00603AC9">
        <w:rPr>
          <w:noProof/>
        </w:rPr>
        <w:fldChar w:fldCharType="separate"/>
      </w:r>
      <w:r w:rsidR="00BA3489">
        <w:rPr>
          <w:noProof/>
        </w:rPr>
        <w:t>70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16.02</w:t>
      </w:r>
      <w:r>
        <w:rPr>
          <w:noProof/>
        </w:rPr>
        <w:tab/>
        <w:t>Date of effect</w:t>
      </w:r>
      <w:r w:rsidRPr="00603AC9">
        <w:rPr>
          <w:noProof/>
        </w:rPr>
        <w:tab/>
      </w:r>
      <w:r w:rsidRPr="00603AC9">
        <w:rPr>
          <w:noProof/>
        </w:rPr>
        <w:fldChar w:fldCharType="begin"/>
      </w:r>
      <w:r w:rsidRPr="00603AC9">
        <w:rPr>
          <w:noProof/>
        </w:rPr>
        <w:instrText xml:space="preserve"> PAGEREF _Toc55395225 \h </w:instrText>
      </w:r>
      <w:r w:rsidRPr="00603AC9">
        <w:rPr>
          <w:noProof/>
        </w:rPr>
      </w:r>
      <w:r w:rsidRPr="00603AC9">
        <w:rPr>
          <w:noProof/>
        </w:rPr>
        <w:fldChar w:fldCharType="separate"/>
      </w:r>
      <w:r w:rsidR="00BA3489">
        <w:rPr>
          <w:noProof/>
        </w:rPr>
        <w:t>70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16.03</w:t>
      </w:r>
      <w:r>
        <w:rPr>
          <w:noProof/>
        </w:rPr>
        <w:tab/>
        <w:t>Time for compliance</w:t>
      </w:r>
      <w:r w:rsidRPr="00603AC9">
        <w:rPr>
          <w:noProof/>
        </w:rPr>
        <w:tab/>
      </w:r>
      <w:r w:rsidRPr="00603AC9">
        <w:rPr>
          <w:noProof/>
        </w:rPr>
        <w:fldChar w:fldCharType="begin"/>
      </w:r>
      <w:r w:rsidRPr="00603AC9">
        <w:rPr>
          <w:noProof/>
        </w:rPr>
        <w:instrText xml:space="preserve"> PAGEREF _Toc55395226 \h </w:instrText>
      </w:r>
      <w:r w:rsidRPr="00603AC9">
        <w:rPr>
          <w:noProof/>
        </w:rPr>
      </w:r>
      <w:r w:rsidRPr="00603AC9">
        <w:rPr>
          <w:noProof/>
        </w:rPr>
        <w:fldChar w:fldCharType="separate"/>
      </w:r>
      <w:r w:rsidR="00BA3489">
        <w:rPr>
          <w:noProof/>
        </w:rPr>
        <w:t>70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16.04</w:t>
      </w:r>
      <w:r>
        <w:rPr>
          <w:noProof/>
        </w:rPr>
        <w:tab/>
        <w:t>Fines</w:t>
      </w:r>
      <w:r w:rsidRPr="00603AC9">
        <w:rPr>
          <w:noProof/>
        </w:rPr>
        <w:tab/>
      </w:r>
      <w:r w:rsidRPr="00603AC9">
        <w:rPr>
          <w:noProof/>
        </w:rPr>
        <w:fldChar w:fldCharType="begin"/>
      </w:r>
      <w:r w:rsidRPr="00603AC9">
        <w:rPr>
          <w:noProof/>
        </w:rPr>
        <w:instrText xml:space="preserve"> PAGEREF _Toc55395227 \h </w:instrText>
      </w:r>
      <w:r w:rsidRPr="00603AC9">
        <w:rPr>
          <w:noProof/>
        </w:rPr>
      </w:r>
      <w:r w:rsidRPr="00603AC9">
        <w:rPr>
          <w:noProof/>
        </w:rPr>
        <w:fldChar w:fldCharType="separate"/>
      </w:r>
      <w:r w:rsidR="00BA3489">
        <w:rPr>
          <w:noProof/>
        </w:rPr>
        <w:t>70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16.05</w:t>
      </w:r>
      <w:r>
        <w:rPr>
          <w:noProof/>
        </w:rPr>
        <w:tab/>
        <w:t>Setting aside or varying judgments or orders</w:t>
      </w:r>
      <w:r w:rsidRPr="00603AC9">
        <w:rPr>
          <w:noProof/>
        </w:rPr>
        <w:tab/>
      </w:r>
      <w:r w:rsidRPr="00603AC9">
        <w:rPr>
          <w:noProof/>
        </w:rPr>
        <w:fldChar w:fldCharType="begin"/>
      </w:r>
      <w:r w:rsidRPr="00603AC9">
        <w:rPr>
          <w:noProof/>
        </w:rPr>
        <w:instrText xml:space="preserve"> PAGEREF _Toc55395228 \h </w:instrText>
      </w:r>
      <w:r w:rsidRPr="00603AC9">
        <w:rPr>
          <w:noProof/>
        </w:rPr>
      </w:r>
      <w:r w:rsidRPr="00603AC9">
        <w:rPr>
          <w:noProof/>
        </w:rPr>
        <w:fldChar w:fldCharType="separate"/>
      </w:r>
      <w:r w:rsidR="00BA3489">
        <w:rPr>
          <w:noProof/>
        </w:rPr>
        <w:t>70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16.06</w:t>
      </w:r>
      <w:r>
        <w:rPr>
          <w:noProof/>
        </w:rPr>
        <w:tab/>
        <w:t>Undertakings</w:t>
      </w:r>
      <w:r w:rsidRPr="00603AC9">
        <w:rPr>
          <w:noProof/>
        </w:rPr>
        <w:tab/>
      </w:r>
      <w:r w:rsidRPr="00603AC9">
        <w:rPr>
          <w:noProof/>
        </w:rPr>
        <w:fldChar w:fldCharType="begin"/>
      </w:r>
      <w:r w:rsidRPr="00603AC9">
        <w:rPr>
          <w:noProof/>
        </w:rPr>
        <w:instrText xml:space="preserve"> PAGEREF _Toc55395229 \h </w:instrText>
      </w:r>
      <w:r w:rsidRPr="00603AC9">
        <w:rPr>
          <w:noProof/>
        </w:rPr>
      </w:r>
      <w:r w:rsidRPr="00603AC9">
        <w:rPr>
          <w:noProof/>
        </w:rPr>
        <w:fldChar w:fldCharType="separate"/>
      </w:r>
      <w:r w:rsidR="00BA3489">
        <w:rPr>
          <w:noProof/>
        </w:rPr>
        <w:t>71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16.07</w:t>
      </w:r>
      <w:r>
        <w:rPr>
          <w:noProof/>
        </w:rPr>
        <w:tab/>
        <w:t>When must an order be entered</w:t>
      </w:r>
      <w:r w:rsidRPr="00603AC9">
        <w:rPr>
          <w:noProof/>
        </w:rPr>
        <w:tab/>
      </w:r>
      <w:r w:rsidRPr="00603AC9">
        <w:rPr>
          <w:noProof/>
        </w:rPr>
        <w:fldChar w:fldCharType="begin"/>
      </w:r>
      <w:r w:rsidRPr="00603AC9">
        <w:rPr>
          <w:noProof/>
        </w:rPr>
        <w:instrText xml:space="preserve"> PAGEREF _Toc55395230 \h </w:instrText>
      </w:r>
      <w:r w:rsidRPr="00603AC9">
        <w:rPr>
          <w:noProof/>
        </w:rPr>
      </w:r>
      <w:r w:rsidRPr="00603AC9">
        <w:rPr>
          <w:noProof/>
        </w:rPr>
        <w:fldChar w:fldCharType="separate"/>
      </w:r>
      <w:r w:rsidR="00BA3489">
        <w:rPr>
          <w:noProof/>
        </w:rPr>
        <w:t>71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16.08</w:t>
      </w:r>
      <w:r>
        <w:rPr>
          <w:noProof/>
        </w:rPr>
        <w:tab/>
        <w:t>Entry of orders</w:t>
      </w:r>
      <w:r w:rsidRPr="00603AC9">
        <w:rPr>
          <w:noProof/>
        </w:rPr>
        <w:tab/>
      </w:r>
      <w:r w:rsidRPr="00603AC9">
        <w:rPr>
          <w:noProof/>
        </w:rPr>
        <w:fldChar w:fldCharType="begin"/>
      </w:r>
      <w:r w:rsidRPr="00603AC9">
        <w:rPr>
          <w:noProof/>
        </w:rPr>
        <w:instrText xml:space="preserve"> PAGEREF _Toc55395231 \h </w:instrText>
      </w:r>
      <w:r w:rsidRPr="00603AC9">
        <w:rPr>
          <w:noProof/>
        </w:rPr>
      </w:r>
      <w:r w:rsidRPr="00603AC9">
        <w:rPr>
          <w:noProof/>
        </w:rPr>
        <w:fldChar w:fldCharType="separate"/>
      </w:r>
      <w:r w:rsidR="00BA3489">
        <w:rPr>
          <w:noProof/>
        </w:rPr>
        <w:t>71</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17—Separate decision on question</w:t>
      </w:r>
      <w:r w:rsidRPr="00603AC9">
        <w:rPr>
          <w:b w:val="0"/>
          <w:noProof/>
          <w:sz w:val="18"/>
        </w:rPr>
        <w:tab/>
      </w:r>
      <w:r w:rsidRPr="00603AC9">
        <w:rPr>
          <w:b w:val="0"/>
          <w:noProof/>
          <w:sz w:val="18"/>
        </w:rPr>
        <w:fldChar w:fldCharType="begin"/>
      </w:r>
      <w:r w:rsidRPr="00603AC9">
        <w:rPr>
          <w:b w:val="0"/>
          <w:noProof/>
          <w:sz w:val="18"/>
        </w:rPr>
        <w:instrText xml:space="preserve"> PAGEREF _Toc55395232 \h </w:instrText>
      </w:r>
      <w:r w:rsidRPr="00603AC9">
        <w:rPr>
          <w:b w:val="0"/>
          <w:noProof/>
          <w:sz w:val="18"/>
        </w:rPr>
      </w:r>
      <w:r w:rsidRPr="00603AC9">
        <w:rPr>
          <w:b w:val="0"/>
          <w:noProof/>
          <w:sz w:val="18"/>
        </w:rPr>
        <w:fldChar w:fldCharType="separate"/>
      </w:r>
      <w:r w:rsidR="00BA3489">
        <w:rPr>
          <w:b w:val="0"/>
          <w:noProof/>
          <w:sz w:val="18"/>
        </w:rPr>
        <w:t>73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17.01</w:t>
      </w:r>
      <w:r>
        <w:rPr>
          <w:noProof/>
        </w:rPr>
        <w:tab/>
        <w:t>Definition</w:t>
      </w:r>
      <w:r w:rsidRPr="00603AC9">
        <w:rPr>
          <w:noProof/>
        </w:rPr>
        <w:tab/>
      </w:r>
      <w:r w:rsidRPr="00603AC9">
        <w:rPr>
          <w:noProof/>
        </w:rPr>
        <w:fldChar w:fldCharType="begin"/>
      </w:r>
      <w:r w:rsidRPr="00603AC9">
        <w:rPr>
          <w:noProof/>
        </w:rPr>
        <w:instrText xml:space="preserve"> PAGEREF _Toc55395233 \h </w:instrText>
      </w:r>
      <w:r w:rsidRPr="00603AC9">
        <w:rPr>
          <w:noProof/>
        </w:rPr>
      </w:r>
      <w:r w:rsidRPr="00603AC9">
        <w:rPr>
          <w:noProof/>
        </w:rPr>
        <w:fldChar w:fldCharType="separate"/>
      </w:r>
      <w:r w:rsidR="00BA3489">
        <w:rPr>
          <w:noProof/>
        </w:rPr>
        <w:t>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17.02</w:t>
      </w:r>
      <w:r>
        <w:rPr>
          <w:noProof/>
        </w:rPr>
        <w:tab/>
        <w:t>Order for decision</w:t>
      </w:r>
      <w:r w:rsidRPr="00603AC9">
        <w:rPr>
          <w:noProof/>
        </w:rPr>
        <w:tab/>
      </w:r>
      <w:r w:rsidRPr="00603AC9">
        <w:rPr>
          <w:noProof/>
        </w:rPr>
        <w:fldChar w:fldCharType="begin"/>
      </w:r>
      <w:r w:rsidRPr="00603AC9">
        <w:rPr>
          <w:noProof/>
        </w:rPr>
        <w:instrText xml:space="preserve"> PAGEREF _Toc55395234 \h </w:instrText>
      </w:r>
      <w:r w:rsidRPr="00603AC9">
        <w:rPr>
          <w:noProof/>
        </w:rPr>
      </w:r>
      <w:r w:rsidRPr="00603AC9">
        <w:rPr>
          <w:noProof/>
        </w:rPr>
        <w:fldChar w:fldCharType="separate"/>
      </w:r>
      <w:r w:rsidR="00BA3489">
        <w:rPr>
          <w:noProof/>
        </w:rPr>
        <w:t>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17.03</w:t>
      </w:r>
      <w:r>
        <w:rPr>
          <w:noProof/>
        </w:rPr>
        <w:tab/>
        <w:t>Separate question</w:t>
      </w:r>
      <w:r w:rsidRPr="00603AC9">
        <w:rPr>
          <w:noProof/>
        </w:rPr>
        <w:tab/>
      </w:r>
      <w:r w:rsidRPr="00603AC9">
        <w:rPr>
          <w:noProof/>
        </w:rPr>
        <w:fldChar w:fldCharType="begin"/>
      </w:r>
      <w:r w:rsidRPr="00603AC9">
        <w:rPr>
          <w:noProof/>
        </w:rPr>
        <w:instrText xml:space="preserve"> PAGEREF _Toc55395235 \h </w:instrText>
      </w:r>
      <w:r w:rsidRPr="00603AC9">
        <w:rPr>
          <w:noProof/>
        </w:rPr>
      </w:r>
      <w:r w:rsidRPr="00603AC9">
        <w:rPr>
          <w:noProof/>
        </w:rPr>
        <w:fldChar w:fldCharType="separate"/>
      </w:r>
      <w:r w:rsidR="00BA3489">
        <w:rPr>
          <w:noProof/>
        </w:rPr>
        <w:t>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17.04</w:t>
      </w:r>
      <w:r>
        <w:rPr>
          <w:noProof/>
        </w:rPr>
        <w:tab/>
        <w:t>Orders, directions on decision</w:t>
      </w:r>
      <w:r w:rsidRPr="00603AC9">
        <w:rPr>
          <w:noProof/>
        </w:rPr>
        <w:tab/>
      </w:r>
      <w:r w:rsidRPr="00603AC9">
        <w:rPr>
          <w:noProof/>
        </w:rPr>
        <w:fldChar w:fldCharType="begin"/>
      </w:r>
      <w:r w:rsidRPr="00603AC9">
        <w:rPr>
          <w:noProof/>
        </w:rPr>
        <w:instrText xml:space="preserve"> PAGEREF _Toc55395236 \h </w:instrText>
      </w:r>
      <w:r w:rsidRPr="00603AC9">
        <w:rPr>
          <w:noProof/>
        </w:rPr>
      </w:r>
      <w:r w:rsidRPr="00603AC9">
        <w:rPr>
          <w:noProof/>
        </w:rPr>
        <w:fldChar w:fldCharType="separate"/>
      </w:r>
      <w:r w:rsidR="00BA3489">
        <w:rPr>
          <w:noProof/>
        </w:rPr>
        <w:t>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17.05</w:t>
      </w:r>
      <w:r>
        <w:rPr>
          <w:noProof/>
        </w:rPr>
        <w:tab/>
        <w:t>Disposal of proceeding</w:t>
      </w:r>
      <w:r w:rsidRPr="00603AC9">
        <w:rPr>
          <w:noProof/>
        </w:rPr>
        <w:tab/>
      </w:r>
      <w:r w:rsidRPr="00603AC9">
        <w:rPr>
          <w:noProof/>
        </w:rPr>
        <w:fldChar w:fldCharType="begin"/>
      </w:r>
      <w:r w:rsidRPr="00603AC9">
        <w:rPr>
          <w:noProof/>
        </w:rPr>
        <w:instrText xml:space="preserve"> PAGEREF _Toc55395237 \h </w:instrText>
      </w:r>
      <w:r w:rsidRPr="00603AC9">
        <w:rPr>
          <w:noProof/>
        </w:rPr>
      </w:r>
      <w:r w:rsidRPr="00603AC9">
        <w:rPr>
          <w:noProof/>
        </w:rPr>
        <w:fldChar w:fldCharType="separate"/>
      </w:r>
      <w:r w:rsidR="00BA3489">
        <w:rPr>
          <w:noProof/>
        </w:rPr>
        <w:t>73</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18—Referral of matter to officer of Court</w:t>
      </w:r>
      <w:r w:rsidRPr="00603AC9">
        <w:rPr>
          <w:b w:val="0"/>
          <w:noProof/>
          <w:sz w:val="18"/>
        </w:rPr>
        <w:tab/>
      </w:r>
      <w:r w:rsidRPr="00603AC9">
        <w:rPr>
          <w:b w:val="0"/>
          <w:noProof/>
          <w:sz w:val="18"/>
        </w:rPr>
        <w:fldChar w:fldCharType="begin"/>
      </w:r>
      <w:r w:rsidRPr="00603AC9">
        <w:rPr>
          <w:b w:val="0"/>
          <w:noProof/>
          <w:sz w:val="18"/>
        </w:rPr>
        <w:instrText xml:space="preserve"> PAGEREF _Toc55395238 \h </w:instrText>
      </w:r>
      <w:r w:rsidRPr="00603AC9">
        <w:rPr>
          <w:b w:val="0"/>
          <w:noProof/>
          <w:sz w:val="18"/>
        </w:rPr>
      </w:r>
      <w:r w:rsidRPr="00603AC9">
        <w:rPr>
          <w:b w:val="0"/>
          <w:noProof/>
          <w:sz w:val="18"/>
        </w:rPr>
        <w:fldChar w:fldCharType="separate"/>
      </w:r>
      <w:r w:rsidR="00BA3489">
        <w:rPr>
          <w:b w:val="0"/>
          <w:noProof/>
          <w:sz w:val="18"/>
        </w:rPr>
        <w:t>74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18.01</w:t>
      </w:r>
      <w:r>
        <w:rPr>
          <w:noProof/>
        </w:rPr>
        <w:tab/>
        <w:t>Court may refer matter</w:t>
      </w:r>
      <w:r w:rsidRPr="00603AC9">
        <w:rPr>
          <w:noProof/>
        </w:rPr>
        <w:tab/>
      </w:r>
      <w:r w:rsidRPr="00603AC9">
        <w:rPr>
          <w:noProof/>
        </w:rPr>
        <w:fldChar w:fldCharType="begin"/>
      </w:r>
      <w:r w:rsidRPr="00603AC9">
        <w:rPr>
          <w:noProof/>
        </w:rPr>
        <w:instrText xml:space="preserve"> PAGEREF _Toc55395239 \h </w:instrText>
      </w:r>
      <w:r w:rsidRPr="00603AC9">
        <w:rPr>
          <w:noProof/>
        </w:rPr>
      </w:r>
      <w:r w:rsidRPr="00603AC9">
        <w:rPr>
          <w:noProof/>
        </w:rPr>
        <w:fldChar w:fldCharType="separate"/>
      </w:r>
      <w:r w:rsidR="00BA3489">
        <w:rPr>
          <w:noProof/>
        </w:rPr>
        <w:t>74</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19—Contempt</w:t>
      </w:r>
      <w:r w:rsidRPr="00603AC9">
        <w:rPr>
          <w:b w:val="0"/>
          <w:noProof/>
          <w:sz w:val="18"/>
        </w:rPr>
        <w:tab/>
      </w:r>
      <w:r w:rsidRPr="00603AC9">
        <w:rPr>
          <w:b w:val="0"/>
          <w:noProof/>
          <w:sz w:val="18"/>
        </w:rPr>
        <w:fldChar w:fldCharType="begin"/>
      </w:r>
      <w:r w:rsidRPr="00603AC9">
        <w:rPr>
          <w:b w:val="0"/>
          <w:noProof/>
          <w:sz w:val="18"/>
        </w:rPr>
        <w:instrText xml:space="preserve"> PAGEREF _Toc55395240 \h </w:instrText>
      </w:r>
      <w:r w:rsidRPr="00603AC9">
        <w:rPr>
          <w:b w:val="0"/>
          <w:noProof/>
          <w:sz w:val="18"/>
        </w:rPr>
      </w:r>
      <w:r w:rsidRPr="00603AC9">
        <w:rPr>
          <w:b w:val="0"/>
          <w:noProof/>
          <w:sz w:val="18"/>
        </w:rPr>
        <w:fldChar w:fldCharType="separate"/>
      </w:r>
      <w:r w:rsidR="00BA3489">
        <w:rPr>
          <w:b w:val="0"/>
          <w:noProof/>
          <w:sz w:val="18"/>
        </w:rPr>
        <w:t>75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19.01</w:t>
      </w:r>
      <w:r>
        <w:rPr>
          <w:noProof/>
        </w:rPr>
        <w:tab/>
        <w:t>Contempt in the face or hearing of Court</w:t>
      </w:r>
      <w:r w:rsidRPr="00603AC9">
        <w:rPr>
          <w:noProof/>
        </w:rPr>
        <w:tab/>
      </w:r>
      <w:r w:rsidRPr="00603AC9">
        <w:rPr>
          <w:noProof/>
        </w:rPr>
        <w:fldChar w:fldCharType="begin"/>
      </w:r>
      <w:r w:rsidRPr="00603AC9">
        <w:rPr>
          <w:noProof/>
        </w:rPr>
        <w:instrText xml:space="preserve"> PAGEREF _Toc55395241 \h </w:instrText>
      </w:r>
      <w:r w:rsidRPr="00603AC9">
        <w:rPr>
          <w:noProof/>
        </w:rPr>
      </w:r>
      <w:r w:rsidRPr="00603AC9">
        <w:rPr>
          <w:noProof/>
        </w:rPr>
        <w:fldChar w:fldCharType="separate"/>
      </w:r>
      <w:r w:rsidR="00BA3489">
        <w:rPr>
          <w:noProof/>
        </w:rPr>
        <w:t>75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19.02</w:t>
      </w:r>
      <w:r>
        <w:rPr>
          <w:noProof/>
        </w:rPr>
        <w:tab/>
        <w:t>Contempt other than in the face or hearing of Court</w:t>
      </w:r>
      <w:r w:rsidRPr="00603AC9">
        <w:rPr>
          <w:noProof/>
        </w:rPr>
        <w:tab/>
      </w:r>
      <w:r w:rsidRPr="00603AC9">
        <w:rPr>
          <w:noProof/>
        </w:rPr>
        <w:fldChar w:fldCharType="begin"/>
      </w:r>
      <w:r w:rsidRPr="00603AC9">
        <w:rPr>
          <w:noProof/>
        </w:rPr>
        <w:instrText xml:space="preserve"> PAGEREF _Toc55395242 \h </w:instrText>
      </w:r>
      <w:r w:rsidRPr="00603AC9">
        <w:rPr>
          <w:noProof/>
        </w:rPr>
      </w:r>
      <w:r w:rsidRPr="00603AC9">
        <w:rPr>
          <w:noProof/>
        </w:rPr>
        <w:fldChar w:fldCharType="separate"/>
      </w:r>
      <w:r w:rsidR="00BA3489">
        <w:rPr>
          <w:noProof/>
        </w:rPr>
        <w:t>75</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20—Registrars’ powers</w:t>
      </w:r>
      <w:r w:rsidRPr="00603AC9">
        <w:rPr>
          <w:b w:val="0"/>
          <w:noProof/>
          <w:sz w:val="18"/>
        </w:rPr>
        <w:tab/>
      </w:r>
      <w:r w:rsidRPr="00603AC9">
        <w:rPr>
          <w:b w:val="0"/>
          <w:noProof/>
          <w:sz w:val="18"/>
        </w:rPr>
        <w:fldChar w:fldCharType="begin"/>
      </w:r>
      <w:r w:rsidRPr="00603AC9">
        <w:rPr>
          <w:b w:val="0"/>
          <w:noProof/>
          <w:sz w:val="18"/>
        </w:rPr>
        <w:instrText xml:space="preserve"> PAGEREF _Toc55395243 \h </w:instrText>
      </w:r>
      <w:r w:rsidRPr="00603AC9">
        <w:rPr>
          <w:b w:val="0"/>
          <w:noProof/>
          <w:sz w:val="18"/>
        </w:rPr>
      </w:r>
      <w:r w:rsidRPr="00603AC9">
        <w:rPr>
          <w:b w:val="0"/>
          <w:noProof/>
          <w:sz w:val="18"/>
        </w:rPr>
        <w:fldChar w:fldCharType="separate"/>
      </w:r>
      <w:r w:rsidR="00BA3489">
        <w:rPr>
          <w:b w:val="0"/>
          <w:noProof/>
          <w:sz w:val="18"/>
        </w:rPr>
        <w:t>77</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20.1—Delegation of powers to Registrars</w:t>
      </w:r>
      <w:r w:rsidRPr="00603AC9">
        <w:rPr>
          <w:b w:val="0"/>
          <w:noProof/>
          <w:sz w:val="18"/>
        </w:rPr>
        <w:tab/>
      </w:r>
      <w:r w:rsidRPr="00603AC9">
        <w:rPr>
          <w:b w:val="0"/>
          <w:noProof/>
          <w:sz w:val="18"/>
        </w:rPr>
        <w:fldChar w:fldCharType="begin"/>
      </w:r>
      <w:r w:rsidRPr="00603AC9">
        <w:rPr>
          <w:b w:val="0"/>
          <w:noProof/>
          <w:sz w:val="18"/>
        </w:rPr>
        <w:instrText xml:space="preserve"> PAGEREF _Toc55395244 \h </w:instrText>
      </w:r>
      <w:r w:rsidRPr="00603AC9">
        <w:rPr>
          <w:b w:val="0"/>
          <w:noProof/>
          <w:sz w:val="18"/>
        </w:rPr>
      </w:r>
      <w:r w:rsidRPr="00603AC9">
        <w:rPr>
          <w:b w:val="0"/>
          <w:noProof/>
          <w:sz w:val="18"/>
        </w:rPr>
        <w:fldChar w:fldCharType="separate"/>
      </w:r>
      <w:r w:rsidR="00BA3489">
        <w:rPr>
          <w:b w:val="0"/>
          <w:noProof/>
          <w:sz w:val="18"/>
        </w:rPr>
        <w:t>77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20.00A</w:t>
      </w:r>
      <w:r>
        <w:rPr>
          <w:noProof/>
        </w:rPr>
        <w:tab/>
        <w:t>Delegation of powers to Registrars</w:t>
      </w:r>
      <w:r w:rsidRPr="00603AC9">
        <w:rPr>
          <w:noProof/>
        </w:rPr>
        <w:tab/>
      </w:r>
      <w:r w:rsidRPr="00603AC9">
        <w:rPr>
          <w:noProof/>
        </w:rPr>
        <w:fldChar w:fldCharType="begin"/>
      </w:r>
      <w:r w:rsidRPr="00603AC9">
        <w:rPr>
          <w:noProof/>
        </w:rPr>
        <w:instrText xml:space="preserve"> PAGEREF _Toc55395245 \h </w:instrText>
      </w:r>
      <w:r w:rsidRPr="00603AC9">
        <w:rPr>
          <w:noProof/>
        </w:rPr>
      </w:r>
      <w:r w:rsidRPr="00603AC9">
        <w:rPr>
          <w:noProof/>
        </w:rPr>
        <w:fldChar w:fldCharType="separate"/>
      </w:r>
      <w:r w:rsidR="00BA3489">
        <w:rPr>
          <w:noProof/>
        </w:rPr>
        <w:t>77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20.2—Review of exercise of Registrars’ powers</w:t>
      </w:r>
      <w:r w:rsidRPr="00603AC9">
        <w:rPr>
          <w:b w:val="0"/>
          <w:noProof/>
          <w:sz w:val="18"/>
        </w:rPr>
        <w:tab/>
      </w:r>
      <w:r w:rsidRPr="00603AC9">
        <w:rPr>
          <w:b w:val="0"/>
          <w:noProof/>
          <w:sz w:val="18"/>
        </w:rPr>
        <w:fldChar w:fldCharType="begin"/>
      </w:r>
      <w:r w:rsidRPr="00603AC9">
        <w:rPr>
          <w:b w:val="0"/>
          <w:noProof/>
          <w:sz w:val="18"/>
        </w:rPr>
        <w:instrText xml:space="preserve"> PAGEREF _Toc55395246 \h </w:instrText>
      </w:r>
      <w:r w:rsidRPr="00603AC9">
        <w:rPr>
          <w:b w:val="0"/>
          <w:noProof/>
          <w:sz w:val="18"/>
        </w:rPr>
      </w:r>
      <w:r w:rsidRPr="00603AC9">
        <w:rPr>
          <w:b w:val="0"/>
          <w:noProof/>
          <w:sz w:val="18"/>
        </w:rPr>
        <w:fldChar w:fldCharType="separate"/>
      </w:r>
      <w:r w:rsidR="00BA3489">
        <w:rPr>
          <w:b w:val="0"/>
          <w:noProof/>
          <w:sz w:val="18"/>
        </w:rPr>
        <w:t>95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20.01</w:t>
      </w:r>
      <w:r>
        <w:rPr>
          <w:noProof/>
        </w:rPr>
        <w:tab/>
        <w:t>Time for application for review</w:t>
      </w:r>
      <w:r w:rsidRPr="00603AC9">
        <w:rPr>
          <w:noProof/>
        </w:rPr>
        <w:tab/>
      </w:r>
      <w:r w:rsidRPr="00603AC9">
        <w:rPr>
          <w:noProof/>
        </w:rPr>
        <w:fldChar w:fldCharType="begin"/>
      </w:r>
      <w:r w:rsidRPr="00603AC9">
        <w:rPr>
          <w:noProof/>
        </w:rPr>
        <w:instrText xml:space="preserve"> PAGEREF _Toc55395247 \h </w:instrText>
      </w:r>
      <w:r w:rsidRPr="00603AC9">
        <w:rPr>
          <w:noProof/>
        </w:rPr>
      </w:r>
      <w:r w:rsidRPr="00603AC9">
        <w:rPr>
          <w:noProof/>
        </w:rPr>
        <w:fldChar w:fldCharType="separate"/>
      </w:r>
      <w:r w:rsidR="00BA3489">
        <w:rPr>
          <w:noProof/>
        </w:rPr>
        <w:t>95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20.02</w:t>
      </w:r>
      <w:r>
        <w:rPr>
          <w:noProof/>
        </w:rPr>
        <w:tab/>
        <w:t>Application for review</w:t>
      </w:r>
      <w:r w:rsidRPr="00603AC9">
        <w:rPr>
          <w:noProof/>
        </w:rPr>
        <w:tab/>
      </w:r>
      <w:r w:rsidRPr="00603AC9">
        <w:rPr>
          <w:noProof/>
        </w:rPr>
        <w:fldChar w:fldCharType="begin"/>
      </w:r>
      <w:r w:rsidRPr="00603AC9">
        <w:rPr>
          <w:noProof/>
        </w:rPr>
        <w:instrText xml:space="preserve"> PAGEREF _Toc55395248 \h </w:instrText>
      </w:r>
      <w:r w:rsidRPr="00603AC9">
        <w:rPr>
          <w:noProof/>
        </w:rPr>
      </w:r>
      <w:r w:rsidRPr="00603AC9">
        <w:rPr>
          <w:noProof/>
        </w:rPr>
        <w:fldChar w:fldCharType="separate"/>
      </w:r>
      <w:r w:rsidR="00BA3489">
        <w:rPr>
          <w:noProof/>
        </w:rPr>
        <w:t>95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20.03</w:t>
      </w:r>
      <w:r>
        <w:rPr>
          <w:noProof/>
        </w:rPr>
        <w:tab/>
        <w:t>Procedure for review</w:t>
      </w:r>
      <w:r w:rsidRPr="00603AC9">
        <w:rPr>
          <w:noProof/>
        </w:rPr>
        <w:tab/>
      </w:r>
      <w:r w:rsidRPr="00603AC9">
        <w:rPr>
          <w:noProof/>
        </w:rPr>
        <w:fldChar w:fldCharType="begin"/>
      </w:r>
      <w:r w:rsidRPr="00603AC9">
        <w:rPr>
          <w:noProof/>
        </w:rPr>
        <w:instrText xml:space="preserve"> PAGEREF _Toc55395249 \h </w:instrText>
      </w:r>
      <w:r w:rsidRPr="00603AC9">
        <w:rPr>
          <w:noProof/>
        </w:rPr>
      </w:r>
      <w:r w:rsidRPr="00603AC9">
        <w:rPr>
          <w:noProof/>
        </w:rPr>
        <w:fldChar w:fldCharType="separate"/>
      </w:r>
      <w:r w:rsidR="00BA3489">
        <w:rPr>
          <w:noProof/>
        </w:rPr>
        <w:t>95</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21—Costs</w:t>
      </w:r>
      <w:r w:rsidRPr="00603AC9">
        <w:rPr>
          <w:b w:val="0"/>
          <w:noProof/>
          <w:sz w:val="18"/>
        </w:rPr>
        <w:tab/>
      </w:r>
      <w:r w:rsidRPr="00603AC9">
        <w:rPr>
          <w:b w:val="0"/>
          <w:noProof/>
          <w:sz w:val="18"/>
        </w:rPr>
        <w:fldChar w:fldCharType="begin"/>
      </w:r>
      <w:r w:rsidRPr="00603AC9">
        <w:rPr>
          <w:b w:val="0"/>
          <w:noProof/>
          <w:sz w:val="18"/>
        </w:rPr>
        <w:instrText xml:space="preserve"> PAGEREF _Toc55395250 \h </w:instrText>
      </w:r>
      <w:r w:rsidRPr="00603AC9">
        <w:rPr>
          <w:b w:val="0"/>
          <w:noProof/>
          <w:sz w:val="18"/>
        </w:rPr>
      </w:r>
      <w:r w:rsidRPr="00603AC9">
        <w:rPr>
          <w:b w:val="0"/>
          <w:noProof/>
          <w:sz w:val="18"/>
        </w:rPr>
        <w:fldChar w:fldCharType="separate"/>
      </w:r>
      <w:r w:rsidR="00BA3489">
        <w:rPr>
          <w:b w:val="0"/>
          <w:noProof/>
          <w:sz w:val="18"/>
        </w:rPr>
        <w:t>96</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21.1—Security for costs</w:t>
      </w:r>
      <w:r w:rsidRPr="00603AC9">
        <w:rPr>
          <w:b w:val="0"/>
          <w:noProof/>
          <w:sz w:val="18"/>
        </w:rPr>
        <w:tab/>
      </w:r>
      <w:r w:rsidRPr="00603AC9">
        <w:rPr>
          <w:b w:val="0"/>
          <w:noProof/>
          <w:sz w:val="18"/>
        </w:rPr>
        <w:fldChar w:fldCharType="begin"/>
      </w:r>
      <w:r w:rsidRPr="00603AC9">
        <w:rPr>
          <w:b w:val="0"/>
          <w:noProof/>
          <w:sz w:val="18"/>
        </w:rPr>
        <w:instrText xml:space="preserve"> PAGEREF _Toc55395251 \h </w:instrText>
      </w:r>
      <w:r w:rsidRPr="00603AC9">
        <w:rPr>
          <w:b w:val="0"/>
          <w:noProof/>
          <w:sz w:val="18"/>
        </w:rPr>
      </w:r>
      <w:r w:rsidRPr="00603AC9">
        <w:rPr>
          <w:b w:val="0"/>
          <w:noProof/>
          <w:sz w:val="18"/>
        </w:rPr>
        <w:fldChar w:fldCharType="separate"/>
      </w:r>
      <w:r w:rsidR="00BA3489">
        <w:rPr>
          <w:b w:val="0"/>
          <w:noProof/>
          <w:sz w:val="18"/>
        </w:rPr>
        <w:t>96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21.01</w:t>
      </w:r>
      <w:r>
        <w:rPr>
          <w:noProof/>
        </w:rPr>
        <w:tab/>
        <w:t>Security for costs</w:t>
      </w:r>
      <w:r w:rsidRPr="00603AC9">
        <w:rPr>
          <w:noProof/>
        </w:rPr>
        <w:tab/>
      </w:r>
      <w:r w:rsidRPr="00603AC9">
        <w:rPr>
          <w:noProof/>
        </w:rPr>
        <w:fldChar w:fldCharType="begin"/>
      </w:r>
      <w:r w:rsidRPr="00603AC9">
        <w:rPr>
          <w:noProof/>
        </w:rPr>
        <w:instrText xml:space="preserve"> PAGEREF _Toc55395252 \h </w:instrText>
      </w:r>
      <w:r w:rsidRPr="00603AC9">
        <w:rPr>
          <w:noProof/>
        </w:rPr>
      </w:r>
      <w:r w:rsidRPr="00603AC9">
        <w:rPr>
          <w:noProof/>
        </w:rPr>
        <w:fldChar w:fldCharType="separate"/>
      </w:r>
      <w:r w:rsidR="00BA3489">
        <w:rPr>
          <w:noProof/>
        </w:rPr>
        <w:t>96</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21.2—Orders for costs</w:t>
      </w:r>
      <w:r w:rsidRPr="00603AC9">
        <w:rPr>
          <w:b w:val="0"/>
          <w:noProof/>
          <w:sz w:val="18"/>
        </w:rPr>
        <w:tab/>
      </w:r>
      <w:r w:rsidRPr="00603AC9">
        <w:rPr>
          <w:b w:val="0"/>
          <w:noProof/>
          <w:sz w:val="18"/>
        </w:rPr>
        <w:fldChar w:fldCharType="begin"/>
      </w:r>
      <w:r w:rsidRPr="00603AC9">
        <w:rPr>
          <w:b w:val="0"/>
          <w:noProof/>
          <w:sz w:val="18"/>
        </w:rPr>
        <w:instrText xml:space="preserve"> PAGEREF _Toc55395253 \h </w:instrText>
      </w:r>
      <w:r w:rsidRPr="00603AC9">
        <w:rPr>
          <w:b w:val="0"/>
          <w:noProof/>
          <w:sz w:val="18"/>
        </w:rPr>
      </w:r>
      <w:r w:rsidRPr="00603AC9">
        <w:rPr>
          <w:b w:val="0"/>
          <w:noProof/>
          <w:sz w:val="18"/>
        </w:rPr>
        <w:fldChar w:fldCharType="separate"/>
      </w:r>
      <w:r w:rsidR="00BA3489">
        <w:rPr>
          <w:b w:val="0"/>
          <w:noProof/>
          <w:sz w:val="18"/>
        </w:rPr>
        <w:t>97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21.02</w:t>
      </w:r>
      <w:r>
        <w:rPr>
          <w:noProof/>
        </w:rPr>
        <w:tab/>
        <w:t>Order for costs</w:t>
      </w:r>
      <w:r w:rsidRPr="00603AC9">
        <w:rPr>
          <w:noProof/>
        </w:rPr>
        <w:tab/>
      </w:r>
      <w:r w:rsidRPr="00603AC9">
        <w:rPr>
          <w:noProof/>
        </w:rPr>
        <w:fldChar w:fldCharType="begin"/>
      </w:r>
      <w:r w:rsidRPr="00603AC9">
        <w:rPr>
          <w:noProof/>
        </w:rPr>
        <w:instrText xml:space="preserve"> PAGEREF _Toc55395254 \h </w:instrText>
      </w:r>
      <w:r w:rsidRPr="00603AC9">
        <w:rPr>
          <w:noProof/>
        </w:rPr>
      </w:r>
      <w:r w:rsidRPr="00603AC9">
        <w:rPr>
          <w:noProof/>
        </w:rPr>
        <w:fldChar w:fldCharType="separate"/>
      </w:r>
      <w:r w:rsidR="00BA3489">
        <w:rPr>
          <w:noProof/>
        </w:rPr>
        <w:t>97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21.03</w:t>
      </w:r>
      <w:r>
        <w:rPr>
          <w:noProof/>
        </w:rPr>
        <w:tab/>
        <w:t>Determination of maximum costs</w:t>
      </w:r>
      <w:r w:rsidRPr="00603AC9">
        <w:rPr>
          <w:noProof/>
        </w:rPr>
        <w:tab/>
      </w:r>
      <w:r w:rsidRPr="00603AC9">
        <w:rPr>
          <w:noProof/>
        </w:rPr>
        <w:fldChar w:fldCharType="begin"/>
      </w:r>
      <w:r w:rsidRPr="00603AC9">
        <w:rPr>
          <w:noProof/>
        </w:rPr>
        <w:instrText xml:space="preserve"> PAGEREF _Toc55395255 \h </w:instrText>
      </w:r>
      <w:r w:rsidRPr="00603AC9">
        <w:rPr>
          <w:noProof/>
        </w:rPr>
      </w:r>
      <w:r w:rsidRPr="00603AC9">
        <w:rPr>
          <w:noProof/>
        </w:rPr>
        <w:fldChar w:fldCharType="separate"/>
      </w:r>
      <w:r w:rsidR="00BA3489">
        <w:rPr>
          <w:noProof/>
        </w:rPr>
        <w:t>97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21.04</w:t>
      </w:r>
      <w:r>
        <w:rPr>
          <w:noProof/>
        </w:rPr>
        <w:tab/>
        <w:t>Costs reserved</w:t>
      </w:r>
      <w:r w:rsidRPr="00603AC9">
        <w:rPr>
          <w:noProof/>
        </w:rPr>
        <w:tab/>
      </w:r>
      <w:r w:rsidRPr="00603AC9">
        <w:rPr>
          <w:noProof/>
        </w:rPr>
        <w:fldChar w:fldCharType="begin"/>
      </w:r>
      <w:r w:rsidRPr="00603AC9">
        <w:rPr>
          <w:noProof/>
        </w:rPr>
        <w:instrText xml:space="preserve"> PAGEREF _Toc55395256 \h </w:instrText>
      </w:r>
      <w:r w:rsidRPr="00603AC9">
        <w:rPr>
          <w:noProof/>
        </w:rPr>
      </w:r>
      <w:r w:rsidRPr="00603AC9">
        <w:rPr>
          <w:noProof/>
        </w:rPr>
        <w:fldChar w:fldCharType="separate"/>
      </w:r>
      <w:r w:rsidR="00BA3489">
        <w:rPr>
          <w:noProof/>
        </w:rPr>
        <w:t>97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21.05</w:t>
      </w:r>
      <w:r>
        <w:rPr>
          <w:noProof/>
        </w:rPr>
        <w:tab/>
        <w:t>Costs if proceedings transferred</w:t>
      </w:r>
      <w:r w:rsidRPr="00603AC9">
        <w:rPr>
          <w:noProof/>
        </w:rPr>
        <w:tab/>
      </w:r>
      <w:r w:rsidRPr="00603AC9">
        <w:rPr>
          <w:noProof/>
        </w:rPr>
        <w:fldChar w:fldCharType="begin"/>
      </w:r>
      <w:r w:rsidRPr="00603AC9">
        <w:rPr>
          <w:noProof/>
        </w:rPr>
        <w:instrText xml:space="preserve"> PAGEREF _Toc55395257 \h </w:instrText>
      </w:r>
      <w:r w:rsidRPr="00603AC9">
        <w:rPr>
          <w:noProof/>
        </w:rPr>
      </w:r>
      <w:r w:rsidRPr="00603AC9">
        <w:rPr>
          <w:noProof/>
        </w:rPr>
        <w:fldChar w:fldCharType="separate"/>
      </w:r>
      <w:r w:rsidR="00BA3489">
        <w:rPr>
          <w:noProof/>
        </w:rPr>
        <w:t>97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21.07</w:t>
      </w:r>
      <w:r>
        <w:rPr>
          <w:noProof/>
        </w:rPr>
        <w:tab/>
        <w:t>Order for costs against lawyer</w:t>
      </w:r>
      <w:r w:rsidRPr="00603AC9">
        <w:rPr>
          <w:noProof/>
        </w:rPr>
        <w:tab/>
      </w:r>
      <w:r w:rsidRPr="00603AC9">
        <w:rPr>
          <w:noProof/>
        </w:rPr>
        <w:fldChar w:fldCharType="begin"/>
      </w:r>
      <w:r w:rsidRPr="00603AC9">
        <w:rPr>
          <w:noProof/>
        </w:rPr>
        <w:instrText xml:space="preserve"> PAGEREF _Toc55395258 \h </w:instrText>
      </w:r>
      <w:r w:rsidRPr="00603AC9">
        <w:rPr>
          <w:noProof/>
        </w:rPr>
      </w:r>
      <w:r w:rsidRPr="00603AC9">
        <w:rPr>
          <w:noProof/>
        </w:rPr>
        <w:fldChar w:fldCharType="separate"/>
      </w:r>
      <w:r w:rsidR="00BA3489">
        <w:rPr>
          <w:noProof/>
        </w:rPr>
        <w:t>98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21.08</w:t>
      </w:r>
      <w:r>
        <w:rPr>
          <w:noProof/>
        </w:rPr>
        <w:tab/>
        <w:t>Interest on outstanding costs</w:t>
      </w:r>
      <w:r w:rsidRPr="00603AC9">
        <w:rPr>
          <w:noProof/>
        </w:rPr>
        <w:tab/>
      </w:r>
      <w:r w:rsidRPr="00603AC9">
        <w:rPr>
          <w:noProof/>
        </w:rPr>
        <w:fldChar w:fldCharType="begin"/>
      </w:r>
      <w:r w:rsidRPr="00603AC9">
        <w:rPr>
          <w:noProof/>
        </w:rPr>
        <w:instrText xml:space="preserve"> PAGEREF _Toc55395259 \h </w:instrText>
      </w:r>
      <w:r w:rsidRPr="00603AC9">
        <w:rPr>
          <w:noProof/>
        </w:rPr>
      </w:r>
      <w:r w:rsidRPr="00603AC9">
        <w:rPr>
          <w:noProof/>
        </w:rPr>
        <w:fldChar w:fldCharType="separate"/>
      </w:r>
      <w:r w:rsidR="00BA3489">
        <w:rPr>
          <w:noProof/>
        </w:rPr>
        <w:t>98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21.3—Costs and disbursements</w:t>
      </w:r>
      <w:r w:rsidRPr="00603AC9">
        <w:rPr>
          <w:b w:val="0"/>
          <w:noProof/>
          <w:sz w:val="18"/>
        </w:rPr>
        <w:tab/>
      </w:r>
      <w:r w:rsidRPr="00603AC9">
        <w:rPr>
          <w:b w:val="0"/>
          <w:noProof/>
          <w:sz w:val="18"/>
        </w:rPr>
        <w:fldChar w:fldCharType="begin"/>
      </w:r>
      <w:r w:rsidRPr="00603AC9">
        <w:rPr>
          <w:b w:val="0"/>
          <w:noProof/>
          <w:sz w:val="18"/>
        </w:rPr>
        <w:instrText xml:space="preserve"> PAGEREF _Toc55395260 \h </w:instrText>
      </w:r>
      <w:r w:rsidRPr="00603AC9">
        <w:rPr>
          <w:b w:val="0"/>
          <w:noProof/>
          <w:sz w:val="18"/>
        </w:rPr>
      </w:r>
      <w:r w:rsidRPr="00603AC9">
        <w:rPr>
          <w:b w:val="0"/>
          <w:noProof/>
          <w:sz w:val="18"/>
        </w:rPr>
        <w:fldChar w:fldCharType="separate"/>
      </w:r>
      <w:r w:rsidR="00BA3489">
        <w:rPr>
          <w:b w:val="0"/>
          <w:noProof/>
          <w:sz w:val="18"/>
        </w:rPr>
        <w:t>99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21.09</w:t>
      </w:r>
      <w:r>
        <w:rPr>
          <w:noProof/>
        </w:rPr>
        <w:tab/>
        <w:t>Application</w:t>
      </w:r>
      <w:r w:rsidRPr="00603AC9">
        <w:rPr>
          <w:noProof/>
        </w:rPr>
        <w:tab/>
      </w:r>
      <w:r w:rsidRPr="00603AC9">
        <w:rPr>
          <w:noProof/>
        </w:rPr>
        <w:fldChar w:fldCharType="begin"/>
      </w:r>
      <w:r w:rsidRPr="00603AC9">
        <w:rPr>
          <w:noProof/>
        </w:rPr>
        <w:instrText xml:space="preserve"> PAGEREF _Toc55395261 \h </w:instrText>
      </w:r>
      <w:r w:rsidRPr="00603AC9">
        <w:rPr>
          <w:noProof/>
        </w:rPr>
      </w:r>
      <w:r w:rsidRPr="00603AC9">
        <w:rPr>
          <w:noProof/>
        </w:rPr>
        <w:fldChar w:fldCharType="separate"/>
      </w:r>
      <w:r w:rsidR="00BA3489">
        <w:rPr>
          <w:noProof/>
        </w:rPr>
        <w:t>99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21.10</w:t>
      </w:r>
      <w:r>
        <w:rPr>
          <w:noProof/>
        </w:rPr>
        <w:tab/>
        <w:t>Costs and disbursements</w:t>
      </w:r>
      <w:r w:rsidRPr="00603AC9">
        <w:rPr>
          <w:noProof/>
        </w:rPr>
        <w:tab/>
      </w:r>
      <w:r w:rsidRPr="00603AC9">
        <w:rPr>
          <w:noProof/>
        </w:rPr>
        <w:fldChar w:fldCharType="begin"/>
      </w:r>
      <w:r w:rsidRPr="00603AC9">
        <w:rPr>
          <w:noProof/>
        </w:rPr>
        <w:instrText xml:space="preserve"> PAGEREF _Toc55395262 \h </w:instrText>
      </w:r>
      <w:r w:rsidRPr="00603AC9">
        <w:rPr>
          <w:noProof/>
        </w:rPr>
      </w:r>
      <w:r w:rsidRPr="00603AC9">
        <w:rPr>
          <w:noProof/>
        </w:rPr>
        <w:fldChar w:fldCharType="separate"/>
      </w:r>
      <w:r w:rsidR="00BA3489">
        <w:rPr>
          <w:noProof/>
        </w:rPr>
        <w:t>99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21.11</w:t>
      </w:r>
      <w:r>
        <w:rPr>
          <w:noProof/>
        </w:rPr>
        <w:tab/>
        <w:t>Taxation of costs</w:t>
      </w:r>
      <w:r w:rsidRPr="00603AC9">
        <w:rPr>
          <w:noProof/>
        </w:rPr>
        <w:tab/>
      </w:r>
      <w:r w:rsidRPr="00603AC9">
        <w:rPr>
          <w:noProof/>
        </w:rPr>
        <w:fldChar w:fldCharType="begin"/>
      </w:r>
      <w:r w:rsidRPr="00603AC9">
        <w:rPr>
          <w:noProof/>
        </w:rPr>
        <w:instrText xml:space="preserve"> PAGEREF _Toc55395263 \h </w:instrText>
      </w:r>
      <w:r w:rsidRPr="00603AC9">
        <w:rPr>
          <w:noProof/>
        </w:rPr>
      </w:r>
      <w:r w:rsidRPr="00603AC9">
        <w:rPr>
          <w:noProof/>
        </w:rPr>
        <w:fldChar w:fldCharType="separate"/>
      </w:r>
      <w:r w:rsidR="00BA3489">
        <w:rPr>
          <w:noProof/>
        </w:rPr>
        <w:t>99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21.12</w:t>
      </w:r>
      <w:r>
        <w:rPr>
          <w:noProof/>
        </w:rPr>
        <w:tab/>
        <w:t>Expenses for attendance by witness</w:t>
      </w:r>
      <w:r w:rsidRPr="00603AC9">
        <w:rPr>
          <w:noProof/>
        </w:rPr>
        <w:tab/>
      </w:r>
      <w:r w:rsidRPr="00603AC9">
        <w:rPr>
          <w:noProof/>
        </w:rPr>
        <w:fldChar w:fldCharType="begin"/>
      </w:r>
      <w:r w:rsidRPr="00603AC9">
        <w:rPr>
          <w:noProof/>
        </w:rPr>
        <w:instrText xml:space="preserve"> PAGEREF _Toc55395264 \h </w:instrText>
      </w:r>
      <w:r w:rsidRPr="00603AC9">
        <w:rPr>
          <w:noProof/>
        </w:rPr>
      </w:r>
      <w:r w:rsidRPr="00603AC9">
        <w:rPr>
          <w:noProof/>
        </w:rPr>
        <w:fldChar w:fldCharType="separate"/>
      </w:r>
      <w:r w:rsidR="00BA3489">
        <w:rPr>
          <w:noProof/>
        </w:rPr>
        <w:t>99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21.13</w:t>
      </w:r>
      <w:r>
        <w:rPr>
          <w:noProof/>
        </w:rPr>
        <w:tab/>
        <w:t>Expenses for preparation of report by expert</w:t>
      </w:r>
      <w:r w:rsidRPr="00603AC9">
        <w:rPr>
          <w:noProof/>
        </w:rPr>
        <w:tab/>
      </w:r>
      <w:r w:rsidRPr="00603AC9">
        <w:rPr>
          <w:noProof/>
        </w:rPr>
        <w:fldChar w:fldCharType="begin"/>
      </w:r>
      <w:r w:rsidRPr="00603AC9">
        <w:rPr>
          <w:noProof/>
        </w:rPr>
        <w:instrText xml:space="preserve"> PAGEREF _Toc55395265 \h </w:instrText>
      </w:r>
      <w:r w:rsidRPr="00603AC9">
        <w:rPr>
          <w:noProof/>
        </w:rPr>
      </w:r>
      <w:r w:rsidRPr="00603AC9">
        <w:rPr>
          <w:noProof/>
        </w:rPr>
        <w:fldChar w:fldCharType="separate"/>
      </w:r>
      <w:r w:rsidR="00BA3489">
        <w:rPr>
          <w:noProof/>
        </w:rPr>
        <w:t>100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21.14</w:t>
      </w:r>
      <w:r>
        <w:rPr>
          <w:noProof/>
        </w:rPr>
        <w:tab/>
        <w:t>Solicitor as advocate</w:t>
      </w:r>
      <w:r w:rsidRPr="00603AC9">
        <w:rPr>
          <w:noProof/>
        </w:rPr>
        <w:tab/>
      </w:r>
      <w:r w:rsidRPr="00603AC9">
        <w:rPr>
          <w:noProof/>
        </w:rPr>
        <w:fldChar w:fldCharType="begin"/>
      </w:r>
      <w:r w:rsidRPr="00603AC9">
        <w:rPr>
          <w:noProof/>
        </w:rPr>
        <w:instrText xml:space="preserve"> PAGEREF _Toc55395266 \h </w:instrText>
      </w:r>
      <w:r w:rsidRPr="00603AC9">
        <w:rPr>
          <w:noProof/>
        </w:rPr>
      </w:r>
      <w:r w:rsidRPr="00603AC9">
        <w:rPr>
          <w:noProof/>
        </w:rPr>
        <w:fldChar w:fldCharType="separate"/>
      </w:r>
      <w:r w:rsidR="00BA3489">
        <w:rPr>
          <w:noProof/>
        </w:rPr>
        <w:t>100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21.15</w:t>
      </w:r>
      <w:r>
        <w:rPr>
          <w:noProof/>
        </w:rPr>
        <w:tab/>
        <w:t>Advocacy certificate</w:t>
      </w:r>
      <w:r w:rsidRPr="00603AC9">
        <w:rPr>
          <w:noProof/>
        </w:rPr>
        <w:tab/>
      </w:r>
      <w:r w:rsidRPr="00603AC9">
        <w:rPr>
          <w:noProof/>
        </w:rPr>
        <w:fldChar w:fldCharType="begin"/>
      </w:r>
      <w:r w:rsidRPr="00603AC9">
        <w:rPr>
          <w:noProof/>
        </w:rPr>
        <w:instrText xml:space="preserve"> PAGEREF _Toc55395267 \h </w:instrText>
      </w:r>
      <w:r w:rsidRPr="00603AC9">
        <w:rPr>
          <w:noProof/>
        </w:rPr>
      </w:r>
      <w:r w:rsidRPr="00603AC9">
        <w:rPr>
          <w:noProof/>
        </w:rPr>
        <w:fldChar w:fldCharType="separate"/>
      </w:r>
      <w:r w:rsidR="00BA3489">
        <w:rPr>
          <w:noProof/>
        </w:rPr>
        <w:t>100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21.16</w:t>
      </w:r>
      <w:r>
        <w:rPr>
          <w:noProof/>
        </w:rPr>
        <w:tab/>
        <w:t>Counsel as advocate</w:t>
      </w:r>
      <w:r w:rsidRPr="00603AC9">
        <w:rPr>
          <w:noProof/>
        </w:rPr>
        <w:tab/>
      </w:r>
      <w:r w:rsidRPr="00603AC9">
        <w:rPr>
          <w:noProof/>
        </w:rPr>
        <w:fldChar w:fldCharType="begin"/>
      </w:r>
      <w:r w:rsidRPr="00603AC9">
        <w:rPr>
          <w:noProof/>
        </w:rPr>
        <w:instrText xml:space="preserve"> PAGEREF _Toc55395268 \h </w:instrText>
      </w:r>
      <w:r w:rsidRPr="00603AC9">
        <w:rPr>
          <w:noProof/>
        </w:rPr>
      </w:r>
      <w:r w:rsidRPr="00603AC9">
        <w:rPr>
          <w:noProof/>
        </w:rPr>
        <w:fldChar w:fldCharType="separate"/>
      </w:r>
      <w:r w:rsidR="00BA3489">
        <w:rPr>
          <w:noProof/>
        </w:rPr>
        <w:t>100</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2—Family law and child support proceedings</w:t>
      </w:r>
      <w:r w:rsidRPr="00603AC9">
        <w:rPr>
          <w:b w:val="0"/>
          <w:noProof/>
          <w:sz w:val="18"/>
        </w:rPr>
        <w:tab/>
      </w:r>
      <w:r w:rsidRPr="00603AC9">
        <w:rPr>
          <w:b w:val="0"/>
          <w:noProof/>
          <w:sz w:val="18"/>
        </w:rPr>
        <w:fldChar w:fldCharType="begin"/>
      </w:r>
      <w:r w:rsidRPr="00603AC9">
        <w:rPr>
          <w:b w:val="0"/>
          <w:noProof/>
          <w:sz w:val="18"/>
        </w:rPr>
        <w:instrText xml:space="preserve"> PAGEREF _Toc55395269 \h </w:instrText>
      </w:r>
      <w:r w:rsidRPr="00603AC9">
        <w:rPr>
          <w:b w:val="0"/>
          <w:noProof/>
          <w:sz w:val="18"/>
        </w:rPr>
      </w:r>
      <w:r w:rsidRPr="00603AC9">
        <w:rPr>
          <w:b w:val="0"/>
          <w:noProof/>
          <w:sz w:val="18"/>
        </w:rPr>
        <w:fldChar w:fldCharType="separate"/>
      </w:r>
      <w:r w:rsidR="00BA3489">
        <w:rPr>
          <w:b w:val="0"/>
          <w:noProof/>
          <w:sz w:val="18"/>
        </w:rPr>
        <w:t>101</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22—General</w:t>
      </w:r>
      <w:r w:rsidRPr="00603AC9">
        <w:rPr>
          <w:b w:val="0"/>
          <w:noProof/>
          <w:sz w:val="18"/>
        </w:rPr>
        <w:tab/>
      </w:r>
      <w:r w:rsidRPr="00603AC9">
        <w:rPr>
          <w:b w:val="0"/>
          <w:noProof/>
          <w:sz w:val="18"/>
        </w:rPr>
        <w:fldChar w:fldCharType="begin"/>
      </w:r>
      <w:r w:rsidRPr="00603AC9">
        <w:rPr>
          <w:b w:val="0"/>
          <w:noProof/>
          <w:sz w:val="18"/>
        </w:rPr>
        <w:instrText xml:space="preserve"> PAGEREF _Toc55395270 \h </w:instrText>
      </w:r>
      <w:r w:rsidRPr="00603AC9">
        <w:rPr>
          <w:b w:val="0"/>
          <w:noProof/>
          <w:sz w:val="18"/>
        </w:rPr>
      </w:r>
      <w:r w:rsidRPr="00603AC9">
        <w:rPr>
          <w:b w:val="0"/>
          <w:noProof/>
          <w:sz w:val="18"/>
        </w:rPr>
        <w:fldChar w:fldCharType="separate"/>
      </w:r>
      <w:r w:rsidR="00BA3489">
        <w:rPr>
          <w:b w:val="0"/>
          <w:noProof/>
          <w:sz w:val="18"/>
        </w:rPr>
        <w:t>101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22.01</w:t>
      </w:r>
      <w:r>
        <w:rPr>
          <w:noProof/>
        </w:rPr>
        <w:tab/>
        <w:t>Rate of interest</w:t>
      </w:r>
      <w:r w:rsidRPr="00603AC9">
        <w:rPr>
          <w:noProof/>
        </w:rPr>
        <w:tab/>
      </w:r>
      <w:r w:rsidRPr="00603AC9">
        <w:rPr>
          <w:noProof/>
        </w:rPr>
        <w:fldChar w:fldCharType="begin"/>
      </w:r>
      <w:r w:rsidRPr="00603AC9">
        <w:rPr>
          <w:noProof/>
        </w:rPr>
        <w:instrText xml:space="preserve"> PAGEREF _Toc55395271 \h </w:instrText>
      </w:r>
      <w:r w:rsidRPr="00603AC9">
        <w:rPr>
          <w:noProof/>
        </w:rPr>
      </w:r>
      <w:r w:rsidRPr="00603AC9">
        <w:rPr>
          <w:noProof/>
        </w:rPr>
        <w:fldChar w:fldCharType="separate"/>
      </w:r>
      <w:r w:rsidR="00BA3489">
        <w:rPr>
          <w:noProof/>
        </w:rPr>
        <w:t>101</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22A—Notice of Child Abuse, Family Violence or Risk etc.</w:t>
      </w:r>
      <w:r w:rsidRPr="00603AC9">
        <w:rPr>
          <w:b w:val="0"/>
          <w:noProof/>
          <w:sz w:val="18"/>
        </w:rPr>
        <w:tab/>
      </w:r>
      <w:r w:rsidRPr="00603AC9">
        <w:rPr>
          <w:b w:val="0"/>
          <w:noProof/>
          <w:sz w:val="18"/>
        </w:rPr>
        <w:fldChar w:fldCharType="begin"/>
      </w:r>
      <w:r w:rsidRPr="00603AC9">
        <w:rPr>
          <w:b w:val="0"/>
          <w:noProof/>
          <w:sz w:val="18"/>
        </w:rPr>
        <w:instrText xml:space="preserve"> PAGEREF _Toc55395272 \h </w:instrText>
      </w:r>
      <w:r w:rsidRPr="00603AC9">
        <w:rPr>
          <w:b w:val="0"/>
          <w:noProof/>
          <w:sz w:val="18"/>
        </w:rPr>
      </w:r>
      <w:r w:rsidRPr="00603AC9">
        <w:rPr>
          <w:b w:val="0"/>
          <w:noProof/>
          <w:sz w:val="18"/>
        </w:rPr>
        <w:fldChar w:fldCharType="separate"/>
      </w:r>
      <w:r w:rsidR="00BA3489">
        <w:rPr>
          <w:b w:val="0"/>
          <w:noProof/>
          <w:sz w:val="18"/>
        </w:rPr>
        <w:t>102</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1—Notice of Child Abuse, Family Violence or Risk</w:t>
      </w:r>
      <w:r w:rsidRPr="00603AC9">
        <w:rPr>
          <w:b w:val="0"/>
          <w:noProof/>
          <w:sz w:val="18"/>
        </w:rPr>
        <w:tab/>
      </w:r>
      <w:r w:rsidRPr="00603AC9">
        <w:rPr>
          <w:b w:val="0"/>
          <w:noProof/>
          <w:sz w:val="18"/>
        </w:rPr>
        <w:fldChar w:fldCharType="begin"/>
      </w:r>
      <w:r w:rsidRPr="00603AC9">
        <w:rPr>
          <w:b w:val="0"/>
          <w:noProof/>
          <w:sz w:val="18"/>
        </w:rPr>
        <w:instrText xml:space="preserve"> PAGEREF _Toc55395273 \h </w:instrText>
      </w:r>
      <w:r w:rsidRPr="00603AC9">
        <w:rPr>
          <w:b w:val="0"/>
          <w:noProof/>
          <w:sz w:val="18"/>
        </w:rPr>
      </w:r>
      <w:r w:rsidRPr="00603AC9">
        <w:rPr>
          <w:b w:val="0"/>
          <w:noProof/>
          <w:sz w:val="18"/>
        </w:rPr>
        <w:fldChar w:fldCharType="separate"/>
      </w:r>
      <w:r w:rsidR="00BA3489">
        <w:rPr>
          <w:b w:val="0"/>
          <w:noProof/>
          <w:sz w:val="18"/>
        </w:rPr>
        <w:t>102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22A.01</w:t>
      </w:r>
      <w:r>
        <w:rPr>
          <w:noProof/>
        </w:rPr>
        <w:tab/>
        <w:t>Definitions</w:t>
      </w:r>
      <w:r w:rsidRPr="00603AC9">
        <w:rPr>
          <w:noProof/>
        </w:rPr>
        <w:tab/>
      </w:r>
      <w:r w:rsidRPr="00603AC9">
        <w:rPr>
          <w:noProof/>
        </w:rPr>
        <w:fldChar w:fldCharType="begin"/>
      </w:r>
      <w:r w:rsidRPr="00603AC9">
        <w:rPr>
          <w:noProof/>
        </w:rPr>
        <w:instrText xml:space="preserve"> PAGEREF _Toc55395274 \h </w:instrText>
      </w:r>
      <w:r w:rsidRPr="00603AC9">
        <w:rPr>
          <w:noProof/>
        </w:rPr>
      </w:r>
      <w:r w:rsidRPr="00603AC9">
        <w:rPr>
          <w:noProof/>
        </w:rPr>
        <w:fldChar w:fldCharType="separate"/>
      </w:r>
      <w:r w:rsidR="00BA3489">
        <w:rPr>
          <w:noProof/>
        </w:rPr>
        <w:t>102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22A.02</w:t>
      </w:r>
      <w:r>
        <w:rPr>
          <w:noProof/>
        </w:rPr>
        <w:tab/>
        <w:t>Notice of Child Abuse, Family Violence or Risk must be filed with application for parenting order</w:t>
      </w:r>
      <w:r w:rsidRPr="00603AC9">
        <w:rPr>
          <w:noProof/>
        </w:rPr>
        <w:tab/>
      </w:r>
      <w:r w:rsidRPr="00603AC9">
        <w:rPr>
          <w:noProof/>
        </w:rPr>
        <w:fldChar w:fldCharType="begin"/>
      </w:r>
      <w:r w:rsidRPr="00603AC9">
        <w:rPr>
          <w:noProof/>
        </w:rPr>
        <w:instrText xml:space="preserve"> PAGEREF _Toc55395275 \h </w:instrText>
      </w:r>
      <w:r w:rsidRPr="00603AC9">
        <w:rPr>
          <w:noProof/>
        </w:rPr>
      </w:r>
      <w:r w:rsidRPr="00603AC9">
        <w:rPr>
          <w:noProof/>
        </w:rPr>
        <w:fldChar w:fldCharType="separate"/>
      </w:r>
      <w:r w:rsidR="00BA3489">
        <w:rPr>
          <w:noProof/>
        </w:rPr>
        <w:t>102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22A.03</w:t>
      </w:r>
      <w:r>
        <w:rPr>
          <w:noProof/>
        </w:rPr>
        <w:tab/>
        <w:t>Notice of Child Abuse, Family Violence or Risk filed by interested person</w:t>
      </w:r>
      <w:r w:rsidRPr="00603AC9">
        <w:rPr>
          <w:noProof/>
        </w:rPr>
        <w:tab/>
      </w:r>
      <w:r w:rsidRPr="00603AC9">
        <w:rPr>
          <w:noProof/>
        </w:rPr>
        <w:fldChar w:fldCharType="begin"/>
      </w:r>
      <w:r w:rsidRPr="00603AC9">
        <w:rPr>
          <w:noProof/>
        </w:rPr>
        <w:instrText xml:space="preserve"> PAGEREF _Toc55395276 \h </w:instrText>
      </w:r>
      <w:r w:rsidRPr="00603AC9">
        <w:rPr>
          <w:noProof/>
        </w:rPr>
      </w:r>
      <w:r w:rsidRPr="00603AC9">
        <w:rPr>
          <w:noProof/>
        </w:rPr>
        <w:fldChar w:fldCharType="separate"/>
      </w:r>
      <w:r w:rsidR="00BA3489">
        <w:rPr>
          <w:noProof/>
        </w:rPr>
        <w:t>102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22A.04</w:t>
      </w:r>
      <w:r>
        <w:rPr>
          <w:noProof/>
        </w:rPr>
        <w:tab/>
        <w:t>Amendment of Notice of Child Abuse, Family Violence or Risk</w:t>
      </w:r>
      <w:r w:rsidRPr="00603AC9">
        <w:rPr>
          <w:noProof/>
        </w:rPr>
        <w:tab/>
      </w:r>
      <w:r w:rsidRPr="00603AC9">
        <w:rPr>
          <w:noProof/>
        </w:rPr>
        <w:fldChar w:fldCharType="begin"/>
      </w:r>
      <w:r w:rsidRPr="00603AC9">
        <w:rPr>
          <w:noProof/>
        </w:rPr>
        <w:instrText xml:space="preserve"> PAGEREF _Toc55395277 \h </w:instrText>
      </w:r>
      <w:r w:rsidRPr="00603AC9">
        <w:rPr>
          <w:noProof/>
        </w:rPr>
      </w:r>
      <w:r w:rsidRPr="00603AC9">
        <w:rPr>
          <w:noProof/>
        </w:rPr>
        <w:fldChar w:fldCharType="separate"/>
      </w:r>
      <w:r w:rsidR="00BA3489">
        <w:rPr>
          <w:noProof/>
        </w:rPr>
        <w:t>103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22A.05</w:t>
      </w:r>
      <w:r>
        <w:rPr>
          <w:noProof/>
        </w:rPr>
        <w:tab/>
        <w:t>Proceedings transferred from another court</w:t>
      </w:r>
      <w:r w:rsidRPr="00603AC9">
        <w:rPr>
          <w:noProof/>
        </w:rPr>
        <w:tab/>
      </w:r>
      <w:r w:rsidRPr="00603AC9">
        <w:rPr>
          <w:noProof/>
        </w:rPr>
        <w:fldChar w:fldCharType="begin"/>
      </w:r>
      <w:r w:rsidRPr="00603AC9">
        <w:rPr>
          <w:noProof/>
        </w:rPr>
        <w:instrText xml:space="preserve"> PAGEREF _Toc55395278 \h </w:instrText>
      </w:r>
      <w:r w:rsidRPr="00603AC9">
        <w:rPr>
          <w:noProof/>
        </w:rPr>
      </w:r>
      <w:r w:rsidRPr="00603AC9">
        <w:rPr>
          <w:noProof/>
        </w:rPr>
        <w:fldChar w:fldCharType="separate"/>
      </w:r>
      <w:r w:rsidR="00BA3489">
        <w:rPr>
          <w:noProof/>
        </w:rPr>
        <w:t>103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22A.06</w:t>
      </w:r>
      <w:r>
        <w:rPr>
          <w:noProof/>
        </w:rPr>
        <w:tab/>
        <w:t>Content of Notice of Child Abuse, Family Violence or Risk</w:t>
      </w:r>
      <w:r w:rsidRPr="00603AC9">
        <w:rPr>
          <w:noProof/>
        </w:rPr>
        <w:tab/>
      </w:r>
      <w:r w:rsidRPr="00603AC9">
        <w:rPr>
          <w:noProof/>
        </w:rPr>
        <w:fldChar w:fldCharType="begin"/>
      </w:r>
      <w:r w:rsidRPr="00603AC9">
        <w:rPr>
          <w:noProof/>
        </w:rPr>
        <w:instrText xml:space="preserve"> PAGEREF _Toc55395279 \h </w:instrText>
      </w:r>
      <w:r w:rsidRPr="00603AC9">
        <w:rPr>
          <w:noProof/>
        </w:rPr>
      </w:r>
      <w:r w:rsidRPr="00603AC9">
        <w:rPr>
          <w:noProof/>
        </w:rPr>
        <w:fldChar w:fldCharType="separate"/>
      </w:r>
      <w:r w:rsidR="00BA3489">
        <w:rPr>
          <w:noProof/>
        </w:rPr>
        <w:t>104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22A.07</w:t>
      </w:r>
      <w:r>
        <w:rPr>
          <w:noProof/>
        </w:rPr>
        <w:tab/>
        <w:t>Notice of Child Abuse, Family Violence or Risk for the purposes of subsection 67Z(2) or 67ZBA(2) of the Family Law Act</w:t>
      </w:r>
      <w:r w:rsidRPr="00603AC9">
        <w:rPr>
          <w:noProof/>
        </w:rPr>
        <w:tab/>
      </w:r>
      <w:r w:rsidRPr="00603AC9">
        <w:rPr>
          <w:noProof/>
        </w:rPr>
        <w:fldChar w:fldCharType="begin"/>
      </w:r>
      <w:r w:rsidRPr="00603AC9">
        <w:rPr>
          <w:noProof/>
        </w:rPr>
        <w:instrText xml:space="preserve"> PAGEREF _Toc55395280 \h </w:instrText>
      </w:r>
      <w:r w:rsidRPr="00603AC9">
        <w:rPr>
          <w:noProof/>
        </w:rPr>
      </w:r>
      <w:r w:rsidRPr="00603AC9">
        <w:rPr>
          <w:noProof/>
        </w:rPr>
        <w:fldChar w:fldCharType="separate"/>
      </w:r>
      <w:r w:rsidR="00BA3489">
        <w:rPr>
          <w:noProof/>
        </w:rPr>
        <w:t>104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2—Family violence orders</w:t>
      </w:r>
      <w:r w:rsidRPr="00603AC9">
        <w:rPr>
          <w:b w:val="0"/>
          <w:noProof/>
          <w:sz w:val="18"/>
        </w:rPr>
        <w:tab/>
      </w:r>
      <w:r w:rsidRPr="00603AC9">
        <w:rPr>
          <w:b w:val="0"/>
          <w:noProof/>
          <w:sz w:val="18"/>
        </w:rPr>
        <w:fldChar w:fldCharType="begin"/>
      </w:r>
      <w:r w:rsidRPr="00603AC9">
        <w:rPr>
          <w:b w:val="0"/>
          <w:noProof/>
          <w:sz w:val="18"/>
        </w:rPr>
        <w:instrText xml:space="preserve"> PAGEREF _Toc55395281 \h </w:instrText>
      </w:r>
      <w:r w:rsidRPr="00603AC9">
        <w:rPr>
          <w:b w:val="0"/>
          <w:noProof/>
          <w:sz w:val="18"/>
        </w:rPr>
      </w:r>
      <w:r w:rsidRPr="00603AC9">
        <w:rPr>
          <w:b w:val="0"/>
          <w:noProof/>
          <w:sz w:val="18"/>
        </w:rPr>
        <w:fldChar w:fldCharType="separate"/>
      </w:r>
      <w:r w:rsidR="00BA3489">
        <w:rPr>
          <w:b w:val="0"/>
          <w:noProof/>
          <w:sz w:val="18"/>
        </w:rPr>
        <w:t>105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22A.08</w:t>
      </w:r>
      <w:r>
        <w:rPr>
          <w:noProof/>
        </w:rPr>
        <w:tab/>
        <w:t>Family violence orders</w:t>
      </w:r>
      <w:r w:rsidRPr="00603AC9">
        <w:rPr>
          <w:noProof/>
        </w:rPr>
        <w:tab/>
      </w:r>
      <w:r w:rsidRPr="00603AC9">
        <w:rPr>
          <w:noProof/>
        </w:rPr>
        <w:fldChar w:fldCharType="begin"/>
      </w:r>
      <w:r w:rsidRPr="00603AC9">
        <w:rPr>
          <w:noProof/>
        </w:rPr>
        <w:instrText xml:space="preserve"> PAGEREF _Toc55395282 \h </w:instrText>
      </w:r>
      <w:r w:rsidRPr="00603AC9">
        <w:rPr>
          <w:noProof/>
        </w:rPr>
      </w:r>
      <w:r w:rsidRPr="00603AC9">
        <w:rPr>
          <w:noProof/>
        </w:rPr>
        <w:fldChar w:fldCharType="separate"/>
      </w:r>
      <w:r w:rsidR="00BA3489">
        <w:rPr>
          <w:noProof/>
        </w:rPr>
        <w:t>105</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23—Family counselling and family dispute resolution</w:t>
      </w:r>
      <w:r w:rsidRPr="00603AC9">
        <w:rPr>
          <w:b w:val="0"/>
          <w:noProof/>
          <w:sz w:val="18"/>
        </w:rPr>
        <w:tab/>
      </w:r>
      <w:r w:rsidRPr="00603AC9">
        <w:rPr>
          <w:b w:val="0"/>
          <w:noProof/>
          <w:sz w:val="18"/>
        </w:rPr>
        <w:fldChar w:fldCharType="begin"/>
      </w:r>
      <w:r w:rsidRPr="00603AC9">
        <w:rPr>
          <w:b w:val="0"/>
          <w:noProof/>
          <w:sz w:val="18"/>
        </w:rPr>
        <w:instrText xml:space="preserve"> PAGEREF _Toc55395283 \h </w:instrText>
      </w:r>
      <w:r w:rsidRPr="00603AC9">
        <w:rPr>
          <w:b w:val="0"/>
          <w:noProof/>
          <w:sz w:val="18"/>
        </w:rPr>
      </w:r>
      <w:r w:rsidRPr="00603AC9">
        <w:rPr>
          <w:b w:val="0"/>
          <w:noProof/>
          <w:sz w:val="18"/>
        </w:rPr>
        <w:fldChar w:fldCharType="separate"/>
      </w:r>
      <w:r w:rsidR="00BA3489">
        <w:rPr>
          <w:b w:val="0"/>
          <w:noProof/>
          <w:sz w:val="18"/>
        </w:rPr>
        <w:t>106</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23.1—Family counselling, family dispute resolution and family reports</w:t>
      </w:r>
      <w:r w:rsidRPr="00603AC9">
        <w:rPr>
          <w:b w:val="0"/>
          <w:noProof/>
          <w:sz w:val="18"/>
        </w:rPr>
        <w:tab/>
      </w:r>
      <w:r w:rsidRPr="00603AC9">
        <w:rPr>
          <w:b w:val="0"/>
          <w:noProof/>
          <w:sz w:val="18"/>
        </w:rPr>
        <w:fldChar w:fldCharType="begin"/>
      </w:r>
      <w:r w:rsidRPr="00603AC9">
        <w:rPr>
          <w:b w:val="0"/>
          <w:noProof/>
          <w:sz w:val="18"/>
        </w:rPr>
        <w:instrText xml:space="preserve"> PAGEREF _Toc55395284 \h </w:instrText>
      </w:r>
      <w:r w:rsidRPr="00603AC9">
        <w:rPr>
          <w:b w:val="0"/>
          <w:noProof/>
          <w:sz w:val="18"/>
        </w:rPr>
      </w:r>
      <w:r w:rsidRPr="00603AC9">
        <w:rPr>
          <w:b w:val="0"/>
          <w:noProof/>
          <w:sz w:val="18"/>
        </w:rPr>
        <w:fldChar w:fldCharType="separate"/>
      </w:r>
      <w:r w:rsidR="00BA3489">
        <w:rPr>
          <w:b w:val="0"/>
          <w:noProof/>
          <w:sz w:val="18"/>
        </w:rPr>
        <w:t>106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23.01A</w:t>
      </w:r>
      <w:r>
        <w:rPr>
          <w:noProof/>
        </w:rPr>
        <w:tab/>
        <w:t>Family reports</w:t>
      </w:r>
      <w:r w:rsidRPr="00603AC9">
        <w:rPr>
          <w:noProof/>
        </w:rPr>
        <w:tab/>
      </w:r>
      <w:r w:rsidRPr="00603AC9">
        <w:rPr>
          <w:noProof/>
        </w:rPr>
        <w:fldChar w:fldCharType="begin"/>
      </w:r>
      <w:r w:rsidRPr="00603AC9">
        <w:rPr>
          <w:noProof/>
        </w:rPr>
        <w:instrText xml:space="preserve"> PAGEREF _Toc55395285 \h </w:instrText>
      </w:r>
      <w:r w:rsidRPr="00603AC9">
        <w:rPr>
          <w:noProof/>
        </w:rPr>
      </w:r>
      <w:r w:rsidRPr="00603AC9">
        <w:rPr>
          <w:noProof/>
        </w:rPr>
        <w:fldChar w:fldCharType="separate"/>
      </w:r>
      <w:r w:rsidR="00BA3489">
        <w:rPr>
          <w:noProof/>
        </w:rPr>
        <w:t>106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23.01</w:t>
      </w:r>
      <w:r>
        <w:rPr>
          <w:noProof/>
        </w:rPr>
        <w:tab/>
        <w:t>Report after family counselling or family dispute resolution</w:t>
      </w:r>
      <w:r w:rsidRPr="00603AC9">
        <w:rPr>
          <w:noProof/>
        </w:rPr>
        <w:tab/>
      </w:r>
      <w:r w:rsidRPr="00603AC9">
        <w:rPr>
          <w:noProof/>
        </w:rPr>
        <w:fldChar w:fldCharType="begin"/>
      </w:r>
      <w:r w:rsidRPr="00603AC9">
        <w:rPr>
          <w:noProof/>
        </w:rPr>
        <w:instrText xml:space="preserve"> PAGEREF _Toc55395286 \h </w:instrText>
      </w:r>
      <w:r w:rsidRPr="00603AC9">
        <w:rPr>
          <w:noProof/>
        </w:rPr>
      </w:r>
      <w:r w:rsidRPr="00603AC9">
        <w:rPr>
          <w:noProof/>
        </w:rPr>
        <w:fldChar w:fldCharType="separate"/>
      </w:r>
      <w:r w:rsidR="00BA3489">
        <w:rPr>
          <w:noProof/>
        </w:rPr>
        <w:t>107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23.2—Family dispute resolution</w:t>
      </w:r>
      <w:r w:rsidRPr="00603AC9">
        <w:rPr>
          <w:b w:val="0"/>
          <w:noProof/>
          <w:sz w:val="18"/>
        </w:rPr>
        <w:tab/>
      </w:r>
      <w:r w:rsidRPr="00603AC9">
        <w:rPr>
          <w:b w:val="0"/>
          <w:noProof/>
          <w:sz w:val="18"/>
        </w:rPr>
        <w:fldChar w:fldCharType="begin"/>
      </w:r>
      <w:r w:rsidRPr="00603AC9">
        <w:rPr>
          <w:b w:val="0"/>
          <w:noProof/>
          <w:sz w:val="18"/>
        </w:rPr>
        <w:instrText xml:space="preserve"> PAGEREF _Toc55395287 \h </w:instrText>
      </w:r>
      <w:r w:rsidRPr="00603AC9">
        <w:rPr>
          <w:b w:val="0"/>
          <w:noProof/>
          <w:sz w:val="18"/>
        </w:rPr>
      </w:r>
      <w:r w:rsidRPr="00603AC9">
        <w:rPr>
          <w:b w:val="0"/>
          <w:noProof/>
          <w:sz w:val="18"/>
        </w:rPr>
        <w:fldChar w:fldCharType="separate"/>
      </w:r>
      <w:r w:rsidR="00BA3489">
        <w:rPr>
          <w:b w:val="0"/>
          <w:noProof/>
          <w:sz w:val="18"/>
        </w:rPr>
        <w:t>108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23.02</w:t>
      </w:r>
      <w:r>
        <w:rPr>
          <w:noProof/>
        </w:rPr>
        <w:tab/>
        <w:t>Referral for family dispute resolution</w:t>
      </w:r>
      <w:r w:rsidRPr="00603AC9">
        <w:rPr>
          <w:noProof/>
        </w:rPr>
        <w:tab/>
      </w:r>
      <w:r w:rsidRPr="00603AC9">
        <w:rPr>
          <w:noProof/>
        </w:rPr>
        <w:fldChar w:fldCharType="begin"/>
      </w:r>
      <w:r w:rsidRPr="00603AC9">
        <w:rPr>
          <w:noProof/>
        </w:rPr>
        <w:instrText xml:space="preserve"> PAGEREF _Toc55395288 \h </w:instrText>
      </w:r>
      <w:r w:rsidRPr="00603AC9">
        <w:rPr>
          <w:noProof/>
        </w:rPr>
      </w:r>
      <w:r w:rsidRPr="00603AC9">
        <w:rPr>
          <w:noProof/>
        </w:rPr>
        <w:fldChar w:fldCharType="separate"/>
      </w:r>
      <w:r w:rsidR="00BA3489">
        <w:rPr>
          <w:noProof/>
        </w:rPr>
        <w:t>108</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24—Financial matters</w:t>
      </w:r>
      <w:r w:rsidRPr="00603AC9">
        <w:rPr>
          <w:b w:val="0"/>
          <w:noProof/>
          <w:sz w:val="18"/>
        </w:rPr>
        <w:tab/>
      </w:r>
      <w:r w:rsidRPr="00603AC9">
        <w:rPr>
          <w:b w:val="0"/>
          <w:noProof/>
          <w:sz w:val="18"/>
        </w:rPr>
        <w:fldChar w:fldCharType="begin"/>
      </w:r>
      <w:r w:rsidRPr="00603AC9">
        <w:rPr>
          <w:b w:val="0"/>
          <w:noProof/>
          <w:sz w:val="18"/>
        </w:rPr>
        <w:instrText xml:space="preserve"> PAGEREF _Toc55395289 \h </w:instrText>
      </w:r>
      <w:r w:rsidRPr="00603AC9">
        <w:rPr>
          <w:b w:val="0"/>
          <w:noProof/>
          <w:sz w:val="18"/>
        </w:rPr>
      </w:r>
      <w:r w:rsidRPr="00603AC9">
        <w:rPr>
          <w:b w:val="0"/>
          <w:noProof/>
          <w:sz w:val="18"/>
        </w:rPr>
        <w:fldChar w:fldCharType="separate"/>
      </w:r>
      <w:r w:rsidR="00BA3489">
        <w:rPr>
          <w:b w:val="0"/>
          <w:noProof/>
          <w:sz w:val="18"/>
        </w:rPr>
        <w:t>109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24.01</w:t>
      </w:r>
      <w:r>
        <w:rPr>
          <w:noProof/>
        </w:rPr>
        <w:tab/>
        <w:t>Application of Part</w:t>
      </w:r>
      <w:r w:rsidRPr="00603AC9">
        <w:rPr>
          <w:noProof/>
        </w:rPr>
        <w:tab/>
      </w:r>
      <w:r w:rsidRPr="00603AC9">
        <w:rPr>
          <w:noProof/>
        </w:rPr>
        <w:fldChar w:fldCharType="begin"/>
      </w:r>
      <w:r w:rsidRPr="00603AC9">
        <w:rPr>
          <w:noProof/>
        </w:rPr>
        <w:instrText xml:space="preserve"> PAGEREF _Toc55395290 \h </w:instrText>
      </w:r>
      <w:r w:rsidRPr="00603AC9">
        <w:rPr>
          <w:noProof/>
        </w:rPr>
      </w:r>
      <w:r w:rsidRPr="00603AC9">
        <w:rPr>
          <w:noProof/>
        </w:rPr>
        <w:fldChar w:fldCharType="separate"/>
      </w:r>
      <w:r w:rsidR="00BA3489">
        <w:rPr>
          <w:noProof/>
        </w:rPr>
        <w:t>109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24.01A</w:t>
      </w:r>
      <w:r>
        <w:rPr>
          <w:noProof/>
        </w:rPr>
        <w:tab/>
        <w:t>Interpretation</w:t>
      </w:r>
      <w:r w:rsidRPr="00603AC9">
        <w:rPr>
          <w:noProof/>
        </w:rPr>
        <w:tab/>
      </w:r>
      <w:r w:rsidRPr="00603AC9">
        <w:rPr>
          <w:noProof/>
        </w:rPr>
        <w:fldChar w:fldCharType="begin"/>
      </w:r>
      <w:r w:rsidRPr="00603AC9">
        <w:rPr>
          <w:noProof/>
        </w:rPr>
        <w:instrText xml:space="preserve"> PAGEREF _Toc55395291 \h </w:instrText>
      </w:r>
      <w:r w:rsidRPr="00603AC9">
        <w:rPr>
          <w:noProof/>
        </w:rPr>
      </w:r>
      <w:r w:rsidRPr="00603AC9">
        <w:rPr>
          <w:noProof/>
        </w:rPr>
        <w:fldChar w:fldCharType="separate"/>
      </w:r>
      <w:r w:rsidR="00BA3489">
        <w:rPr>
          <w:noProof/>
        </w:rPr>
        <w:t>109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24.02</w:t>
      </w:r>
      <w:r>
        <w:rPr>
          <w:noProof/>
        </w:rPr>
        <w:tab/>
        <w:t>Financial statement</w:t>
      </w:r>
      <w:r w:rsidRPr="00603AC9">
        <w:rPr>
          <w:noProof/>
        </w:rPr>
        <w:tab/>
      </w:r>
      <w:r w:rsidRPr="00603AC9">
        <w:rPr>
          <w:noProof/>
        </w:rPr>
        <w:fldChar w:fldCharType="begin"/>
      </w:r>
      <w:r w:rsidRPr="00603AC9">
        <w:rPr>
          <w:noProof/>
        </w:rPr>
        <w:instrText xml:space="preserve"> PAGEREF _Toc55395292 \h </w:instrText>
      </w:r>
      <w:r w:rsidRPr="00603AC9">
        <w:rPr>
          <w:noProof/>
        </w:rPr>
      </w:r>
      <w:r w:rsidRPr="00603AC9">
        <w:rPr>
          <w:noProof/>
        </w:rPr>
        <w:fldChar w:fldCharType="separate"/>
      </w:r>
      <w:r w:rsidR="00BA3489">
        <w:rPr>
          <w:noProof/>
        </w:rPr>
        <w:t>109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24.03</w:t>
      </w:r>
      <w:r>
        <w:rPr>
          <w:noProof/>
        </w:rPr>
        <w:tab/>
        <w:t>Full and frank disclosure</w:t>
      </w:r>
      <w:r w:rsidRPr="00603AC9">
        <w:rPr>
          <w:noProof/>
        </w:rPr>
        <w:tab/>
      </w:r>
      <w:r w:rsidRPr="00603AC9">
        <w:rPr>
          <w:noProof/>
        </w:rPr>
        <w:fldChar w:fldCharType="begin"/>
      </w:r>
      <w:r w:rsidRPr="00603AC9">
        <w:rPr>
          <w:noProof/>
        </w:rPr>
        <w:instrText xml:space="preserve"> PAGEREF _Toc55395293 \h </w:instrText>
      </w:r>
      <w:r w:rsidRPr="00603AC9">
        <w:rPr>
          <w:noProof/>
        </w:rPr>
      </w:r>
      <w:r w:rsidRPr="00603AC9">
        <w:rPr>
          <w:noProof/>
        </w:rPr>
        <w:fldChar w:fldCharType="separate"/>
      </w:r>
      <w:r w:rsidR="00BA3489">
        <w:rPr>
          <w:noProof/>
        </w:rPr>
        <w:t>110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24.04</w:t>
      </w:r>
      <w:r>
        <w:rPr>
          <w:noProof/>
        </w:rPr>
        <w:tab/>
        <w:t>Production of documents (proceeding other than for maintenance only)</w:t>
      </w:r>
      <w:r w:rsidRPr="00603AC9">
        <w:rPr>
          <w:noProof/>
        </w:rPr>
        <w:tab/>
      </w:r>
      <w:r w:rsidRPr="00603AC9">
        <w:rPr>
          <w:noProof/>
        </w:rPr>
        <w:fldChar w:fldCharType="begin"/>
      </w:r>
      <w:r w:rsidRPr="00603AC9">
        <w:rPr>
          <w:noProof/>
        </w:rPr>
        <w:instrText xml:space="preserve"> PAGEREF _Toc55395294 \h </w:instrText>
      </w:r>
      <w:r w:rsidRPr="00603AC9">
        <w:rPr>
          <w:noProof/>
        </w:rPr>
      </w:r>
      <w:r w:rsidRPr="00603AC9">
        <w:rPr>
          <w:noProof/>
        </w:rPr>
        <w:fldChar w:fldCharType="separate"/>
      </w:r>
      <w:r w:rsidR="00BA3489">
        <w:rPr>
          <w:noProof/>
        </w:rPr>
        <w:t>110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24.05</w:t>
      </w:r>
      <w:r>
        <w:rPr>
          <w:noProof/>
        </w:rPr>
        <w:tab/>
        <w:t>Production of documents (proceedings for maintenance only)</w:t>
      </w:r>
      <w:r w:rsidRPr="00603AC9">
        <w:rPr>
          <w:noProof/>
        </w:rPr>
        <w:tab/>
      </w:r>
      <w:r w:rsidRPr="00603AC9">
        <w:rPr>
          <w:noProof/>
        </w:rPr>
        <w:fldChar w:fldCharType="begin"/>
      </w:r>
      <w:r w:rsidRPr="00603AC9">
        <w:rPr>
          <w:noProof/>
        </w:rPr>
        <w:instrText xml:space="preserve"> PAGEREF _Toc55395295 \h </w:instrText>
      </w:r>
      <w:r w:rsidRPr="00603AC9">
        <w:rPr>
          <w:noProof/>
        </w:rPr>
      </w:r>
      <w:r w:rsidRPr="00603AC9">
        <w:rPr>
          <w:noProof/>
        </w:rPr>
        <w:fldChar w:fldCharType="separate"/>
      </w:r>
      <w:r w:rsidR="00BA3489">
        <w:rPr>
          <w:noProof/>
        </w:rPr>
        <w:t>111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24.06</w:t>
      </w:r>
      <w:r>
        <w:rPr>
          <w:noProof/>
        </w:rPr>
        <w:tab/>
        <w:t>Amendment of financial statement</w:t>
      </w:r>
      <w:r w:rsidRPr="00603AC9">
        <w:rPr>
          <w:noProof/>
        </w:rPr>
        <w:tab/>
      </w:r>
      <w:r w:rsidRPr="00603AC9">
        <w:rPr>
          <w:noProof/>
        </w:rPr>
        <w:fldChar w:fldCharType="begin"/>
      </w:r>
      <w:r w:rsidRPr="00603AC9">
        <w:rPr>
          <w:noProof/>
        </w:rPr>
        <w:instrText xml:space="preserve"> PAGEREF _Toc55395296 \h </w:instrText>
      </w:r>
      <w:r w:rsidRPr="00603AC9">
        <w:rPr>
          <w:noProof/>
        </w:rPr>
      </w:r>
      <w:r w:rsidRPr="00603AC9">
        <w:rPr>
          <w:noProof/>
        </w:rPr>
        <w:fldChar w:fldCharType="separate"/>
      </w:r>
      <w:r w:rsidR="00BA3489">
        <w:rPr>
          <w:noProof/>
        </w:rPr>
        <w:t>111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24.07</w:t>
      </w:r>
      <w:r>
        <w:rPr>
          <w:noProof/>
        </w:rPr>
        <w:tab/>
        <w:t>Service of application or order for superannuation interest</w:t>
      </w:r>
      <w:r w:rsidRPr="00603AC9">
        <w:rPr>
          <w:noProof/>
        </w:rPr>
        <w:tab/>
      </w:r>
      <w:r w:rsidRPr="00603AC9">
        <w:rPr>
          <w:noProof/>
        </w:rPr>
        <w:fldChar w:fldCharType="begin"/>
      </w:r>
      <w:r w:rsidRPr="00603AC9">
        <w:rPr>
          <w:noProof/>
        </w:rPr>
        <w:instrText xml:space="preserve"> PAGEREF _Toc55395297 \h </w:instrText>
      </w:r>
      <w:r w:rsidRPr="00603AC9">
        <w:rPr>
          <w:noProof/>
        </w:rPr>
      </w:r>
      <w:r w:rsidRPr="00603AC9">
        <w:rPr>
          <w:noProof/>
        </w:rPr>
        <w:fldChar w:fldCharType="separate"/>
      </w:r>
      <w:r w:rsidR="00BA3489">
        <w:rPr>
          <w:noProof/>
        </w:rPr>
        <w:t>111</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25—Divorce</w:t>
      </w:r>
      <w:r w:rsidRPr="00603AC9">
        <w:rPr>
          <w:b w:val="0"/>
          <w:noProof/>
          <w:sz w:val="18"/>
        </w:rPr>
        <w:tab/>
      </w:r>
      <w:r w:rsidRPr="00603AC9">
        <w:rPr>
          <w:b w:val="0"/>
          <w:noProof/>
          <w:sz w:val="18"/>
        </w:rPr>
        <w:fldChar w:fldCharType="begin"/>
      </w:r>
      <w:r w:rsidRPr="00603AC9">
        <w:rPr>
          <w:b w:val="0"/>
          <w:noProof/>
          <w:sz w:val="18"/>
        </w:rPr>
        <w:instrText xml:space="preserve"> PAGEREF _Toc55395298 \h </w:instrText>
      </w:r>
      <w:r w:rsidRPr="00603AC9">
        <w:rPr>
          <w:b w:val="0"/>
          <w:noProof/>
          <w:sz w:val="18"/>
        </w:rPr>
      </w:r>
      <w:r w:rsidRPr="00603AC9">
        <w:rPr>
          <w:b w:val="0"/>
          <w:noProof/>
          <w:sz w:val="18"/>
        </w:rPr>
        <w:fldChar w:fldCharType="separate"/>
      </w:r>
      <w:r w:rsidR="00BA3489">
        <w:rPr>
          <w:b w:val="0"/>
          <w:noProof/>
          <w:sz w:val="18"/>
        </w:rPr>
        <w:t>113</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25.1—Application</w:t>
      </w:r>
      <w:r w:rsidRPr="00603AC9">
        <w:rPr>
          <w:b w:val="0"/>
          <w:noProof/>
          <w:sz w:val="18"/>
        </w:rPr>
        <w:tab/>
      </w:r>
      <w:r w:rsidRPr="00603AC9">
        <w:rPr>
          <w:b w:val="0"/>
          <w:noProof/>
          <w:sz w:val="18"/>
        </w:rPr>
        <w:fldChar w:fldCharType="begin"/>
      </w:r>
      <w:r w:rsidRPr="00603AC9">
        <w:rPr>
          <w:b w:val="0"/>
          <w:noProof/>
          <w:sz w:val="18"/>
        </w:rPr>
        <w:instrText xml:space="preserve"> PAGEREF _Toc55395299 \h </w:instrText>
      </w:r>
      <w:r w:rsidRPr="00603AC9">
        <w:rPr>
          <w:b w:val="0"/>
          <w:noProof/>
          <w:sz w:val="18"/>
        </w:rPr>
      </w:r>
      <w:r w:rsidRPr="00603AC9">
        <w:rPr>
          <w:b w:val="0"/>
          <w:noProof/>
          <w:sz w:val="18"/>
        </w:rPr>
        <w:fldChar w:fldCharType="separate"/>
      </w:r>
      <w:r w:rsidR="00BA3489">
        <w:rPr>
          <w:b w:val="0"/>
          <w:noProof/>
          <w:sz w:val="18"/>
        </w:rPr>
        <w:t>113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25.01</w:t>
      </w:r>
      <w:r>
        <w:rPr>
          <w:noProof/>
        </w:rPr>
        <w:tab/>
        <w:t>Application for divorce order</w:t>
      </w:r>
      <w:r w:rsidRPr="00603AC9">
        <w:rPr>
          <w:noProof/>
        </w:rPr>
        <w:tab/>
      </w:r>
      <w:r w:rsidRPr="00603AC9">
        <w:rPr>
          <w:noProof/>
        </w:rPr>
        <w:fldChar w:fldCharType="begin"/>
      </w:r>
      <w:r w:rsidRPr="00603AC9">
        <w:rPr>
          <w:noProof/>
        </w:rPr>
        <w:instrText xml:space="preserve"> PAGEREF _Toc55395300 \h </w:instrText>
      </w:r>
      <w:r w:rsidRPr="00603AC9">
        <w:rPr>
          <w:noProof/>
        </w:rPr>
      </w:r>
      <w:r w:rsidRPr="00603AC9">
        <w:rPr>
          <w:noProof/>
        </w:rPr>
        <w:fldChar w:fldCharType="separate"/>
      </w:r>
      <w:r w:rsidR="00BA3489">
        <w:rPr>
          <w:noProof/>
        </w:rPr>
        <w:t>113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25.02</w:t>
      </w:r>
      <w:r>
        <w:rPr>
          <w:noProof/>
        </w:rPr>
        <w:tab/>
        <w:t>Service of application</w:t>
      </w:r>
      <w:r w:rsidRPr="00603AC9">
        <w:rPr>
          <w:noProof/>
        </w:rPr>
        <w:tab/>
      </w:r>
      <w:r w:rsidRPr="00603AC9">
        <w:rPr>
          <w:noProof/>
        </w:rPr>
        <w:fldChar w:fldCharType="begin"/>
      </w:r>
      <w:r w:rsidRPr="00603AC9">
        <w:rPr>
          <w:noProof/>
        </w:rPr>
        <w:instrText xml:space="preserve"> PAGEREF _Toc55395301 \h </w:instrText>
      </w:r>
      <w:r w:rsidRPr="00603AC9">
        <w:rPr>
          <w:noProof/>
        </w:rPr>
      </w:r>
      <w:r w:rsidRPr="00603AC9">
        <w:rPr>
          <w:noProof/>
        </w:rPr>
        <w:fldChar w:fldCharType="separate"/>
      </w:r>
      <w:r w:rsidR="00BA3489">
        <w:rPr>
          <w:noProof/>
        </w:rPr>
        <w:t>113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25.03</w:t>
      </w:r>
      <w:r>
        <w:rPr>
          <w:noProof/>
        </w:rPr>
        <w:tab/>
        <w:t>Additional requirements for service by post</w:t>
      </w:r>
      <w:r w:rsidRPr="00603AC9">
        <w:rPr>
          <w:noProof/>
        </w:rPr>
        <w:tab/>
      </w:r>
      <w:r w:rsidRPr="00603AC9">
        <w:rPr>
          <w:noProof/>
        </w:rPr>
        <w:fldChar w:fldCharType="begin"/>
      </w:r>
      <w:r w:rsidRPr="00603AC9">
        <w:rPr>
          <w:noProof/>
        </w:rPr>
        <w:instrText xml:space="preserve"> PAGEREF _Toc55395302 \h </w:instrText>
      </w:r>
      <w:r w:rsidRPr="00603AC9">
        <w:rPr>
          <w:noProof/>
        </w:rPr>
      </w:r>
      <w:r w:rsidRPr="00603AC9">
        <w:rPr>
          <w:noProof/>
        </w:rPr>
        <w:fldChar w:fldCharType="separate"/>
      </w:r>
      <w:r w:rsidR="00BA3489">
        <w:rPr>
          <w:noProof/>
        </w:rPr>
        <w:t>113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25.04</w:t>
      </w:r>
      <w:r>
        <w:rPr>
          <w:noProof/>
        </w:rPr>
        <w:tab/>
        <w:t>Acknowledgment of service</w:t>
      </w:r>
      <w:r w:rsidRPr="00603AC9">
        <w:rPr>
          <w:noProof/>
        </w:rPr>
        <w:tab/>
      </w:r>
      <w:r w:rsidRPr="00603AC9">
        <w:rPr>
          <w:noProof/>
        </w:rPr>
        <w:fldChar w:fldCharType="begin"/>
      </w:r>
      <w:r w:rsidRPr="00603AC9">
        <w:rPr>
          <w:noProof/>
        </w:rPr>
        <w:instrText xml:space="preserve"> PAGEREF _Toc55395303 \h </w:instrText>
      </w:r>
      <w:r w:rsidRPr="00603AC9">
        <w:rPr>
          <w:noProof/>
        </w:rPr>
      </w:r>
      <w:r w:rsidRPr="00603AC9">
        <w:rPr>
          <w:noProof/>
        </w:rPr>
        <w:fldChar w:fldCharType="separate"/>
      </w:r>
      <w:r w:rsidR="00BA3489">
        <w:rPr>
          <w:noProof/>
        </w:rPr>
        <w:t>113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25.05</w:t>
      </w:r>
      <w:r>
        <w:rPr>
          <w:noProof/>
        </w:rPr>
        <w:tab/>
        <w:t>Affidavit of service</w:t>
      </w:r>
      <w:r w:rsidRPr="00603AC9">
        <w:rPr>
          <w:noProof/>
        </w:rPr>
        <w:tab/>
      </w:r>
      <w:r w:rsidRPr="00603AC9">
        <w:rPr>
          <w:noProof/>
        </w:rPr>
        <w:fldChar w:fldCharType="begin"/>
      </w:r>
      <w:r w:rsidRPr="00603AC9">
        <w:rPr>
          <w:noProof/>
        </w:rPr>
        <w:instrText xml:space="preserve"> PAGEREF _Toc55395304 \h </w:instrText>
      </w:r>
      <w:r w:rsidRPr="00603AC9">
        <w:rPr>
          <w:noProof/>
        </w:rPr>
      </w:r>
      <w:r w:rsidRPr="00603AC9">
        <w:rPr>
          <w:noProof/>
        </w:rPr>
        <w:fldChar w:fldCharType="separate"/>
      </w:r>
      <w:r w:rsidR="00BA3489">
        <w:rPr>
          <w:noProof/>
        </w:rPr>
        <w:t>114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25.06</w:t>
      </w:r>
      <w:r>
        <w:rPr>
          <w:noProof/>
        </w:rPr>
        <w:tab/>
        <w:t>Evidence of service</w:t>
      </w:r>
      <w:r w:rsidRPr="00603AC9">
        <w:rPr>
          <w:noProof/>
        </w:rPr>
        <w:tab/>
      </w:r>
      <w:r w:rsidRPr="00603AC9">
        <w:rPr>
          <w:noProof/>
        </w:rPr>
        <w:fldChar w:fldCharType="begin"/>
      </w:r>
      <w:r w:rsidRPr="00603AC9">
        <w:rPr>
          <w:noProof/>
        </w:rPr>
        <w:instrText xml:space="preserve"> PAGEREF _Toc55395305 \h </w:instrText>
      </w:r>
      <w:r w:rsidRPr="00603AC9">
        <w:rPr>
          <w:noProof/>
        </w:rPr>
      </w:r>
      <w:r w:rsidRPr="00603AC9">
        <w:rPr>
          <w:noProof/>
        </w:rPr>
        <w:fldChar w:fldCharType="separate"/>
      </w:r>
      <w:r w:rsidR="00BA3489">
        <w:rPr>
          <w:noProof/>
        </w:rPr>
        <w:t>114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25.07</w:t>
      </w:r>
      <w:r>
        <w:rPr>
          <w:noProof/>
        </w:rPr>
        <w:tab/>
        <w:t>Evidence of signature and identity of person served</w:t>
      </w:r>
      <w:r w:rsidRPr="00603AC9">
        <w:rPr>
          <w:noProof/>
        </w:rPr>
        <w:tab/>
      </w:r>
      <w:r w:rsidRPr="00603AC9">
        <w:rPr>
          <w:noProof/>
        </w:rPr>
        <w:fldChar w:fldCharType="begin"/>
      </w:r>
      <w:r w:rsidRPr="00603AC9">
        <w:rPr>
          <w:noProof/>
        </w:rPr>
        <w:instrText xml:space="preserve"> PAGEREF _Toc55395306 \h </w:instrText>
      </w:r>
      <w:r w:rsidRPr="00603AC9">
        <w:rPr>
          <w:noProof/>
        </w:rPr>
      </w:r>
      <w:r w:rsidRPr="00603AC9">
        <w:rPr>
          <w:noProof/>
        </w:rPr>
        <w:fldChar w:fldCharType="separate"/>
      </w:r>
      <w:r w:rsidR="00BA3489">
        <w:rPr>
          <w:noProof/>
        </w:rPr>
        <w:t>114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25.2—Response</w:t>
      </w:r>
      <w:r w:rsidRPr="00603AC9">
        <w:rPr>
          <w:b w:val="0"/>
          <w:noProof/>
          <w:sz w:val="18"/>
        </w:rPr>
        <w:tab/>
      </w:r>
      <w:r w:rsidRPr="00603AC9">
        <w:rPr>
          <w:b w:val="0"/>
          <w:noProof/>
          <w:sz w:val="18"/>
        </w:rPr>
        <w:fldChar w:fldCharType="begin"/>
      </w:r>
      <w:r w:rsidRPr="00603AC9">
        <w:rPr>
          <w:b w:val="0"/>
          <w:noProof/>
          <w:sz w:val="18"/>
        </w:rPr>
        <w:instrText xml:space="preserve"> PAGEREF _Toc55395307 \h </w:instrText>
      </w:r>
      <w:r w:rsidRPr="00603AC9">
        <w:rPr>
          <w:b w:val="0"/>
          <w:noProof/>
          <w:sz w:val="18"/>
        </w:rPr>
      </w:r>
      <w:r w:rsidRPr="00603AC9">
        <w:rPr>
          <w:b w:val="0"/>
          <w:noProof/>
          <w:sz w:val="18"/>
        </w:rPr>
        <w:fldChar w:fldCharType="separate"/>
      </w:r>
      <w:r w:rsidR="00BA3489">
        <w:rPr>
          <w:b w:val="0"/>
          <w:noProof/>
          <w:sz w:val="18"/>
        </w:rPr>
        <w:t>115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25.08</w:t>
      </w:r>
      <w:r>
        <w:rPr>
          <w:noProof/>
        </w:rPr>
        <w:tab/>
        <w:t>Response</w:t>
      </w:r>
      <w:r w:rsidRPr="00603AC9">
        <w:rPr>
          <w:noProof/>
        </w:rPr>
        <w:tab/>
      </w:r>
      <w:r w:rsidRPr="00603AC9">
        <w:rPr>
          <w:noProof/>
        </w:rPr>
        <w:fldChar w:fldCharType="begin"/>
      </w:r>
      <w:r w:rsidRPr="00603AC9">
        <w:rPr>
          <w:noProof/>
        </w:rPr>
        <w:instrText xml:space="preserve"> PAGEREF _Toc55395308 \h </w:instrText>
      </w:r>
      <w:r w:rsidRPr="00603AC9">
        <w:rPr>
          <w:noProof/>
        </w:rPr>
      </w:r>
      <w:r w:rsidRPr="00603AC9">
        <w:rPr>
          <w:noProof/>
        </w:rPr>
        <w:fldChar w:fldCharType="separate"/>
      </w:r>
      <w:r w:rsidR="00BA3489">
        <w:rPr>
          <w:noProof/>
        </w:rPr>
        <w:t>115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25.10</w:t>
      </w:r>
      <w:r>
        <w:rPr>
          <w:noProof/>
        </w:rPr>
        <w:tab/>
        <w:t>Time for filing response</w:t>
      </w:r>
      <w:r w:rsidRPr="00603AC9">
        <w:rPr>
          <w:noProof/>
        </w:rPr>
        <w:tab/>
      </w:r>
      <w:r w:rsidRPr="00603AC9">
        <w:rPr>
          <w:noProof/>
        </w:rPr>
        <w:fldChar w:fldCharType="begin"/>
      </w:r>
      <w:r w:rsidRPr="00603AC9">
        <w:rPr>
          <w:noProof/>
        </w:rPr>
        <w:instrText xml:space="preserve"> PAGEREF _Toc55395309 \h </w:instrText>
      </w:r>
      <w:r w:rsidRPr="00603AC9">
        <w:rPr>
          <w:noProof/>
        </w:rPr>
      </w:r>
      <w:r w:rsidRPr="00603AC9">
        <w:rPr>
          <w:noProof/>
        </w:rPr>
        <w:fldChar w:fldCharType="separate"/>
      </w:r>
      <w:r w:rsidR="00BA3489">
        <w:rPr>
          <w:noProof/>
        </w:rPr>
        <w:t>115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25.3—Attendance at hearing</w:t>
      </w:r>
      <w:r w:rsidRPr="00603AC9">
        <w:rPr>
          <w:b w:val="0"/>
          <w:noProof/>
          <w:sz w:val="18"/>
        </w:rPr>
        <w:tab/>
      </w:r>
      <w:r w:rsidRPr="00603AC9">
        <w:rPr>
          <w:b w:val="0"/>
          <w:noProof/>
          <w:sz w:val="18"/>
        </w:rPr>
        <w:fldChar w:fldCharType="begin"/>
      </w:r>
      <w:r w:rsidRPr="00603AC9">
        <w:rPr>
          <w:b w:val="0"/>
          <w:noProof/>
          <w:sz w:val="18"/>
        </w:rPr>
        <w:instrText xml:space="preserve"> PAGEREF _Toc55395310 \h </w:instrText>
      </w:r>
      <w:r w:rsidRPr="00603AC9">
        <w:rPr>
          <w:b w:val="0"/>
          <w:noProof/>
          <w:sz w:val="18"/>
        </w:rPr>
      </w:r>
      <w:r w:rsidRPr="00603AC9">
        <w:rPr>
          <w:b w:val="0"/>
          <w:noProof/>
          <w:sz w:val="18"/>
        </w:rPr>
        <w:fldChar w:fldCharType="separate"/>
      </w:r>
      <w:r w:rsidR="00BA3489">
        <w:rPr>
          <w:b w:val="0"/>
          <w:noProof/>
          <w:sz w:val="18"/>
        </w:rPr>
        <w:t>116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25.11</w:t>
      </w:r>
      <w:r>
        <w:rPr>
          <w:noProof/>
        </w:rPr>
        <w:tab/>
        <w:t>Attendance at hearing by electronic communication</w:t>
      </w:r>
      <w:r w:rsidRPr="00603AC9">
        <w:rPr>
          <w:noProof/>
        </w:rPr>
        <w:tab/>
      </w:r>
      <w:r w:rsidRPr="00603AC9">
        <w:rPr>
          <w:noProof/>
        </w:rPr>
        <w:fldChar w:fldCharType="begin"/>
      </w:r>
      <w:r w:rsidRPr="00603AC9">
        <w:rPr>
          <w:noProof/>
        </w:rPr>
        <w:instrText xml:space="preserve"> PAGEREF _Toc55395311 \h </w:instrText>
      </w:r>
      <w:r w:rsidRPr="00603AC9">
        <w:rPr>
          <w:noProof/>
        </w:rPr>
      </w:r>
      <w:r w:rsidRPr="00603AC9">
        <w:rPr>
          <w:noProof/>
        </w:rPr>
        <w:fldChar w:fldCharType="separate"/>
      </w:r>
      <w:r w:rsidR="00BA3489">
        <w:rPr>
          <w:noProof/>
        </w:rPr>
        <w:t>116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25.12</w:t>
      </w:r>
      <w:r>
        <w:rPr>
          <w:noProof/>
        </w:rPr>
        <w:tab/>
        <w:t>Failure to attend hearing</w:t>
      </w:r>
      <w:r w:rsidRPr="00603AC9">
        <w:rPr>
          <w:noProof/>
        </w:rPr>
        <w:tab/>
      </w:r>
      <w:r w:rsidRPr="00603AC9">
        <w:rPr>
          <w:noProof/>
        </w:rPr>
        <w:fldChar w:fldCharType="begin"/>
      </w:r>
      <w:r w:rsidRPr="00603AC9">
        <w:rPr>
          <w:noProof/>
        </w:rPr>
        <w:instrText xml:space="preserve"> PAGEREF _Toc55395312 \h </w:instrText>
      </w:r>
      <w:r w:rsidRPr="00603AC9">
        <w:rPr>
          <w:noProof/>
        </w:rPr>
      </w:r>
      <w:r w:rsidRPr="00603AC9">
        <w:rPr>
          <w:noProof/>
        </w:rPr>
        <w:fldChar w:fldCharType="separate"/>
      </w:r>
      <w:r w:rsidR="00BA3489">
        <w:rPr>
          <w:noProof/>
        </w:rPr>
        <w:t>116</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25.4—Hearing in absence of parties</w:t>
      </w:r>
      <w:r w:rsidRPr="00603AC9">
        <w:rPr>
          <w:b w:val="0"/>
          <w:noProof/>
          <w:sz w:val="18"/>
        </w:rPr>
        <w:tab/>
      </w:r>
      <w:r w:rsidRPr="00603AC9">
        <w:rPr>
          <w:b w:val="0"/>
          <w:noProof/>
          <w:sz w:val="18"/>
        </w:rPr>
        <w:fldChar w:fldCharType="begin"/>
      </w:r>
      <w:r w:rsidRPr="00603AC9">
        <w:rPr>
          <w:b w:val="0"/>
          <w:noProof/>
          <w:sz w:val="18"/>
        </w:rPr>
        <w:instrText xml:space="preserve"> PAGEREF _Toc55395313 \h </w:instrText>
      </w:r>
      <w:r w:rsidRPr="00603AC9">
        <w:rPr>
          <w:b w:val="0"/>
          <w:noProof/>
          <w:sz w:val="18"/>
        </w:rPr>
      </w:r>
      <w:r w:rsidRPr="00603AC9">
        <w:rPr>
          <w:b w:val="0"/>
          <w:noProof/>
          <w:sz w:val="18"/>
        </w:rPr>
        <w:fldChar w:fldCharType="separate"/>
      </w:r>
      <w:r w:rsidR="00BA3489">
        <w:rPr>
          <w:b w:val="0"/>
          <w:noProof/>
          <w:sz w:val="18"/>
        </w:rPr>
        <w:t>118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25.13</w:t>
      </w:r>
      <w:r>
        <w:rPr>
          <w:noProof/>
        </w:rPr>
        <w:tab/>
        <w:t>Seeking a hearing in absence of parties</w:t>
      </w:r>
      <w:r w:rsidRPr="00603AC9">
        <w:rPr>
          <w:noProof/>
        </w:rPr>
        <w:tab/>
      </w:r>
      <w:r w:rsidRPr="00603AC9">
        <w:rPr>
          <w:noProof/>
        </w:rPr>
        <w:fldChar w:fldCharType="begin"/>
      </w:r>
      <w:r w:rsidRPr="00603AC9">
        <w:rPr>
          <w:noProof/>
        </w:rPr>
        <w:instrText xml:space="preserve"> PAGEREF _Toc55395314 \h </w:instrText>
      </w:r>
      <w:r w:rsidRPr="00603AC9">
        <w:rPr>
          <w:noProof/>
        </w:rPr>
      </w:r>
      <w:r w:rsidRPr="00603AC9">
        <w:rPr>
          <w:noProof/>
        </w:rPr>
        <w:fldChar w:fldCharType="separate"/>
      </w:r>
      <w:r w:rsidR="00BA3489">
        <w:rPr>
          <w:noProof/>
        </w:rPr>
        <w:t>118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25.14</w:t>
      </w:r>
      <w:r>
        <w:rPr>
          <w:noProof/>
        </w:rPr>
        <w:tab/>
        <w:t>Hearing in absence of parties—joint application</w:t>
      </w:r>
      <w:r w:rsidRPr="00603AC9">
        <w:rPr>
          <w:noProof/>
        </w:rPr>
        <w:tab/>
      </w:r>
      <w:r w:rsidRPr="00603AC9">
        <w:rPr>
          <w:noProof/>
        </w:rPr>
        <w:fldChar w:fldCharType="begin"/>
      </w:r>
      <w:r w:rsidRPr="00603AC9">
        <w:rPr>
          <w:noProof/>
        </w:rPr>
        <w:instrText xml:space="preserve"> PAGEREF _Toc55395315 \h </w:instrText>
      </w:r>
      <w:r w:rsidRPr="00603AC9">
        <w:rPr>
          <w:noProof/>
        </w:rPr>
      </w:r>
      <w:r w:rsidRPr="00603AC9">
        <w:rPr>
          <w:noProof/>
        </w:rPr>
        <w:fldChar w:fldCharType="separate"/>
      </w:r>
      <w:r w:rsidR="00BA3489">
        <w:rPr>
          <w:noProof/>
        </w:rPr>
        <w:t>118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25.15</w:t>
      </w:r>
      <w:r>
        <w:rPr>
          <w:noProof/>
        </w:rPr>
        <w:tab/>
        <w:t>Request not to hear case in parties’ absence</w:t>
      </w:r>
      <w:r w:rsidRPr="00603AC9">
        <w:rPr>
          <w:noProof/>
        </w:rPr>
        <w:tab/>
      </w:r>
      <w:r w:rsidRPr="00603AC9">
        <w:rPr>
          <w:noProof/>
        </w:rPr>
        <w:fldChar w:fldCharType="begin"/>
      </w:r>
      <w:r w:rsidRPr="00603AC9">
        <w:rPr>
          <w:noProof/>
        </w:rPr>
        <w:instrText xml:space="preserve"> PAGEREF _Toc55395316 \h </w:instrText>
      </w:r>
      <w:r w:rsidRPr="00603AC9">
        <w:rPr>
          <w:noProof/>
        </w:rPr>
      </w:r>
      <w:r w:rsidRPr="00603AC9">
        <w:rPr>
          <w:noProof/>
        </w:rPr>
        <w:fldChar w:fldCharType="separate"/>
      </w:r>
      <w:r w:rsidR="00BA3489">
        <w:rPr>
          <w:noProof/>
        </w:rPr>
        <w:t>118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25.5—Events affecting divorce order</w:t>
      </w:r>
      <w:r w:rsidRPr="00603AC9">
        <w:rPr>
          <w:b w:val="0"/>
          <w:noProof/>
          <w:sz w:val="18"/>
        </w:rPr>
        <w:tab/>
      </w:r>
      <w:r w:rsidRPr="00603AC9">
        <w:rPr>
          <w:b w:val="0"/>
          <w:noProof/>
          <w:sz w:val="18"/>
        </w:rPr>
        <w:fldChar w:fldCharType="begin"/>
      </w:r>
      <w:r w:rsidRPr="00603AC9">
        <w:rPr>
          <w:b w:val="0"/>
          <w:noProof/>
          <w:sz w:val="18"/>
        </w:rPr>
        <w:instrText xml:space="preserve"> PAGEREF _Toc55395317 \h </w:instrText>
      </w:r>
      <w:r w:rsidRPr="00603AC9">
        <w:rPr>
          <w:b w:val="0"/>
          <w:noProof/>
          <w:sz w:val="18"/>
        </w:rPr>
      </w:r>
      <w:r w:rsidRPr="00603AC9">
        <w:rPr>
          <w:b w:val="0"/>
          <w:noProof/>
          <w:sz w:val="18"/>
        </w:rPr>
        <w:fldChar w:fldCharType="separate"/>
      </w:r>
      <w:r w:rsidR="00BA3489">
        <w:rPr>
          <w:b w:val="0"/>
          <w:noProof/>
          <w:sz w:val="18"/>
        </w:rPr>
        <w:t>119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25.16</w:t>
      </w:r>
      <w:r>
        <w:rPr>
          <w:noProof/>
        </w:rPr>
        <w:tab/>
        <w:t>Application for rescission of divorce order</w:t>
      </w:r>
      <w:r w:rsidRPr="00603AC9">
        <w:rPr>
          <w:noProof/>
        </w:rPr>
        <w:tab/>
      </w:r>
      <w:r w:rsidRPr="00603AC9">
        <w:rPr>
          <w:noProof/>
        </w:rPr>
        <w:fldChar w:fldCharType="begin"/>
      </w:r>
      <w:r w:rsidRPr="00603AC9">
        <w:rPr>
          <w:noProof/>
        </w:rPr>
        <w:instrText xml:space="preserve"> PAGEREF _Toc55395318 \h </w:instrText>
      </w:r>
      <w:r w:rsidRPr="00603AC9">
        <w:rPr>
          <w:noProof/>
        </w:rPr>
      </w:r>
      <w:r w:rsidRPr="00603AC9">
        <w:rPr>
          <w:noProof/>
        </w:rPr>
        <w:fldChar w:fldCharType="separate"/>
      </w:r>
      <w:r w:rsidR="00BA3489">
        <w:rPr>
          <w:noProof/>
        </w:rPr>
        <w:t>119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25.17</w:t>
      </w:r>
      <w:r>
        <w:rPr>
          <w:noProof/>
        </w:rPr>
        <w:tab/>
        <w:t>Discontinuance of application</w:t>
      </w:r>
      <w:r w:rsidRPr="00603AC9">
        <w:rPr>
          <w:noProof/>
        </w:rPr>
        <w:tab/>
      </w:r>
      <w:r w:rsidRPr="00603AC9">
        <w:rPr>
          <w:noProof/>
        </w:rPr>
        <w:fldChar w:fldCharType="begin"/>
      </w:r>
      <w:r w:rsidRPr="00603AC9">
        <w:rPr>
          <w:noProof/>
        </w:rPr>
        <w:instrText xml:space="preserve"> PAGEREF _Toc55395319 \h </w:instrText>
      </w:r>
      <w:r w:rsidRPr="00603AC9">
        <w:rPr>
          <w:noProof/>
        </w:rPr>
      </w:r>
      <w:r w:rsidRPr="00603AC9">
        <w:rPr>
          <w:noProof/>
        </w:rPr>
        <w:fldChar w:fldCharType="separate"/>
      </w:r>
      <w:r w:rsidR="00BA3489">
        <w:rPr>
          <w:noProof/>
        </w:rPr>
        <w:t>119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25.18</w:t>
      </w:r>
      <w:r>
        <w:rPr>
          <w:noProof/>
        </w:rPr>
        <w:tab/>
        <w:t>Death of party</w:t>
      </w:r>
      <w:r w:rsidRPr="00603AC9">
        <w:rPr>
          <w:noProof/>
        </w:rPr>
        <w:tab/>
      </w:r>
      <w:r w:rsidRPr="00603AC9">
        <w:rPr>
          <w:noProof/>
        </w:rPr>
        <w:fldChar w:fldCharType="begin"/>
      </w:r>
      <w:r w:rsidRPr="00603AC9">
        <w:rPr>
          <w:noProof/>
        </w:rPr>
        <w:instrText xml:space="preserve"> PAGEREF _Toc55395320 \h </w:instrText>
      </w:r>
      <w:r w:rsidRPr="00603AC9">
        <w:rPr>
          <w:noProof/>
        </w:rPr>
      </w:r>
      <w:r w:rsidRPr="00603AC9">
        <w:rPr>
          <w:noProof/>
        </w:rPr>
        <w:fldChar w:fldCharType="separate"/>
      </w:r>
      <w:r w:rsidR="00BA3489">
        <w:rPr>
          <w:noProof/>
        </w:rPr>
        <w:t>119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25A—Child support and child maintenance</w:t>
      </w:r>
      <w:r w:rsidRPr="00603AC9">
        <w:rPr>
          <w:b w:val="0"/>
          <w:noProof/>
          <w:sz w:val="18"/>
        </w:rPr>
        <w:tab/>
      </w:r>
      <w:r w:rsidRPr="00603AC9">
        <w:rPr>
          <w:b w:val="0"/>
          <w:noProof/>
          <w:sz w:val="18"/>
        </w:rPr>
        <w:fldChar w:fldCharType="begin"/>
      </w:r>
      <w:r w:rsidRPr="00603AC9">
        <w:rPr>
          <w:b w:val="0"/>
          <w:noProof/>
          <w:sz w:val="18"/>
        </w:rPr>
        <w:instrText xml:space="preserve"> PAGEREF _Toc55395321 \h </w:instrText>
      </w:r>
      <w:r w:rsidRPr="00603AC9">
        <w:rPr>
          <w:b w:val="0"/>
          <w:noProof/>
          <w:sz w:val="18"/>
        </w:rPr>
      </w:r>
      <w:r w:rsidRPr="00603AC9">
        <w:rPr>
          <w:b w:val="0"/>
          <w:noProof/>
          <w:sz w:val="18"/>
        </w:rPr>
        <w:fldChar w:fldCharType="separate"/>
      </w:r>
      <w:r w:rsidR="00BA3489">
        <w:rPr>
          <w:b w:val="0"/>
          <w:noProof/>
          <w:sz w:val="18"/>
        </w:rPr>
        <w:t>120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25A.01</w:t>
      </w:r>
      <w:r>
        <w:rPr>
          <w:noProof/>
        </w:rPr>
        <w:tab/>
        <w:t>Application of Part 25A</w:t>
      </w:r>
      <w:r w:rsidRPr="00603AC9">
        <w:rPr>
          <w:noProof/>
        </w:rPr>
        <w:tab/>
      </w:r>
      <w:r w:rsidRPr="00603AC9">
        <w:rPr>
          <w:noProof/>
        </w:rPr>
        <w:fldChar w:fldCharType="begin"/>
      </w:r>
      <w:r w:rsidRPr="00603AC9">
        <w:rPr>
          <w:noProof/>
        </w:rPr>
        <w:instrText xml:space="preserve"> PAGEREF _Toc55395322 \h </w:instrText>
      </w:r>
      <w:r w:rsidRPr="00603AC9">
        <w:rPr>
          <w:noProof/>
        </w:rPr>
      </w:r>
      <w:r w:rsidRPr="00603AC9">
        <w:rPr>
          <w:noProof/>
        </w:rPr>
        <w:fldChar w:fldCharType="separate"/>
      </w:r>
      <w:r w:rsidR="00BA3489">
        <w:rPr>
          <w:noProof/>
        </w:rPr>
        <w:t>120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25A.02</w:t>
      </w:r>
      <w:r>
        <w:rPr>
          <w:noProof/>
        </w:rPr>
        <w:tab/>
        <w:t>Commencing proceedings</w:t>
      </w:r>
      <w:r w:rsidRPr="00603AC9">
        <w:rPr>
          <w:noProof/>
        </w:rPr>
        <w:tab/>
      </w:r>
      <w:r w:rsidRPr="00603AC9">
        <w:rPr>
          <w:noProof/>
        </w:rPr>
        <w:fldChar w:fldCharType="begin"/>
      </w:r>
      <w:r w:rsidRPr="00603AC9">
        <w:rPr>
          <w:noProof/>
        </w:rPr>
        <w:instrText xml:space="preserve"> PAGEREF _Toc55395323 \h </w:instrText>
      </w:r>
      <w:r w:rsidRPr="00603AC9">
        <w:rPr>
          <w:noProof/>
        </w:rPr>
      </w:r>
      <w:r w:rsidRPr="00603AC9">
        <w:rPr>
          <w:noProof/>
        </w:rPr>
        <w:fldChar w:fldCharType="separate"/>
      </w:r>
      <w:r w:rsidR="00BA3489">
        <w:rPr>
          <w:noProof/>
        </w:rPr>
        <w:t>120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25A.03</w:t>
      </w:r>
      <w:r>
        <w:rPr>
          <w:noProof/>
        </w:rPr>
        <w:tab/>
        <w:t>Documents to be filed with applications</w:t>
      </w:r>
      <w:r w:rsidRPr="00603AC9">
        <w:rPr>
          <w:noProof/>
        </w:rPr>
        <w:tab/>
      </w:r>
      <w:r w:rsidRPr="00603AC9">
        <w:rPr>
          <w:noProof/>
        </w:rPr>
        <w:fldChar w:fldCharType="begin"/>
      </w:r>
      <w:r w:rsidRPr="00603AC9">
        <w:rPr>
          <w:noProof/>
        </w:rPr>
        <w:instrText xml:space="preserve"> PAGEREF _Toc55395324 \h </w:instrText>
      </w:r>
      <w:r w:rsidRPr="00603AC9">
        <w:rPr>
          <w:noProof/>
        </w:rPr>
      </w:r>
      <w:r w:rsidRPr="00603AC9">
        <w:rPr>
          <w:noProof/>
        </w:rPr>
        <w:fldChar w:fldCharType="separate"/>
      </w:r>
      <w:r w:rsidR="00BA3489">
        <w:rPr>
          <w:noProof/>
        </w:rPr>
        <w:t>120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25A.04</w:t>
      </w:r>
      <w:r>
        <w:rPr>
          <w:noProof/>
        </w:rPr>
        <w:tab/>
        <w:t>Child support agreements</w:t>
      </w:r>
      <w:r w:rsidRPr="00603AC9">
        <w:rPr>
          <w:noProof/>
        </w:rPr>
        <w:tab/>
      </w:r>
      <w:r w:rsidRPr="00603AC9">
        <w:rPr>
          <w:noProof/>
        </w:rPr>
        <w:fldChar w:fldCharType="begin"/>
      </w:r>
      <w:r w:rsidRPr="00603AC9">
        <w:rPr>
          <w:noProof/>
        </w:rPr>
        <w:instrText xml:space="preserve"> PAGEREF _Toc55395325 \h </w:instrText>
      </w:r>
      <w:r w:rsidRPr="00603AC9">
        <w:rPr>
          <w:noProof/>
        </w:rPr>
      </w:r>
      <w:r w:rsidRPr="00603AC9">
        <w:rPr>
          <w:noProof/>
        </w:rPr>
        <w:fldChar w:fldCharType="separate"/>
      </w:r>
      <w:r w:rsidR="00BA3489">
        <w:rPr>
          <w:noProof/>
        </w:rPr>
        <w:t>120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25A.05</w:t>
      </w:r>
      <w:r>
        <w:rPr>
          <w:noProof/>
        </w:rPr>
        <w:tab/>
        <w:t>Appeals from the Tribunal or Child Support Registrar</w:t>
      </w:r>
      <w:r w:rsidRPr="00603AC9">
        <w:rPr>
          <w:noProof/>
        </w:rPr>
        <w:tab/>
      </w:r>
      <w:r w:rsidRPr="00603AC9">
        <w:rPr>
          <w:noProof/>
        </w:rPr>
        <w:fldChar w:fldCharType="begin"/>
      </w:r>
      <w:r w:rsidRPr="00603AC9">
        <w:rPr>
          <w:noProof/>
        </w:rPr>
        <w:instrText xml:space="preserve"> PAGEREF _Toc55395326 \h </w:instrText>
      </w:r>
      <w:r w:rsidRPr="00603AC9">
        <w:rPr>
          <w:noProof/>
        </w:rPr>
      </w:r>
      <w:r w:rsidRPr="00603AC9">
        <w:rPr>
          <w:noProof/>
        </w:rPr>
        <w:fldChar w:fldCharType="separate"/>
      </w:r>
      <w:r w:rsidR="00BA3489">
        <w:rPr>
          <w:noProof/>
        </w:rPr>
        <w:t>121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25A.06</w:t>
      </w:r>
      <w:r>
        <w:rPr>
          <w:noProof/>
        </w:rPr>
        <w:tab/>
        <w:t>Time limits</w:t>
      </w:r>
      <w:r w:rsidRPr="00603AC9">
        <w:rPr>
          <w:noProof/>
        </w:rPr>
        <w:tab/>
      </w:r>
      <w:r w:rsidRPr="00603AC9">
        <w:rPr>
          <w:noProof/>
        </w:rPr>
        <w:fldChar w:fldCharType="begin"/>
      </w:r>
      <w:r w:rsidRPr="00603AC9">
        <w:rPr>
          <w:noProof/>
        </w:rPr>
        <w:instrText xml:space="preserve"> PAGEREF _Toc55395327 \h </w:instrText>
      </w:r>
      <w:r w:rsidRPr="00603AC9">
        <w:rPr>
          <w:noProof/>
        </w:rPr>
      </w:r>
      <w:r w:rsidRPr="00603AC9">
        <w:rPr>
          <w:noProof/>
        </w:rPr>
        <w:fldChar w:fldCharType="separate"/>
      </w:r>
      <w:r w:rsidR="00BA3489">
        <w:rPr>
          <w:noProof/>
        </w:rPr>
        <w:t>121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25A.07</w:t>
      </w:r>
      <w:r>
        <w:rPr>
          <w:noProof/>
        </w:rPr>
        <w:tab/>
        <w:t>Service of application or notice of appeal</w:t>
      </w:r>
      <w:r w:rsidRPr="00603AC9">
        <w:rPr>
          <w:noProof/>
        </w:rPr>
        <w:tab/>
      </w:r>
      <w:r w:rsidRPr="00603AC9">
        <w:rPr>
          <w:noProof/>
        </w:rPr>
        <w:fldChar w:fldCharType="begin"/>
      </w:r>
      <w:r w:rsidRPr="00603AC9">
        <w:rPr>
          <w:noProof/>
        </w:rPr>
        <w:instrText xml:space="preserve"> PAGEREF _Toc55395328 \h </w:instrText>
      </w:r>
      <w:r w:rsidRPr="00603AC9">
        <w:rPr>
          <w:noProof/>
        </w:rPr>
      </w:r>
      <w:r w:rsidRPr="00603AC9">
        <w:rPr>
          <w:noProof/>
        </w:rPr>
        <w:fldChar w:fldCharType="separate"/>
      </w:r>
      <w:r w:rsidR="00BA3489">
        <w:rPr>
          <w:noProof/>
        </w:rPr>
        <w:t>121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25A.08</w:t>
      </w:r>
      <w:r>
        <w:rPr>
          <w:noProof/>
        </w:rPr>
        <w:tab/>
        <w:t>Evidence to be provided</w:t>
      </w:r>
      <w:r w:rsidRPr="00603AC9">
        <w:rPr>
          <w:noProof/>
        </w:rPr>
        <w:tab/>
      </w:r>
      <w:r w:rsidRPr="00603AC9">
        <w:rPr>
          <w:noProof/>
        </w:rPr>
        <w:fldChar w:fldCharType="begin"/>
      </w:r>
      <w:r w:rsidRPr="00603AC9">
        <w:rPr>
          <w:noProof/>
        </w:rPr>
        <w:instrText xml:space="preserve"> PAGEREF _Toc55395329 \h </w:instrText>
      </w:r>
      <w:r w:rsidRPr="00603AC9">
        <w:rPr>
          <w:noProof/>
        </w:rPr>
      </w:r>
      <w:r w:rsidRPr="00603AC9">
        <w:rPr>
          <w:noProof/>
        </w:rPr>
        <w:fldChar w:fldCharType="separate"/>
      </w:r>
      <w:r w:rsidR="00BA3489">
        <w:rPr>
          <w:noProof/>
        </w:rPr>
        <w:t>122</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25B—Enforcement</w:t>
      </w:r>
      <w:r w:rsidRPr="00603AC9">
        <w:rPr>
          <w:b w:val="0"/>
          <w:noProof/>
          <w:sz w:val="18"/>
        </w:rPr>
        <w:tab/>
      </w:r>
      <w:r w:rsidRPr="00603AC9">
        <w:rPr>
          <w:b w:val="0"/>
          <w:noProof/>
          <w:sz w:val="18"/>
        </w:rPr>
        <w:fldChar w:fldCharType="begin"/>
      </w:r>
      <w:r w:rsidRPr="00603AC9">
        <w:rPr>
          <w:b w:val="0"/>
          <w:noProof/>
          <w:sz w:val="18"/>
        </w:rPr>
        <w:instrText xml:space="preserve"> PAGEREF _Toc55395330 \h </w:instrText>
      </w:r>
      <w:r w:rsidRPr="00603AC9">
        <w:rPr>
          <w:b w:val="0"/>
          <w:noProof/>
          <w:sz w:val="18"/>
        </w:rPr>
      </w:r>
      <w:r w:rsidRPr="00603AC9">
        <w:rPr>
          <w:b w:val="0"/>
          <w:noProof/>
          <w:sz w:val="18"/>
        </w:rPr>
        <w:fldChar w:fldCharType="separate"/>
      </w:r>
      <w:r w:rsidR="00BA3489">
        <w:rPr>
          <w:b w:val="0"/>
          <w:noProof/>
          <w:sz w:val="18"/>
        </w:rPr>
        <w:t>124</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25B.1—Applications for contravention of orders</w:t>
      </w:r>
      <w:r w:rsidRPr="00603AC9">
        <w:rPr>
          <w:b w:val="0"/>
          <w:noProof/>
          <w:sz w:val="18"/>
        </w:rPr>
        <w:tab/>
      </w:r>
      <w:r w:rsidRPr="00603AC9">
        <w:rPr>
          <w:b w:val="0"/>
          <w:noProof/>
          <w:sz w:val="18"/>
        </w:rPr>
        <w:fldChar w:fldCharType="begin"/>
      </w:r>
      <w:r w:rsidRPr="00603AC9">
        <w:rPr>
          <w:b w:val="0"/>
          <w:noProof/>
          <w:sz w:val="18"/>
        </w:rPr>
        <w:instrText xml:space="preserve"> PAGEREF _Toc55395331 \h </w:instrText>
      </w:r>
      <w:r w:rsidRPr="00603AC9">
        <w:rPr>
          <w:b w:val="0"/>
          <w:noProof/>
          <w:sz w:val="18"/>
        </w:rPr>
      </w:r>
      <w:r w:rsidRPr="00603AC9">
        <w:rPr>
          <w:b w:val="0"/>
          <w:noProof/>
          <w:sz w:val="18"/>
        </w:rPr>
        <w:fldChar w:fldCharType="separate"/>
      </w:r>
      <w:r w:rsidR="00BA3489">
        <w:rPr>
          <w:b w:val="0"/>
          <w:noProof/>
          <w:sz w:val="18"/>
        </w:rPr>
        <w:t>124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25B.01</w:t>
      </w:r>
      <w:r>
        <w:rPr>
          <w:noProof/>
        </w:rPr>
        <w:tab/>
        <w:t>Application of Division 25B.1</w:t>
      </w:r>
      <w:r w:rsidRPr="00603AC9">
        <w:rPr>
          <w:noProof/>
        </w:rPr>
        <w:tab/>
      </w:r>
      <w:r w:rsidRPr="00603AC9">
        <w:rPr>
          <w:noProof/>
        </w:rPr>
        <w:fldChar w:fldCharType="begin"/>
      </w:r>
      <w:r w:rsidRPr="00603AC9">
        <w:rPr>
          <w:noProof/>
        </w:rPr>
        <w:instrText xml:space="preserve"> PAGEREF _Toc55395332 \h </w:instrText>
      </w:r>
      <w:r w:rsidRPr="00603AC9">
        <w:rPr>
          <w:noProof/>
        </w:rPr>
      </w:r>
      <w:r w:rsidRPr="00603AC9">
        <w:rPr>
          <w:noProof/>
        </w:rPr>
        <w:fldChar w:fldCharType="separate"/>
      </w:r>
      <w:r w:rsidR="00BA3489">
        <w:rPr>
          <w:noProof/>
        </w:rPr>
        <w:t>124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25B.02</w:t>
      </w:r>
      <w:r>
        <w:rPr>
          <w:noProof/>
        </w:rPr>
        <w:tab/>
        <w:t>How to apply for an order</w:t>
      </w:r>
      <w:r w:rsidRPr="00603AC9">
        <w:rPr>
          <w:noProof/>
        </w:rPr>
        <w:tab/>
      </w:r>
      <w:r w:rsidRPr="00603AC9">
        <w:rPr>
          <w:noProof/>
        </w:rPr>
        <w:fldChar w:fldCharType="begin"/>
      </w:r>
      <w:r w:rsidRPr="00603AC9">
        <w:rPr>
          <w:noProof/>
        </w:rPr>
        <w:instrText xml:space="preserve"> PAGEREF _Toc55395333 \h </w:instrText>
      </w:r>
      <w:r w:rsidRPr="00603AC9">
        <w:rPr>
          <w:noProof/>
        </w:rPr>
      </w:r>
      <w:r w:rsidRPr="00603AC9">
        <w:rPr>
          <w:noProof/>
        </w:rPr>
        <w:fldChar w:fldCharType="separate"/>
      </w:r>
      <w:r w:rsidR="00BA3489">
        <w:rPr>
          <w:noProof/>
        </w:rPr>
        <w:t>124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25B.03</w:t>
      </w:r>
      <w:r>
        <w:rPr>
          <w:noProof/>
        </w:rPr>
        <w:tab/>
        <w:t>Failure of respondent to attend</w:t>
      </w:r>
      <w:r w:rsidRPr="00603AC9">
        <w:rPr>
          <w:noProof/>
        </w:rPr>
        <w:tab/>
      </w:r>
      <w:r w:rsidRPr="00603AC9">
        <w:rPr>
          <w:noProof/>
        </w:rPr>
        <w:fldChar w:fldCharType="begin"/>
      </w:r>
      <w:r w:rsidRPr="00603AC9">
        <w:rPr>
          <w:noProof/>
        </w:rPr>
        <w:instrText xml:space="preserve"> PAGEREF _Toc55395334 \h </w:instrText>
      </w:r>
      <w:r w:rsidRPr="00603AC9">
        <w:rPr>
          <w:noProof/>
        </w:rPr>
      </w:r>
      <w:r w:rsidRPr="00603AC9">
        <w:rPr>
          <w:noProof/>
        </w:rPr>
        <w:fldChar w:fldCharType="separate"/>
      </w:r>
      <w:r w:rsidR="00BA3489">
        <w:rPr>
          <w:noProof/>
        </w:rPr>
        <w:t>124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25B.04</w:t>
      </w:r>
      <w:r>
        <w:rPr>
          <w:noProof/>
        </w:rPr>
        <w:tab/>
        <w:t>Procedure at hearing</w:t>
      </w:r>
      <w:r w:rsidRPr="00603AC9">
        <w:rPr>
          <w:noProof/>
        </w:rPr>
        <w:tab/>
      </w:r>
      <w:r w:rsidRPr="00603AC9">
        <w:rPr>
          <w:noProof/>
        </w:rPr>
        <w:fldChar w:fldCharType="begin"/>
      </w:r>
      <w:r w:rsidRPr="00603AC9">
        <w:rPr>
          <w:noProof/>
        </w:rPr>
        <w:instrText xml:space="preserve"> PAGEREF _Toc55395335 \h </w:instrText>
      </w:r>
      <w:r w:rsidRPr="00603AC9">
        <w:rPr>
          <w:noProof/>
        </w:rPr>
      </w:r>
      <w:r w:rsidRPr="00603AC9">
        <w:rPr>
          <w:noProof/>
        </w:rPr>
        <w:fldChar w:fldCharType="separate"/>
      </w:r>
      <w:r w:rsidR="00BA3489">
        <w:rPr>
          <w:noProof/>
        </w:rPr>
        <w:t>125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25B.2—Enforcement of financial orders and obligations</w:t>
      </w:r>
      <w:r w:rsidRPr="00603AC9">
        <w:rPr>
          <w:b w:val="0"/>
          <w:noProof/>
          <w:sz w:val="18"/>
        </w:rPr>
        <w:tab/>
      </w:r>
      <w:r w:rsidRPr="00603AC9">
        <w:rPr>
          <w:b w:val="0"/>
          <w:noProof/>
          <w:sz w:val="18"/>
        </w:rPr>
        <w:fldChar w:fldCharType="begin"/>
      </w:r>
      <w:r w:rsidRPr="00603AC9">
        <w:rPr>
          <w:b w:val="0"/>
          <w:noProof/>
          <w:sz w:val="18"/>
        </w:rPr>
        <w:instrText xml:space="preserve"> PAGEREF _Toc55395336 \h </w:instrText>
      </w:r>
      <w:r w:rsidRPr="00603AC9">
        <w:rPr>
          <w:b w:val="0"/>
          <w:noProof/>
          <w:sz w:val="18"/>
        </w:rPr>
      </w:r>
      <w:r w:rsidRPr="00603AC9">
        <w:rPr>
          <w:b w:val="0"/>
          <w:noProof/>
          <w:sz w:val="18"/>
        </w:rPr>
        <w:fldChar w:fldCharType="separate"/>
      </w:r>
      <w:r w:rsidR="00BA3489">
        <w:rPr>
          <w:b w:val="0"/>
          <w:noProof/>
          <w:sz w:val="18"/>
        </w:rPr>
        <w:t>126</w:t>
      </w:r>
      <w:r w:rsidRPr="00603AC9">
        <w:rPr>
          <w:b w:val="0"/>
          <w:noProof/>
          <w:sz w:val="18"/>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25B.2.1—General</w:t>
      </w:r>
      <w:r w:rsidRPr="00603AC9">
        <w:rPr>
          <w:b w:val="0"/>
          <w:noProof/>
          <w:sz w:val="18"/>
        </w:rPr>
        <w:tab/>
      </w:r>
      <w:r w:rsidRPr="00603AC9">
        <w:rPr>
          <w:b w:val="0"/>
          <w:noProof/>
          <w:sz w:val="18"/>
        </w:rPr>
        <w:fldChar w:fldCharType="begin"/>
      </w:r>
      <w:r w:rsidRPr="00603AC9">
        <w:rPr>
          <w:b w:val="0"/>
          <w:noProof/>
          <w:sz w:val="18"/>
        </w:rPr>
        <w:instrText xml:space="preserve"> PAGEREF _Toc55395337 \h </w:instrText>
      </w:r>
      <w:r w:rsidRPr="00603AC9">
        <w:rPr>
          <w:b w:val="0"/>
          <w:noProof/>
          <w:sz w:val="18"/>
        </w:rPr>
      </w:r>
      <w:r w:rsidRPr="00603AC9">
        <w:rPr>
          <w:b w:val="0"/>
          <w:noProof/>
          <w:sz w:val="18"/>
        </w:rPr>
        <w:fldChar w:fldCharType="separate"/>
      </w:r>
      <w:r w:rsidR="00BA3489">
        <w:rPr>
          <w:b w:val="0"/>
          <w:noProof/>
          <w:sz w:val="18"/>
        </w:rPr>
        <w:t>126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25B.05</w:t>
      </w:r>
      <w:r>
        <w:rPr>
          <w:bCs/>
          <w:noProof/>
          <w:snapToGrid w:val="0"/>
        </w:rPr>
        <w:tab/>
      </w:r>
      <w:r>
        <w:rPr>
          <w:noProof/>
        </w:rPr>
        <w:t>Application</w:t>
      </w:r>
      <w:r w:rsidRPr="00603AC9">
        <w:rPr>
          <w:noProof/>
        </w:rPr>
        <w:tab/>
      </w:r>
      <w:r w:rsidRPr="00603AC9">
        <w:rPr>
          <w:noProof/>
        </w:rPr>
        <w:fldChar w:fldCharType="begin"/>
      </w:r>
      <w:r w:rsidRPr="00603AC9">
        <w:rPr>
          <w:noProof/>
        </w:rPr>
        <w:instrText xml:space="preserve"> PAGEREF _Toc55395338 \h </w:instrText>
      </w:r>
      <w:r w:rsidRPr="00603AC9">
        <w:rPr>
          <w:noProof/>
        </w:rPr>
      </w:r>
      <w:r w:rsidRPr="00603AC9">
        <w:rPr>
          <w:noProof/>
        </w:rPr>
        <w:fldChar w:fldCharType="separate"/>
      </w:r>
      <w:r w:rsidR="00BA3489">
        <w:rPr>
          <w:noProof/>
        </w:rPr>
        <w:t>126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25B.06</w:t>
      </w:r>
      <w:r>
        <w:rPr>
          <w:noProof/>
        </w:rPr>
        <w:tab/>
        <w:t>Interpretation</w:t>
      </w:r>
      <w:r w:rsidRPr="00603AC9">
        <w:rPr>
          <w:noProof/>
        </w:rPr>
        <w:tab/>
      </w:r>
      <w:r w:rsidRPr="00603AC9">
        <w:rPr>
          <w:noProof/>
        </w:rPr>
        <w:fldChar w:fldCharType="begin"/>
      </w:r>
      <w:r w:rsidRPr="00603AC9">
        <w:rPr>
          <w:noProof/>
        </w:rPr>
        <w:instrText xml:space="preserve"> PAGEREF _Toc55395339 \h </w:instrText>
      </w:r>
      <w:r w:rsidRPr="00603AC9">
        <w:rPr>
          <w:noProof/>
        </w:rPr>
      </w:r>
      <w:r w:rsidRPr="00603AC9">
        <w:rPr>
          <w:noProof/>
        </w:rPr>
        <w:fldChar w:fldCharType="separate"/>
      </w:r>
      <w:r w:rsidR="00BA3489">
        <w:rPr>
          <w:noProof/>
        </w:rPr>
        <w:t>126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25B.07</w:t>
      </w:r>
      <w:r>
        <w:rPr>
          <w:noProof/>
          <w:snapToGrid w:val="0"/>
        </w:rPr>
        <w:tab/>
      </w:r>
      <w:r w:rsidRPr="00461054">
        <w:rPr>
          <w:noProof/>
          <w:snapToGrid w:val="0"/>
        </w:rPr>
        <w:t>Enforceable obligations</w:t>
      </w:r>
      <w:r w:rsidRPr="00603AC9">
        <w:rPr>
          <w:noProof/>
        </w:rPr>
        <w:tab/>
      </w:r>
      <w:r w:rsidRPr="00603AC9">
        <w:rPr>
          <w:noProof/>
        </w:rPr>
        <w:fldChar w:fldCharType="begin"/>
      </w:r>
      <w:r w:rsidRPr="00603AC9">
        <w:rPr>
          <w:noProof/>
        </w:rPr>
        <w:instrText xml:space="preserve"> PAGEREF _Toc55395340 \h </w:instrText>
      </w:r>
      <w:r w:rsidRPr="00603AC9">
        <w:rPr>
          <w:noProof/>
        </w:rPr>
      </w:r>
      <w:r w:rsidRPr="00603AC9">
        <w:rPr>
          <w:noProof/>
        </w:rPr>
        <w:fldChar w:fldCharType="separate"/>
      </w:r>
      <w:r w:rsidR="00BA3489">
        <w:rPr>
          <w:noProof/>
        </w:rPr>
        <w:t>126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25B.08</w:t>
      </w:r>
      <w:r>
        <w:rPr>
          <w:noProof/>
        </w:rPr>
        <w:tab/>
        <w:t>When an agreement may be enforced</w:t>
      </w:r>
      <w:r w:rsidRPr="00603AC9">
        <w:rPr>
          <w:noProof/>
        </w:rPr>
        <w:tab/>
      </w:r>
      <w:r w:rsidRPr="00603AC9">
        <w:rPr>
          <w:noProof/>
        </w:rPr>
        <w:fldChar w:fldCharType="begin"/>
      </w:r>
      <w:r w:rsidRPr="00603AC9">
        <w:rPr>
          <w:noProof/>
        </w:rPr>
        <w:instrText xml:space="preserve"> PAGEREF _Toc55395341 \h </w:instrText>
      </w:r>
      <w:r w:rsidRPr="00603AC9">
        <w:rPr>
          <w:noProof/>
        </w:rPr>
      </w:r>
      <w:r w:rsidRPr="00603AC9">
        <w:rPr>
          <w:noProof/>
        </w:rPr>
        <w:fldChar w:fldCharType="separate"/>
      </w:r>
      <w:r w:rsidR="00BA3489">
        <w:rPr>
          <w:noProof/>
        </w:rPr>
        <w:t>127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25B.09</w:t>
      </w:r>
      <w:r>
        <w:rPr>
          <w:noProof/>
        </w:rPr>
        <w:tab/>
        <w:t>When a child support liability may be enforced</w:t>
      </w:r>
      <w:r w:rsidRPr="00603AC9">
        <w:rPr>
          <w:noProof/>
        </w:rPr>
        <w:tab/>
      </w:r>
      <w:r w:rsidRPr="00603AC9">
        <w:rPr>
          <w:noProof/>
        </w:rPr>
        <w:fldChar w:fldCharType="begin"/>
      </w:r>
      <w:r w:rsidRPr="00603AC9">
        <w:rPr>
          <w:noProof/>
        </w:rPr>
        <w:instrText xml:space="preserve"> PAGEREF _Toc55395342 \h </w:instrText>
      </w:r>
      <w:r w:rsidRPr="00603AC9">
        <w:rPr>
          <w:noProof/>
        </w:rPr>
      </w:r>
      <w:r w:rsidRPr="00603AC9">
        <w:rPr>
          <w:noProof/>
        </w:rPr>
        <w:fldChar w:fldCharType="separate"/>
      </w:r>
      <w:r w:rsidR="00BA3489">
        <w:rPr>
          <w:noProof/>
        </w:rPr>
        <w:t>128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25B.10</w:t>
      </w:r>
      <w:r>
        <w:rPr>
          <w:noProof/>
        </w:rPr>
        <w:tab/>
        <w:t>Who may enforce an obligation</w:t>
      </w:r>
      <w:r w:rsidRPr="00603AC9">
        <w:rPr>
          <w:noProof/>
        </w:rPr>
        <w:tab/>
      </w:r>
      <w:r w:rsidRPr="00603AC9">
        <w:rPr>
          <w:noProof/>
        </w:rPr>
        <w:fldChar w:fldCharType="begin"/>
      </w:r>
      <w:r w:rsidRPr="00603AC9">
        <w:rPr>
          <w:noProof/>
        </w:rPr>
        <w:instrText xml:space="preserve"> PAGEREF _Toc55395343 \h </w:instrText>
      </w:r>
      <w:r w:rsidRPr="00603AC9">
        <w:rPr>
          <w:noProof/>
        </w:rPr>
      </w:r>
      <w:r w:rsidRPr="00603AC9">
        <w:rPr>
          <w:noProof/>
        </w:rPr>
        <w:fldChar w:fldCharType="separate"/>
      </w:r>
      <w:r w:rsidR="00BA3489">
        <w:rPr>
          <w:noProof/>
        </w:rPr>
        <w:t>128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25B.11</w:t>
      </w:r>
      <w:r>
        <w:rPr>
          <w:noProof/>
        </w:rPr>
        <w:tab/>
        <w:t>Enforcing an obligation to pay money</w:t>
      </w:r>
      <w:r w:rsidRPr="00603AC9">
        <w:rPr>
          <w:noProof/>
        </w:rPr>
        <w:tab/>
      </w:r>
      <w:r w:rsidRPr="00603AC9">
        <w:rPr>
          <w:noProof/>
        </w:rPr>
        <w:fldChar w:fldCharType="begin"/>
      </w:r>
      <w:r w:rsidRPr="00603AC9">
        <w:rPr>
          <w:noProof/>
        </w:rPr>
        <w:instrText xml:space="preserve"> PAGEREF _Toc55395344 \h </w:instrText>
      </w:r>
      <w:r w:rsidRPr="00603AC9">
        <w:rPr>
          <w:noProof/>
        </w:rPr>
      </w:r>
      <w:r w:rsidRPr="00603AC9">
        <w:rPr>
          <w:noProof/>
        </w:rPr>
        <w:fldChar w:fldCharType="separate"/>
      </w:r>
      <w:r w:rsidR="00BA3489">
        <w:rPr>
          <w:noProof/>
        </w:rPr>
        <w:t>128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25B.12</w:t>
      </w:r>
      <w:r>
        <w:rPr>
          <w:noProof/>
        </w:rPr>
        <w:tab/>
        <w:t>Affidavit to be filed for enforcement order</w:t>
      </w:r>
      <w:r w:rsidRPr="00603AC9">
        <w:rPr>
          <w:noProof/>
        </w:rPr>
        <w:tab/>
      </w:r>
      <w:r w:rsidRPr="00603AC9">
        <w:rPr>
          <w:noProof/>
        </w:rPr>
        <w:fldChar w:fldCharType="begin"/>
      </w:r>
      <w:r w:rsidRPr="00603AC9">
        <w:rPr>
          <w:noProof/>
        </w:rPr>
        <w:instrText xml:space="preserve"> PAGEREF _Toc55395345 \h </w:instrText>
      </w:r>
      <w:r w:rsidRPr="00603AC9">
        <w:rPr>
          <w:noProof/>
        </w:rPr>
      </w:r>
      <w:r w:rsidRPr="00603AC9">
        <w:rPr>
          <w:noProof/>
        </w:rPr>
        <w:fldChar w:fldCharType="separate"/>
      </w:r>
      <w:r w:rsidR="00BA3489">
        <w:rPr>
          <w:noProof/>
        </w:rPr>
        <w:t>129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25B.13</w:t>
      </w:r>
      <w:r>
        <w:rPr>
          <w:noProof/>
          <w:snapToGrid w:val="0"/>
        </w:rPr>
        <w:tab/>
      </w:r>
      <w:r w:rsidRPr="00461054">
        <w:rPr>
          <w:noProof/>
          <w:snapToGrid w:val="0"/>
        </w:rPr>
        <w:t>General enforcement powers of Court</w:t>
      </w:r>
      <w:r w:rsidRPr="00603AC9">
        <w:rPr>
          <w:noProof/>
        </w:rPr>
        <w:tab/>
      </w:r>
      <w:r w:rsidRPr="00603AC9">
        <w:rPr>
          <w:noProof/>
        </w:rPr>
        <w:fldChar w:fldCharType="begin"/>
      </w:r>
      <w:r w:rsidRPr="00603AC9">
        <w:rPr>
          <w:noProof/>
        </w:rPr>
        <w:instrText xml:space="preserve"> PAGEREF _Toc55395346 \h </w:instrText>
      </w:r>
      <w:r w:rsidRPr="00603AC9">
        <w:rPr>
          <w:noProof/>
        </w:rPr>
      </w:r>
      <w:r w:rsidRPr="00603AC9">
        <w:rPr>
          <w:noProof/>
        </w:rPr>
        <w:fldChar w:fldCharType="separate"/>
      </w:r>
      <w:r w:rsidR="00BA3489">
        <w:rPr>
          <w:noProof/>
        </w:rPr>
        <w:t>129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25B.14</w:t>
      </w:r>
      <w:r>
        <w:rPr>
          <w:noProof/>
          <w:snapToGrid w:val="0"/>
        </w:rPr>
        <w:tab/>
      </w:r>
      <w:r w:rsidRPr="00461054">
        <w:rPr>
          <w:noProof/>
          <w:snapToGrid w:val="0"/>
        </w:rPr>
        <w:t>Enforcement order</w:t>
      </w:r>
      <w:r w:rsidRPr="00603AC9">
        <w:rPr>
          <w:noProof/>
        </w:rPr>
        <w:tab/>
      </w:r>
      <w:r w:rsidRPr="00603AC9">
        <w:rPr>
          <w:noProof/>
        </w:rPr>
        <w:fldChar w:fldCharType="begin"/>
      </w:r>
      <w:r w:rsidRPr="00603AC9">
        <w:rPr>
          <w:noProof/>
        </w:rPr>
        <w:instrText xml:space="preserve"> PAGEREF _Toc55395347 \h </w:instrText>
      </w:r>
      <w:r w:rsidRPr="00603AC9">
        <w:rPr>
          <w:noProof/>
        </w:rPr>
      </w:r>
      <w:r w:rsidRPr="00603AC9">
        <w:rPr>
          <w:noProof/>
        </w:rPr>
        <w:fldChar w:fldCharType="separate"/>
      </w:r>
      <w:r w:rsidR="00BA3489">
        <w:rPr>
          <w:noProof/>
        </w:rPr>
        <w:t>130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25B.15</w:t>
      </w:r>
      <w:r>
        <w:rPr>
          <w:noProof/>
        </w:rPr>
        <w:tab/>
        <w:t>Discharging, suspending or varying enforcement o</w:t>
      </w:r>
      <w:r w:rsidRPr="00461054">
        <w:rPr>
          <w:noProof/>
          <w:snapToGrid w:val="0"/>
        </w:rPr>
        <w:t>rder</w:t>
      </w:r>
      <w:r w:rsidRPr="00603AC9">
        <w:rPr>
          <w:noProof/>
        </w:rPr>
        <w:tab/>
      </w:r>
      <w:r w:rsidRPr="00603AC9">
        <w:rPr>
          <w:noProof/>
        </w:rPr>
        <w:fldChar w:fldCharType="begin"/>
      </w:r>
      <w:r w:rsidRPr="00603AC9">
        <w:rPr>
          <w:noProof/>
        </w:rPr>
        <w:instrText xml:space="preserve"> PAGEREF _Toc55395348 \h </w:instrText>
      </w:r>
      <w:r w:rsidRPr="00603AC9">
        <w:rPr>
          <w:noProof/>
        </w:rPr>
      </w:r>
      <w:r w:rsidRPr="00603AC9">
        <w:rPr>
          <w:noProof/>
        </w:rPr>
        <w:fldChar w:fldCharType="separate"/>
      </w:r>
      <w:r w:rsidR="00BA3489">
        <w:rPr>
          <w:noProof/>
        </w:rPr>
        <w:t>130</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25B.2.2—Information for aiding enforcement</w:t>
      </w:r>
      <w:r w:rsidRPr="00603AC9">
        <w:rPr>
          <w:b w:val="0"/>
          <w:noProof/>
          <w:sz w:val="18"/>
        </w:rPr>
        <w:tab/>
      </w:r>
      <w:r w:rsidRPr="00603AC9">
        <w:rPr>
          <w:b w:val="0"/>
          <w:noProof/>
          <w:sz w:val="18"/>
        </w:rPr>
        <w:fldChar w:fldCharType="begin"/>
      </w:r>
      <w:r w:rsidRPr="00603AC9">
        <w:rPr>
          <w:b w:val="0"/>
          <w:noProof/>
          <w:sz w:val="18"/>
        </w:rPr>
        <w:instrText xml:space="preserve"> PAGEREF _Toc55395349 \h </w:instrText>
      </w:r>
      <w:r w:rsidRPr="00603AC9">
        <w:rPr>
          <w:b w:val="0"/>
          <w:noProof/>
          <w:sz w:val="18"/>
        </w:rPr>
      </w:r>
      <w:r w:rsidRPr="00603AC9">
        <w:rPr>
          <w:b w:val="0"/>
          <w:noProof/>
          <w:sz w:val="18"/>
        </w:rPr>
        <w:fldChar w:fldCharType="separate"/>
      </w:r>
      <w:r w:rsidR="00BA3489">
        <w:rPr>
          <w:b w:val="0"/>
          <w:noProof/>
          <w:sz w:val="18"/>
        </w:rPr>
        <w:t>130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25B.16</w:t>
      </w:r>
      <w:r>
        <w:rPr>
          <w:noProof/>
        </w:rPr>
        <w:tab/>
        <w:t>Processes for obtaining financial information</w:t>
      </w:r>
      <w:r w:rsidRPr="00603AC9">
        <w:rPr>
          <w:noProof/>
        </w:rPr>
        <w:tab/>
      </w:r>
      <w:r w:rsidRPr="00603AC9">
        <w:rPr>
          <w:noProof/>
        </w:rPr>
        <w:fldChar w:fldCharType="begin"/>
      </w:r>
      <w:r w:rsidRPr="00603AC9">
        <w:rPr>
          <w:noProof/>
        </w:rPr>
        <w:instrText xml:space="preserve"> PAGEREF _Toc55395350 \h </w:instrText>
      </w:r>
      <w:r w:rsidRPr="00603AC9">
        <w:rPr>
          <w:noProof/>
        </w:rPr>
      </w:r>
      <w:r w:rsidRPr="00603AC9">
        <w:rPr>
          <w:noProof/>
        </w:rPr>
        <w:fldChar w:fldCharType="separate"/>
      </w:r>
      <w:r w:rsidR="00BA3489">
        <w:rPr>
          <w:noProof/>
        </w:rPr>
        <w:t>130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25B.17</w:t>
      </w:r>
      <w:r>
        <w:rPr>
          <w:noProof/>
        </w:rPr>
        <w:tab/>
        <w:t>Enforcement hearing</w:t>
      </w:r>
      <w:r w:rsidRPr="00603AC9">
        <w:rPr>
          <w:noProof/>
        </w:rPr>
        <w:tab/>
      </w:r>
      <w:r w:rsidRPr="00603AC9">
        <w:rPr>
          <w:noProof/>
        </w:rPr>
        <w:fldChar w:fldCharType="begin"/>
      </w:r>
      <w:r w:rsidRPr="00603AC9">
        <w:rPr>
          <w:noProof/>
        </w:rPr>
        <w:instrText xml:space="preserve"> PAGEREF _Toc55395351 \h </w:instrText>
      </w:r>
      <w:r w:rsidRPr="00603AC9">
        <w:rPr>
          <w:noProof/>
        </w:rPr>
      </w:r>
      <w:r w:rsidRPr="00603AC9">
        <w:rPr>
          <w:noProof/>
        </w:rPr>
        <w:fldChar w:fldCharType="separate"/>
      </w:r>
      <w:r w:rsidR="00BA3489">
        <w:rPr>
          <w:noProof/>
        </w:rPr>
        <w:t>131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25B.18</w:t>
      </w:r>
      <w:r>
        <w:rPr>
          <w:noProof/>
          <w:snapToGrid w:val="0"/>
        </w:rPr>
        <w:tab/>
      </w:r>
      <w:r w:rsidRPr="00461054">
        <w:rPr>
          <w:noProof/>
          <w:snapToGrid w:val="0"/>
        </w:rPr>
        <w:t>Obligations of payer</w:t>
      </w:r>
      <w:r w:rsidRPr="00603AC9">
        <w:rPr>
          <w:noProof/>
        </w:rPr>
        <w:tab/>
      </w:r>
      <w:r w:rsidRPr="00603AC9">
        <w:rPr>
          <w:noProof/>
        </w:rPr>
        <w:fldChar w:fldCharType="begin"/>
      </w:r>
      <w:r w:rsidRPr="00603AC9">
        <w:rPr>
          <w:noProof/>
        </w:rPr>
        <w:instrText xml:space="preserve"> PAGEREF _Toc55395352 \h </w:instrText>
      </w:r>
      <w:r w:rsidRPr="00603AC9">
        <w:rPr>
          <w:noProof/>
        </w:rPr>
      </w:r>
      <w:r w:rsidRPr="00603AC9">
        <w:rPr>
          <w:noProof/>
        </w:rPr>
        <w:fldChar w:fldCharType="separate"/>
      </w:r>
      <w:r w:rsidR="00BA3489">
        <w:rPr>
          <w:noProof/>
        </w:rPr>
        <w:t>131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25B.19</w:t>
      </w:r>
      <w:r>
        <w:rPr>
          <w:noProof/>
          <w:snapToGrid w:val="0"/>
        </w:rPr>
        <w:tab/>
      </w:r>
      <w:r w:rsidRPr="00461054">
        <w:rPr>
          <w:noProof/>
          <w:snapToGrid w:val="0"/>
        </w:rPr>
        <w:t>Subpoena of witness</w:t>
      </w:r>
      <w:r w:rsidRPr="00603AC9">
        <w:rPr>
          <w:noProof/>
        </w:rPr>
        <w:tab/>
      </w:r>
      <w:r w:rsidRPr="00603AC9">
        <w:rPr>
          <w:noProof/>
        </w:rPr>
        <w:fldChar w:fldCharType="begin"/>
      </w:r>
      <w:r w:rsidRPr="00603AC9">
        <w:rPr>
          <w:noProof/>
        </w:rPr>
        <w:instrText xml:space="preserve"> PAGEREF _Toc55395353 \h </w:instrText>
      </w:r>
      <w:r w:rsidRPr="00603AC9">
        <w:rPr>
          <w:noProof/>
        </w:rPr>
      </w:r>
      <w:r w:rsidRPr="00603AC9">
        <w:rPr>
          <w:noProof/>
        </w:rPr>
        <w:fldChar w:fldCharType="separate"/>
      </w:r>
      <w:r w:rsidR="00BA3489">
        <w:rPr>
          <w:noProof/>
        </w:rPr>
        <w:t>132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25B.20</w:t>
      </w:r>
      <w:r>
        <w:rPr>
          <w:noProof/>
          <w:snapToGrid w:val="0"/>
        </w:rPr>
        <w:tab/>
      </w:r>
      <w:r w:rsidRPr="00461054">
        <w:rPr>
          <w:noProof/>
          <w:snapToGrid w:val="0"/>
        </w:rPr>
        <w:t>Failure concerning financial statement or enforcement hearing</w:t>
      </w:r>
      <w:r w:rsidRPr="00603AC9">
        <w:rPr>
          <w:noProof/>
        </w:rPr>
        <w:tab/>
      </w:r>
      <w:r w:rsidRPr="00603AC9">
        <w:rPr>
          <w:noProof/>
        </w:rPr>
        <w:fldChar w:fldCharType="begin"/>
      </w:r>
      <w:r w:rsidRPr="00603AC9">
        <w:rPr>
          <w:noProof/>
        </w:rPr>
        <w:instrText xml:space="preserve"> PAGEREF _Toc55395354 \h </w:instrText>
      </w:r>
      <w:r w:rsidRPr="00603AC9">
        <w:rPr>
          <w:noProof/>
        </w:rPr>
      </w:r>
      <w:r w:rsidRPr="00603AC9">
        <w:rPr>
          <w:noProof/>
        </w:rPr>
        <w:fldChar w:fldCharType="separate"/>
      </w:r>
      <w:r w:rsidR="00BA3489">
        <w:rPr>
          <w:noProof/>
        </w:rPr>
        <w:t>132</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25B.2.3—Enforcement warrants</w:t>
      </w:r>
      <w:r w:rsidRPr="00603AC9">
        <w:rPr>
          <w:b w:val="0"/>
          <w:noProof/>
          <w:sz w:val="18"/>
        </w:rPr>
        <w:tab/>
      </w:r>
      <w:r w:rsidRPr="00603AC9">
        <w:rPr>
          <w:b w:val="0"/>
          <w:noProof/>
          <w:sz w:val="18"/>
        </w:rPr>
        <w:fldChar w:fldCharType="begin"/>
      </w:r>
      <w:r w:rsidRPr="00603AC9">
        <w:rPr>
          <w:b w:val="0"/>
          <w:noProof/>
          <w:sz w:val="18"/>
        </w:rPr>
        <w:instrText xml:space="preserve"> PAGEREF _Toc55395355 \h </w:instrText>
      </w:r>
      <w:r w:rsidRPr="00603AC9">
        <w:rPr>
          <w:b w:val="0"/>
          <w:noProof/>
          <w:sz w:val="18"/>
        </w:rPr>
      </w:r>
      <w:r w:rsidRPr="00603AC9">
        <w:rPr>
          <w:b w:val="0"/>
          <w:noProof/>
          <w:sz w:val="18"/>
        </w:rPr>
        <w:fldChar w:fldCharType="separate"/>
      </w:r>
      <w:r w:rsidR="00BA3489">
        <w:rPr>
          <w:b w:val="0"/>
          <w:noProof/>
          <w:sz w:val="18"/>
        </w:rPr>
        <w:t>132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25B.21</w:t>
      </w:r>
      <w:r>
        <w:rPr>
          <w:noProof/>
        </w:rPr>
        <w:tab/>
        <w:t>Definitions</w:t>
      </w:r>
      <w:r w:rsidRPr="00603AC9">
        <w:rPr>
          <w:noProof/>
        </w:rPr>
        <w:tab/>
      </w:r>
      <w:r w:rsidRPr="00603AC9">
        <w:rPr>
          <w:noProof/>
        </w:rPr>
        <w:fldChar w:fldCharType="begin"/>
      </w:r>
      <w:r w:rsidRPr="00603AC9">
        <w:rPr>
          <w:noProof/>
        </w:rPr>
        <w:instrText xml:space="preserve"> PAGEREF _Toc55395356 \h </w:instrText>
      </w:r>
      <w:r w:rsidRPr="00603AC9">
        <w:rPr>
          <w:noProof/>
        </w:rPr>
      </w:r>
      <w:r w:rsidRPr="00603AC9">
        <w:rPr>
          <w:noProof/>
        </w:rPr>
        <w:fldChar w:fldCharType="separate"/>
      </w:r>
      <w:r w:rsidR="00BA3489">
        <w:rPr>
          <w:noProof/>
        </w:rPr>
        <w:t>132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25B.22</w:t>
      </w:r>
      <w:r>
        <w:rPr>
          <w:noProof/>
        </w:rPr>
        <w:tab/>
        <w:t>Request for Enforcement Warrant</w:t>
      </w:r>
      <w:r w:rsidRPr="00603AC9">
        <w:rPr>
          <w:noProof/>
        </w:rPr>
        <w:tab/>
      </w:r>
      <w:r w:rsidRPr="00603AC9">
        <w:rPr>
          <w:noProof/>
        </w:rPr>
        <w:fldChar w:fldCharType="begin"/>
      </w:r>
      <w:r w:rsidRPr="00603AC9">
        <w:rPr>
          <w:noProof/>
        </w:rPr>
        <w:instrText xml:space="preserve"> PAGEREF _Toc55395357 \h </w:instrText>
      </w:r>
      <w:r w:rsidRPr="00603AC9">
        <w:rPr>
          <w:noProof/>
        </w:rPr>
      </w:r>
      <w:r w:rsidRPr="00603AC9">
        <w:rPr>
          <w:noProof/>
        </w:rPr>
        <w:fldChar w:fldCharType="separate"/>
      </w:r>
      <w:r w:rsidR="00BA3489">
        <w:rPr>
          <w:noProof/>
        </w:rPr>
        <w:t>133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25B.23</w:t>
      </w:r>
      <w:r>
        <w:rPr>
          <w:noProof/>
        </w:rPr>
        <w:tab/>
        <w:t>Period during which Enforcement Warrant is in force</w:t>
      </w:r>
      <w:r w:rsidRPr="00603AC9">
        <w:rPr>
          <w:noProof/>
        </w:rPr>
        <w:tab/>
      </w:r>
      <w:r w:rsidRPr="00603AC9">
        <w:rPr>
          <w:noProof/>
        </w:rPr>
        <w:fldChar w:fldCharType="begin"/>
      </w:r>
      <w:r w:rsidRPr="00603AC9">
        <w:rPr>
          <w:noProof/>
        </w:rPr>
        <w:instrText xml:space="preserve"> PAGEREF _Toc55395358 \h </w:instrText>
      </w:r>
      <w:r w:rsidRPr="00603AC9">
        <w:rPr>
          <w:noProof/>
        </w:rPr>
      </w:r>
      <w:r w:rsidRPr="00603AC9">
        <w:rPr>
          <w:noProof/>
        </w:rPr>
        <w:fldChar w:fldCharType="separate"/>
      </w:r>
      <w:r w:rsidR="00BA3489">
        <w:rPr>
          <w:noProof/>
        </w:rPr>
        <w:t>133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25B.24</w:t>
      </w:r>
      <w:r>
        <w:rPr>
          <w:noProof/>
        </w:rPr>
        <w:tab/>
        <w:t>Enforcement officer’s responsibilities</w:t>
      </w:r>
      <w:r w:rsidRPr="00603AC9">
        <w:rPr>
          <w:noProof/>
        </w:rPr>
        <w:tab/>
      </w:r>
      <w:r w:rsidRPr="00603AC9">
        <w:rPr>
          <w:noProof/>
        </w:rPr>
        <w:fldChar w:fldCharType="begin"/>
      </w:r>
      <w:r w:rsidRPr="00603AC9">
        <w:rPr>
          <w:noProof/>
        </w:rPr>
        <w:instrText xml:space="preserve"> PAGEREF _Toc55395359 \h </w:instrText>
      </w:r>
      <w:r w:rsidRPr="00603AC9">
        <w:rPr>
          <w:noProof/>
        </w:rPr>
      </w:r>
      <w:r w:rsidRPr="00603AC9">
        <w:rPr>
          <w:noProof/>
        </w:rPr>
        <w:fldChar w:fldCharType="separate"/>
      </w:r>
      <w:r w:rsidR="00BA3489">
        <w:rPr>
          <w:noProof/>
        </w:rPr>
        <w:t>133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25B.25</w:t>
      </w:r>
      <w:r>
        <w:rPr>
          <w:noProof/>
        </w:rPr>
        <w:tab/>
        <w:t>Directions for enforcement</w:t>
      </w:r>
      <w:r w:rsidRPr="00603AC9">
        <w:rPr>
          <w:noProof/>
        </w:rPr>
        <w:tab/>
      </w:r>
      <w:r w:rsidRPr="00603AC9">
        <w:rPr>
          <w:noProof/>
        </w:rPr>
        <w:fldChar w:fldCharType="begin"/>
      </w:r>
      <w:r w:rsidRPr="00603AC9">
        <w:rPr>
          <w:noProof/>
        </w:rPr>
        <w:instrText xml:space="preserve"> PAGEREF _Toc55395360 \h </w:instrText>
      </w:r>
      <w:r w:rsidRPr="00603AC9">
        <w:rPr>
          <w:noProof/>
        </w:rPr>
      </w:r>
      <w:r w:rsidRPr="00603AC9">
        <w:rPr>
          <w:noProof/>
        </w:rPr>
        <w:fldChar w:fldCharType="separate"/>
      </w:r>
      <w:r w:rsidR="00BA3489">
        <w:rPr>
          <w:noProof/>
        </w:rPr>
        <w:t>134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25B.26</w:t>
      </w:r>
      <w:r>
        <w:rPr>
          <w:noProof/>
          <w:snapToGrid w:val="0"/>
        </w:rPr>
        <w:tab/>
      </w:r>
      <w:r w:rsidRPr="00461054">
        <w:rPr>
          <w:noProof/>
          <w:snapToGrid w:val="0"/>
        </w:rPr>
        <w:t>Effect of Enforcement Warrant</w:t>
      </w:r>
      <w:r w:rsidRPr="00603AC9">
        <w:rPr>
          <w:noProof/>
        </w:rPr>
        <w:tab/>
      </w:r>
      <w:r w:rsidRPr="00603AC9">
        <w:rPr>
          <w:noProof/>
        </w:rPr>
        <w:fldChar w:fldCharType="begin"/>
      </w:r>
      <w:r w:rsidRPr="00603AC9">
        <w:rPr>
          <w:noProof/>
        </w:rPr>
        <w:instrText xml:space="preserve"> PAGEREF _Toc55395361 \h </w:instrText>
      </w:r>
      <w:r w:rsidRPr="00603AC9">
        <w:rPr>
          <w:noProof/>
        </w:rPr>
      </w:r>
      <w:r w:rsidRPr="00603AC9">
        <w:rPr>
          <w:noProof/>
        </w:rPr>
        <w:fldChar w:fldCharType="separate"/>
      </w:r>
      <w:r w:rsidR="00BA3489">
        <w:rPr>
          <w:noProof/>
        </w:rPr>
        <w:t>135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25B.27</w:t>
      </w:r>
      <w:r>
        <w:rPr>
          <w:noProof/>
          <w:snapToGrid w:val="0"/>
        </w:rPr>
        <w:tab/>
      </w:r>
      <w:r w:rsidRPr="00461054">
        <w:rPr>
          <w:noProof/>
          <w:snapToGrid w:val="0"/>
        </w:rPr>
        <w:t>Advertising before sale</w:t>
      </w:r>
      <w:r w:rsidRPr="00603AC9">
        <w:rPr>
          <w:noProof/>
        </w:rPr>
        <w:tab/>
      </w:r>
      <w:r w:rsidRPr="00603AC9">
        <w:rPr>
          <w:noProof/>
        </w:rPr>
        <w:fldChar w:fldCharType="begin"/>
      </w:r>
      <w:r w:rsidRPr="00603AC9">
        <w:rPr>
          <w:noProof/>
        </w:rPr>
        <w:instrText xml:space="preserve"> PAGEREF _Toc55395362 \h </w:instrText>
      </w:r>
      <w:r w:rsidRPr="00603AC9">
        <w:rPr>
          <w:noProof/>
        </w:rPr>
      </w:r>
      <w:r w:rsidRPr="00603AC9">
        <w:rPr>
          <w:noProof/>
        </w:rPr>
        <w:fldChar w:fldCharType="separate"/>
      </w:r>
      <w:r w:rsidR="00BA3489">
        <w:rPr>
          <w:noProof/>
        </w:rPr>
        <w:t>135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25B.28</w:t>
      </w:r>
      <w:r>
        <w:rPr>
          <w:noProof/>
          <w:snapToGrid w:val="0"/>
        </w:rPr>
        <w:tab/>
      </w:r>
      <w:r w:rsidRPr="00461054">
        <w:rPr>
          <w:noProof/>
          <w:snapToGrid w:val="0"/>
        </w:rPr>
        <w:t>Sale of property at reasonable price</w:t>
      </w:r>
      <w:r w:rsidRPr="00603AC9">
        <w:rPr>
          <w:noProof/>
        </w:rPr>
        <w:tab/>
      </w:r>
      <w:r w:rsidRPr="00603AC9">
        <w:rPr>
          <w:noProof/>
        </w:rPr>
        <w:fldChar w:fldCharType="begin"/>
      </w:r>
      <w:r w:rsidRPr="00603AC9">
        <w:rPr>
          <w:noProof/>
        </w:rPr>
        <w:instrText xml:space="preserve"> PAGEREF _Toc55395363 \h </w:instrText>
      </w:r>
      <w:r w:rsidRPr="00603AC9">
        <w:rPr>
          <w:noProof/>
        </w:rPr>
      </w:r>
      <w:r w:rsidRPr="00603AC9">
        <w:rPr>
          <w:noProof/>
        </w:rPr>
        <w:fldChar w:fldCharType="separate"/>
      </w:r>
      <w:r w:rsidR="00BA3489">
        <w:rPr>
          <w:noProof/>
        </w:rPr>
        <w:t>136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25B.29</w:t>
      </w:r>
      <w:r>
        <w:rPr>
          <w:noProof/>
          <w:snapToGrid w:val="0"/>
        </w:rPr>
        <w:tab/>
      </w:r>
      <w:r w:rsidRPr="00461054">
        <w:rPr>
          <w:noProof/>
          <w:snapToGrid w:val="0"/>
        </w:rPr>
        <w:t>Conditions of sale of property</w:t>
      </w:r>
      <w:r w:rsidRPr="00603AC9">
        <w:rPr>
          <w:noProof/>
        </w:rPr>
        <w:tab/>
      </w:r>
      <w:r w:rsidRPr="00603AC9">
        <w:rPr>
          <w:noProof/>
        </w:rPr>
        <w:fldChar w:fldCharType="begin"/>
      </w:r>
      <w:r w:rsidRPr="00603AC9">
        <w:rPr>
          <w:noProof/>
        </w:rPr>
        <w:instrText xml:space="preserve"> PAGEREF _Toc55395364 \h </w:instrText>
      </w:r>
      <w:r w:rsidRPr="00603AC9">
        <w:rPr>
          <w:noProof/>
        </w:rPr>
      </w:r>
      <w:r w:rsidRPr="00603AC9">
        <w:rPr>
          <w:noProof/>
        </w:rPr>
        <w:fldChar w:fldCharType="separate"/>
      </w:r>
      <w:r w:rsidR="00BA3489">
        <w:rPr>
          <w:noProof/>
        </w:rPr>
        <w:t>136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25B.30</w:t>
      </w:r>
      <w:r>
        <w:rPr>
          <w:noProof/>
          <w:snapToGrid w:val="0"/>
        </w:rPr>
        <w:tab/>
      </w:r>
      <w:r w:rsidRPr="00461054">
        <w:rPr>
          <w:noProof/>
          <w:snapToGrid w:val="0"/>
        </w:rPr>
        <w:t>Result of sale of property under Enforcement Warrant</w:t>
      </w:r>
      <w:r w:rsidRPr="00603AC9">
        <w:rPr>
          <w:noProof/>
        </w:rPr>
        <w:tab/>
      </w:r>
      <w:r w:rsidRPr="00603AC9">
        <w:rPr>
          <w:noProof/>
        </w:rPr>
        <w:fldChar w:fldCharType="begin"/>
      </w:r>
      <w:r w:rsidRPr="00603AC9">
        <w:rPr>
          <w:noProof/>
        </w:rPr>
        <w:instrText xml:space="preserve"> PAGEREF _Toc55395365 \h </w:instrText>
      </w:r>
      <w:r w:rsidRPr="00603AC9">
        <w:rPr>
          <w:noProof/>
        </w:rPr>
      </w:r>
      <w:r w:rsidRPr="00603AC9">
        <w:rPr>
          <w:noProof/>
        </w:rPr>
        <w:fldChar w:fldCharType="separate"/>
      </w:r>
      <w:r w:rsidR="00BA3489">
        <w:rPr>
          <w:noProof/>
        </w:rPr>
        <w:t>136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25B.31</w:t>
      </w:r>
      <w:r>
        <w:rPr>
          <w:noProof/>
          <w:snapToGrid w:val="0"/>
        </w:rPr>
        <w:tab/>
      </w:r>
      <w:r w:rsidRPr="00461054">
        <w:rPr>
          <w:noProof/>
          <w:snapToGrid w:val="0"/>
        </w:rPr>
        <w:t>Payee’s responsibilities</w:t>
      </w:r>
      <w:r w:rsidRPr="00603AC9">
        <w:rPr>
          <w:noProof/>
        </w:rPr>
        <w:tab/>
      </w:r>
      <w:r w:rsidRPr="00603AC9">
        <w:rPr>
          <w:noProof/>
        </w:rPr>
        <w:fldChar w:fldCharType="begin"/>
      </w:r>
      <w:r w:rsidRPr="00603AC9">
        <w:rPr>
          <w:noProof/>
        </w:rPr>
        <w:instrText xml:space="preserve"> PAGEREF _Toc55395366 \h </w:instrText>
      </w:r>
      <w:r w:rsidRPr="00603AC9">
        <w:rPr>
          <w:noProof/>
        </w:rPr>
      </w:r>
      <w:r w:rsidRPr="00603AC9">
        <w:rPr>
          <w:noProof/>
        </w:rPr>
        <w:fldChar w:fldCharType="separate"/>
      </w:r>
      <w:r w:rsidR="00BA3489">
        <w:rPr>
          <w:noProof/>
        </w:rPr>
        <w:t>137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25B.32</w:t>
      </w:r>
      <w:r>
        <w:rPr>
          <w:noProof/>
        </w:rPr>
        <w:tab/>
        <w:t>Orders for real property</w:t>
      </w:r>
      <w:r w:rsidRPr="00603AC9">
        <w:rPr>
          <w:noProof/>
        </w:rPr>
        <w:tab/>
      </w:r>
      <w:r w:rsidRPr="00603AC9">
        <w:rPr>
          <w:noProof/>
        </w:rPr>
        <w:fldChar w:fldCharType="begin"/>
      </w:r>
      <w:r w:rsidRPr="00603AC9">
        <w:rPr>
          <w:noProof/>
        </w:rPr>
        <w:instrText xml:space="preserve"> PAGEREF _Toc55395367 \h </w:instrText>
      </w:r>
      <w:r w:rsidRPr="00603AC9">
        <w:rPr>
          <w:noProof/>
        </w:rPr>
      </w:r>
      <w:r w:rsidRPr="00603AC9">
        <w:rPr>
          <w:noProof/>
        </w:rPr>
        <w:fldChar w:fldCharType="separate"/>
      </w:r>
      <w:r w:rsidR="00BA3489">
        <w:rPr>
          <w:noProof/>
        </w:rPr>
        <w:t>137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25B.33</w:t>
      </w:r>
      <w:r>
        <w:rPr>
          <w:noProof/>
        </w:rPr>
        <w:tab/>
        <w:t>Notice of claim</w:t>
      </w:r>
      <w:r w:rsidRPr="00603AC9">
        <w:rPr>
          <w:noProof/>
        </w:rPr>
        <w:tab/>
      </w:r>
      <w:r w:rsidRPr="00603AC9">
        <w:rPr>
          <w:noProof/>
        </w:rPr>
        <w:fldChar w:fldCharType="begin"/>
      </w:r>
      <w:r w:rsidRPr="00603AC9">
        <w:rPr>
          <w:noProof/>
        </w:rPr>
        <w:instrText xml:space="preserve"> PAGEREF _Toc55395368 \h </w:instrText>
      </w:r>
      <w:r w:rsidRPr="00603AC9">
        <w:rPr>
          <w:noProof/>
        </w:rPr>
      </w:r>
      <w:r w:rsidRPr="00603AC9">
        <w:rPr>
          <w:noProof/>
        </w:rPr>
        <w:fldChar w:fldCharType="separate"/>
      </w:r>
      <w:r w:rsidR="00BA3489">
        <w:rPr>
          <w:noProof/>
        </w:rPr>
        <w:t>138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25B.34</w:t>
      </w:r>
      <w:r>
        <w:rPr>
          <w:noProof/>
        </w:rPr>
        <w:tab/>
        <w:t>Payee to admit or dispute claim</w:t>
      </w:r>
      <w:r w:rsidRPr="00603AC9">
        <w:rPr>
          <w:noProof/>
        </w:rPr>
        <w:tab/>
      </w:r>
      <w:r w:rsidRPr="00603AC9">
        <w:rPr>
          <w:noProof/>
        </w:rPr>
        <w:fldChar w:fldCharType="begin"/>
      </w:r>
      <w:r w:rsidRPr="00603AC9">
        <w:rPr>
          <w:noProof/>
        </w:rPr>
        <w:instrText xml:space="preserve"> PAGEREF _Toc55395369 \h </w:instrText>
      </w:r>
      <w:r w:rsidRPr="00603AC9">
        <w:rPr>
          <w:noProof/>
        </w:rPr>
      </w:r>
      <w:r w:rsidRPr="00603AC9">
        <w:rPr>
          <w:noProof/>
        </w:rPr>
        <w:fldChar w:fldCharType="separate"/>
      </w:r>
      <w:r w:rsidR="00BA3489">
        <w:rPr>
          <w:noProof/>
        </w:rPr>
        <w:t>138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25B.35</w:t>
      </w:r>
      <w:r>
        <w:rPr>
          <w:noProof/>
        </w:rPr>
        <w:tab/>
        <w:t>Admitting claim</w:t>
      </w:r>
      <w:r w:rsidRPr="00603AC9">
        <w:rPr>
          <w:noProof/>
        </w:rPr>
        <w:tab/>
      </w:r>
      <w:r w:rsidRPr="00603AC9">
        <w:rPr>
          <w:noProof/>
        </w:rPr>
        <w:fldChar w:fldCharType="begin"/>
      </w:r>
      <w:r w:rsidRPr="00603AC9">
        <w:rPr>
          <w:noProof/>
        </w:rPr>
        <w:instrText xml:space="preserve"> PAGEREF _Toc55395370 \h </w:instrText>
      </w:r>
      <w:r w:rsidRPr="00603AC9">
        <w:rPr>
          <w:noProof/>
        </w:rPr>
      </w:r>
      <w:r w:rsidRPr="00603AC9">
        <w:rPr>
          <w:noProof/>
        </w:rPr>
        <w:fldChar w:fldCharType="separate"/>
      </w:r>
      <w:r w:rsidR="00BA3489">
        <w:rPr>
          <w:noProof/>
        </w:rPr>
        <w:t>139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25B.36</w:t>
      </w:r>
      <w:r>
        <w:rPr>
          <w:noProof/>
        </w:rPr>
        <w:tab/>
        <w:t>Denial or no response to claim</w:t>
      </w:r>
      <w:r w:rsidRPr="00603AC9">
        <w:rPr>
          <w:noProof/>
        </w:rPr>
        <w:tab/>
      </w:r>
      <w:r w:rsidRPr="00603AC9">
        <w:rPr>
          <w:noProof/>
        </w:rPr>
        <w:fldChar w:fldCharType="begin"/>
      </w:r>
      <w:r w:rsidRPr="00603AC9">
        <w:rPr>
          <w:noProof/>
        </w:rPr>
        <w:instrText xml:space="preserve"> PAGEREF _Toc55395371 \h </w:instrText>
      </w:r>
      <w:r w:rsidRPr="00603AC9">
        <w:rPr>
          <w:noProof/>
        </w:rPr>
      </w:r>
      <w:r w:rsidRPr="00603AC9">
        <w:rPr>
          <w:noProof/>
        </w:rPr>
        <w:fldChar w:fldCharType="separate"/>
      </w:r>
      <w:r w:rsidR="00BA3489">
        <w:rPr>
          <w:noProof/>
        </w:rPr>
        <w:t>139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25B.37</w:t>
      </w:r>
      <w:r>
        <w:rPr>
          <w:noProof/>
        </w:rPr>
        <w:tab/>
        <w:t>Hearing of application</w:t>
      </w:r>
      <w:r w:rsidRPr="00603AC9">
        <w:rPr>
          <w:noProof/>
        </w:rPr>
        <w:tab/>
      </w:r>
      <w:r w:rsidRPr="00603AC9">
        <w:rPr>
          <w:noProof/>
        </w:rPr>
        <w:fldChar w:fldCharType="begin"/>
      </w:r>
      <w:r w:rsidRPr="00603AC9">
        <w:rPr>
          <w:noProof/>
        </w:rPr>
        <w:instrText xml:space="preserve"> PAGEREF _Toc55395372 \h </w:instrText>
      </w:r>
      <w:r w:rsidRPr="00603AC9">
        <w:rPr>
          <w:noProof/>
        </w:rPr>
      </w:r>
      <w:r w:rsidRPr="00603AC9">
        <w:rPr>
          <w:noProof/>
        </w:rPr>
        <w:fldChar w:fldCharType="separate"/>
      </w:r>
      <w:r w:rsidR="00BA3489">
        <w:rPr>
          <w:noProof/>
        </w:rPr>
        <w:t>139</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25B.2.4—Third Party Debt Notice</w:t>
      </w:r>
      <w:r w:rsidRPr="00603AC9">
        <w:rPr>
          <w:b w:val="0"/>
          <w:noProof/>
          <w:sz w:val="18"/>
        </w:rPr>
        <w:tab/>
      </w:r>
      <w:r w:rsidRPr="00603AC9">
        <w:rPr>
          <w:b w:val="0"/>
          <w:noProof/>
          <w:sz w:val="18"/>
        </w:rPr>
        <w:fldChar w:fldCharType="begin"/>
      </w:r>
      <w:r w:rsidRPr="00603AC9">
        <w:rPr>
          <w:b w:val="0"/>
          <w:noProof/>
          <w:sz w:val="18"/>
        </w:rPr>
        <w:instrText xml:space="preserve"> PAGEREF _Toc55395373 \h </w:instrText>
      </w:r>
      <w:r w:rsidRPr="00603AC9">
        <w:rPr>
          <w:b w:val="0"/>
          <w:noProof/>
          <w:sz w:val="18"/>
        </w:rPr>
      </w:r>
      <w:r w:rsidRPr="00603AC9">
        <w:rPr>
          <w:b w:val="0"/>
          <w:noProof/>
          <w:sz w:val="18"/>
        </w:rPr>
        <w:fldChar w:fldCharType="separate"/>
      </w:r>
      <w:r w:rsidR="00BA3489">
        <w:rPr>
          <w:b w:val="0"/>
          <w:noProof/>
          <w:sz w:val="18"/>
        </w:rPr>
        <w:t>139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25B.38</w:t>
      </w:r>
      <w:r>
        <w:rPr>
          <w:noProof/>
        </w:rPr>
        <w:tab/>
        <w:t>Application of Subdivision 25B.2.4</w:t>
      </w:r>
      <w:r w:rsidRPr="00603AC9">
        <w:rPr>
          <w:noProof/>
        </w:rPr>
        <w:tab/>
      </w:r>
      <w:r w:rsidRPr="00603AC9">
        <w:rPr>
          <w:noProof/>
        </w:rPr>
        <w:fldChar w:fldCharType="begin"/>
      </w:r>
      <w:r w:rsidRPr="00603AC9">
        <w:rPr>
          <w:noProof/>
        </w:rPr>
        <w:instrText xml:space="preserve"> PAGEREF _Toc55395374 \h </w:instrText>
      </w:r>
      <w:r w:rsidRPr="00603AC9">
        <w:rPr>
          <w:noProof/>
        </w:rPr>
      </w:r>
      <w:r w:rsidRPr="00603AC9">
        <w:rPr>
          <w:noProof/>
        </w:rPr>
        <w:fldChar w:fldCharType="separate"/>
      </w:r>
      <w:r w:rsidR="00BA3489">
        <w:rPr>
          <w:noProof/>
        </w:rPr>
        <w:t>139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25B.39</w:t>
      </w:r>
      <w:r>
        <w:rPr>
          <w:noProof/>
        </w:rPr>
        <w:tab/>
        <w:t>Money deposited in a financial institution</w:t>
      </w:r>
      <w:r w:rsidRPr="00603AC9">
        <w:rPr>
          <w:noProof/>
        </w:rPr>
        <w:tab/>
      </w:r>
      <w:r w:rsidRPr="00603AC9">
        <w:rPr>
          <w:noProof/>
        </w:rPr>
        <w:fldChar w:fldCharType="begin"/>
      </w:r>
      <w:r w:rsidRPr="00603AC9">
        <w:rPr>
          <w:noProof/>
        </w:rPr>
        <w:instrText xml:space="preserve"> PAGEREF _Toc55395375 \h </w:instrText>
      </w:r>
      <w:r w:rsidRPr="00603AC9">
        <w:rPr>
          <w:noProof/>
        </w:rPr>
      </w:r>
      <w:r w:rsidRPr="00603AC9">
        <w:rPr>
          <w:noProof/>
        </w:rPr>
        <w:fldChar w:fldCharType="separate"/>
      </w:r>
      <w:r w:rsidR="00BA3489">
        <w:rPr>
          <w:noProof/>
        </w:rPr>
        <w:t>140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25B.40</w:t>
      </w:r>
      <w:r>
        <w:rPr>
          <w:noProof/>
        </w:rPr>
        <w:tab/>
        <w:t>Request for Third Party Debt Notice</w:t>
      </w:r>
      <w:r w:rsidRPr="00603AC9">
        <w:rPr>
          <w:noProof/>
        </w:rPr>
        <w:tab/>
      </w:r>
      <w:r w:rsidRPr="00603AC9">
        <w:rPr>
          <w:noProof/>
        </w:rPr>
        <w:fldChar w:fldCharType="begin"/>
      </w:r>
      <w:r w:rsidRPr="00603AC9">
        <w:rPr>
          <w:noProof/>
        </w:rPr>
        <w:instrText xml:space="preserve"> PAGEREF _Toc55395376 \h </w:instrText>
      </w:r>
      <w:r w:rsidRPr="00603AC9">
        <w:rPr>
          <w:noProof/>
        </w:rPr>
      </w:r>
      <w:r w:rsidRPr="00603AC9">
        <w:rPr>
          <w:noProof/>
        </w:rPr>
        <w:fldChar w:fldCharType="separate"/>
      </w:r>
      <w:r w:rsidR="00BA3489">
        <w:rPr>
          <w:noProof/>
        </w:rPr>
        <w:t>140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25B.41</w:t>
      </w:r>
      <w:r>
        <w:rPr>
          <w:noProof/>
        </w:rPr>
        <w:tab/>
        <w:t>Service of Third Party Debt Notice</w:t>
      </w:r>
      <w:r w:rsidRPr="00603AC9">
        <w:rPr>
          <w:noProof/>
        </w:rPr>
        <w:tab/>
      </w:r>
      <w:r w:rsidRPr="00603AC9">
        <w:rPr>
          <w:noProof/>
        </w:rPr>
        <w:fldChar w:fldCharType="begin"/>
      </w:r>
      <w:r w:rsidRPr="00603AC9">
        <w:rPr>
          <w:noProof/>
        </w:rPr>
        <w:instrText xml:space="preserve"> PAGEREF _Toc55395377 \h </w:instrText>
      </w:r>
      <w:r w:rsidRPr="00603AC9">
        <w:rPr>
          <w:noProof/>
        </w:rPr>
      </w:r>
      <w:r w:rsidRPr="00603AC9">
        <w:rPr>
          <w:noProof/>
        </w:rPr>
        <w:fldChar w:fldCharType="separate"/>
      </w:r>
      <w:r w:rsidR="00BA3489">
        <w:rPr>
          <w:noProof/>
        </w:rPr>
        <w:t>140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25B.42</w:t>
      </w:r>
      <w:r>
        <w:rPr>
          <w:noProof/>
        </w:rPr>
        <w:tab/>
        <w:t>Effect of Third Party Debt Notice—general</w:t>
      </w:r>
      <w:r w:rsidRPr="00603AC9">
        <w:rPr>
          <w:noProof/>
        </w:rPr>
        <w:tab/>
      </w:r>
      <w:r w:rsidRPr="00603AC9">
        <w:rPr>
          <w:noProof/>
        </w:rPr>
        <w:fldChar w:fldCharType="begin"/>
      </w:r>
      <w:r w:rsidRPr="00603AC9">
        <w:rPr>
          <w:noProof/>
        </w:rPr>
        <w:instrText xml:space="preserve"> PAGEREF _Toc55395378 \h </w:instrText>
      </w:r>
      <w:r w:rsidRPr="00603AC9">
        <w:rPr>
          <w:noProof/>
        </w:rPr>
      </w:r>
      <w:r w:rsidRPr="00603AC9">
        <w:rPr>
          <w:noProof/>
        </w:rPr>
        <w:fldChar w:fldCharType="separate"/>
      </w:r>
      <w:r w:rsidR="00BA3489">
        <w:rPr>
          <w:noProof/>
        </w:rPr>
        <w:t>141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25B.43</w:t>
      </w:r>
      <w:r>
        <w:rPr>
          <w:noProof/>
        </w:rPr>
        <w:tab/>
        <w:t>Employer’s obligations</w:t>
      </w:r>
      <w:r w:rsidRPr="00603AC9">
        <w:rPr>
          <w:noProof/>
        </w:rPr>
        <w:tab/>
      </w:r>
      <w:r w:rsidRPr="00603AC9">
        <w:rPr>
          <w:noProof/>
        </w:rPr>
        <w:fldChar w:fldCharType="begin"/>
      </w:r>
      <w:r w:rsidRPr="00603AC9">
        <w:rPr>
          <w:noProof/>
        </w:rPr>
        <w:instrText xml:space="preserve"> PAGEREF _Toc55395379 \h </w:instrText>
      </w:r>
      <w:r w:rsidRPr="00603AC9">
        <w:rPr>
          <w:noProof/>
        </w:rPr>
      </w:r>
      <w:r w:rsidRPr="00603AC9">
        <w:rPr>
          <w:noProof/>
        </w:rPr>
        <w:fldChar w:fldCharType="separate"/>
      </w:r>
      <w:r w:rsidR="00BA3489">
        <w:rPr>
          <w:noProof/>
        </w:rPr>
        <w:t>141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25B.44</w:t>
      </w:r>
      <w:r>
        <w:rPr>
          <w:noProof/>
        </w:rPr>
        <w:tab/>
        <w:t>Duration of Third Party Debt Notice</w:t>
      </w:r>
      <w:r w:rsidRPr="00603AC9">
        <w:rPr>
          <w:noProof/>
        </w:rPr>
        <w:tab/>
      </w:r>
      <w:r w:rsidRPr="00603AC9">
        <w:rPr>
          <w:noProof/>
        </w:rPr>
        <w:fldChar w:fldCharType="begin"/>
      </w:r>
      <w:r w:rsidRPr="00603AC9">
        <w:rPr>
          <w:noProof/>
        </w:rPr>
        <w:instrText xml:space="preserve"> PAGEREF _Toc55395380 \h </w:instrText>
      </w:r>
      <w:r w:rsidRPr="00603AC9">
        <w:rPr>
          <w:noProof/>
        </w:rPr>
      </w:r>
      <w:r w:rsidRPr="00603AC9">
        <w:rPr>
          <w:noProof/>
        </w:rPr>
        <w:fldChar w:fldCharType="separate"/>
      </w:r>
      <w:r w:rsidR="00BA3489">
        <w:rPr>
          <w:noProof/>
        </w:rPr>
        <w:t>141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25B.45</w:t>
      </w:r>
      <w:r>
        <w:rPr>
          <w:noProof/>
        </w:rPr>
        <w:tab/>
        <w:t>Response to Third Party Debt Notice</w:t>
      </w:r>
      <w:r w:rsidRPr="00603AC9">
        <w:rPr>
          <w:noProof/>
        </w:rPr>
        <w:tab/>
      </w:r>
      <w:r w:rsidRPr="00603AC9">
        <w:rPr>
          <w:noProof/>
        </w:rPr>
        <w:fldChar w:fldCharType="begin"/>
      </w:r>
      <w:r w:rsidRPr="00603AC9">
        <w:rPr>
          <w:noProof/>
        </w:rPr>
        <w:instrText xml:space="preserve"> PAGEREF _Toc55395381 \h </w:instrText>
      </w:r>
      <w:r w:rsidRPr="00603AC9">
        <w:rPr>
          <w:noProof/>
        </w:rPr>
      </w:r>
      <w:r w:rsidRPr="00603AC9">
        <w:rPr>
          <w:noProof/>
        </w:rPr>
        <w:fldChar w:fldCharType="separate"/>
      </w:r>
      <w:r w:rsidR="00BA3489">
        <w:rPr>
          <w:noProof/>
        </w:rPr>
        <w:t>141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25B.46</w:t>
      </w:r>
      <w:r>
        <w:rPr>
          <w:noProof/>
        </w:rPr>
        <w:tab/>
        <w:t>Discharge of Third Party Debt Notice</w:t>
      </w:r>
      <w:r w:rsidRPr="00603AC9">
        <w:rPr>
          <w:noProof/>
        </w:rPr>
        <w:tab/>
      </w:r>
      <w:r w:rsidRPr="00603AC9">
        <w:rPr>
          <w:noProof/>
        </w:rPr>
        <w:fldChar w:fldCharType="begin"/>
      </w:r>
      <w:r w:rsidRPr="00603AC9">
        <w:rPr>
          <w:noProof/>
        </w:rPr>
        <w:instrText xml:space="preserve"> PAGEREF _Toc55395382 \h </w:instrText>
      </w:r>
      <w:r w:rsidRPr="00603AC9">
        <w:rPr>
          <w:noProof/>
        </w:rPr>
      </w:r>
      <w:r w:rsidRPr="00603AC9">
        <w:rPr>
          <w:noProof/>
        </w:rPr>
        <w:fldChar w:fldCharType="separate"/>
      </w:r>
      <w:r w:rsidR="00BA3489">
        <w:rPr>
          <w:noProof/>
        </w:rPr>
        <w:t>142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25B.47</w:t>
      </w:r>
      <w:r>
        <w:rPr>
          <w:noProof/>
        </w:rPr>
        <w:tab/>
        <w:t>Claim by affected person</w:t>
      </w:r>
      <w:r w:rsidRPr="00603AC9">
        <w:rPr>
          <w:noProof/>
        </w:rPr>
        <w:tab/>
      </w:r>
      <w:r w:rsidRPr="00603AC9">
        <w:rPr>
          <w:noProof/>
        </w:rPr>
        <w:fldChar w:fldCharType="begin"/>
      </w:r>
      <w:r w:rsidRPr="00603AC9">
        <w:rPr>
          <w:noProof/>
        </w:rPr>
        <w:instrText xml:space="preserve"> PAGEREF _Toc55395383 \h </w:instrText>
      </w:r>
      <w:r w:rsidRPr="00603AC9">
        <w:rPr>
          <w:noProof/>
        </w:rPr>
      </w:r>
      <w:r w:rsidRPr="00603AC9">
        <w:rPr>
          <w:noProof/>
        </w:rPr>
        <w:fldChar w:fldCharType="separate"/>
      </w:r>
      <w:r w:rsidR="00BA3489">
        <w:rPr>
          <w:noProof/>
        </w:rPr>
        <w:t>142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25B.48</w:t>
      </w:r>
      <w:r>
        <w:rPr>
          <w:noProof/>
        </w:rPr>
        <w:tab/>
        <w:t>Cessation of employment</w:t>
      </w:r>
      <w:r w:rsidRPr="00603AC9">
        <w:rPr>
          <w:noProof/>
        </w:rPr>
        <w:tab/>
      </w:r>
      <w:r w:rsidRPr="00603AC9">
        <w:rPr>
          <w:noProof/>
        </w:rPr>
        <w:fldChar w:fldCharType="begin"/>
      </w:r>
      <w:r w:rsidRPr="00603AC9">
        <w:rPr>
          <w:noProof/>
        </w:rPr>
        <w:instrText xml:space="preserve"> PAGEREF _Toc55395384 \h </w:instrText>
      </w:r>
      <w:r w:rsidRPr="00603AC9">
        <w:rPr>
          <w:noProof/>
        </w:rPr>
      </w:r>
      <w:r w:rsidRPr="00603AC9">
        <w:rPr>
          <w:noProof/>
        </w:rPr>
        <w:fldChar w:fldCharType="separate"/>
      </w:r>
      <w:r w:rsidR="00BA3489">
        <w:rPr>
          <w:noProof/>
        </w:rPr>
        <w:t>142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25B.49</w:t>
      </w:r>
      <w:r>
        <w:rPr>
          <w:noProof/>
        </w:rPr>
        <w:tab/>
        <w:t>Compliance with Third Party Debt Notice</w:t>
      </w:r>
      <w:r w:rsidRPr="00603AC9">
        <w:rPr>
          <w:noProof/>
        </w:rPr>
        <w:tab/>
      </w:r>
      <w:r w:rsidRPr="00603AC9">
        <w:rPr>
          <w:noProof/>
        </w:rPr>
        <w:fldChar w:fldCharType="begin"/>
      </w:r>
      <w:r w:rsidRPr="00603AC9">
        <w:rPr>
          <w:noProof/>
        </w:rPr>
        <w:instrText xml:space="preserve"> PAGEREF _Toc55395385 \h </w:instrText>
      </w:r>
      <w:r w:rsidRPr="00603AC9">
        <w:rPr>
          <w:noProof/>
        </w:rPr>
      </w:r>
      <w:r w:rsidRPr="00603AC9">
        <w:rPr>
          <w:noProof/>
        </w:rPr>
        <w:fldChar w:fldCharType="separate"/>
      </w:r>
      <w:r w:rsidR="00BA3489">
        <w:rPr>
          <w:noProof/>
        </w:rPr>
        <w:t>143</w:t>
      </w:r>
      <w:r w:rsidRPr="00603AC9">
        <w:rPr>
          <w:noProof/>
        </w:rPr>
        <w:fldChar w:fldCharType="end"/>
      </w:r>
    </w:p>
    <w:p w:rsidR="00603AC9" w:rsidRDefault="00603AC9" w:rsidP="00F843C6">
      <w:pPr>
        <w:pStyle w:val="TOC4"/>
        <w:keepNext/>
        <w:ind w:right="1792"/>
        <w:rPr>
          <w:rFonts w:asciiTheme="minorHAnsi" w:eastAsiaTheme="minorEastAsia" w:hAnsiTheme="minorHAnsi" w:cstheme="minorBidi"/>
          <w:b w:val="0"/>
          <w:noProof/>
          <w:kern w:val="0"/>
          <w:sz w:val="22"/>
          <w:szCs w:val="22"/>
        </w:rPr>
      </w:pPr>
      <w:r>
        <w:rPr>
          <w:noProof/>
        </w:rPr>
        <w:t>Subdivision 25B.2.5—Sequestration of property</w:t>
      </w:r>
      <w:r w:rsidRPr="00603AC9">
        <w:rPr>
          <w:b w:val="0"/>
          <w:noProof/>
          <w:sz w:val="18"/>
        </w:rPr>
        <w:tab/>
      </w:r>
      <w:r w:rsidRPr="00603AC9">
        <w:rPr>
          <w:b w:val="0"/>
          <w:noProof/>
          <w:sz w:val="18"/>
        </w:rPr>
        <w:fldChar w:fldCharType="begin"/>
      </w:r>
      <w:r w:rsidRPr="00603AC9">
        <w:rPr>
          <w:b w:val="0"/>
          <w:noProof/>
          <w:sz w:val="18"/>
        </w:rPr>
        <w:instrText xml:space="preserve"> PAGEREF _Toc55395386 \h </w:instrText>
      </w:r>
      <w:r w:rsidRPr="00603AC9">
        <w:rPr>
          <w:b w:val="0"/>
          <w:noProof/>
          <w:sz w:val="18"/>
        </w:rPr>
      </w:r>
      <w:r w:rsidRPr="00603AC9">
        <w:rPr>
          <w:b w:val="0"/>
          <w:noProof/>
          <w:sz w:val="18"/>
        </w:rPr>
        <w:fldChar w:fldCharType="separate"/>
      </w:r>
      <w:r w:rsidR="00BA3489">
        <w:rPr>
          <w:b w:val="0"/>
          <w:noProof/>
          <w:sz w:val="18"/>
        </w:rPr>
        <w:t>143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25B.50</w:t>
      </w:r>
      <w:r>
        <w:rPr>
          <w:noProof/>
        </w:rPr>
        <w:tab/>
        <w:t>Application for sequestration of property</w:t>
      </w:r>
      <w:r w:rsidRPr="00603AC9">
        <w:rPr>
          <w:noProof/>
        </w:rPr>
        <w:tab/>
      </w:r>
      <w:r w:rsidRPr="00603AC9">
        <w:rPr>
          <w:noProof/>
        </w:rPr>
        <w:fldChar w:fldCharType="begin"/>
      </w:r>
      <w:r w:rsidRPr="00603AC9">
        <w:rPr>
          <w:noProof/>
        </w:rPr>
        <w:instrText xml:space="preserve"> PAGEREF _Toc55395387 \h </w:instrText>
      </w:r>
      <w:r w:rsidRPr="00603AC9">
        <w:rPr>
          <w:noProof/>
        </w:rPr>
      </w:r>
      <w:r w:rsidRPr="00603AC9">
        <w:rPr>
          <w:noProof/>
        </w:rPr>
        <w:fldChar w:fldCharType="separate"/>
      </w:r>
      <w:r w:rsidR="00BA3489">
        <w:rPr>
          <w:noProof/>
        </w:rPr>
        <w:t>143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25B.51</w:t>
      </w:r>
      <w:r>
        <w:rPr>
          <w:noProof/>
        </w:rPr>
        <w:tab/>
        <w:t>Order for sequestration</w:t>
      </w:r>
      <w:r w:rsidRPr="00603AC9">
        <w:rPr>
          <w:noProof/>
        </w:rPr>
        <w:tab/>
      </w:r>
      <w:r w:rsidRPr="00603AC9">
        <w:rPr>
          <w:noProof/>
        </w:rPr>
        <w:fldChar w:fldCharType="begin"/>
      </w:r>
      <w:r w:rsidRPr="00603AC9">
        <w:rPr>
          <w:noProof/>
        </w:rPr>
        <w:instrText xml:space="preserve"> PAGEREF _Toc55395388 \h </w:instrText>
      </w:r>
      <w:r w:rsidRPr="00603AC9">
        <w:rPr>
          <w:noProof/>
        </w:rPr>
      </w:r>
      <w:r w:rsidRPr="00603AC9">
        <w:rPr>
          <w:noProof/>
        </w:rPr>
        <w:fldChar w:fldCharType="separate"/>
      </w:r>
      <w:r w:rsidR="00BA3489">
        <w:rPr>
          <w:noProof/>
        </w:rPr>
        <w:t>144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25B.52</w:t>
      </w:r>
      <w:r>
        <w:rPr>
          <w:noProof/>
        </w:rPr>
        <w:tab/>
        <w:t>Order relating to sequestration</w:t>
      </w:r>
      <w:r w:rsidRPr="00603AC9">
        <w:rPr>
          <w:noProof/>
        </w:rPr>
        <w:tab/>
      </w:r>
      <w:r w:rsidRPr="00603AC9">
        <w:rPr>
          <w:noProof/>
        </w:rPr>
        <w:fldChar w:fldCharType="begin"/>
      </w:r>
      <w:r w:rsidRPr="00603AC9">
        <w:rPr>
          <w:noProof/>
        </w:rPr>
        <w:instrText xml:space="preserve"> PAGEREF _Toc55395389 \h </w:instrText>
      </w:r>
      <w:r w:rsidRPr="00603AC9">
        <w:rPr>
          <w:noProof/>
        </w:rPr>
      </w:r>
      <w:r w:rsidRPr="00603AC9">
        <w:rPr>
          <w:noProof/>
        </w:rPr>
        <w:fldChar w:fldCharType="separate"/>
      </w:r>
      <w:r w:rsidR="00BA3489">
        <w:rPr>
          <w:noProof/>
        </w:rPr>
        <w:t>144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25B.53</w:t>
      </w:r>
      <w:r>
        <w:rPr>
          <w:noProof/>
        </w:rPr>
        <w:tab/>
        <w:t>Procedural orders for sequestration</w:t>
      </w:r>
      <w:r w:rsidRPr="00603AC9">
        <w:rPr>
          <w:noProof/>
        </w:rPr>
        <w:tab/>
      </w:r>
      <w:r w:rsidRPr="00603AC9">
        <w:rPr>
          <w:noProof/>
        </w:rPr>
        <w:fldChar w:fldCharType="begin"/>
      </w:r>
      <w:r w:rsidRPr="00603AC9">
        <w:rPr>
          <w:noProof/>
        </w:rPr>
        <w:instrText xml:space="preserve"> PAGEREF _Toc55395390 \h </w:instrText>
      </w:r>
      <w:r w:rsidRPr="00603AC9">
        <w:rPr>
          <w:noProof/>
        </w:rPr>
      </w:r>
      <w:r w:rsidRPr="00603AC9">
        <w:rPr>
          <w:noProof/>
        </w:rPr>
        <w:fldChar w:fldCharType="separate"/>
      </w:r>
      <w:r w:rsidR="00BA3489">
        <w:rPr>
          <w:noProof/>
        </w:rPr>
        <w:t>144</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25B.2.6—Receivership</w:t>
      </w:r>
      <w:r w:rsidRPr="00603AC9">
        <w:rPr>
          <w:b w:val="0"/>
          <w:noProof/>
          <w:sz w:val="18"/>
        </w:rPr>
        <w:tab/>
      </w:r>
      <w:r w:rsidRPr="00603AC9">
        <w:rPr>
          <w:b w:val="0"/>
          <w:noProof/>
          <w:sz w:val="18"/>
        </w:rPr>
        <w:fldChar w:fldCharType="begin"/>
      </w:r>
      <w:r w:rsidRPr="00603AC9">
        <w:rPr>
          <w:b w:val="0"/>
          <w:noProof/>
          <w:sz w:val="18"/>
        </w:rPr>
        <w:instrText xml:space="preserve"> PAGEREF _Toc55395391 \h </w:instrText>
      </w:r>
      <w:r w:rsidRPr="00603AC9">
        <w:rPr>
          <w:b w:val="0"/>
          <w:noProof/>
          <w:sz w:val="18"/>
        </w:rPr>
      </w:r>
      <w:r w:rsidRPr="00603AC9">
        <w:rPr>
          <w:b w:val="0"/>
          <w:noProof/>
          <w:sz w:val="18"/>
        </w:rPr>
        <w:fldChar w:fldCharType="separate"/>
      </w:r>
      <w:r w:rsidR="00BA3489">
        <w:rPr>
          <w:b w:val="0"/>
          <w:noProof/>
          <w:sz w:val="18"/>
        </w:rPr>
        <w:t>145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25B.54</w:t>
      </w:r>
      <w:r>
        <w:rPr>
          <w:noProof/>
          <w:snapToGrid w:val="0"/>
        </w:rPr>
        <w:tab/>
      </w:r>
      <w:r w:rsidRPr="00461054">
        <w:rPr>
          <w:noProof/>
          <w:snapToGrid w:val="0"/>
        </w:rPr>
        <w:t>Application for appointment of receiver</w:t>
      </w:r>
      <w:r w:rsidRPr="00603AC9">
        <w:rPr>
          <w:noProof/>
        </w:rPr>
        <w:tab/>
      </w:r>
      <w:r w:rsidRPr="00603AC9">
        <w:rPr>
          <w:noProof/>
        </w:rPr>
        <w:fldChar w:fldCharType="begin"/>
      </w:r>
      <w:r w:rsidRPr="00603AC9">
        <w:rPr>
          <w:noProof/>
        </w:rPr>
        <w:instrText xml:space="preserve"> PAGEREF _Toc55395392 \h </w:instrText>
      </w:r>
      <w:r w:rsidRPr="00603AC9">
        <w:rPr>
          <w:noProof/>
        </w:rPr>
      </w:r>
      <w:r w:rsidRPr="00603AC9">
        <w:rPr>
          <w:noProof/>
        </w:rPr>
        <w:fldChar w:fldCharType="separate"/>
      </w:r>
      <w:r w:rsidR="00BA3489">
        <w:rPr>
          <w:noProof/>
        </w:rPr>
        <w:t>145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25B.55</w:t>
      </w:r>
      <w:r>
        <w:rPr>
          <w:noProof/>
          <w:snapToGrid w:val="0"/>
        </w:rPr>
        <w:tab/>
      </w:r>
      <w:r w:rsidRPr="00461054">
        <w:rPr>
          <w:noProof/>
          <w:snapToGrid w:val="0"/>
        </w:rPr>
        <w:t>Appointment and powers of receiver</w:t>
      </w:r>
      <w:r w:rsidRPr="00603AC9">
        <w:rPr>
          <w:noProof/>
        </w:rPr>
        <w:tab/>
      </w:r>
      <w:r w:rsidRPr="00603AC9">
        <w:rPr>
          <w:noProof/>
        </w:rPr>
        <w:fldChar w:fldCharType="begin"/>
      </w:r>
      <w:r w:rsidRPr="00603AC9">
        <w:rPr>
          <w:noProof/>
        </w:rPr>
        <w:instrText xml:space="preserve"> PAGEREF _Toc55395393 \h </w:instrText>
      </w:r>
      <w:r w:rsidRPr="00603AC9">
        <w:rPr>
          <w:noProof/>
        </w:rPr>
      </w:r>
      <w:r w:rsidRPr="00603AC9">
        <w:rPr>
          <w:noProof/>
        </w:rPr>
        <w:fldChar w:fldCharType="separate"/>
      </w:r>
      <w:r w:rsidR="00BA3489">
        <w:rPr>
          <w:noProof/>
        </w:rPr>
        <w:t>145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25B.56</w:t>
      </w:r>
      <w:r>
        <w:rPr>
          <w:noProof/>
          <w:snapToGrid w:val="0"/>
        </w:rPr>
        <w:tab/>
      </w:r>
      <w:r w:rsidRPr="00461054">
        <w:rPr>
          <w:noProof/>
          <w:snapToGrid w:val="0"/>
        </w:rPr>
        <w:t>Security</w:t>
      </w:r>
      <w:r w:rsidRPr="00603AC9">
        <w:rPr>
          <w:noProof/>
        </w:rPr>
        <w:tab/>
      </w:r>
      <w:r w:rsidRPr="00603AC9">
        <w:rPr>
          <w:noProof/>
        </w:rPr>
        <w:fldChar w:fldCharType="begin"/>
      </w:r>
      <w:r w:rsidRPr="00603AC9">
        <w:rPr>
          <w:noProof/>
        </w:rPr>
        <w:instrText xml:space="preserve"> PAGEREF _Toc55395394 \h </w:instrText>
      </w:r>
      <w:r w:rsidRPr="00603AC9">
        <w:rPr>
          <w:noProof/>
        </w:rPr>
      </w:r>
      <w:r w:rsidRPr="00603AC9">
        <w:rPr>
          <w:noProof/>
        </w:rPr>
        <w:fldChar w:fldCharType="separate"/>
      </w:r>
      <w:r w:rsidR="00BA3489">
        <w:rPr>
          <w:noProof/>
        </w:rPr>
        <w:t>146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25B.57</w:t>
      </w:r>
      <w:r>
        <w:rPr>
          <w:noProof/>
          <w:snapToGrid w:val="0"/>
        </w:rPr>
        <w:tab/>
      </w:r>
      <w:r w:rsidRPr="00461054">
        <w:rPr>
          <w:noProof/>
          <w:snapToGrid w:val="0"/>
        </w:rPr>
        <w:t>Accounts</w:t>
      </w:r>
      <w:r w:rsidRPr="00603AC9">
        <w:rPr>
          <w:noProof/>
        </w:rPr>
        <w:tab/>
      </w:r>
      <w:r w:rsidRPr="00603AC9">
        <w:rPr>
          <w:noProof/>
        </w:rPr>
        <w:fldChar w:fldCharType="begin"/>
      </w:r>
      <w:r w:rsidRPr="00603AC9">
        <w:rPr>
          <w:noProof/>
        </w:rPr>
        <w:instrText xml:space="preserve"> PAGEREF _Toc55395395 \h </w:instrText>
      </w:r>
      <w:r w:rsidRPr="00603AC9">
        <w:rPr>
          <w:noProof/>
        </w:rPr>
      </w:r>
      <w:r w:rsidRPr="00603AC9">
        <w:rPr>
          <w:noProof/>
        </w:rPr>
        <w:fldChar w:fldCharType="separate"/>
      </w:r>
      <w:r w:rsidR="00BA3489">
        <w:rPr>
          <w:noProof/>
        </w:rPr>
        <w:t>146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25B.58</w:t>
      </w:r>
      <w:r>
        <w:rPr>
          <w:noProof/>
        </w:rPr>
        <w:tab/>
        <w:t>Objection to accounts</w:t>
      </w:r>
      <w:r w:rsidRPr="00603AC9">
        <w:rPr>
          <w:noProof/>
        </w:rPr>
        <w:tab/>
      </w:r>
      <w:r w:rsidRPr="00603AC9">
        <w:rPr>
          <w:noProof/>
        </w:rPr>
        <w:fldChar w:fldCharType="begin"/>
      </w:r>
      <w:r w:rsidRPr="00603AC9">
        <w:rPr>
          <w:noProof/>
        </w:rPr>
        <w:instrText xml:space="preserve"> PAGEREF _Toc55395396 \h </w:instrText>
      </w:r>
      <w:r w:rsidRPr="00603AC9">
        <w:rPr>
          <w:noProof/>
        </w:rPr>
      </w:r>
      <w:r w:rsidRPr="00603AC9">
        <w:rPr>
          <w:noProof/>
        </w:rPr>
        <w:fldChar w:fldCharType="separate"/>
      </w:r>
      <w:r w:rsidR="00BA3489">
        <w:rPr>
          <w:noProof/>
        </w:rPr>
        <w:t>146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25B.59</w:t>
      </w:r>
      <w:r>
        <w:rPr>
          <w:noProof/>
          <w:snapToGrid w:val="0"/>
        </w:rPr>
        <w:tab/>
      </w:r>
      <w:r w:rsidRPr="00461054">
        <w:rPr>
          <w:noProof/>
          <w:snapToGrid w:val="0"/>
        </w:rPr>
        <w:t>Removal of receiver</w:t>
      </w:r>
      <w:r w:rsidRPr="00603AC9">
        <w:rPr>
          <w:noProof/>
        </w:rPr>
        <w:tab/>
      </w:r>
      <w:r w:rsidRPr="00603AC9">
        <w:rPr>
          <w:noProof/>
        </w:rPr>
        <w:fldChar w:fldCharType="begin"/>
      </w:r>
      <w:r w:rsidRPr="00603AC9">
        <w:rPr>
          <w:noProof/>
        </w:rPr>
        <w:instrText xml:space="preserve"> PAGEREF _Toc55395397 \h </w:instrText>
      </w:r>
      <w:r w:rsidRPr="00603AC9">
        <w:rPr>
          <w:noProof/>
        </w:rPr>
      </w:r>
      <w:r w:rsidRPr="00603AC9">
        <w:rPr>
          <w:noProof/>
        </w:rPr>
        <w:fldChar w:fldCharType="separate"/>
      </w:r>
      <w:r w:rsidR="00BA3489">
        <w:rPr>
          <w:noProof/>
        </w:rPr>
        <w:t>146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25B.60</w:t>
      </w:r>
      <w:r>
        <w:rPr>
          <w:noProof/>
          <w:snapToGrid w:val="0"/>
        </w:rPr>
        <w:tab/>
      </w:r>
      <w:r w:rsidRPr="00461054">
        <w:rPr>
          <w:noProof/>
          <w:snapToGrid w:val="0"/>
        </w:rPr>
        <w:t>Compliance with orders and Rules</w:t>
      </w:r>
      <w:r w:rsidRPr="00603AC9">
        <w:rPr>
          <w:noProof/>
        </w:rPr>
        <w:tab/>
      </w:r>
      <w:r w:rsidRPr="00603AC9">
        <w:rPr>
          <w:noProof/>
        </w:rPr>
        <w:fldChar w:fldCharType="begin"/>
      </w:r>
      <w:r w:rsidRPr="00603AC9">
        <w:rPr>
          <w:noProof/>
        </w:rPr>
        <w:instrText xml:space="preserve"> PAGEREF _Toc55395398 \h </w:instrText>
      </w:r>
      <w:r w:rsidRPr="00603AC9">
        <w:rPr>
          <w:noProof/>
        </w:rPr>
      </w:r>
      <w:r w:rsidRPr="00603AC9">
        <w:rPr>
          <w:noProof/>
        </w:rPr>
        <w:fldChar w:fldCharType="separate"/>
      </w:r>
      <w:r w:rsidR="00BA3489">
        <w:rPr>
          <w:noProof/>
        </w:rPr>
        <w:t>146</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25B.2.7—Enforcement of obligations other than an obligation to pay money</w:t>
      </w:r>
      <w:r w:rsidRPr="00603AC9">
        <w:rPr>
          <w:b w:val="0"/>
          <w:noProof/>
          <w:sz w:val="18"/>
        </w:rPr>
        <w:tab/>
      </w:r>
      <w:r w:rsidRPr="00603AC9">
        <w:rPr>
          <w:b w:val="0"/>
          <w:noProof/>
          <w:sz w:val="18"/>
        </w:rPr>
        <w:fldChar w:fldCharType="begin"/>
      </w:r>
      <w:r w:rsidRPr="00603AC9">
        <w:rPr>
          <w:b w:val="0"/>
          <w:noProof/>
          <w:sz w:val="18"/>
        </w:rPr>
        <w:instrText xml:space="preserve"> PAGEREF _Toc55395399 \h </w:instrText>
      </w:r>
      <w:r w:rsidRPr="00603AC9">
        <w:rPr>
          <w:b w:val="0"/>
          <w:noProof/>
          <w:sz w:val="18"/>
        </w:rPr>
      </w:r>
      <w:r w:rsidRPr="00603AC9">
        <w:rPr>
          <w:b w:val="0"/>
          <w:noProof/>
          <w:sz w:val="18"/>
        </w:rPr>
        <w:fldChar w:fldCharType="separate"/>
      </w:r>
      <w:r w:rsidR="00BA3489">
        <w:rPr>
          <w:b w:val="0"/>
          <w:noProof/>
          <w:sz w:val="18"/>
        </w:rPr>
        <w:t>147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25B.61</w:t>
      </w:r>
      <w:r>
        <w:rPr>
          <w:noProof/>
          <w:snapToGrid w:val="0"/>
        </w:rPr>
        <w:tab/>
      </w:r>
      <w:r w:rsidRPr="00461054">
        <w:rPr>
          <w:noProof/>
          <w:snapToGrid w:val="0"/>
        </w:rPr>
        <w:t>Application for other enforcement orders</w:t>
      </w:r>
      <w:r w:rsidRPr="00603AC9">
        <w:rPr>
          <w:noProof/>
        </w:rPr>
        <w:tab/>
      </w:r>
      <w:r w:rsidRPr="00603AC9">
        <w:rPr>
          <w:noProof/>
        </w:rPr>
        <w:fldChar w:fldCharType="begin"/>
      </w:r>
      <w:r w:rsidRPr="00603AC9">
        <w:rPr>
          <w:noProof/>
        </w:rPr>
        <w:instrText xml:space="preserve"> PAGEREF _Toc55395400 \h </w:instrText>
      </w:r>
      <w:r w:rsidRPr="00603AC9">
        <w:rPr>
          <w:noProof/>
        </w:rPr>
      </w:r>
      <w:r w:rsidRPr="00603AC9">
        <w:rPr>
          <w:noProof/>
        </w:rPr>
        <w:fldChar w:fldCharType="separate"/>
      </w:r>
      <w:r w:rsidR="00BA3489">
        <w:rPr>
          <w:noProof/>
        </w:rPr>
        <w:t>147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25B.62</w:t>
      </w:r>
      <w:r>
        <w:rPr>
          <w:noProof/>
          <w:snapToGrid w:val="0"/>
        </w:rPr>
        <w:tab/>
      </w:r>
      <w:r w:rsidRPr="00461054">
        <w:rPr>
          <w:noProof/>
          <w:snapToGrid w:val="0"/>
        </w:rPr>
        <w:t>Warrant for possession of real property</w:t>
      </w:r>
      <w:r w:rsidRPr="00603AC9">
        <w:rPr>
          <w:noProof/>
        </w:rPr>
        <w:tab/>
      </w:r>
      <w:r w:rsidRPr="00603AC9">
        <w:rPr>
          <w:noProof/>
        </w:rPr>
        <w:fldChar w:fldCharType="begin"/>
      </w:r>
      <w:r w:rsidRPr="00603AC9">
        <w:rPr>
          <w:noProof/>
        </w:rPr>
        <w:instrText xml:space="preserve"> PAGEREF _Toc55395401 \h </w:instrText>
      </w:r>
      <w:r w:rsidRPr="00603AC9">
        <w:rPr>
          <w:noProof/>
        </w:rPr>
      </w:r>
      <w:r w:rsidRPr="00603AC9">
        <w:rPr>
          <w:noProof/>
        </w:rPr>
        <w:fldChar w:fldCharType="separate"/>
      </w:r>
      <w:r w:rsidR="00BA3489">
        <w:rPr>
          <w:noProof/>
        </w:rPr>
        <w:t>147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25B.63</w:t>
      </w:r>
      <w:r>
        <w:rPr>
          <w:noProof/>
          <w:snapToGrid w:val="0"/>
        </w:rPr>
        <w:tab/>
      </w:r>
      <w:r w:rsidRPr="00461054">
        <w:rPr>
          <w:noProof/>
          <w:snapToGrid w:val="0"/>
        </w:rPr>
        <w:t>Warrant for delivery</w:t>
      </w:r>
      <w:r w:rsidRPr="00603AC9">
        <w:rPr>
          <w:noProof/>
        </w:rPr>
        <w:tab/>
      </w:r>
      <w:r w:rsidRPr="00603AC9">
        <w:rPr>
          <w:noProof/>
        </w:rPr>
        <w:fldChar w:fldCharType="begin"/>
      </w:r>
      <w:r w:rsidRPr="00603AC9">
        <w:rPr>
          <w:noProof/>
        </w:rPr>
        <w:instrText xml:space="preserve"> PAGEREF _Toc55395402 \h </w:instrText>
      </w:r>
      <w:r w:rsidRPr="00603AC9">
        <w:rPr>
          <w:noProof/>
        </w:rPr>
      </w:r>
      <w:r w:rsidRPr="00603AC9">
        <w:rPr>
          <w:noProof/>
        </w:rPr>
        <w:fldChar w:fldCharType="separate"/>
      </w:r>
      <w:r w:rsidR="00BA3489">
        <w:rPr>
          <w:noProof/>
        </w:rPr>
        <w:t>147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25B.64</w:t>
      </w:r>
      <w:r>
        <w:rPr>
          <w:noProof/>
          <w:snapToGrid w:val="0"/>
        </w:rPr>
        <w:tab/>
      </w:r>
      <w:r w:rsidRPr="00461054">
        <w:rPr>
          <w:noProof/>
          <w:snapToGrid w:val="0"/>
        </w:rPr>
        <w:t>Warrant for seizure and detention of property</w:t>
      </w:r>
      <w:r w:rsidRPr="00603AC9">
        <w:rPr>
          <w:noProof/>
        </w:rPr>
        <w:tab/>
      </w:r>
      <w:r w:rsidRPr="00603AC9">
        <w:rPr>
          <w:noProof/>
        </w:rPr>
        <w:fldChar w:fldCharType="begin"/>
      </w:r>
      <w:r w:rsidRPr="00603AC9">
        <w:rPr>
          <w:noProof/>
        </w:rPr>
        <w:instrText xml:space="preserve"> PAGEREF _Toc55395403 \h </w:instrText>
      </w:r>
      <w:r w:rsidRPr="00603AC9">
        <w:rPr>
          <w:noProof/>
        </w:rPr>
      </w:r>
      <w:r w:rsidRPr="00603AC9">
        <w:rPr>
          <w:noProof/>
        </w:rPr>
        <w:fldChar w:fldCharType="separate"/>
      </w:r>
      <w:r w:rsidR="00BA3489">
        <w:rPr>
          <w:noProof/>
        </w:rPr>
        <w:t>147</w:t>
      </w:r>
      <w:r w:rsidRPr="00603AC9">
        <w:rPr>
          <w:noProof/>
        </w:rPr>
        <w:fldChar w:fldCharType="end"/>
      </w:r>
    </w:p>
    <w:p w:rsidR="00603AC9" w:rsidRDefault="00603AC9" w:rsidP="00F843C6">
      <w:pPr>
        <w:pStyle w:val="TOC4"/>
        <w:ind w:right="1792"/>
        <w:rPr>
          <w:rFonts w:asciiTheme="minorHAnsi" w:eastAsiaTheme="minorEastAsia" w:hAnsiTheme="minorHAnsi" w:cstheme="minorBidi"/>
          <w:b w:val="0"/>
          <w:noProof/>
          <w:kern w:val="0"/>
          <w:sz w:val="22"/>
          <w:szCs w:val="22"/>
        </w:rPr>
      </w:pPr>
      <w:r>
        <w:rPr>
          <w:noProof/>
        </w:rPr>
        <w:t>Subdivision 25B.2.8—Other provisions about enforcement</w:t>
      </w:r>
      <w:r w:rsidRPr="00603AC9">
        <w:rPr>
          <w:b w:val="0"/>
          <w:noProof/>
          <w:sz w:val="18"/>
        </w:rPr>
        <w:tab/>
      </w:r>
      <w:r w:rsidRPr="00603AC9">
        <w:rPr>
          <w:b w:val="0"/>
          <w:noProof/>
          <w:sz w:val="18"/>
        </w:rPr>
        <w:fldChar w:fldCharType="begin"/>
      </w:r>
      <w:r w:rsidRPr="00603AC9">
        <w:rPr>
          <w:b w:val="0"/>
          <w:noProof/>
          <w:sz w:val="18"/>
        </w:rPr>
        <w:instrText xml:space="preserve"> PAGEREF _Toc55395404 \h </w:instrText>
      </w:r>
      <w:r w:rsidRPr="00603AC9">
        <w:rPr>
          <w:b w:val="0"/>
          <w:noProof/>
          <w:sz w:val="18"/>
        </w:rPr>
      </w:r>
      <w:r w:rsidRPr="00603AC9">
        <w:rPr>
          <w:b w:val="0"/>
          <w:noProof/>
          <w:sz w:val="18"/>
        </w:rPr>
        <w:fldChar w:fldCharType="separate"/>
      </w:r>
      <w:r w:rsidR="00BA3489">
        <w:rPr>
          <w:b w:val="0"/>
          <w:noProof/>
          <w:sz w:val="18"/>
        </w:rPr>
        <w:t>148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25B.65</w:t>
      </w:r>
      <w:r>
        <w:rPr>
          <w:noProof/>
        </w:rPr>
        <w:tab/>
        <w:t>Service of order</w:t>
      </w:r>
      <w:r w:rsidRPr="00603AC9">
        <w:rPr>
          <w:noProof/>
        </w:rPr>
        <w:tab/>
      </w:r>
      <w:r w:rsidRPr="00603AC9">
        <w:rPr>
          <w:noProof/>
        </w:rPr>
        <w:fldChar w:fldCharType="begin"/>
      </w:r>
      <w:r w:rsidRPr="00603AC9">
        <w:rPr>
          <w:noProof/>
        </w:rPr>
        <w:instrText xml:space="preserve"> PAGEREF _Toc55395405 \h </w:instrText>
      </w:r>
      <w:r w:rsidRPr="00603AC9">
        <w:rPr>
          <w:noProof/>
        </w:rPr>
      </w:r>
      <w:r w:rsidRPr="00603AC9">
        <w:rPr>
          <w:noProof/>
        </w:rPr>
        <w:fldChar w:fldCharType="separate"/>
      </w:r>
      <w:r w:rsidR="00BA3489">
        <w:rPr>
          <w:noProof/>
        </w:rPr>
        <w:t>148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25B.66</w:t>
      </w:r>
      <w:r>
        <w:rPr>
          <w:noProof/>
        </w:rPr>
        <w:tab/>
        <w:t>Certificate for payments under maintenance order</w:t>
      </w:r>
      <w:r w:rsidRPr="00603AC9">
        <w:rPr>
          <w:noProof/>
        </w:rPr>
        <w:tab/>
      </w:r>
      <w:r w:rsidRPr="00603AC9">
        <w:rPr>
          <w:noProof/>
        </w:rPr>
        <w:fldChar w:fldCharType="begin"/>
      </w:r>
      <w:r w:rsidRPr="00603AC9">
        <w:rPr>
          <w:noProof/>
        </w:rPr>
        <w:instrText xml:space="preserve"> PAGEREF _Toc55395406 \h </w:instrText>
      </w:r>
      <w:r w:rsidRPr="00603AC9">
        <w:rPr>
          <w:noProof/>
        </w:rPr>
      </w:r>
      <w:r w:rsidRPr="00603AC9">
        <w:rPr>
          <w:noProof/>
        </w:rPr>
        <w:fldChar w:fldCharType="separate"/>
      </w:r>
      <w:r w:rsidR="00BA3489">
        <w:rPr>
          <w:noProof/>
        </w:rPr>
        <w:t>148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25B.67</w:t>
      </w:r>
      <w:r>
        <w:rPr>
          <w:noProof/>
          <w:snapToGrid w:val="0"/>
        </w:rPr>
        <w:tab/>
      </w:r>
      <w:r w:rsidRPr="00461054">
        <w:rPr>
          <w:noProof/>
          <w:snapToGrid w:val="0"/>
        </w:rPr>
        <w:t>Enforcement by or against a non</w:t>
      </w:r>
      <w:r w:rsidRPr="00461054">
        <w:rPr>
          <w:noProof/>
          <w:snapToGrid w:val="0"/>
        </w:rPr>
        <w:noBreakHyphen/>
        <w:t>party</w:t>
      </w:r>
      <w:r w:rsidRPr="00603AC9">
        <w:rPr>
          <w:noProof/>
        </w:rPr>
        <w:tab/>
      </w:r>
      <w:r w:rsidRPr="00603AC9">
        <w:rPr>
          <w:noProof/>
        </w:rPr>
        <w:fldChar w:fldCharType="begin"/>
      </w:r>
      <w:r w:rsidRPr="00603AC9">
        <w:rPr>
          <w:noProof/>
        </w:rPr>
        <w:instrText xml:space="preserve"> PAGEREF _Toc55395407 \h </w:instrText>
      </w:r>
      <w:r w:rsidRPr="00603AC9">
        <w:rPr>
          <w:noProof/>
        </w:rPr>
      </w:r>
      <w:r w:rsidRPr="00603AC9">
        <w:rPr>
          <w:noProof/>
        </w:rPr>
        <w:fldChar w:fldCharType="separate"/>
      </w:r>
      <w:r w:rsidR="00BA3489">
        <w:rPr>
          <w:noProof/>
        </w:rPr>
        <w:t>148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25B.68</w:t>
      </w:r>
      <w:r>
        <w:rPr>
          <w:noProof/>
        </w:rPr>
        <w:tab/>
        <w:t>Powers of enforcement officer</w:t>
      </w:r>
      <w:r w:rsidRPr="00603AC9">
        <w:rPr>
          <w:noProof/>
        </w:rPr>
        <w:tab/>
      </w:r>
      <w:r w:rsidRPr="00603AC9">
        <w:rPr>
          <w:noProof/>
        </w:rPr>
        <w:fldChar w:fldCharType="begin"/>
      </w:r>
      <w:r w:rsidRPr="00603AC9">
        <w:rPr>
          <w:noProof/>
        </w:rPr>
        <w:instrText xml:space="preserve"> PAGEREF _Toc55395408 \h </w:instrText>
      </w:r>
      <w:r w:rsidRPr="00603AC9">
        <w:rPr>
          <w:noProof/>
        </w:rPr>
      </w:r>
      <w:r w:rsidRPr="00603AC9">
        <w:rPr>
          <w:noProof/>
        </w:rPr>
        <w:fldChar w:fldCharType="separate"/>
      </w:r>
      <w:r w:rsidR="00BA3489">
        <w:rPr>
          <w:noProof/>
        </w:rPr>
        <w:t>148</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25B.3—Location and recovery orders</w:t>
      </w:r>
      <w:r w:rsidRPr="00603AC9">
        <w:rPr>
          <w:b w:val="0"/>
          <w:noProof/>
          <w:sz w:val="18"/>
        </w:rPr>
        <w:tab/>
      </w:r>
      <w:r w:rsidRPr="00603AC9">
        <w:rPr>
          <w:b w:val="0"/>
          <w:noProof/>
          <w:sz w:val="18"/>
        </w:rPr>
        <w:fldChar w:fldCharType="begin"/>
      </w:r>
      <w:r w:rsidRPr="00603AC9">
        <w:rPr>
          <w:b w:val="0"/>
          <w:noProof/>
          <w:sz w:val="18"/>
        </w:rPr>
        <w:instrText xml:space="preserve"> PAGEREF _Toc55395409 \h </w:instrText>
      </w:r>
      <w:r w:rsidRPr="00603AC9">
        <w:rPr>
          <w:b w:val="0"/>
          <w:noProof/>
          <w:sz w:val="18"/>
        </w:rPr>
      </w:r>
      <w:r w:rsidRPr="00603AC9">
        <w:rPr>
          <w:b w:val="0"/>
          <w:noProof/>
          <w:sz w:val="18"/>
        </w:rPr>
        <w:fldChar w:fldCharType="separate"/>
      </w:r>
      <w:r w:rsidR="00BA3489">
        <w:rPr>
          <w:b w:val="0"/>
          <w:noProof/>
          <w:sz w:val="18"/>
        </w:rPr>
        <w:t>149</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25B.69</w:t>
      </w:r>
      <w:r>
        <w:rPr>
          <w:noProof/>
        </w:rPr>
        <w:tab/>
        <w:t>Application of Division 25B.3</w:t>
      </w:r>
      <w:r w:rsidRPr="00603AC9">
        <w:rPr>
          <w:noProof/>
        </w:rPr>
        <w:tab/>
      </w:r>
      <w:r w:rsidRPr="00603AC9">
        <w:rPr>
          <w:noProof/>
        </w:rPr>
        <w:fldChar w:fldCharType="begin"/>
      </w:r>
      <w:r w:rsidRPr="00603AC9">
        <w:rPr>
          <w:noProof/>
        </w:rPr>
        <w:instrText xml:space="preserve"> PAGEREF _Toc55395410 \h </w:instrText>
      </w:r>
      <w:r w:rsidRPr="00603AC9">
        <w:rPr>
          <w:noProof/>
        </w:rPr>
      </w:r>
      <w:r w:rsidRPr="00603AC9">
        <w:rPr>
          <w:noProof/>
        </w:rPr>
        <w:fldChar w:fldCharType="separate"/>
      </w:r>
      <w:r w:rsidR="00BA3489">
        <w:rPr>
          <w:noProof/>
        </w:rPr>
        <w:t>149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25B.70</w:t>
      </w:r>
      <w:r>
        <w:rPr>
          <w:noProof/>
        </w:rPr>
        <w:tab/>
        <w:t>Application for order under Division 25B.3</w:t>
      </w:r>
      <w:r w:rsidRPr="00603AC9">
        <w:rPr>
          <w:noProof/>
        </w:rPr>
        <w:tab/>
      </w:r>
      <w:r w:rsidRPr="00603AC9">
        <w:rPr>
          <w:noProof/>
        </w:rPr>
        <w:fldChar w:fldCharType="begin"/>
      </w:r>
      <w:r w:rsidRPr="00603AC9">
        <w:rPr>
          <w:noProof/>
        </w:rPr>
        <w:instrText xml:space="preserve"> PAGEREF _Toc55395411 \h </w:instrText>
      </w:r>
      <w:r w:rsidRPr="00603AC9">
        <w:rPr>
          <w:noProof/>
        </w:rPr>
      </w:r>
      <w:r w:rsidRPr="00603AC9">
        <w:rPr>
          <w:noProof/>
        </w:rPr>
        <w:fldChar w:fldCharType="separate"/>
      </w:r>
      <w:r w:rsidR="00BA3489">
        <w:rPr>
          <w:noProof/>
        </w:rPr>
        <w:t>149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25B.71</w:t>
      </w:r>
      <w:r>
        <w:rPr>
          <w:noProof/>
        </w:rPr>
        <w:tab/>
        <w:t>Service of recovery order</w:t>
      </w:r>
      <w:r w:rsidRPr="00603AC9">
        <w:rPr>
          <w:noProof/>
        </w:rPr>
        <w:tab/>
      </w:r>
      <w:r w:rsidRPr="00603AC9">
        <w:rPr>
          <w:noProof/>
        </w:rPr>
        <w:fldChar w:fldCharType="begin"/>
      </w:r>
      <w:r w:rsidRPr="00603AC9">
        <w:rPr>
          <w:noProof/>
        </w:rPr>
        <w:instrText xml:space="preserve"> PAGEREF _Toc55395412 \h </w:instrText>
      </w:r>
      <w:r w:rsidRPr="00603AC9">
        <w:rPr>
          <w:noProof/>
        </w:rPr>
      </w:r>
      <w:r w:rsidRPr="00603AC9">
        <w:rPr>
          <w:noProof/>
        </w:rPr>
        <w:fldChar w:fldCharType="separate"/>
      </w:r>
      <w:r w:rsidR="00BA3489">
        <w:rPr>
          <w:noProof/>
        </w:rPr>
        <w:t>149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25B.72</w:t>
      </w:r>
      <w:r>
        <w:rPr>
          <w:noProof/>
        </w:rPr>
        <w:tab/>
        <w:t>Application for directions for execution of recovery order</w:t>
      </w:r>
      <w:r w:rsidRPr="00603AC9">
        <w:rPr>
          <w:noProof/>
        </w:rPr>
        <w:tab/>
      </w:r>
      <w:r w:rsidRPr="00603AC9">
        <w:rPr>
          <w:noProof/>
        </w:rPr>
        <w:fldChar w:fldCharType="begin"/>
      </w:r>
      <w:r w:rsidRPr="00603AC9">
        <w:rPr>
          <w:noProof/>
        </w:rPr>
        <w:instrText xml:space="preserve"> PAGEREF _Toc55395413 \h </w:instrText>
      </w:r>
      <w:r w:rsidRPr="00603AC9">
        <w:rPr>
          <w:noProof/>
        </w:rPr>
      </w:r>
      <w:r w:rsidRPr="00603AC9">
        <w:rPr>
          <w:noProof/>
        </w:rPr>
        <w:fldChar w:fldCharType="separate"/>
      </w:r>
      <w:r w:rsidR="00BA3489">
        <w:rPr>
          <w:noProof/>
        </w:rPr>
        <w:t>149</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25B.4—Warrants for arrest</w:t>
      </w:r>
      <w:r w:rsidRPr="00603AC9">
        <w:rPr>
          <w:b w:val="0"/>
          <w:noProof/>
          <w:sz w:val="18"/>
        </w:rPr>
        <w:tab/>
      </w:r>
      <w:r w:rsidRPr="00603AC9">
        <w:rPr>
          <w:b w:val="0"/>
          <w:noProof/>
          <w:sz w:val="18"/>
        </w:rPr>
        <w:fldChar w:fldCharType="begin"/>
      </w:r>
      <w:r w:rsidRPr="00603AC9">
        <w:rPr>
          <w:b w:val="0"/>
          <w:noProof/>
          <w:sz w:val="18"/>
        </w:rPr>
        <w:instrText xml:space="preserve"> PAGEREF _Toc55395414 \h </w:instrText>
      </w:r>
      <w:r w:rsidRPr="00603AC9">
        <w:rPr>
          <w:b w:val="0"/>
          <w:noProof/>
          <w:sz w:val="18"/>
        </w:rPr>
      </w:r>
      <w:r w:rsidRPr="00603AC9">
        <w:rPr>
          <w:b w:val="0"/>
          <w:noProof/>
          <w:sz w:val="18"/>
        </w:rPr>
        <w:fldChar w:fldCharType="separate"/>
      </w:r>
      <w:r w:rsidR="00BA3489">
        <w:rPr>
          <w:b w:val="0"/>
          <w:noProof/>
          <w:sz w:val="18"/>
        </w:rPr>
        <w:t>150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25B.73</w:t>
      </w:r>
      <w:r>
        <w:rPr>
          <w:noProof/>
        </w:rPr>
        <w:tab/>
        <w:t>Application for warrant</w:t>
      </w:r>
      <w:r w:rsidRPr="00603AC9">
        <w:rPr>
          <w:noProof/>
        </w:rPr>
        <w:tab/>
      </w:r>
      <w:r w:rsidRPr="00603AC9">
        <w:rPr>
          <w:noProof/>
        </w:rPr>
        <w:fldChar w:fldCharType="begin"/>
      </w:r>
      <w:r w:rsidRPr="00603AC9">
        <w:rPr>
          <w:noProof/>
        </w:rPr>
        <w:instrText xml:space="preserve"> PAGEREF _Toc55395415 \h </w:instrText>
      </w:r>
      <w:r w:rsidRPr="00603AC9">
        <w:rPr>
          <w:noProof/>
        </w:rPr>
      </w:r>
      <w:r w:rsidRPr="00603AC9">
        <w:rPr>
          <w:noProof/>
        </w:rPr>
        <w:fldChar w:fldCharType="separate"/>
      </w:r>
      <w:r w:rsidR="00BA3489">
        <w:rPr>
          <w:noProof/>
        </w:rPr>
        <w:t>150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25B.74</w:t>
      </w:r>
      <w:r>
        <w:rPr>
          <w:noProof/>
        </w:rPr>
        <w:tab/>
        <w:t>Execution of warrant</w:t>
      </w:r>
      <w:r w:rsidRPr="00603AC9">
        <w:rPr>
          <w:noProof/>
        </w:rPr>
        <w:tab/>
      </w:r>
      <w:r w:rsidRPr="00603AC9">
        <w:rPr>
          <w:noProof/>
        </w:rPr>
        <w:fldChar w:fldCharType="begin"/>
      </w:r>
      <w:r w:rsidRPr="00603AC9">
        <w:rPr>
          <w:noProof/>
        </w:rPr>
        <w:instrText xml:space="preserve"> PAGEREF _Toc55395416 \h </w:instrText>
      </w:r>
      <w:r w:rsidRPr="00603AC9">
        <w:rPr>
          <w:noProof/>
        </w:rPr>
      </w:r>
      <w:r w:rsidRPr="00603AC9">
        <w:rPr>
          <w:noProof/>
        </w:rPr>
        <w:fldChar w:fldCharType="separate"/>
      </w:r>
      <w:r w:rsidR="00BA3489">
        <w:rPr>
          <w:noProof/>
        </w:rPr>
        <w:t>150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25B.75</w:t>
      </w:r>
      <w:r>
        <w:rPr>
          <w:noProof/>
        </w:rPr>
        <w:tab/>
        <w:t>Duration of warrant</w:t>
      </w:r>
      <w:r w:rsidRPr="00603AC9">
        <w:rPr>
          <w:noProof/>
        </w:rPr>
        <w:tab/>
      </w:r>
      <w:r w:rsidRPr="00603AC9">
        <w:rPr>
          <w:noProof/>
        </w:rPr>
        <w:fldChar w:fldCharType="begin"/>
      </w:r>
      <w:r w:rsidRPr="00603AC9">
        <w:rPr>
          <w:noProof/>
        </w:rPr>
        <w:instrText xml:space="preserve"> PAGEREF _Toc55395417 \h </w:instrText>
      </w:r>
      <w:r w:rsidRPr="00603AC9">
        <w:rPr>
          <w:noProof/>
        </w:rPr>
      </w:r>
      <w:r w:rsidRPr="00603AC9">
        <w:rPr>
          <w:noProof/>
        </w:rPr>
        <w:fldChar w:fldCharType="separate"/>
      </w:r>
      <w:r w:rsidR="00BA3489">
        <w:rPr>
          <w:noProof/>
        </w:rPr>
        <w:t>150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25B.76</w:t>
      </w:r>
      <w:r>
        <w:rPr>
          <w:noProof/>
        </w:rPr>
        <w:tab/>
        <w:t>Procedure after arrest</w:t>
      </w:r>
      <w:r w:rsidRPr="00603AC9">
        <w:rPr>
          <w:noProof/>
        </w:rPr>
        <w:tab/>
      </w:r>
      <w:r w:rsidRPr="00603AC9">
        <w:rPr>
          <w:noProof/>
        </w:rPr>
        <w:fldChar w:fldCharType="begin"/>
      </w:r>
      <w:r w:rsidRPr="00603AC9">
        <w:rPr>
          <w:noProof/>
        </w:rPr>
        <w:instrText xml:space="preserve"> PAGEREF _Toc55395418 \h </w:instrText>
      </w:r>
      <w:r w:rsidRPr="00603AC9">
        <w:rPr>
          <w:noProof/>
        </w:rPr>
      </w:r>
      <w:r w:rsidRPr="00603AC9">
        <w:rPr>
          <w:noProof/>
        </w:rPr>
        <w:fldChar w:fldCharType="separate"/>
      </w:r>
      <w:r w:rsidR="00BA3489">
        <w:rPr>
          <w:noProof/>
        </w:rPr>
        <w:t>150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25B.77</w:t>
      </w:r>
      <w:r>
        <w:rPr>
          <w:noProof/>
        </w:rPr>
        <w:tab/>
        <w:t>Application for release or setting aside warrant</w:t>
      </w:r>
      <w:r w:rsidRPr="00603AC9">
        <w:rPr>
          <w:noProof/>
        </w:rPr>
        <w:tab/>
      </w:r>
      <w:r w:rsidRPr="00603AC9">
        <w:rPr>
          <w:noProof/>
        </w:rPr>
        <w:fldChar w:fldCharType="begin"/>
      </w:r>
      <w:r w:rsidRPr="00603AC9">
        <w:rPr>
          <w:noProof/>
        </w:rPr>
        <w:instrText xml:space="preserve"> PAGEREF _Toc55395419 \h </w:instrText>
      </w:r>
      <w:r w:rsidRPr="00603AC9">
        <w:rPr>
          <w:noProof/>
        </w:rPr>
      </w:r>
      <w:r w:rsidRPr="00603AC9">
        <w:rPr>
          <w:noProof/>
        </w:rPr>
        <w:fldChar w:fldCharType="separate"/>
      </w:r>
      <w:r w:rsidR="00BA3489">
        <w:rPr>
          <w:noProof/>
        </w:rPr>
        <w:t>152</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3—Proceedings other than family law or child support</w:t>
      </w:r>
      <w:r w:rsidRPr="00603AC9">
        <w:rPr>
          <w:b w:val="0"/>
          <w:noProof/>
          <w:sz w:val="18"/>
        </w:rPr>
        <w:tab/>
      </w:r>
      <w:r w:rsidRPr="00603AC9">
        <w:rPr>
          <w:b w:val="0"/>
          <w:noProof/>
          <w:sz w:val="18"/>
        </w:rPr>
        <w:fldChar w:fldCharType="begin"/>
      </w:r>
      <w:r w:rsidRPr="00603AC9">
        <w:rPr>
          <w:b w:val="0"/>
          <w:noProof/>
          <w:sz w:val="18"/>
        </w:rPr>
        <w:instrText xml:space="preserve"> PAGEREF _Toc55395420 \h </w:instrText>
      </w:r>
      <w:r w:rsidRPr="00603AC9">
        <w:rPr>
          <w:b w:val="0"/>
          <w:noProof/>
          <w:sz w:val="18"/>
        </w:rPr>
      </w:r>
      <w:r w:rsidRPr="00603AC9">
        <w:rPr>
          <w:b w:val="0"/>
          <w:noProof/>
          <w:sz w:val="18"/>
        </w:rPr>
        <w:fldChar w:fldCharType="separate"/>
      </w:r>
      <w:r w:rsidR="00BA3489">
        <w:rPr>
          <w:b w:val="0"/>
          <w:noProof/>
          <w:sz w:val="18"/>
        </w:rPr>
        <w:t>153</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26—General</w:t>
      </w:r>
      <w:r w:rsidRPr="00603AC9">
        <w:rPr>
          <w:b w:val="0"/>
          <w:noProof/>
          <w:sz w:val="18"/>
        </w:rPr>
        <w:tab/>
      </w:r>
      <w:r w:rsidRPr="00603AC9">
        <w:rPr>
          <w:b w:val="0"/>
          <w:noProof/>
          <w:sz w:val="18"/>
        </w:rPr>
        <w:fldChar w:fldCharType="begin"/>
      </w:r>
      <w:r w:rsidRPr="00603AC9">
        <w:rPr>
          <w:b w:val="0"/>
          <w:noProof/>
          <w:sz w:val="18"/>
        </w:rPr>
        <w:instrText xml:space="preserve"> PAGEREF _Toc55395421 \h </w:instrText>
      </w:r>
      <w:r w:rsidRPr="00603AC9">
        <w:rPr>
          <w:b w:val="0"/>
          <w:noProof/>
          <w:sz w:val="18"/>
        </w:rPr>
      </w:r>
      <w:r w:rsidRPr="00603AC9">
        <w:rPr>
          <w:b w:val="0"/>
          <w:noProof/>
          <w:sz w:val="18"/>
        </w:rPr>
        <w:fldChar w:fldCharType="separate"/>
      </w:r>
      <w:r w:rsidR="00BA3489">
        <w:rPr>
          <w:b w:val="0"/>
          <w:noProof/>
          <w:sz w:val="18"/>
        </w:rPr>
        <w:t>153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26.01</w:t>
      </w:r>
      <w:r>
        <w:rPr>
          <w:noProof/>
        </w:rPr>
        <w:tab/>
        <w:t>Rate of interest</w:t>
      </w:r>
      <w:r w:rsidRPr="00603AC9">
        <w:rPr>
          <w:noProof/>
        </w:rPr>
        <w:tab/>
      </w:r>
      <w:r w:rsidRPr="00603AC9">
        <w:rPr>
          <w:noProof/>
        </w:rPr>
        <w:fldChar w:fldCharType="begin"/>
      </w:r>
      <w:r w:rsidRPr="00603AC9">
        <w:rPr>
          <w:noProof/>
        </w:rPr>
        <w:instrText xml:space="preserve"> PAGEREF _Toc55395422 \h </w:instrText>
      </w:r>
      <w:r w:rsidRPr="00603AC9">
        <w:rPr>
          <w:noProof/>
        </w:rPr>
      </w:r>
      <w:r w:rsidRPr="00603AC9">
        <w:rPr>
          <w:noProof/>
        </w:rPr>
        <w:fldChar w:fldCharType="separate"/>
      </w:r>
      <w:r w:rsidR="00BA3489">
        <w:rPr>
          <w:noProof/>
        </w:rPr>
        <w:t>153</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27—Dispute resolution</w:t>
      </w:r>
      <w:r w:rsidRPr="00603AC9">
        <w:rPr>
          <w:b w:val="0"/>
          <w:noProof/>
          <w:sz w:val="18"/>
        </w:rPr>
        <w:tab/>
      </w:r>
      <w:r w:rsidRPr="00603AC9">
        <w:rPr>
          <w:b w:val="0"/>
          <w:noProof/>
          <w:sz w:val="18"/>
        </w:rPr>
        <w:fldChar w:fldCharType="begin"/>
      </w:r>
      <w:r w:rsidRPr="00603AC9">
        <w:rPr>
          <w:b w:val="0"/>
          <w:noProof/>
          <w:sz w:val="18"/>
        </w:rPr>
        <w:instrText xml:space="preserve"> PAGEREF _Toc55395423 \h </w:instrText>
      </w:r>
      <w:r w:rsidRPr="00603AC9">
        <w:rPr>
          <w:b w:val="0"/>
          <w:noProof/>
          <w:sz w:val="18"/>
        </w:rPr>
      </w:r>
      <w:r w:rsidRPr="00603AC9">
        <w:rPr>
          <w:b w:val="0"/>
          <w:noProof/>
          <w:sz w:val="18"/>
        </w:rPr>
        <w:fldChar w:fldCharType="separate"/>
      </w:r>
      <w:r w:rsidR="00BA3489">
        <w:rPr>
          <w:b w:val="0"/>
          <w:noProof/>
          <w:sz w:val="18"/>
        </w:rPr>
        <w:t>154</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27.1—General</w:t>
      </w:r>
      <w:r w:rsidRPr="00603AC9">
        <w:rPr>
          <w:b w:val="0"/>
          <w:noProof/>
          <w:sz w:val="18"/>
        </w:rPr>
        <w:tab/>
      </w:r>
      <w:r w:rsidRPr="00603AC9">
        <w:rPr>
          <w:b w:val="0"/>
          <w:noProof/>
          <w:sz w:val="18"/>
        </w:rPr>
        <w:fldChar w:fldCharType="begin"/>
      </w:r>
      <w:r w:rsidRPr="00603AC9">
        <w:rPr>
          <w:b w:val="0"/>
          <w:noProof/>
          <w:sz w:val="18"/>
        </w:rPr>
        <w:instrText xml:space="preserve"> PAGEREF _Toc55395424 \h </w:instrText>
      </w:r>
      <w:r w:rsidRPr="00603AC9">
        <w:rPr>
          <w:b w:val="0"/>
          <w:noProof/>
          <w:sz w:val="18"/>
        </w:rPr>
      </w:r>
      <w:r w:rsidRPr="00603AC9">
        <w:rPr>
          <w:b w:val="0"/>
          <w:noProof/>
          <w:sz w:val="18"/>
        </w:rPr>
        <w:fldChar w:fldCharType="separate"/>
      </w:r>
      <w:r w:rsidR="00BA3489">
        <w:rPr>
          <w:b w:val="0"/>
          <w:noProof/>
          <w:sz w:val="18"/>
        </w:rPr>
        <w:t>154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27.01</w:t>
      </w:r>
      <w:r>
        <w:rPr>
          <w:noProof/>
        </w:rPr>
        <w:tab/>
        <w:t>Proceeding referred to mediator or arbitrator</w:t>
      </w:r>
      <w:r w:rsidRPr="00603AC9">
        <w:rPr>
          <w:noProof/>
        </w:rPr>
        <w:tab/>
      </w:r>
      <w:r w:rsidRPr="00603AC9">
        <w:rPr>
          <w:noProof/>
        </w:rPr>
        <w:fldChar w:fldCharType="begin"/>
      </w:r>
      <w:r w:rsidRPr="00603AC9">
        <w:rPr>
          <w:noProof/>
        </w:rPr>
        <w:instrText xml:space="preserve"> PAGEREF _Toc55395425 \h </w:instrText>
      </w:r>
      <w:r w:rsidRPr="00603AC9">
        <w:rPr>
          <w:noProof/>
        </w:rPr>
      </w:r>
      <w:r w:rsidRPr="00603AC9">
        <w:rPr>
          <w:noProof/>
        </w:rPr>
        <w:fldChar w:fldCharType="separate"/>
      </w:r>
      <w:r w:rsidR="00BA3489">
        <w:rPr>
          <w:noProof/>
        </w:rPr>
        <w:t>154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27.02</w:t>
      </w:r>
      <w:r>
        <w:rPr>
          <w:noProof/>
        </w:rPr>
        <w:tab/>
        <w:t>Adjournment of proceeding</w:t>
      </w:r>
      <w:r w:rsidRPr="00603AC9">
        <w:rPr>
          <w:noProof/>
        </w:rPr>
        <w:tab/>
      </w:r>
      <w:r w:rsidRPr="00603AC9">
        <w:rPr>
          <w:noProof/>
        </w:rPr>
        <w:fldChar w:fldCharType="begin"/>
      </w:r>
      <w:r w:rsidRPr="00603AC9">
        <w:rPr>
          <w:noProof/>
        </w:rPr>
        <w:instrText xml:space="preserve"> PAGEREF _Toc55395426 \h </w:instrText>
      </w:r>
      <w:r w:rsidRPr="00603AC9">
        <w:rPr>
          <w:noProof/>
        </w:rPr>
      </w:r>
      <w:r w:rsidRPr="00603AC9">
        <w:rPr>
          <w:noProof/>
        </w:rPr>
        <w:fldChar w:fldCharType="separate"/>
      </w:r>
      <w:r w:rsidR="00BA3489">
        <w:rPr>
          <w:noProof/>
        </w:rPr>
        <w:t>154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27.03</w:t>
      </w:r>
      <w:r>
        <w:rPr>
          <w:noProof/>
        </w:rPr>
        <w:tab/>
        <w:t>Court may end mediation or arbitration</w:t>
      </w:r>
      <w:r w:rsidRPr="00603AC9">
        <w:rPr>
          <w:noProof/>
        </w:rPr>
        <w:tab/>
      </w:r>
      <w:r w:rsidRPr="00603AC9">
        <w:rPr>
          <w:noProof/>
        </w:rPr>
        <w:fldChar w:fldCharType="begin"/>
      </w:r>
      <w:r w:rsidRPr="00603AC9">
        <w:rPr>
          <w:noProof/>
        </w:rPr>
        <w:instrText xml:space="preserve"> PAGEREF _Toc55395427 \h </w:instrText>
      </w:r>
      <w:r w:rsidRPr="00603AC9">
        <w:rPr>
          <w:noProof/>
        </w:rPr>
      </w:r>
      <w:r w:rsidRPr="00603AC9">
        <w:rPr>
          <w:noProof/>
        </w:rPr>
        <w:fldChar w:fldCharType="separate"/>
      </w:r>
      <w:r w:rsidR="00BA3489">
        <w:rPr>
          <w:noProof/>
        </w:rPr>
        <w:t>154</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27.2—Mediation</w:t>
      </w:r>
      <w:r w:rsidRPr="00603AC9">
        <w:rPr>
          <w:b w:val="0"/>
          <w:noProof/>
          <w:sz w:val="18"/>
        </w:rPr>
        <w:tab/>
      </w:r>
      <w:r w:rsidRPr="00603AC9">
        <w:rPr>
          <w:b w:val="0"/>
          <w:noProof/>
          <w:sz w:val="18"/>
        </w:rPr>
        <w:fldChar w:fldCharType="begin"/>
      </w:r>
      <w:r w:rsidRPr="00603AC9">
        <w:rPr>
          <w:b w:val="0"/>
          <w:noProof/>
          <w:sz w:val="18"/>
        </w:rPr>
        <w:instrText xml:space="preserve"> PAGEREF _Toc55395428 \h </w:instrText>
      </w:r>
      <w:r w:rsidRPr="00603AC9">
        <w:rPr>
          <w:b w:val="0"/>
          <w:noProof/>
          <w:sz w:val="18"/>
        </w:rPr>
      </w:r>
      <w:r w:rsidRPr="00603AC9">
        <w:rPr>
          <w:b w:val="0"/>
          <w:noProof/>
          <w:sz w:val="18"/>
        </w:rPr>
        <w:fldChar w:fldCharType="separate"/>
      </w:r>
      <w:r w:rsidR="00BA3489">
        <w:rPr>
          <w:b w:val="0"/>
          <w:noProof/>
          <w:sz w:val="18"/>
        </w:rPr>
        <w:t>155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27.04</w:t>
      </w:r>
      <w:r>
        <w:rPr>
          <w:noProof/>
        </w:rPr>
        <w:tab/>
        <w:t>Nomination of mediator</w:t>
      </w:r>
      <w:r w:rsidRPr="00603AC9">
        <w:rPr>
          <w:noProof/>
        </w:rPr>
        <w:tab/>
      </w:r>
      <w:r w:rsidRPr="00603AC9">
        <w:rPr>
          <w:noProof/>
        </w:rPr>
        <w:fldChar w:fldCharType="begin"/>
      </w:r>
      <w:r w:rsidRPr="00603AC9">
        <w:rPr>
          <w:noProof/>
        </w:rPr>
        <w:instrText xml:space="preserve"> PAGEREF _Toc55395429 \h </w:instrText>
      </w:r>
      <w:r w:rsidRPr="00603AC9">
        <w:rPr>
          <w:noProof/>
        </w:rPr>
      </w:r>
      <w:r w:rsidRPr="00603AC9">
        <w:rPr>
          <w:noProof/>
        </w:rPr>
        <w:fldChar w:fldCharType="separate"/>
      </w:r>
      <w:r w:rsidR="00BA3489">
        <w:rPr>
          <w:noProof/>
        </w:rPr>
        <w:t>155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27.05</w:t>
      </w:r>
      <w:r>
        <w:rPr>
          <w:noProof/>
        </w:rPr>
        <w:tab/>
        <w:t>Mediation conference</w:t>
      </w:r>
      <w:r w:rsidRPr="00603AC9">
        <w:rPr>
          <w:noProof/>
        </w:rPr>
        <w:tab/>
      </w:r>
      <w:r w:rsidRPr="00603AC9">
        <w:rPr>
          <w:noProof/>
        </w:rPr>
        <w:fldChar w:fldCharType="begin"/>
      </w:r>
      <w:r w:rsidRPr="00603AC9">
        <w:rPr>
          <w:noProof/>
        </w:rPr>
        <w:instrText xml:space="preserve"> PAGEREF _Toc55395430 \h </w:instrText>
      </w:r>
      <w:r w:rsidRPr="00603AC9">
        <w:rPr>
          <w:noProof/>
        </w:rPr>
      </w:r>
      <w:r w:rsidRPr="00603AC9">
        <w:rPr>
          <w:noProof/>
        </w:rPr>
        <w:fldChar w:fldCharType="separate"/>
      </w:r>
      <w:r w:rsidR="00BA3489">
        <w:rPr>
          <w:noProof/>
        </w:rPr>
        <w:t>155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27.06</w:t>
      </w:r>
      <w:r>
        <w:rPr>
          <w:noProof/>
        </w:rPr>
        <w:tab/>
        <w:t>Mediator may end mediation</w:t>
      </w:r>
      <w:r w:rsidRPr="00603AC9">
        <w:rPr>
          <w:noProof/>
        </w:rPr>
        <w:tab/>
      </w:r>
      <w:r w:rsidRPr="00603AC9">
        <w:rPr>
          <w:noProof/>
        </w:rPr>
        <w:fldChar w:fldCharType="begin"/>
      </w:r>
      <w:r w:rsidRPr="00603AC9">
        <w:rPr>
          <w:noProof/>
        </w:rPr>
        <w:instrText xml:space="preserve"> PAGEREF _Toc55395431 \h </w:instrText>
      </w:r>
      <w:r w:rsidRPr="00603AC9">
        <w:rPr>
          <w:noProof/>
        </w:rPr>
      </w:r>
      <w:r w:rsidRPr="00603AC9">
        <w:rPr>
          <w:noProof/>
        </w:rPr>
        <w:fldChar w:fldCharType="separate"/>
      </w:r>
      <w:r w:rsidR="00BA3489">
        <w:rPr>
          <w:noProof/>
        </w:rPr>
        <w:t>155</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27.3—Arbitration</w:t>
      </w:r>
      <w:r w:rsidRPr="00603AC9">
        <w:rPr>
          <w:b w:val="0"/>
          <w:noProof/>
          <w:sz w:val="18"/>
        </w:rPr>
        <w:tab/>
      </w:r>
      <w:r w:rsidRPr="00603AC9">
        <w:rPr>
          <w:b w:val="0"/>
          <w:noProof/>
          <w:sz w:val="18"/>
        </w:rPr>
        <w:fldChar w:fldCharType="begin"/>
      </w:r>
      <w:r w:rsidRPr="00603AC9">
        <w:rPr>
          <w:b w:val="0"/>
          <w:noProof/>
          <w:sz w:val="18"/>
        </w:rPr>
        <w:instrText xml:space="preserve"> PAGEREF _Toc55395432 \h </w:instrText>
      </w:r>
      <w:r w:rsidRPr="00603AC9">
        <w:rPr>
          <w:b w:val="0"/>
          <w:noProof/>
          <w:sz w:val="18"/>
        </w:rPr>
      </w:r>
      <w:r w:rsidRPr="00603AC9">
        <w:rPr>
          <w:b w:val="0"/>
          <w:noProof/>
          <w:sz w:val="18"/>
        </w:rPr>
        <w:fldChar w:fldCharType="separate"/>
      </w:r>
      <w:r w:rsidR="00BA3489">
        <w:rPr>
          <w:b w:val="0"/>
          <w:noProof/>
          <w:sz w:val="18"/>
        </w:rPr>
        <w:t>156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27.07</w:t>
      </w:r>
      <w:r>
        <w:rPr>
          <w:noProof/>
        </w:rPr>
        <w:tab/>
        <w:t>Appointment of arbitrator</w:t>
      </w:r>
      <w:r w:rsidRPr="00603AC9">
        <w:rPr>
          <w:noProof/>
        </w:rPr>
        <w:tab/>
      </w:r>
      <w:r w:rsidRPr="00603AC9">
        <w:rPr>
          <w:noProof/>
        </w:rPr>
        <w:fldChar w:fldCharType="begin"/>
      </w:r>
      <w:r w:rsidRPr="00603AC9">
        <w:rPr>
          <w:noProof/>
        </w:rPr>
        <w:instrText xml:space="preserve"> PAGEREF _Toc55395433 \h </w:instrText>
      </w:r>
      <w:r w:rsidRPr="00603AC9">
        <w:rPr>
          <w:noProof/>
        </w:rPr>
      </w:r>
      <w:r w:rsidRPr="00603AC9">
        <w:rPr>
          <w:noProof/>
        </w:rPr>
        <w:fldChar w:fldCharType="separate"/>
      </w:r>
      <w:r w:rsidR="00BA3489">
        <w:rPr>
          <w:noProof/>
        </w:rPr>
        <w:t>156</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28—Cross</w:t>
      </w:r>
      <w:r>
        <w:rPr>
          <w:noProof/>
        </w:rPr>
        <w:noBreakHyphen/>
        <w:t>claims</w:t>
      </w:r>
      <w:r w:rsidRPr="00603AC9">
        <w:rPr>
          <w:b w:val="0"/>
          <w:noProof/>
          <w:sz w:val="18"/>
        </w:rPr>
        <w:tab/>
      </w:r>
      <w:r w:rsidRPr="00603AC9">
        <w:rPr>
          <w:b w:val="0"/>
          <w:noProof/>
          <w:sz w:val="18"/>
        </w:rPr>
        <w:fldChar w:fldCharType="begin"/>
      </w:r>
      <w:r w:rsidRPr="00603AC9">
        <w:rPr>
          <w:b w:val="0"/>
          <w:noProof/>
          <w:sz w:val="18"/>
        </w:rPr>
        <w:instrText xml:space="preserve"> PAGEREF _Toc55395434 \h </w:instrText>
      </w:r>
      <w:r w:rsidRPr="00603AC9">
        <w:rPr>
          <w:b w:val="0"/>
          <w:noProof/>
          <w:sz w:val="18"/>
        </w:rPr>
      </w:r>
      <w:r w:rsidRPr="00603AC9">
        <w:rPr>
          <w:b w:val="0"/>
          <w:noProof/>
          <w:sz w:val="18"/>
        </w:rPr>
        <w:fldChar w:fldCharType="separate"/>
      </w:r>
      <w:r w:rsidR="00BA3489">
        <w:rPr>
          <w:b w:val="0"/>
          <w:noProof/>
          <w:sz w:val="18"/>
        </w:rPr>
        <w:t>157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28.01</w:t>
      </w:r>
      <w:r>
        <w:rPr>
          <w:noProof/>
        </w:rPr>
        <w:tab/>
        <w:t>Cross</w:t>
      </w:r>
      <w:r>
        <w:rPr>
          <w:noProof/>
        </w:rPr>
        <w:noBreakHyphen/>
        <w:t>claim against applicant</w:t>
      </w:r>
      <w:r w:rsidRPr="00603AC9">
        <w:rPr>
          <w:noProof/>
        </w:rPr>
        <w:tab/>
      </w:r>
      <w:r w:rsidRPr="00603AC9">
        <w:rPr>
          <w:noProof/>
        </w:rPr>
        <w:fldChar w:fldCharType="begin"/>
      </w:r>
      <w:r w:rsidRPr="00603AC9">
        <w:rPr>
          <w:noProof/>
        </w:rPr>
        <w:instrText xml:space="preserve"> PAGEREF _Toc55395435 \h </w:instrText>
      </w:r>
      <w:r w:rsidRPr="00603AC9">
        <w:rPr>
          <w:noProof/>
        </w:rPr>
      </w:r>
      <w:r w:rsidRPr="00603AC9">
        <w:rPr>
          <w:noProof/>
        </w:rPr>
        <w:fldChar w:fldCharType="separate"/>
      </w:r>
      <w:r w:rsidR="00BA3489">
        <w:rPr>
          <w:noProof/>
        </w:rPr>
        <w:t>157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28.02</w:t>
      </w:r>
      <w:r>
        <w:rPr>
          <w:noProof/>
        </w:rPr>
        <w:tab/>
        <w:t>Cross</w:t>
      </w:r>
      <w:r>
        <w:rPr>
          <w:noProof/>
        </w:rPr>
        <w:noBreakHyphen/>
        <w:t>claim after application</w:t>
      </w:r>
      <w:r w:rsidRPr="00603AC9">
        <w:rPr>
          <w:noProof/>
        </w:rPr>
        <w:tab/>
      </w:r>
      <w:r w:rsidRPr="00603AC9">
        <w:rPr>
          <w:noProof/>
        </w:rPr>
        <w:fldChar w:fldCharType="begin"/>
      </w:r>
      <w:r w:rsidRPr="00603AC9">
        <w:rPr>
          <w:noProof/>
        </w:rPr>
        <w:instrText xml:space="preserve"> PAGEREF _Toc55395436 \h </w:instrText>
      </w:r>
      <w:r w:rsidRPr="00603AC9">
        <w:rPr>
          <w:noProof/>
        </w:rPr>
      </w:r>
      <w:r w:rsidRPr="00603AC9">
        <w:rPr>
          <w:noProof/>
        </w:rPr>
        <w:fldChar w:fldCharType="separate"/>
      </w:r>
      <w:r w:rsidR="00BA3489">
        <w:rPr>
          <w:noProof/>
        </w:rPr>
        <w:t>157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28.03</w:t>
      </w:r>
      <w:r>
        <w:rPr>
          <w:noProof/>
        </w:rPr>
        <w:tab/>
        <w:t>Cross</w:t>
      </w:r>
      <w:r>
        <w:rPr>
          <w:noProof/>
        </w:rPr>
        <w:noBreakHyphen/>
        <w:t>claim against additional party</w:t>
      </w:r>
      <w:r w:rsidRPr="00603AC9">
        <w:rPr>
          <w:noProof/>
        </w:rPr>
        <w:tab/>
      </w:r>
      <w:r w:rsidRPr="00603AC9">
        <w:rPr>
          <w:noProof/>
        </w:rPr>
        <w:fldChar w:fldCharType="begin"/>
      </w:r>
      <w:r w:rsidRPr="00603AC9">
        <w:rPr>
          <w:noProof/>
        </w:rPr>
        <w:instrText xml:space="preserve"> PAGEREF _Toc55395437 \h </w:instrText>
      </w:r>
      <w:r w:rsidRPr="00603AC9">
        <w:rPr>
          <w:noProof/>
        </w:rPr>
      </w:r>
      <w:r w:rsidRPr="00603AC9">
        <w:rPr>
          <w:noProof/>
        </w:rPr>
        <w:fldChar w:fldCharType="separate"/>
      </w:r>
      <w:r w:rsidR="00BA3489">
        <w:rPr>
          <w:noProof/>
        </w:rPr>
        <w:t>157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28.04</w:t>
      </w:r>
      <w:r>
        <w:rPr>
          <w:noProof/>
        </w:rPr>
        <w:tab/>
        <w:t>Cross</w:t>
      </w:r>
      <w:r>
        <w:rPr>
          <w:noProof/>
        </w:rPr>
        <w:noBreakHyphen/>
        <w:t>claim to be included in response</w:t>
      </w:r>
      <w:r w:rsidRPr="00603AC9">
        <w:rPr>
          <w:noProof/>
        </w:rPr>
        <w:tab/>
      </w:r>
      <w:r w:rsidRPr="00603AC9">
        <w:rPr>
          <w:noProof/>
        </w:rPr>
        <w:fldChar w:fldCharType="begin"/>
      </w:r>
      <w:r w:rsidRPr="00603AC9">
        <w:rPr>
          <w:noProof/>
        </w:rPr>
        <w:instrText xml:space="preserve"> PAGEREF _Toc55395438 \h </w:instrText>
      </w:r>
      <w:r w:rsidRPr="00603AC9">
        <w:rPr>
          <w:noProof/>
        </w:rPr>
      </w:r>
      <w:r w:rsidRPr="00603AC9">
        <w:rPr>
          <w:noProof/>
        </w:rPr>
        <w:fldChar w:fldCharType="separate"/>
      </w:r>
      <w:r w:rsidR="00BA3489">
        <w:rPr>
          <w:noProof/>
        </w:rPr>
        <w:t>157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28.05</w:t>
      </w:r>
      <w:r>
        <w:rPr>
          <w:noProof/>
        </w:rPr>
        <w:tab/>
        <w:t>Response to cross</w:t>
      </w:r>
      <w:r>
        <w:rPr>
          <w:noProof/>
        </w:rPr>
        <w:noBreakHyphen/>
        <w:t>claim</w:t>
      </w:r>
      <w:r w:rsidRPr="00603AC9">
        <w:rPr>
          <w:noProof/>
        </w:rPr>
        <w:tab/>
      </w:r>
      <w:r w:rsidRPr="00603AC9">
        <w:rPr>
          <w:noProof/>
        </w:rPr>
        <w:fldChar w:fldCharType="begin"/>
      </w:r>
      <w:r w:rsidRPr="00603AC9">
        <w:rPr>
          <w:noProof/>
        </w:rPr>
        <w:instrText xml:space="preserve"> PAGEREF _Toc55395439 \h </w:instrText>
      </w:r>
      <w:r w:rsidRPr="00603AC9">
        <w:rPr>
          <w:noProof/>
        </w:rPr>
      </w:r>
      <w:r w:rsidRPr="00603AC9">
        <w:rPr>
          <w:noProof/>
        </w:rPr>
        <w:fldChar w:fldCharType="separate"/>
      </w:r>
      <w:r w:rsidR="00BA3489">
        <w:rPr>
          <w:noProof/>
        </w:rPr>
        <w:t>157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28.06</w:t>
      </w:r>
      <w:r>
        <w:rPr>
          <w:noProof/>
        </w:rPr>
        <w:tab/>
        <w:t>Conduct of cross</w:t>
      </w:r>
      <w:r>
        <w:rPr>
          <w:noProof/>
        </w:rPr>
        <w:noBreakHyphen/>
        <w:t>claim</w:t>
      </w:r>
      <w:r w:rsidRPr="00603AC9">
        <w:rPr>
          <w:noProof/>
        </w:rPr>
        <w:tab/>
      </w:r>
      <w:r w:rsidRPr="00603AC9">
        <w:rPr>
          <w:noProof/>
        </w:rPr>
        <w:fldChar w:fldCharType="begin"/>
      </w:r>
      <w:r w:rsidRPr="00603AC9">
        <w:rPr>
          <w:noProof/>
        </w:rPr>
        <w:instrText xml:space="preserve"> PAGEREF _Toc55395440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28.07</w:t>
      </w:r>
      <w:r>
        <w:rPr>
          <w:noProof/>
        </w:rPr>
        <w:tab/>
        <w:t>Exclusion of cross</w:t>
      </w:r>
      <w:r>
        <w:rPr>
          <w:noProof/>
        </w:rPr>
        <w:noBreakHyphen/>
        <w:t>claim</w:t>
      </w:r>
      <w:r w:rsidRPr="00603AC9">
        <w:rPr>
          <w:noProof/>
        </w:rPr>
        <w:tab/>
      </w:r>
      <w:r w:rsidRPr="00603AC9">
        <w:rPr>
          <w:noProof/>
        </w:rPr>
        <w:fldChar w:fldCharType="begin"/>
      </w:r>
      <w:r w:rsidRPr="00603AC9">
        <w:rPr>
          <w:noProof/>
        </w:rPr>
        <w:instrText xml:space="preserve"> PAGEREF _Toc55395441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28.08</w:t>
      </w:r>
      <w:r>
        <w:rPr>
          <w:noProof/>
        </w:rPr>
        <w:tab/>
        <w:t>Cross</w:t>
      </w:r>
      <w:r>
        <w:rPr>
          <w:noProof/>
        </w:rPr>
        <w:noBreakHyphen/>
        <w:t>claim after judgment etc</w:t>
      </w:r>
      <w:r w:rsidRPr="00603AC9">
        <w:rPr>
          <w:noProof/>
        </w:rPr>
        <w:tab/>
      </w:r>
      <w:r w:rsidRPr="00603AC9">
        <w:rPr>
          <w:noProof/>
        </w:rPr>
        <w:fldChar w:fldCharType="begin"/>
      </w:r>
      <w:r w:rsidRPr="00603AC9">
        <w:rPr>
          <w:noProof/>
        </w:rPr>
        <w:instrText xml:space="preserve"> PAGEREF _Toc55395442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28.09</w:t>
      </w:r>
      <w:r>
        <w:rPr>
          <w:noProof/>
        </w:rPr>
        <w:tab/>
        <w:t>Judgment for balance</w:t>
      </w:r>
      <w:r w:rsidRPr="00603AC9">
        <w:rPr>
          <w:noProof/>
        </w:rPr>
        <w:tab/>
      </w:r>
      <w:r w:rsidRPr="00603AC9">
        <w:rPr>
          <w:noProof/>
        </w:rPr>
        <w:fldChar w:fldCharType="begin"/>
      </w:r>
      <w:r w:rsidRPr="00603AC9">
        <w:rPr>
          <w:noProof/>
        </w:rPr>
        <w:instrText xml:space="preserve"> PAGEREF _Toc55395443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28.10</w:t>
      </w:r>
      <w:r>
        <w:rPr>
          <w:noProof/>
        </w:rPr>
        <w:tab/>
        <w:t>Stay of claim</w:t>
      </w:r>
      <w:r w:rsidRPr="00603AC9">
        <w:rPr>
          <w:noProof/>
        </w:rPr>
        <w:tab/>
      </w:r>
      <w:r w:rsidRPr="00603AC9">
        <w:rPr>
          <w:noProof/>
        </w:rPr>
        <w:fldChar w:fldCharType="begin"/>
      </w:r>
      <w:r w:rsidRPr="00603AC9">
        <w:rPr>
          <w:noProof/>
        </w:rPr>
        <w:instrText xml:space="preserve"> PAGEREF _Toc55395444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28.11</w:t>
      </w:r>
      <w:r>
        <w:rPr>
          <w:noProof/>
        </w:rPr>
        <w:tab/>
        <w:t>Cross</w:t>
      </w:r>
      <w:r>
        <w:rPr>
          <w:noProof/>
        </w:rPr>
        <w:noBreakHyphen/>
        <w:t>claim for contribution or indemnity</w:t>
      </w:r>
      <w:r w:rsidRPr="00603AC9">
        <w:rPr>
          <w:noProof/>
        </w:rPr>
        <w:tab/>
      </w:r>
      <w:r w:rsidRPr="00603AC9">
        <w:rPr>
          <w:noProof/>
        </w:rPr>
        <w:fldChar w:fldCharType="begin"/>
      </w:r>
      <w:r w:rsidRPr="00603AC9">
        <w:rPr>
          <w:noProof/>
        </w:rPr>
        <w:instrText xml:space="preserve"> PAGEREF _Toc55395445 \h </w:instrText>
      </w:r>
      <w:r w:rsidRPr="00603AC9">
        <w:rPr>
          <w:noProof/>
        </w:rPr>
      </w:r>
      <w:r w:rsidRPr="00603AC9">
        <w:rPr>
          <w:noProof/>
        </w:rPr>
        <w:fldChar w:fldCharType="separate"/>
      </w:r>
      <w:r w:rsidR="00BA3489">
        <w:rPr>
          <w:noProof/>
        </w:rPr>
        <w:t>158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28.12</w:t>
      </w:r>
      <w:r>
        <w:rPr>
          <w:noProof/>
        </w:rPr>
        <w:tab/>
        <w:t>Offer of contribution</w:t>
      </w:r>
      <w:r w:rsidRPr="00603AC9">
        <w:rPr>
          <w:noProof/>
        </w:rPr>
        <w:tab/>
      </w:r>
      <w:r w:rsidRPr="00603AC9">
        <w:rPr>
          <w:noProof/>
        </w:rPr>
        <w:fldChar w:fldCharType="begin"/>
      </w:r>
      <w:r w:rsidRPr="00603AC9">
        <w:rPr>
          <w:noProof/>
        </w:rPr>
        <w:instrText xml:space="preserve"> PAGEREF _Toc55395446 \h </w:instrText>
      </w:r>
      <w:r w:rsidRPr="00603AC9">
        <w:rPr>
          <w:noProof/>
        </w:rPr>
      </w:r>
      <w:r w:rsidRPr="00603AC9">
        <w:rPr>
          <w:noProof/>
        </w:rPr>
        <w:fldChar w:fldCharType="separate"/>
      </w:r>
      <w:r w:rsidR="00BA3489">
        <w:rPr>
          <w:noProof/>
        </w:rPr>
        <w:t>159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29—Enforcement</w:t>
      </w:r>
      <w:r w:rsidRPr="00603AC9">
        <w:rPr>
          <w:b w:val="0"/>
          <w:noProof/>
          <w:sz w:val="18"/>
        </w:rPr>
        <w:tab/>
      </w:r>
      <w:r w:rsidRPr="00603AC9">
        <w:rPr>
          <w:b w:val="0"/>
          <w:noProof/>
          <w:sz w:val="18"/>
        </w:rPr>
        <w:fldChar w:fldCharType="begin"/>
      </w:r>
      <w:r w:rsidRPr="00603AC9">
        <w:rPr>
          <w:b w:val="0"/>
          <w:noProof/>
          <w:sz w:val="18"/>
        </w:rPr>
        <w:instrText xml:space="preserve"> PAGEREF _Toc55395447 \h </w:instrText>
      </w:r>
      <w:r w:rsidRPr="00603AC9">
        <w:rPr>
          <w:b w:val="0"/>
          <w:noProof/>
          <w:sz w:val="18"/>
        </w:rPr>
      </w:r>
      <w:r w:rsidRPr="00603AC9">
        <w:rPr>
          <w:b w:val="0"/>
          <w:noProof/>
          <w:sz w:val="18"/>
        </w:rPr>
        <w:fldChar w:fldCharType="separate"/>
      </w:r>
      <w:r w:rsidR="00BA3489">
        <w:rPr>
          <w:b w:val="0"/>
          <w:noProof/>
          <w:sz w:val="18"/>
        </w:rPr>
        <w:t>160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29.01</w:t>
      </w:r>
      <w:r>
        <w:rPr>
          <w:noProof/>
        </w:rPr>
        <w:tab/>
        <w:t>Definition for Part 29</w:t>
      </w:r>
      <w:r w:rsidRPr="00603AC9">
        <w:rPr>
          <w:noProof/>
        </w:rPr>
        <w:tab/>
      </w:r>
      <w:r w:rsidRPr="00603AC9">
        <w:rPr>
          <w:noProof/>
        </w:rPr>
        <w:fldChar w:fldCharType="begin"/>
      </w:r>
      <w:r w:rsidRPr="00603AC9">
        <w:rPr>
          <w:noProof/>
        </w:rPr>
        <w:instrText xml:space="preserve"> PAGEREF _Toc55395448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29.02</w:t>
      </w:r>
      <w:r>
        <w:rPr>
          <w:noProof/>
        </w:rPr>
        <w:tab/>
        <w:t>Application without notice for directions</w:t>
      </w:r>
      <w:r w:rsidRPr="00603AC9">
        <w:rPr>
          <w:noProof/>
        </w:rPr>
        <w:tab/>
      </w:r>
      <w:r w:rsidRPr="00603AC9">
        <w:rPr>
          <w:noProof/>
        </w:rPr>
        <w:fldChar w:fldCharType="begin"/>
      </w:r>
      <w:r w:rsidRPr="00603AC9">
        <w:rPr>
          <w:noProof/>
        </w:rPr>
        <w:instrText xml:space="preserve"> PAGEREF _Toc55395449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29.03</w:t>
      </w:r>
      <w:r>
        <w:rPr>
          <w:noProof/>
        </w:rPr>
        <w:tab/>
        <w:t>Condition precedent not fulfilled</w:t>
      </w:r>
      <w:r w:rsidRPr="00603AC9">
        <w:rPr>
          <w:noProof/>
        </w:rPr>
        <w:tab/>
      </w:r>
      <w:r w:rsidRPr="00603AC9">
        <w:rPr>
          <w:noProof/>
        </w:rPr>
        <w:fldChar w:fldCharType="begin"/>
      </w:r>
      <w:r w:rsidRPr="00603AC9">
        <w:rPr>
          <w:noProof/>
        </w:rPr>
        <w:instrText xml:space="preserve"> PAGEREF _Toc55395450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29.04</w:t>
      </w:r>
      <w:r>
        <w:rPr>
          <w:noProof/>
        </w:rPr>
        <w:tab/>
        <w:t>Application for stay of judgment or order</w:t>
      </w:r>
      <w:r w:rsidRPr="00603AC9">
        <w:rPr>
          <w:noProof/>
        </w:rPr>
        <w:tab/>
      </w:r>
      <w:r w:rsidRPr="00603AC9">
        <w:rPr>
          <w:noProof/>
        </w:rPr>
        <w:fldChar w:fldCharType="begin"/>
      </w:r>
      <w:r w:rsidRPr="00603AC9">
        <w:rPr>
          <w:noProof/>
        </w:rPr>
        <w:instrText xml:space="preserve"> PAGEREF _Toc55395451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29.05</w:t>
      </w:r>
      <w:r>
        <w:rPr>
          <w:noProof/>
        </w:rPr>
        <w:tab/>
        <w:t>Failure to comply with Court order</w:t>
      </w:r>
      <w:r w:rsidRPr="00603AC9">
        <w:rPr>
          <w:noProof/>
        </w:rPr>
        <w:tab/>
      </w:r>
      <w:r w:rsidRPr="00603AC9">
        <w:rPr>
          <w:noProof/>
        </w:rPr>
        <w:fldChar w:fldCharType="begin"/>
      </w:r>
      <w:r w:rsidRPr="00603AC9">
        <w:rPr>
          <w:noProof/>
        </w:rPr>
        <w:instrText xml:space="preserve"> PAGEREF _Toc55395452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29.06</w:t>
      </w:r>
      <w:r>
        <w:rPr>
          <w:noProof/>
        </w:rPr>
        <w:tab/>
        <w:t>Failure to attend Court in response to subpoena or order</w:t>
      </w:r>
      <w:r w:rsidRPr="00603AC9">
        <w:rPr>
          <w:noProof/>
        </w:rPr>
        <w:tab/>
      </w:r>
      <w:r w:rsidRPr="00603AC9">
        <w:rPr>
          <w:noProof/>
        </w:rPr>
        <w:fldChar w:fldCharType="begin"/>
      </w:r>
      <w:r w:rsidRPr="00603AC9">
        <w:rPr>
          <w:noProof/>
        </w:rPr>
        <w:instrText xml:space="preserve"> PAGEREF _Toc55395453 \h </w:instrText>
      </w:r>
      <w:r w:rsidRPr="00603AC9">
        <w:rPr>
          <w:noProof/>
        </w:rPr>
      </w:r>
      <w:r w:rsidRPr="00603AC9">
        <w:rPr>
          <w:noProof/>
        </w:rPr>
        <w:fldChar w:fldCharType="separate"/>
      </w:r>
      <w:r w:rsidR="00BA3489">
        <w:rPr>
          <w:noProof/>
        </w:rPr>
        <w:t>160</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29.07</w:t>
      </w:r>
      <w:r>
        <w:rPr>
          <w:noProof/>
        </w:rPr>
        <w:tab/>
        <w:t>Endorsement on order</w:t>
      </w:r>
      <w:r w:rsidRPr="00603AC9">
        <w:rPr>
          <w:noProof/>
        </w:rPr>
        <w:tab/>
      </w:r>
      <w:r w:rsidRPr="00603AC9">
        <w:rPr>
          <w:noProof/>
        </w:rPr>
        <w:fldChar w:fldCharType="begin"/>
      </w:r>
      <w:r w:rsidRPr="00603AC9">
        <w:rPr>
          <w:noProof/>
        </w:rPr>
        <w:instrText xml:space="preserve"> PAGEREF _Toc55395454 \h </w:instrText>
      </w:r>
      <w:r w:rsidRPr="00603AC9">
        <w:rPr>
          <w:noProof/>
        </w:rPr>
      </w:r>
      <w:r w:rsidRPr="00603AC9">
        <w:rPr>
          <w:noProof/>
        </w:rPr>
        <w:fldChar w:fldCharType="separate"/>
      </w:r>
      <w:r w:rsidR="00BA3489">
        <w:rPr>
          <w:noProof/>
        </w:rPr>
        <w:t>161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29.08</w:t>
      </w:r>
      <w:r>
        <w:rPr>
          <w:noProof/>
        </w:rPr>
        <w:tab/>
        <w:t>Service of order</w:t>
      </w:r>
      <w:r w:rsidRPr="00603AC9">
        <w:rPr>
          <w:noProof/>
        </w:rPr>
        <w:tab/>
      </w:r>
      <w:r w:rsidRPr="00603AC9">
        <w:rPr>
          <w:noProof/>
        </w:rPr>
        <w:fldChar w:fldCharType="begin"/>
      </w:r>
      <w:r w:rsidRPr="00603AC9">
        <w:rPr>
          <w:noProof/>
        </w:rPr>
        <w:instrText xml:space="preserve"> PAGEREF _Toc55395455 \h </w:instrText>
      </w:r>
      <w:r w:rsidRPr="00603AC9">
        <w:rPr>
          <w:noProof/>
        </w:rPr>
      </w:r>
      <w:r w:rsidRPr="00603AC9">
        <w:rPr>
          <w:noProof/>
        </w:rPr>
        <w:fldChar w:fldCharType="separate"/>
      </w:r>
      <w:r w:rsidR="00BA3489">
        <w:rPr>
          <w:noProof/>
        </w:rPr>
        <w:t>161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29.09</w:t>
      </w:r>
      <w:r>
        <w:rPr>
          <w:noProof/>
        </w:rPr>
        <w:tab/>
        <w:t>Application where person fails to comply with order</w:t>
      </w:r>
      <w:r w:rsidRPr="00603AC9">
        <w:rPr>
          <w:noProof/>
        </w:rPr>
        <w:tab/>
      </w:r>
      <w:r w:rsidRPr="00603AC9">
        <w:rPr>
          <w:noProof/>
        </w:rPr>
        <w:fldChar w:fldCharType="begin"/>
      </w:r>
      <w:r w:rsidRPr="00603AC9">
        <w:rPr>
          <w:noProof/>
        </w:rPr>
        <w:instrText xml:space="preserve"> PAGEREF _Toc55395456 \h </w:instrText>
      </w:r>
      <w:r w:rsidRPr="00603AC9">
        <w:rPr>
          <w:noProof/>
        </w:rPr>
      </w:r>
      <w:r w:rsidRPr="00603AC9">
        <w:rPr>
          <w:noProof/>
        </w:rPr>
        <w:fldChar w:fldCharType="separate"/>
      </w:r>
      <w:r w:rsidR="00BA3489">
        <w:rPr>
          <w:noProof/>
        </w:rPr>
        <w:t>161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29.10</w:t>
      </w:r>
      <w:r>
        <w:rPr>
          <w:noProof/>
        </w:rPr>
        <w:tab/>
        <w:t>Substituted performance</w:t>
      </w:r>
      <w:r w:rsidRPr="00603AC9">
        <w:rPr>
          <w:noProof/>
        </w:rPr>
        <w:tab/>
      </w:r>
      <w:r w:rsidRPr="00603AC9">
        <w:rPr>
          <w:noProof/>
        </w:rPr>
        <w:fldChar w:fldCharType="begin"/>
      </w:r>
      <w:r w:rsidRPr="00603AC9">
        <w:rPr>
          <w:noProof/>
        </w:rPr>
        <w:instrText xml:space="preserve"> PAGEREF _Toc55395457 \h </w:instrText>
      </w:r>
      <w:r w:rsidRPr="00603AC9">
        <w:rPr>
          <w:noProof/>
        </w:rPr>
      </w:r>
      <w:r w:rsidRPr="00603AC9">
        <w:rPr>
          <w:noProof/>
        </w:rPr>
        <w:fldChar w:fldCharType="separate"/>
      </w:r>
      <w:r w:rsidR="00BA3489">
        <w:rPr>
          <w:noProof/>
        </w:rPr>
        <w:t>162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29.11</w:t>
      </w:r>
      <w:r>
        <w:rPr>
          <w:noProof/>
        </w:rPr>
        <w:tab/>
        <w:t>Execution generally</w:t>
      </w:r>
      <w:r w:rsidRPr="00603AC9">
        <w:rPr>
          <w:noProof/>
        </w:rPr>
        <w:tab/>
      </w:r>
      <w:r w:rsidRPr="00603AC9">
        <w:rPr>
          <w:noProof/>
        </w:rPr>
        <w:fldChar w:fldCharType="begin"/>
      </w:r>
      <w:r w:rsidRPr="00603AC9">
        <w:rPr>
          <w:noProof/>
        </w:rPr>
        <w:instrText xml:space="preserve"> PAGEREF _Toc55395458 \h </w:instrText>
      </w:r>
      <w:r w:rsidRPr="00603AC9">
        <w:rPr>
          <w:noProof/>
        </w:rPr>
      </w:r>
      <w:r w:rsidRPr="00603AC9">
        <w:rPr>
          <w:noProof/>
        </w:rPr>
        <w:fldChar w:fldCharType="separate"/>
      </w:r>
      <w:r w:rsidR="00BA3489">
        <w:rPr>
          <w:noProof/>
        </w:rPr>
        <w:t>162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29.12</w:t>
      </w:r>
      <w:r>
        <w:rPr>
          <w:noProof/>
        </w:rPr>
        <w:tab/>
        <w:t>Stay of execution</w:t>
      </w:r>
      <w:r w:rsidRPr="00603AC9">
        <w:rPr>
          <w:noProof/>
        </w:rPr>
        <w:tab/>
      </w:r>
      <w:r w:rsidRPr="00603AC9">
        <w:rPr>
          <w:noProof/>
        </w:rPr>
        <w:fldChar w:fldCharType="begin"/>
      </w:r>
      <w:r w:rsidRPr="00603AC9">
        <w:rPr>
          <w:noProof/>
        </w:rPr>
        <w:instrText xml:space="preserve"> PAGEREF _Toc55395459 \h </w:instrText>
      </w:r>
      <w:r w:rsidRPr="00603AC9">
        <w:rPr>
          <w:noProof/>
        </w:rPr>
      </w:r>
      <w:r w:rsidRPr="00603AC9">
        <w:rPr>
          <w:noProof/>
        </w:rPr>
        <w:fldChar w:fldCharType="separate"/>
      </w:r>
      <w:r w:rsidR="00BA3489">
        <w:rPr>
          <w:noProof/>
        </w:rPr>
        <w:t>163</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5—Human rights proceedings</w:t>
      </w:r>
      <w:r w:rsidRPr="00603AC9">
        <w:rPr>
          <w:b w:val="0"/>
          <w:noProof/>
          <w:sz w:val="18"/>
        </w:rPr>
        <w:tab/>
      </w:r>
      <w:r w:rsidRPr="00603AC9">
        <w:rPr>
          <w:b w:val="0"/>
          <w:noProof/>
          <w:sz w:val="18"/>
        </w:rPr>
        <w:fldChar w:fldCharType="begin"/>
      </w:r>
      <w:r w:rsidRPr="00603AC9">
        <w:rPr>
          <w:b w:val="0"/>
          <w:noProof/>
          <w:sz w:val="18"/>
        </w:rPr>
        <w:instrText xml:space="preserve"> PAGEREF _Toc55395460 \h </w:instrText>
      </w:r>
      <w:r w:rsidRPr="00603AC9">
        <w:rPr>
          <w:b w:val="0"/>
          <w:noProof/>
          <w:sz w:val="18"/>
        </w:rPr>
      </w:r>
      <w:r w:rsidRPr="00603AC9">
        <w:rPr>
          <w:b w:val="0"/>
          <w:noProof/>
          <w:sz w:val="18"/>
        </w:rPr>
        <w:fldChar w:fldCharType="separate"/>
      </w:r>
      <w:r w:rsidR="00BA3489">
        <w:rPr>
          <w:b w:val="0"/>
          <w:noProof/>
          <w:sz w:val="18"/>
        </w:rPr>
        <w:t>164</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41—Proceedings alleging unlawful discrimination</w:t>
      </w:r>
      <w:r w:rsidRPr="00603AC9">
        <w:rPr>
          <w:b w:val="0"/>
          <w:noProof/>
          <w:sz w:val="18"/>
        </w:rPr>
        <w:tab/>
      </w:r>
      <w:r w:rsidRPr="00603AC9">
        <w:rPr>
          <w:b w:val="0"/>
          <w:noProof/>
          <w:sz w:val="18"/>
        </w:rPr>
        <w:fldChar w:fldCharType="begin"/>
      </w:r>
      <w:r w:rsidRPr="00603AC9">
        <w:rPr>
          <w:b w:val="0"/>
          <w:noProof/>
          <w:sz w:val="18"/>
        </w:rPr>
        <w:instrText xml:space="preserve"> PAGEREF _Toc55395461 \h </w:instrText>
      </w:r>
      <w:r w:rsidRPr="00603AC9">
        <w:rPr>
          <w:b w:val="0"/>
          <w:noProof/>
          <w:sz w:val="18"/>
        </w:rPr>
      </w:r>
      <w:r w:rsidRPr="00603AC9">
        <w:rPr>
          <w:b w:val="0"/>
          <w:noProof/>
          <w:sz w:val="18"/>
        </w:rPr>
        <w:fldChar w:fldCharType="separate"/>
      </w:r>
      <w:r w:rsidR="00BA3489">
        <w:rPr>
          <w:b w:val="0"/>
          <w:noProof/>
          <w:sz w:val="18"/>
        </w:rPr>
        <w:t>164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41.01</w:t>
      </w:r>
      <w:r>
        <w:rPr>
          <w:noProof/>
        </w:rPr>
        <w:tab/>
        <w:t>Application of Chapter</w:t>
      </w:r>
      <w:r w:rsidRPr="00603AC9">
        <w:rPr>
          <w:noProof/>
        </w:rPr>
        <w:tab/>
      </w:r>
      <w:r w:rsidRPr="00603AC9">
        <w:rPr>
          <w:noProof/>
        </w:rPr>
        <w:fldChar w:fldCharType="begin"/>
      </w:r>
      <w:r w:rsidRPr="00603AC9">
        <w:rPr>
          <w:noProof/>
        </w:rPr>
        <w:instrText xml:space="preserve"> PAGEREF _Toc55395462 \h </w:instrText>
      </w:r>
      <w:r w:rsidRPr="00603AC9">
        <w:rPr>
          <w:noProof/>
        </w:rPr>
      </w:r>
      <w:r w:rsidRPr="00603AC9">
        <w:rPr>
          <w:noProof/>
        </w:rPr>
        <w:fldChar w:fldCharType="separate"/>
      </w:r>
      <w:r w:rsidR="00BA3489">
        <w:rPr>
          <w:noProof/>
        </w:rPr>
        <w:t>164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41.02</w:t>
      </w:r>
      <w:r>
        <w:rPr>
          <w:noProof/>
        </w:rPr>
        <w:tab/>
        <w:t>Interpretation</w:t>
      </w:r>
      <w:r w:rsidRPr="00603AC9">
        <w:rPr>
          <w:noProof/>
        </w:rPr>
        <w:tab/>
      </w:r>
      <w:r w:rsidRPr="00603AC9">
        <w:rPr>
          <w:noProof/>
        </w:rPr>
        <w:fldChar w:fldCharType="begin"/>
      </w:r>
      <w:r w:rsidRPr="00603AC9">
        <w:rPr>
          <w:noProof/>
        </w:rPr>
        <w:instrText xml:space="preserve"> PAGEREF _Toc55395463 \h </w:instrText>
      </w:r>
      <w:r w:rsidRPr="00603AC9">
        <w:rPr>
          <w:noProof/>
        </w:rPr>
      </w:r>
      <w:r w:rsidRPr="00603AC9">
        <w:rPr>
          <w:noProof/>
        </w:rPr>
        <w:fldChar w:fldCharType="separate"/>
      </w:r>
      <w:r w:rsidR="00BA3489">
        <w:rPr>
          <w:noProof/>
        </w:rPr>
        <w:t>164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41.02A</w:t>
      </w:r>
      <w:r>
        <w:rPr>
          <w:noProof/>
        </w:rPr>
        <w:tab/>
        <w:t>Form of application</w:t>
      </w:r>
      <w:r w:rsidRPr="00603AC9">
        <w:rPr>
          <w:noProof/>
        </w:rPr>
        <w:tab/>
      </w:r>
      <w:r w:rsidRPr="00603AC9">
        <w:rPr>
          <w:noProof/>
        </w:rPr>
        <w:fldChar w:fldCharType="begin"/>
      </w:r>
      <w:r w:rsidRPr="00603AC9">
        <w:rPr>
          <w:noProof/>
        </w:rPr>
        <w:instrText xml:space="preserve"> PAGEREF _Toc55395464 \h </w:instrText>
      </w:r>
      <w:r w:rsidRPr="00603AC9">
        <w:rPr>
          <w:noProof/>
        </w:rPr>
      </w:r>
      <w:r w:rsidRPr="00603AC9">
        <w:rPr>
          <w:noProof/>
        </w:rPr>
        <w:fldChar w:fldCharType="separate"/>
      </w:r>
      <w:r w:rsidR="00BA3489">
        <w:rPr>
          <w:noProof/>
        </w:rPr>
        <w:t>164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41.03</w:t>
      </w:r>
      <w:r>
        <w:rPr>
          <w:noProof/>
        </w:rPr>
        <w:tab/>
        <w:t>Copy of application to be given to Commission</w:t>
      </w:r>
      <w:r w:rsidRPr="00603AC9">
        <w:rPr>
          <w:noProof/>
        </w:rPr>
        <w:tab/>
      </w:r>
      <w:r w:rsidRPr="00603AC9">
        <w:rPr>
          <w:noProof/>
        </w:rPr>
        <w:fldChar w:fldCharType="begin"/>
      </w:r>
      <w:r w:rsidRPr="00603AC9">
        <w:rPr>
          <w:noProof/>
        </w:rPr>
        <w:instrText xml:space="preserve"> PAGEREF _Toc55395465 \h </w:instrText>
      </w:r>
      <w:r w:rsidRPr="00603AC9">
        <w:rPr>
          <w:noProof/>
        </w:rPr>
      </w:r>
      <w:r w:rsidRPr="00603AC9">
        <w:rPr>
          <w:noProof/>
        </w:rPr>
        <w:fldChar w:fldCharType="separate"/>
      </w:r>
      <w:r w:rsidR="00BA3489">
        <w:rPr>
          <w:noProof/>
        </w:rPr>
        <w:t>164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41.04</w:t>
      </w:r>
      <w:r>
        <w:rPr>
          <w:noProof/>
        </w:rPr>
        <w:tab/>
        <w:t>Form of response to application</w:t>
      </w:r>
      <w:r w:rsidRPr="00603AC9">
        <w:rPr>
          <w:noProof/>
        </w:rPr>
        <w:tab/>
      </w:r>
      <w:r w:rsidRPr="00603AC9">
        <w:rPr>
          <w:noProof/>
        </w:rPr>
        <w:fldChar w:fldCharType="begin"/>
      </w:r>
      <w:r w:rsidRPr="00603AC9">
        <w:rPr>
          <w:noProof/>
        </w:rPr>
        <w:instrText xml:space="preserve"> PAGEREF _Toc55395466 \h </w:instrText>
      </w:r>
      <w:r w:rsidRPr="00603AC9">
        <w:rPr>
          <w:noProof/>
        </w:rPr>
      </w:r>
      <w:r w:rsidRPr="00603AC9">
        <w:rPr>
          <w:noProof/>
        </w:rPr>
        <w:fldChar w:fldCharType="separate"/>
      </w:r>
      <w:r w:rsidR="00BA3489">
        <w:rPr>
          <w:noProof/>
        </w:rPr>
        <w:t>164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41.05</w:t>
      </w:r>
      <w:r>
        <w:rPr>
          <w:noProof/>
        </w:rPr>
        <w:tab/>
        <w:t>Appearance by special</w:t>
      </w:r>
      <w:r>
        <w:rPr>
          <w:noProof/>
        </w:rPr>
        <w:noBreakHyphen/>
        <w:t>purpose Commissioner</w:t>
      </w:r>
      <w:r w:rsidRPr="00603AC9">
        <w:rPr>
          <w:noProof/>
        </w:rPr>
        <w:tab/>
      </w:r>
      <w:r w:rsidRPr="00603AC9">
        <w:rPr>
          <w:noProof/>
        </w:rPr>
        <w:fldChar w:fldCharType="begin"/>
      </w:r>
      <w:r w:rsidRPr="00603AC9">
        <w:rPr>
          <w:noProof/>
        </w:rPr>
        <w:instrText xml:space="preserve"> PAGEREF _Toc55395467 \h </w:instrText>
      </w:r>
      <w:r w:rsidRPr="00603AC9">
        <w:rPr>
          <w:noProof/>
        </w:rPr>
      </w:r>
      <w:r w:rsidRPr="00603AC9">
        <w:rPr>
          <w:noProof/>
        </w:rPr>
        <w:fldChar w:fldCharType="separate"/>
      </w:r>
      <w:r w:rsidR="00BA3489">
        <w:rPr>
          <w:noProof/>
        </w:rPr>
        <w:t>165</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6—Judicial review proceedings and administrative appeals</w:t>
      </w:r>
      <w:r w:rsidRPr="00603AC9">
        <w:rPr>
          <w:b w:val="0"/>
          <w:noProof/>
          <w:sz w:val="18"/>
        </w:rPr>
        <w:tab/>
      </w:r>
      <w:r w:rsidRPr="00603AC9">
        <w:rPr>
          <w:b w:val="0"/>
          <w:noProof/>
          <w:sz w:val="18"/>
        </w:rPr>
        <w:fldChar w:fldCharType="begin"/>
      </w:r>
      <w:r w:rsidRPr="00603AC9">
        <w:rPr>
          <w:b w:val="0"/>
          <w:noProof/>
          <w:sz w:val="18"/>
        </w:rPr>
        <w:instrText xml:space="preserve"> PAGEREF _Toc55395468 \h </w:instrText>
      </w:r>
      <w:r w:rsidRPr="00603AC9">
        <w:rPr>
          <w:b w:val="0"/>
          <w:noProof/>
          <w:sz w:val="18"/>
        </w:rPr>
      </w:r>
      <w:r w:rsidRPr="00603AC9">
        <w:rPr>
          <w:b w:val="0"/>
          <w:noProof/>
          <w:sz w:val="18"/>
        </w:rPr>
        <w:fldChar w:fldCharType="separate"/>
      </w:r>
      <w:r w:rsidR="00BA3489">
        <w:rPr>
          <w:b w:val="0"/>
          <w:noProof/>
          <w:sz w:val="18"/>
        </w:rPr>
        <w:t>166</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42—Judicial review</w:t>
      </w:r>
      <w:r w:rsidRPr="00603AC9">
        <w:rPr>
          <w:b w:val="0"/>
          <w:noProof/>
          <w:sz w:val="18"/>
        </w:rPr>
        <w:tab/>
      </w:r>
      <w:r w:rsidRPr="00603AC9">
        <w:rPr>
          <w:b w:val="0"/>
          <w:noProof/>
          <w:sz w:val="18"/>
        </w:rPr>
        <w:fldChar w:fldCharType="begin"/>
      </w:r>
      <w:r w:rsidRPr="00603AC9">
        <w:rPr>
          <w:b w:val="0"/>
          <w:noProof/>
          <w:sz w:val="18"/>
        </w:rPr>
        <w:instrText xml:space="preserve"> PAGEREF _Toc55395469 \h </w:instrText>
      </w:r>
      <w:r w:rsidRPr="00603AC9">
        <w:rPr>
          <w:b w:val="0"/>
          <w:noProof/>
          <w:sz w:val="18"/>
        </w:rPr>
      </w:r>
      <w:r w:rsidRPr="00603AC9">
        <w:rPr>
          <w:b w:val="0"/>
          <w:noProof/>
          <w:sz w:val="18"/>
        </w:rPr>
        <w:fldChar w:fldCharType="separate"/>
      </w:r>
      <w:r w:rsidR="00BA3489">
        <w:rPr>
          <w:b w:val="0"/>
          <w:noProof/>
          <w:sz w:val="18"/>
        </w:rPr>
        <w:t>166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42.01</w:t>
      </w:r>
      <w:r>
        <w:rPr>
          <w:noProof/>
        </w:rPr>
        <w:tab/>
        <w:t>Application of Part</w:t>
      </w:r>
      <w:r w:rsidRPr="00603AC9">
        <w:rPr>
          <w:noProof/>
        </w:rPr>
        <w:tab/>
      </w:r>
      <w:r w:rsidRPr="00603AC9">
        <w:rPr>
          <w:noProof/>
        </w:rPr>
        <w:fldChar w:fldCharType="begin"/>
      </w:r>
      <w:r w:rsidRPr="00603AC9">
        <w:rPr>
          <w:noProof/>
        </w:rPr>
        <w:instrText xml:space="preserve"> PAGEREF _Toc55395470 \h </w:instrText>
      </w:r>
      <w:r w:rsidRPr="00603AC9">
        <w:rPr>
          <w:noProof/>
        </w:rPr>
      </w:r>
      <w:r w:rsidRPr="00603AC9">
        <w:rPr>
          <w:noProof/>
        </w:rPr>
        <w:fldChar w:fldCharType="separate"/>
      </w:r>
      <w:r w:rsidR="00BA3489">
        <w:rPr>
          <w:noProof/>
        </w:rPr>
        <w:t>166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42.02</w:t>
      </w:r>
      <w:r>
        <w:rPr>
          <w:noProof/>
        </w:rPr>
        <w:tab/>
        <w:t>Application for order of review</w:t>
      </w:r>
      <w:r w:rsidRPr="00603AC9">
        <w:rPr>
          <w:noProof/>
        </w:rPr>
        <w:tab/>
      </w:r>
      <w:r w:rsidRPr="00603AC9">
        <w:rPr>
          <w:noProof/>
        </w:rPr>
        <w:fldChar w:fldCharType="begin"/>
      </w:r>
      <w:r w:rsidRPr="00603AC9">
        <w:rPr>
          <w:noProof/>
        </w:rPr>
        <w:instrText xml:space="preserve"> PAGEREF _Toc55395471 \h </w:instrText>
      </w:r>
      <w:r w:rsidRPr="00603AC9">
        <w:rPr>
          <w:noProof/>
        </w:rPr>
      </w:r>
      <w:r w:rsidRPr="00603AC9">
        <w:rPr>
          <w:noProof/>
        </w:rPr>
        <w:fldChar w:fldCharType="separate"/>
      </w:r>
      <w:r w:rsidR="00BA3489">
        <w:rPr>
          <w:noProof/>
        </w:rPr>
        <w:t>166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42.03</w:t>
      </w:r>
      <w:r>
        <w:rPr>
          <w:noProof/>
        </w:rPr>
        <w:tab/>
        <w:t>Application for extension of time</w:t>
      </w:r>
      <w:r w:rsidRPr="00603AC9">
        <w:rPr>
          <w:noProof/>
        </w:rPr>
        <w:tab/>
      </w:r>
      <w:r w:rsidRPr="00603AC9">
        <w:rPr>
          <w:noProof/>
        </w:rPr>
        <w:fldChar w:fldCharType="begin"/>
      </w:r>
      <w:r w:rsidRPr="00603AC9">
        <w:rPr>
          <w:noProof/>
        </w:rPr>
        <w:instrText xml:space="preserve"> PAGEREF _Toc55395472 \h </w:instrText>
      </w:r>
      <w:r w:rsidRPr="00603AC9">
        <w:rPr>
          <w:noProof/>
        </w:rPr>
      </w:r>
      <w:r w:rsidRPr="00603AC9">
        <w:rPr>
          <w:noProof/>
        </w:rPr>
        <w:fldChar w:fldCharType="separate"/>
      </w:r>
      <w:r w:rsidR="00BA3489">
        <w:rPr>
          <w:noProof/>
        </w:rPr>
        <w:t>166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42.04</w:t>
      </w:r>
      <w:r>
        <w:rPr>
          <w:noProof/>
        </w:rPr>
        <w:tab/>
        <w:t>Documents to be filed and served</w:t>
      </w:r>
      <w:r w:rsidRPr="00603AC9">
        <w:rPr>
          <w:noProof/>
        </w:rPr>
        <w:tab/>
      </w:r>
      <w:r w:rsidRPr="00603AC9">
        <w:rPr>
          <w:noProof/>
        </w:rPr>
        <w:fldChar w:fldCharType="begin"/>
      </w:r>
      <w:r w:rsidRPr="00603AC9">
        <w:rPr>
          <w:noProof/>
        </w:rPr>
        <w:instrText xml:space="preserve"> PAGEREF _Toc55395473 \h </w:instrText>
      </w:r>
      <w:r w:rsidRPr="00603AC9">
        <w:rPr>
          <w:noProof/>
        </w:rPr>
      </w:r>
      <w:r w:rsidRPr="00603AC9">
        <w:rPr>
          <w:noProof/>
        </w:rPr>
        <w:fldChar w:fldCharType="separate"/>
      </w:r>
      <w:r w:rsidR="00BA3489">
        <w:rPr>
          <w:noProof/>
        </w:rPr>
        <w:t>166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42.05</w:t>
      </w:r>
      <w:r>
        <w:rPr>
          <w:noProof/>
        </w:rPr>
        <w:tab/>
        <w:t>Service</w:t>
      </w:r>
      <w:r w:rsidRPr="00603AC9">
        <w:rPr>
          <w:noProof/>
        </w:rPr>
        <w:tab/>
      </w:r>
      <w:r w:rsidRPr="00603AC9">
        <w:rPr>
          <w:noProof/>
        </w:rPr>
        <w:fldChar w:fldCharType="begin"/>
      </w:r>
      <w:r w:rsidRPr="00603AC9">
        <w:rPr>
          <w:noProof/>
        </w:rPr>
        <w:instrText xml:space="preserve"> PAGEREF _Toc55395474 \h </w:instrText>
      </w:r>
      <w:r w:rsidRPr="00603AC9">
        <w:rPr>
          <w:noProof/>
        </w:rPr>
      </w:r>
      <w:r w:rsidRPr="00603AC9">
        <w:rPr>
          <w:noProof/>
        </w:rPr>
        <w:fldChar w:fldCharType="separate"/>
      </w:r>
      <w:r w:rsidR="00BA3489">
        <w:rPr>
          <w:noProof/>
        </w:rPr>
        <w:t>167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42.06</w:t>
      </w:r>
      <w:r>
        <w:rPr>
          <w:noProof/>
        </w:rPr>
        <w:tab/>
        <w:t>Notice of objection to competency</w:t>
      </w:r>
      <w:r w:rsidRPr="00603AC9">
        <w:rPr>
          <w:noProof/>
        </w:rPr>
        <w:tab/>
      </w:r>
      <w:r w:rsidRPr="00603AC9">
        <w:rPr>
          <w:noProof/>
        </w:rPr>
        <w:fldChar w:fldCharType="begin"/>
      </w:r>
      <w:r w:rsidRPr="00603AC9">
        <w:rPr>
          <w:noProof/>
        </w:rPr>
        <w:instrText xml:space="preserve"> PAGEREF _Toc55395475 \h </w:instrText>
      </w:r>
      <w:r w:rsidRPr="00603AC9">
        <w:rPr>
          <w:noProof/>
        </w:rPr>
      </w:r>
      <w:r w:rsidRPr="00603AC9">
        <w:rPr>
          <w:noProof/>
        </w:rPr>
        <w:fldChar w:fldCharType="separate"/>
      </w:r>
      <w:r w:rsidR="00BA3489">
        <w:rPr>
          <w:noProof/>
        </w:rPr>
        <w:t>167</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43—Administrative Appeals Tribunal</w:t>
      </w:r>
      <w:r w:rsidRPr="00603AC9">
        <w:rPr>
          <w:b w:val="0"/>
          <w:noProof/>
          <w:sz w:val="18"/>
        </w:rPr>
        <w:tab/>
      </w:r>
      <w:r w:rsidRPr="00603AC9">
        <w:rPr>
          <w:b w:val="0"/>
          <w:noProof/>
          <w:sz w:val="18"/>
        </w:rPr>
        <w:fldChar w:fldCharType="begin"/>
      </w:r>
      <w:r w:rsidRPr="00603AC9">
        <w:rPr>
          <w:b w:val="0"/>
          <w:noProof/>
          <w:sz w:val="18"/>
        </w:rPr>
        <w:instrText xml:space="preserve"> PAGEREF _Toc55395476 \h </w:instrText>
      </w:r>
      <w:r w:rsidRPr="00603AC9">
        <w:rPr>
          <w:b w:val="0"/>
          <w:noProof/>
          <w:sz w:val="18"/>
        </w:rPr>
      </w:r>
      <w:r w:rsidRPr="00603AC9">
        <w:rPr>
          <w:b w:val="0"/>
          <w:noProof/>
          <w:sz w:val="18"/>
        </w:rPr>
        <w:fldChar w:fldCharType="separate"/>
      </w:r>
      <w:r w:rsidR="00BA3489">
        <w:rPr>
          <w:b w:val="0"/>
          <w:noProof/>
          <w:sz w:val="18"/>
        </w:rPr>
        <w:t>168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43.01</w:t>
      </w:r>
      <w:r>
        <w:rPr>
          <w:noProof/>
        </w:rPr>
        <w:tab/>
        <w:t>Definitions for Part 43</w:t>
      </w:r>
      <w:r w:rsidRPr="00603AC9">
        <w:rPr>
          <w:noProof/>
        </w:rPr>
        <w:tab/>
      </w:r>
      <w:r w:rsidRPr="00603AC9">
        <w:rPr>
          <w:noProof/>
        </w:rPr>
        <w:fldChar w:fldCharType="begin"/>
      </w:r>
      <w:r w:rsidRPr="00603AC9">
        <w:rPr>
          <w:noProof/>
        </w:rPr>
        <w:instrText xml:space="preserve"> PAGEREF _Toc55395477 \h </w:instrText>
      </w:r>
      <w:r w:rsidRPr="00603AC9">
        <w:rPr>
          <w:noProof/>
        </w:rPr>
      </w:r>
      <w:r w:rsidRPr="00603AC9">
        <w:rPr>
          <w:noProof/>
        </w:rPr>
        <w:fldChar w:fldCharType="separate"/>
      </w:r>
      <w:r w:rsidR="00BA3489">
        <w:rPr>
          <w:noProof/>
        </w:rPr>
        <w:t>168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43.02</w:t>
      </w:r>
      <w:r>
        <w:rPr>
          <w:noProof/>
        </w:rPr>
        <w:tab/>
        <w:t>Application of Part</w:t>
      </w:r>
      <w:r w:rsidRPr="00603AC9">
        <w:rPr>
          <w:noProof/>
        </w:rPr>
        <w:tab/>
      </w:r>
      <w:r w:rsidRPr="00603AC9">
        <w:rPr>
          <w:noProof/>
        </w:rPr>
        <w:fldChar w:fldCharType="begin"/>
      </w:r>
      <w:r w:rsidRPr="00603AC9">
        <w:rPr>
          <w:noProof/>
        </w:rPr>
        <w:instrText xml:space="preserve"> PAGEREF _Toc55395478 \h </w:instrText>
      </w:r>
      <w:r w:rsidRPr="00603AC9">
        <w:rPr>
          <w:noProof/>
        </w:rPr>
      </w:r>
      <w:r w:rsidRPr="00603AC9">
        <w:rPr>
          <w:noProof/>
        </w:rPr>
        <w:fldChar w:fldCharType="separate"/>
      </w:r>
      <w:r w:rsidR="00BA3489">
        <w:rPr>
          <w:noProof/>
        </w:rPr>
        <w:t>168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43.03</w:t>
      </w:r>
      <w:r>
        <w:rPr>
          <w:noProof/>
        </w:rPr>
        <w:tab/>
        <w:t>Form of application for stay of Tribunal decision</w:t>
      </w:r>
      <w:r w:rsidRPr="00603AC9">
        <w:rPr>
          <w:noProof/>
        </w:rPr>
        <w:tab/>
      </w:r>
      <w:r w:rsidRPr="00603AC9">
        <w:rPr>
          <w:noProof/>
        </w:rPr>
        <w:fldChar w:fldCharType="begin"/>
      </w:r>
      <w:r w:rsidRPr="00603AC9">
        <w:rPr>
          <w:noProof/>
        </w:rPr>
        <w:instrText xml:space="preserve"> PAGEREF _Toc55395479 \h </w:instrText>
      </w:r>
      <w:r w:rsidRPr="00603AC9">
        <w:rPr>
          <w:noProof/>
        </w:rPr>
      </w:r>
      <w:r w:rsidRPr="00603AC9">
        <w:rPr>
          <w:noProof/>
        </w:rPr>
        <w:fldChar w:fldCharType="separate"/>
      </w:r>
      <w:r w:rsidR="00BA3489">
        <w:rPr>
          <w:noProof/>
        </w:rPr>
        <w:t>168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43.04</w:t>
      </w:r>
      <w:r>
        <w:rPr>
          <w:noProof/>
        </w:rPr>
        <w:tab/>
        <w:t>Notice of cross</w:t>
      </w:r>
      <w:r>
        <w:rPr>
          <w:noProof/>
        </w:rPr>
        <w:noBreakHyphen/>
        <w:t>appeal</w:t>
      </w:r>
      <w:r w:rsidRPr="00603AC9">
        <w:rPr>
          <w:noProof/>
        </w:rPr>
        <w:tab/>
      </w:r>
      <w:r w:rsidRPr="00603AC9">
        <w:rPr>
          <w:noProof/>
        </w:rPr>
        <w:fldChar w:fldCharType="begin"/>
      </w:r>
      <w:r w:rsidRPr="00603AC9">
        <w:rPr>
          <w:noProof/>
        </w:rPr>
        <w:instrText xml:space="preserve"> PAGEREF _Toc55395480 \h </w:instrText>
      </w:r>
      <w:r w:rsidRPr="00603AC9">
        <w:rPr>
          <w:noProof/>
        </w:rPr>
      </w:r>
      <w:r w:rsidRPr="00603AC9">
        <w:rPr>
          <w:noProof/>
        </w:rPr>
        <w:fldChar w:fldCharType="separate"/>
      </w:r>
      <w:r w:rsidR="00BA3489">
        <w:rPr>
          <w:noProof/>
        </w:rPr>
        <w:t>168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43.05</w:t>
      </w:r>
      <w:r>
        <w:rPr>
          <w:noProof/>
        </w:rPr>
        <w:tab/>
        <w:t>Notice of contention</w:t>
      </w:r>
      <w:r w:rsidRPr="00603AC9">
        <w:rPr>
          <w:noProof/>
        </w:rPr>
        <w:tab/>
      </w:r>
      <w:r w:rsidRPr="00603AC9">
        <w:rPr>
          <w:noProof/>
        </w:rPr>
        <w:fldChar w:fldCharType="begin"/>
      </w:r>
      <w:r w:rsidRPr="00603AC9">
        <w:rPr>
          <w:noProof/>
        </w:rPr>
        <w:instrText xml:space="preserve"> PAGEREF _Toc55395481 \h </w:instrText>
      </w:r>
      <w:r w:rsidRPr="00603AC9">
        <w:rPr>
          <w:noProof/>
        </w:rPr>
      </w:r>
      <w:r w:rsidRPr="00603AC9">
        <w:rPr>
          <w:noProof/>
        </w:rPr>
        <w:fldChar w:fldCharType="separate"/>
      </w:r>
      <w:r w:rsidR="00BA3489">
        <w:rPr>
          <w:noProof/>
        </w:rPr>
        <w:t>169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43.06</w:t>
      </w:r>
      <w:r>
        <w:rPr>
          <w:noProof/>
        </w:rPr>
        <w:tab/>
        <w:t>Directions</w:t>
      </w:r>
      <w:r w:rsidRPr="00603AC9">
        <w:rPr>
          <w:noProof/>
        </w:rPr>
        <w:tab/>
      </w:r>
      <w:r w:rsidRPr="00603AC9">
        <w:rPr>
          <w:noProof/>
        </w:rPr>
        <w:fldChar w:fldCharType="begin"/>
      </w:r>
      <w:r w:rsidRPr="00603AC9">
        <w:rPr>
          <w:noProof/>
        </w:rPr>
        <w:instrText xml:space="preserve"> PAGEREF _Toc55395482 \h </w:instrText>
      </w:r>
      <w:r w:rsidRPr="00603AC9">
        <w:rPr>
          <w:noProof/>
        </w:rPr>
      </w:r>
      <w:r w:rsidRPr="00603AC9">
        <w:rPr>
          <w:noProof/>
        </w:rPr>
        <w:fldChar w:fldCharType="separate"/>
      </w:r>
      <w:r w:rsidR="00BA3489">
        <w:rPr>
          <w:noProof/>
        </w:rPr>
        <w:t>169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43.07</w:t>
      </w:r>
      <w:r>
        <w:rPr>
          <w:noProof/>
        </w:rPr>
        <w:tab/>
        <w:t>Preparation of appeal papers</w:t>
      </w:r>
      <w:r w:rsidRPr="00603AC9">
        <w:rPr>
          <w:noProof/>
        </w:rPr>
        <w:tab/>
      </w:r>
      <w:r w:rsidRPr="00603AC9">
        <w:rPr>
          <w:noProof/>
        </w:rPr>
        <w:fldChar w:fldCharType="begin"/>
      </w:r>
      <w:r w:rsidRPr="00603AC9">
        <w:rPr>
          <w:noProof/>
        </w:rPr>
        <w:instrText xml:space="preserve"> PAGEREF _Toc55395483 \h </w:instrText>
      </w:r>
      <w:r w:rsidRPr="00603AC9">
        <w:rPr>
          <w:noProof/>
        </w:rPr>
      </w:r>
      <w:r w:rsidRPr="00603AC9">
        <w:rPr>
          <w:noProof/>
        </w:rPr>
        <w:fldChar w:fldCharType="separate"/>
      </w:r>
      <w:r w:rsidR="00BA3489">
        <w:rPr>
          <w:noProof/>
        </w:rPr>
        <w:t>169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44—Proceedings under the Migration Act 1958</w:t>
      </w:r>
      <w:r w:rsidRPr="00603AC9">
        <w:rPr>
          <w:b w:val="0"/>
          <w:noProof/>
          <w:sz w:val="18"/>
        </w:rPr>
        <w:tab/>
      </w:r>
      <w:r w:rsidRPr="00603AC9">
        <w:rPr>
          <w:b w:val="0"/>
          <w:noProof/>
          <w:sz w:val="18"/>
        </w:rPr>
        <w:fldChar w:fldCharType="begin"/>
      </w:r>
      <w:r w:rsidRPr="00603AC9">
        <w:rPr>
          <w:b w:val="0"/>
          <w:noProof/>
          <w:sz w:val="18"/>
        </w:rPr>
        <w:instrText xml:space="preserve"> PAGEREF _Toc55395484 \h </w:instrText>
      </w:r>
      <w:r w:rsidRPr="00603AC9">
        <w:rPr>
          <w:b w:val="0"/>
          <w:noProof/>
          <w:sz w:val="18"/>
        </w:rPr>
      </w:r>
      <w:r w:rsidRPr="00603AC9">
        <w:rPr>
          <w:b w:val="0"/>
          <w:noProof/>
          <w:sz w:val="18"/>
        </w:rPr>
        <w:fldChar w:fldCharType="separate"/>
      </w:r>
      <w:r w:rsidR="00BA3489">
        <w:rPr>
          <w:b w:val="0"/>
          <w:noProof/>
          <w:sz w:val="18"/>
        </w:rPr>
        <w:t>171</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44.1—Preliminary</w:t>
      </w:r>
      <w:r w:rsidRPr="00603AC9">
        <w:rPr>
          <w:b w:val="0"/>
          <w:noProof/>
          <w:sz w:val="18"/>
        </w:rPr>
        <w:tab/>
      </w:r>
      <w:r w:rsidRPr="00603AC9">
        <w:rPr>
          <w:b w:val="0"/>
          <w:noProof/>
          <w:sz w:val="18"/>
        </w:rPr>
        <w:fldChar w:fldCharType="begin"/>
      </w:r>
      <w:r w:rsidRPr="00603AC9">
        <w:rPr>
          <w:b w:val="0"/>
          <w:noProof/>
          <w:sz w:val="18"/>
        </w:rPr>
        <w:instrText xml:space="preserve"> PAGEREF _Toc55395485 \h </w:instrText>
      </w:r>
      <w:r w:rsidRPr="00603AC9">
        <w:rPr>
          <w:b w:val="0"/>
          <w:noProof/>
          <w:sz w:val="18"/>
        </w:rPr>
      </w:r>
      <w:r w:rsidRPr="00603AC9">
        <w:rPr>
          <w:b w:val="0"/>
          <w:noProof/>
          <w:sz w:val="18"/>
        </w:rPr>
        <w:fldChar w:fldCharType="separate"/>
      </w:r>
      <w:r w:rsidR="00BA3489">
        <w:rPr>
          <w:b w:val="0"/>
          <w:noProof/>
          <w:sz w:val="18"/>
        </w:rPr>
        <w:t>171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44.01</w:t>
      </w:r>
      <w:r>
        <w:rPr>
          <w:noProof/>
        </w:rPr>
        <w:tab/>
        <w:t>Definitions for Part 44</w:t>
      </w:r>
      <w:r w:rsidRPr="00603AC9">
        <w:rPr>
          <w:noProof/>
        </w:rPr>
        <w:tab/>
      </w:r>
      <w:r w:rsidRPr="00603AC9">
        <w:rPr>
          <w:noProof/>
        </w:rPr>
        <w:fldChar w:fldCharType="begin"/>
      </w:r>
      <w:r w:rsidRPr="00603AC9">
        <w:rPr>
          <w:noProof/>
        </w:rPr>
        <w:instrText xml:space="preserve"> PAGEREF _Toc55395486 \h </w:instrText>
      </w:r>
      <w:r w:rsidRPr="00603AC9">
        <w:rPr>
          <w:noProof/>
        </w:rPr>
      </w:r>
      <w:r w:rsidRPr="00603AC9">
        <w:rPr>
          <w:noProof/>
        </w:rPr>
        <w:fldChar w:fldCharType="separate"/>
      </w:r>
      <w:r w:rsidR="00BA3489">
        <w:rPr>
          <w:noProof/>
        </w:rPr>
        <w:t>171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44.02</w:t>
      </w:r>
      <w:r>
        <w:rPr>
          <w:noProof/>
        </w:rPr>
        <w:tab/>
        <w:t>Application of Part 44</w:t>
      </w:r>
      <w:r w:rsidRPr="00603AC9">
        <w:rPr>
          <w:noProof/>
        </w:rPr>
        <w:tab/>
      </w:r>
      <w:r w:rsidRPr="00603AC9">
        <w:rPr>
          <w:noProof/>
        </w:rPr>
        <w:fldChar w:fldCharType="begin"/>
      </w:r>
      <w:r w:rsidRPr="00603AC9">
        <w:rPr>
          <w:noProof/>
        </w:rPr>
        <w:instrText xml:space="preserve"> PAGEREF _Toc55395487 \h </w:instrText>
      </w:r>
      <w:r w:rsidRPr="00603AC9">
        <w:rPr>
          <w:noProof/>
        </w:rPr>
      </w:r>
      <w:r w:rsidRPr="00603AC9">
        <w:rPr>
          <w:noProof/>
        </w:rPr>
        <w:fldChar w:fldCharType="separate"/>
      </w:r>
      <w:r w:rsidR="00BA3489">
        <w:rPr>
          <w:noProof/>
        </w:rPr>
        <w:t>171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44.03</w:t>
      </w:r>
      <w:r>
        <w:rPr>
          <w:noProof/>
        </w:rPr>
        <w:tab/>
        <w:t>Application of Chapters 1 and 3</w:t>
      </w:r>
      <w:r w:rsidRPr="00603AC9">
        <w:rPr>
          <w:noProof/>
        </w:rPr>
        <w:tab/>
      </w:r>
      <w:r w:rsidRPr="00603AC9">
        <w:rPr>
          <w:noProof/>
        </w:rPr>
        <w:fldChar w:fldCharType="begin"/>
      </w:r>
      <w:r w:rsidRPr="00603AC9">
        <w:rPr>
          <w:noProof/>
        </w:rPr>
        <w:instrText xml:space="preserve"> PAGEREF _Toc55395488 \h </w:instrText>
      </w:r>
      <w:r w:rsidRPr="00603AC9">
        <w:rPr>
          <w:noProof/>
        </w:rPr>
      </w:r>
      <w:r w:rsidRPr="00603AC9">
        <w:rPr>
          <w:noProof/>
        </w:rPr>
        <w:fldChar w:fldCharType="separate"/>
      </w:r>
      <w:r w:rsidR="00BA3489">
        <w:rPr>
          <w:noProof/>
        </w:rPr>
        <w:t>171</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44.2—Matters commenced in the Court</w:t>
      </w:r>
      <w:r w:rsidRPr="00603AC9">
        <w:rPr>
          <w:b w:val="0"/>
          <w:noProof/>
          <w:sz w:val="18"/>
        </w:rPr>
        <w:tab/>
      </w:r>
      <w:r w:rsidRPr="00603AC9">
        <w:rPr>
          <w:b w:val="0"/>
          <w:noProof/>
          <w:sz w:val="18"/>
        </w:rPr>
        <w:fldChar w:fldCharType="begin"/>
      </w:r>
      <w:r w:rsidRPr="00603AC9">
        <w:rPr>
          <w:b w:val="0"/>
          <w:noProof/>
          <w:sz w:val="18"/>
        </w:rPr>
        <w:instrText xml:space="preserve"> PAGEREF _Toc55395489 \h </w:instrText>
      </w:r>
      <w:r w:rsidRPr="00603AC9">
        <w:rPr>
          <w:b w:val="0"/>
          <w:noProof/>
          <w:sz w:val="18"/>
        </w:rPr>
      </w:r>
      <w:r w:rsidRPr="00603AC9">
        <w:rPr>
          <w:b w:val="0"/>
          <w:noProof/>
          <w:sz w:val="18"/>
        </w:rPr>
        <w:fldChar w:fldCharType="separate"/>
      </w:r>
      <w:r w:rsidR="00BA3489">
        <w:rPr>
          <w:b w:val="0"/>
          <w:noProof/>
          <w:sz w:val="18"/>
        </w:rPr>
        <w:t>172</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44.04</w:t>
      </w:r>
      <w:r>
        <w:rPr>
          <w:noProof/>
        </w:rPr>
        <w:tab/>
        <w:t>Application of Division 44.2</w:t>
      </w:r>
      <w:r w:rsidRPr="00603AC9">
        <w:rPr>
          <w:noProof/>
        </w:rPr>
        <w:tab/>
      </w:r>
      <w:r w:rsidRPr="00603AC9">
        <w:rPr>
          <w:noProof/>
        </w:rPr>
        <w:fldChar w:fldCharType="begin"/>
      </w:r>
      <w:r w:rsidRPr="00603AC9">
        <w:rPr>
          <w:noProof/>
        </w:rPr>
        <w:instrText xml:space="preserve"> PAGEREF _Toc55395490 \h </w:instrText>
      </w:r>
      <w:r w:rsidRPr="00603AC9">
        <w:rPr>
          <w:noProof/>
        </w:rPr>
      </w:r>
      <w:r w:rsidRPr="00603AC9">
        <w:rPr>
          <w:noProof/>
        </w:rPr>
        <w:fldChar w:fldCharType="separate"/>
      </w:r>
      <w:r w:rsidR="00BA3489">
        <w:rPr>
          <w:noProof/>
        </w:rPr>
        <w:t>172</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44.05</w:t>
      </w:r>
      <w:r>
        <w:rPr>
          <w:noProof/>
        </w:rPr>
        <w:tab/>
        <w:t>Application for order to show cause</w:t>
      </w:r>
      <w:r w:rsidRPr="00603AC9">
        <w:rPr>
          <w:noProof/>
        </w:rPr>
        <w:tab/>
      </w:r>
      <w:r w:rsidRPr="00603AC9">
        <w:rPr>
          <w:noProof/>
        </w:rPr>
        <w:fldChar w:fldCharType="begin"/>
      </w:r>
      <w:r w:rsidRPr="00603AC9">
        <w:rPr>
          <w:noProof/>
        </w:rPr>
        <w:instrText xml:space="preserve"> PAGEREF _Toc55395491 \h </w:instrText>
      </w:r>
      <w:r w:rsidRPr="00603AC9">
        <w:rPr>
          <w:noProof/>
        </w:rPr>
      </w:r>
      <w:r w:rsidRPr="00603AC9">
        <w:rPr>
          <w:noProof/>
        </w:rPr>
        <w:fldChar w:fldCharType="separate"/>
      </w:r>
      <w:r w:rsidR="00BA3489">
        <w:rPr>
          <w:noProof/>
        </w:rPr>
        <w:t>172</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44.3—Matters remitted by the High Court</w:t>
      </w:r>
      <w:r w:rsidRPr="00603AC9">
        <w:rPr>
          <w:b w:val="0"/>
          <w:noProof/>
          <w:sz w:val="18"/>
        </w:rPr>
        <w:tab/>
      </w:r>
      <w:r w:rsidRPr="00603AC9">
        <w:rPr>
          <w:b w:val="0"/>
          <w:noProof/>
          <w:sz w:val="18"/>
        </w:rPr>
        <w:fldChar w:fldCharType="begin"/>
      </w:r>
      <w:r w:rsidRPr="00603AC9">
        <w:rPr>
          <w:b w:val="0"/>
          <w:noProof/>
          <w:sz w:val="18"/>
        </w:rPr>
        <w:instrText xml:space="preserve"> PAGEREF _Toc55395492 \h </w:instrText>
      </w:r>
      <w:r w:rsidRPr="00603AC9">
        <w:rPr>
          <w:b w:val="0"/>
          <w:noProof/>
          <w:sz w:val="18"/>
        </w:rPr>
      </w:r>
      <w:r w:rsidRPr="00603AC9">
        <w:rPr>
          <w:b w:val="0"/>
          <w:noProof/>
          <w:sz w:val="18"/>
        </w:rPr>
        <w:fldChar w:fldCharType="separate"/>
      </w:r>
      <w:r w:rsidR="00BA3489">
        <w:rPr>
          <w:b w:val="0"/>
          <w:noProof/>
          <w:sz w:val="18"/>
        </w:rPr>
        <w:t>173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44.07</w:t>
      </w:r>
      <w:r>
        <w:rPr>
          <w:noProof/>
        </w:rPr>
        <w:tab/>
        <w:t>Application of Division 44.3</w:t>
      </w:r>
      <w:r w:rsidRPr="00603AC9">
        <w:rPr>
          <w:noProof/>
        </w:rPr>
        <w:tab/>
      </w:r>
      <w:r w:rsidRPr="00603AC9">
        <w:rPr>
          <w:noProof/>
        </w:rPr>
        <w:fldChar w:fldCharType="begin"/>
      </w:r>
      <w:r w:rsidRPr="00603AC9">
        <w:rPr>
          <w:noProof/>
        </w:rPr>
        <w:instrText xml:space="preserve"> PAGEREF _Toc55395493 \h </w:instrText>
      </w:r>
      <w:r w:rsidRPr="00603AC9">
        <w:rPr>
          <w:noProof/>
        </w:rPr>
      </w:r>
      <w:r w:rsidRPr="00603AC9">
        <w:rPr>
          <w:noProof/>
        </w:rPr>
        <w:fldChar w:fldCharType="separate"/>
      </w:r>
      <w:r w:rsidR="00BA3489">
        <w:rPr>
          <w:noProof/>
        </w:rPr>
        <w:t>173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44.08</w:t>
      </w:r>
      <w:r>
        <w:rPr>
          <w:noProof/>
        </w:rPr>
        <w:tab/>
        <w:t>Filing of order of remittal</w:t>
      </w:r>
      <w:r w:rsidRPr="00603AC9">
        <w:rPr>
          <w:noProof/>
        </w:rPr>
        <w:tab/>
      </w:r>
      <w:r w:rsidRPr="00603AC9">
        <w:rPr>
          <w:noProof/>
        </w:rPr>
        <w:fldChar w:fldCharType="begin"/>
      </w:r>
      <w:r w:rsidRPr="00603AC9">
        <w:rPr>
          <w:noProof/>
        </w:rPr>
        <w:instrText xml:space="preserve"> PAGEREF _Toc55395494 \h </w:instrText>
      </w:r>
      <w:r w:rsidRPr="00603AC9">
        <w:rPr>
          <w:noProof/>
        </w:rPr>
      </w:r>
      <w:r w:rsidRPr="00603AC9">
        <w:rPr>
          <w:noProof/>
        </w:rPr>
        <w:fldChar w:fldCharType="separate"/>
      </w:r>
      <w:r w:rsidR="00BA3489">
        <w:rPr>
          <w:noProof/>
        </w:rPr>
        <w:t>173</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44.09</w:t>
      </w:r>
      <w:r>
        <w:rPr>
          <w:noProof/>
        </w:rPr>
        <w:tab/>
        <w:t>Service of notice and order</w:t>
      </w:r>
      <w:r w:rsidRPr="00603AC9">
        <w:rPr>
          <w:noProof/>
        </w:rPr>
        <w:tab/>
      </w:r>
      <w:r w:rsidRPr="00603AC9">
        <w:rPr>
          <w:noProof/>
        </w:rPr>
        <w:fldChar w:fldCharType="begin"/>
      </w:r>
      <w:r w:rsidRPr="00603AC9">
        <w:rPr>
          <w:noProof/>
        </w:rPr>
        <w:instrText xml:space="preserve"> PAGEREF _Toc55395495 \h </w:instrText>
      </w:r>
      <w:r w:rsidRPr="00603AC9">
        <w:rPr>
          <w:noProof/>
        </w:rPr>
      </w:r>
      <w:r w:rsidRPr="00603AC9">
        <w:rPr>
          <w:noProof/>
        </w:rPr>
        <w:fldChar w:fldCharType="separate"/>
      </w:r>
      <w:r w:rsidR="00BA3489">
        <w:rPr>
          <w:noProof/>
        </w:rPr>
        <w:t>173</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44.4—General</w:t>
      </w:r>
      <w:r w:rsidRPr="00603AC9">
        <w:rPr>
          <w:b w:val="0"/>
          <w:noProof/>
          <w:sz w:val="18"/>
        </w:rPr>
        <w:tab/>
      </w:r>
      <w:r w:rsidRPr="00603AC9">
        <w:rPr>
          <w:b w:val="0"/>
          <w:noProof/>
          <w:sz w:val="18"/>
        </w:rPr>
        <w:fldChar w:fldCharType="begin"/>
      </w:r>
      <w:r w:rsidRPr="00603AC9">
        <w:rPr>
          <w:b w:val="0"/>
          <w:noProof/>
          <w:sz w:val="18"/>
        </w:rPr>
        <w:instrText xml:space="preserve"> PAGEREF _Toc55395496 \h </w:instrText>
      </w:r>
      <w:r w:rsidRPr="00603AC9">
        <w:rPr>
          <w:b w:val="0"/>
          <w:noProof/>
          <w:sz w:val="18"/>
        </w:rPr>
      </w:r>
      <w:r w:rsidRPr="00603AC9">
        <w:rPr>
          <w:b w:val="0"/>
          <w:noProof/>
          <w:sz w:val="18"/>
        </w:rPr>
        <w:fldChar w:fldCharType="separate"/>
      </w:r>
      <w:r w:rsidR="00BA3489">
        <w:rPr>
          <w:b w:val="0"/>
          <w:noProof/>
          <w:sz w:val="18"/>
        </w:rPr>
        <w:t>174</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44.10</w:t>
      </w:r>
      <w:r>
        <w:rPr>
          <w:noProof/>
        </w:rPr>
        <w:tab/>
        <w:t>Stay of proceedings</w:t>
      </w:r>
      <w:r w:rsidRPr="00603AC9">
        <w:rPr>
          <w:noProof/>
        </w:rPr>
        <w:tab/>
      </w:r>
      <w:r w:rsidRPr="00603AC9">
        <w:rPr>
          <w:noProof/>
        </w:rPr>
        <w:fldChar w:fldCharType="begin"/>
      </w:r>
      <w:r w:rsidRPr="00603AC9">
        <w:rPr>
          <w:noProof/>
        </w:rPr>
        <w:instrText xml:space="preserve"> PAGEREF _Toc55395497 \h </w:instrText>
      </w:r>
      <w:r w:rsidRPr="00603AC9">
        <w:rPr>
          <w:noProof/>
        </w:rPr>
      </w:r>
      <w:r w:rsidRPr="00603AC9">
        <w:rPr>
          <w:noProof/>
        </w:rPr>
        <w:fldChar w:fldCharType="separate"/>
      </w:r>
      <w:r w:rsidR="00BA3489">
        <w:rPr>
          <w:noProof/>
        </w:rPr>
        <w:t>174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44.11</w:t>
      </w:r>
      <w:r>
        <w:rPr>
          <w:noProof/>
        </w:rPr>
        <w:tab/>
        <w:t>First court date</w:t>
      </w:r>
      <w:r w:rsidRPr="00603AC9">
        <w:rPr>
          <w:noProof/>
        </w:rPr>
        <w:tab/>
      </w:r>
      <w:r w:rsidRPr="00603AC9">
        <w:rPr>
          <w:noProof/>
        </w:rPr>
        <w:fldChar w:fldCharType="begin"/>
      </w:r>
      <w:r w:rsidRPr="00603AC9">
        <w:rPr>
          <w:noProof/>
        </w:rPr>
        <w:instrText xml:space="preserve"> PAGEREF _Toc55395498 \h </w:instrText>
      </w:r>
      <w:r w:rsidRPr="00603AC9">
        <w:rPr>
          <w:noProof/>
        </w:rPr>
      </w:r>
      <w:r w:rsidRPr="00603AC9">
        <w:rPr>
          <w:noProof/>
        </w:rPr>
        <w:fldChar w:fldCharType="separate"/>
      </w:r>
      <w:r w:rsidR="00BA3489">
        <w:rPr>
          <w:noProof/>
        </w:rPr>
        <w:t>174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44.12</w:t>
      </w:r>
      <w:r>
        <w:rPr>
          <w:noProof/>
        </w:rPr>
        <w:tab/>
        <w:t>Show cause hearing</w:t>
      </w:r>
      <w:r w:rsidRPr="00603AC9">
        <w:rPr>
          <w:noProof/>
        </w:rPr>
        <w:tab/>
      </w:r>
      <w:r w:rsidRPr="00603AC9">
        <w:rPr>
          <w:noProof/>
        </w:rPr>
        <w:fldChar w:fldCharType="begin"/>
      </w:r>
      <w:r w:rsidRPr="00603AC9">
        <w:rPr>
          <w:noProof/>
        </w:rPr>
        <w:instrText xml:space="preserve"> PAGEREF _Toc55395499 \h </w:instrText>
      </w:r>
      <w:r w:rsidRPr="00603AC9">
        <w:rPr>
          <w:noProof/>
        </w:rPr>
      </w:r>
      <w:r w:rsidRPr="00603AC9">
        <w:rPr>
          <w:noProof/>
        </w:rPr>
        <w:fldChar w:fldCharType="separate"/>
      </w:r>
      <w:r w:rsidR="00BA3489">
        <w:rPr>
          <w:noProof/>
        </w:rPr>
        <w:t>174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44.13</w:t>
      </w:r>
      <w:r>
        <w:rPr>
          <w:noProof/>
        </w:rPr>
        <w:tab/>
        <w:t>Relief and grounds</w:t>
      </w:r>
      <w:r w:rsidRPr="00603AC9">
        <w:rPr>
          <w:noProof/>
        </w:rPr>
        <w:tab/>
      </w:r>
      <w:r w:rsidRPr="00603AC9">
        <w:rPr>
          <w:noProof/>
        </w:rPr>
        <w:fldChar w:fldCharType="begin"/>
      </w:r>
      <w:r w:rsidRPr="00603AC9">
        <w:rPr>
          <w:noProof/>
        </w:rPr>
        <w:instrText xml:space="preserve"> PAGEREF _Toc55395500 \h </w:instrText>
      </w:r>
      <w:r w:rsidRPr="00603AC9">
        <w:rPr>
          <w:noProof/>
        </w:rPr>
      </w:r>
      <w:r w:rsidRPr="00603AC9">
        <w:rPr>
          <w:noProof/>
        </w:rPr>
        <w:fldChar w:fldCharType="separate"/>
      </w:r>
      <w:r w:rsidR="00BA3489">
        <w:rPr>
          <w:noProof/>
        </w:rPr>
        <w:t>174</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44.14</w:t>
      </w:r>
      <w:r>
        <w:rPr>
          <w:noProof/>
        </w:rPr>
        <w:tab/>
        <w:t>Writs</w:t>
      </w:r>
      <w:r w:rsidRPr="00603AC9">
        <w:rPr>
          <w:noProof/>
        </w:rPr>
        <w:tab/>
      </w:r>
      <w:r w:rsidRPr="00603AC9">
        <w:rPr>
          <w:noProof/>
        </w:rPr>
        <w:fldChar w:fldCharType="begin"/>
      </w:r>
      <w:r w:rsidRPr="00603AC9">
        <w:rPr>
          <w:noProof/>
        </w:rPr>
        <w:instrText xml:space="preserve"> PAGEREF _Toc55395501 \h </w:instrText>
      </w:r>
      <w:r w:rsidRPr="00603AC9">
        <w:rPr>
          <w:noProof/>
        </w:rPr>
      </w:r>
      <w:r w:rsidRPr="00603AC9">
        <w:rPr>
          <w:noProof/>
        </w:rPr>
        <w:fldChar w:fldCharType="separate"/>
      </w:r>
      <w:r w:rsidR="00BA3489">
        <w:rPr>
          <w:noProof/>
        </w:rPr>
        <w:t>175</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44.15</w:t>
      </w:r>
      <w:r>
        <w:rPr>
          <w:noProof/>
        </w:rPr>
        <w:tab/>
        <w:t>Costs</w:t>
      </w:r>
      <w:r w:rsidRPr="00603AC9">
        <w:rPr>
          <w:noProof/>
        </w:rPr>
        <w:tab/>
      </w:r>
      <w:r w:rsidRPr="00603AC9">
        <w:rPr>
          <w:noProof/>
        </w:rPr>
        <w:fldChar w:fldCharType="begin"/>
      </w:r>
      <w:r w:rsidRPr="00603AC9">
        <w:rPr>
          <w:noProof/>
        </w:rPr>
        <w:instrText xml:space="preserve"> PAGEREF _Toc55395502 \h </w:instrText>
      </w:r>
      <w:r w:rsidRPr="00603AC9">
        <w:rPr>
          <w:noProof/>
        </w:rPr>
      </w:r>
      <w:r w:rsidRPr="00603AC9">
        <w:rPr>
          <w:noProof/>
        </w:rPr>
        <w:fldChar w:fldCharType="separate"/>
      </w:r>
      <w:r w:rsidR="00BA3489">
        <w:rPr>
          <w:noProof/>
        </w:rPr>
        <w:t>175</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7—Fair Work Division</w:t>
      </w:r>
      <w:r w:rsidRPr="00603AC9">
        <w:rPr>
          <w:b w:val="0"/>
          <w:noProof/>
          <w:sz w:val="18"/>
        </w:rPr>
        <w:tab/>
      </w:r>
      <w:r w:rsidRPr="00603AC9">
        <w:rPr>
          <w:b w:val="0"/>
          <w:noProof/>
          <w:sz w:val="18"/>
        </w:rPr>
        <w:fldChar w:fldCharType="begin"/>
      </w:r>
      <w:r w:rsidRPr="00603AC9">
        <w:rPr>
          <w:b w:val="0"/>
          <w:noProof/>
          <w:sz w:val="18"/>
        </w:rPr>
        <w:instrText xml:space="preserve"> PAGEREF _Toc55395503 \h </w:instrText>
      </w:r>
      <w:r w:rsidRPr="00603AC9">
        <w:rPr>
          <w:b w:val="0"/>
          <w:noProof/>
          <w:sz w:val="18"/>
        </w:rPr>
      </w:r>
      <w:r w:rsidRPr="00603AC9">
        <w:rPr>
          <w:b w:val="0"/>
          <w:noProof/>
          <w:sz w:val="18"/>
        </w:rPr>
        <w:fldChar w:fldCharType="separate"/>
      </w:r>
      <w:r w:rsidR="00BA3489">
        <w:rPr>
          <w:b w:val="0"/>
          <w:noProof/>
          <w:sz w:val="18"/>
        </w:rPr>
        <w:t>176</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45—Proceedings in the Fair Work Division</w:t>
      </w:r>
      <w:r w:rsidRPr="00603AC9">
        <w:rPr>
          <w:b w:val="0"/>
          <w:noProof/>
          <w:sz w:val="18"/>
        </w:rPr>
        <w:tab/>
      </w:r>
      <w:r w:rsidRPr="00603AC9">
        <w:rPr>
          <w:b w:val="0"/>
          <w:noProof/>
          <w:sz w:val="18"/>
        </w:rPr>
        <w:fldChar w:fldCharType="begin"/>
      </w:r>
      <w:r w:rsidRPr="00603AC9">
        <w:rPr>
          <w:b w:val="0"/>
          <w:noProof/>
          <w:sz w:val="18"/>
        </w:rPr>
        <w:instrText xml:space="preserve"> PAGEREF _Toc55395504 \h </w:instrText>
      </w:r>
      <w:r w:rsidRPr="00603AC9">
        <w:rPr>
          <w:b w:val="0"/>
          <w:noProof/>
          <w:sz w:val="18"/>
        </w:rPr>
      </w:r>
      <w:r w:rsidRPr="00603AC9">
        <w:rPr>
          <w:b w:val="0"/>
          <w:noProof/>
          <w:sz w:val="18"/>
        </w:rPr>
        <w:fldChar w:fldCharType="separate"/>
      </w:r>
      <w:r w:rsidR="00BA3489">
        <w:rPr>
          <w:b w:val="0"/>
          <w:noProof/>
          <w:sz w:val="18"/>
        </w:rPr>
        <w:t>176</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45.1—General</w:t>
      </w:r>
      <w:r w:rsidRPr="00603AC9">
        <w:rPr>
          <w:b w:val="0"/>
          <w:noProof/>
          <w:sz w:val="18"/>
        </w:rPr>
        <w:tab/>
      </w:r>
      <w:r w:rsidRPr="00603AC9">
        <w:rPr>
          <w:b w:val="0"/>
          <w:noProof/>
          <w:sz w:val="18"/>
        </w:rPr>
        <w:fldChar w:fldCharType="begin"/>
      </w:r>
      <w:r w:rsidRPr="00603AC9">
        <w:rPr>
          <w:b w:val="0"/>
          <w:noProof/>
          <w:sz w:val="18"/>
        </w:rPr>
        <w:instrText xml:space="preserve"> PAGEREF _Toc55395505 \h </w:instrText>
      </w:r>
      <w:r w:rsidRPr="00603AC9">
        <w:rPr>
          <w:b w:val="0"/>
          <w:noProof/>
          <w:sz w:val="18"/>
        </w:rPr>
      </w:r>
      <w:r w:rsidRPr="00603AC9">
        <w:rPr>
          <w:b w:val="0"/>
          <w:noProof/>
          <w:sz w:val="18"/>
        </w:rPr>
        <w:fldChar w:fldCharType="separate"/>
      </w:r>
      <w:r w:rsidR="00BA3489">
        <w:rPr>
          <w:b w:val="0"/>
          <w:noProof/>
          <w:sz w:val="18"/>
        </w:rPr>
        <w:t>176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45.01</w:t>
      </w:r>
      <w:r>
        <w:rPr>
          <w:noProof/>
        </w:rPr>
        <w:tab/>
        <w:t>Definitions for Part 45</w:t>
      </w:r>
      <w:r w:rsidRPr="00603AC9">
        <w:rPr>
          <w:noProof/>
        </w:rPr>
        <w:tab/>
      </w:r>
      <w:r w:rsidRPr="00603AC9">
        <w:rPr>
          <w:noProof/>
        </w:rPr>
        <w:fldChar w:fldCharType="begin"/>
      </w:r>
      <w:r w:rsidRPr="00603AC9">
        <w:rPr>
          <w:noProof/>
        </w:rPr>
        <w:instrText xml:space="preserve"> PAGEREF _Toc55395506 \h </w:instrText>
      </w:r>
      <w:r w:rsidRPr="00603AC9">
        <w:rPr>
          <w:noProof/>
        </w:rPr>
      </w:r>
      <w:r w:rsidRPr="00603AC9">
        <w:rPr>
          <w:noProof/>
        </w:rPr>
        <w:fldChar w:fldCharType="separate"/>
      </w:r>
      <w:r w:rsidR="00BA3489">
        <w:rPr>
          <w:noProof/>
        </w:rPr>
        <w:t>176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45.02</w:t>
      </w:r>
      <w:r>
        <w:rPr>
          <w:noProof/>
        </w:rPr>
        <w:tab/>
        <w:t>Expressions used in Part 45</w:t>
      </w:r>
      <w:r w:rsidRPr="00603AC9">
        <w:rPr>
          <w:noProof/>
        </w:rPr>
        <w:tab/>
      </w:r>
      <w:r w:rsidRPr="00603AC9">
        <w:rPr>
          <w:noProof/>
        </w:rPr>
        <w:fldChar w:fldCharType="begin"/>
      </w:r>
      <w:r w:rsidRPr="00603AC9">
        <w:rPr>
          <w:noProof/>
        </w:rPr>
        <w:instrText xml:space="preserve"> PAGEREF _Toc55395507 \h </w:instrText>
      </w:r>
      <w:r w:rsidRPr="00603AC9">
        <w:rPr>
          <w:noProof/>
        </w:rPr>
      </w:r>
      <w:r w:rsidRPr="00603AC9">
        <w:rPr>
          <w:noProof/>
        </w:rPr>
        <w:fldChar w:fldCharType="separate"/>
      </w:r>
      <w:r w:rsidR="00BA3489">
        <w:rPr>
          <w:noProof/>
        </w:rPr>
        <w:t>176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45.03</w:t>
      </w:r>
      <w:r>
        <w:rPr>
          <w:noProof/>
        </w:rPr>
        <w:tab/>
        <w:t>Application of Part 45</w:t>
      </w:r>
      <w:r w:rsidRPr="00603AC9">
        <w:rPr>
          <w:noProof/>
        </w:rPr>
        <w:tab/>
      </w:r>
      <w:r w:rsidRPr="00603AC9">
        <w:rPr>
          <w:noProof/>
        </w:rPr>
        <w:fldChar w:fldCharType="begin"/>
      </w:r>
      <w:r w:rsidRPr="00603AC9">
        <w:rPr>
          <w:noProof/>
        </w:rPr>
        <w:instrText xml:space="preserve"> PAGEREF _Toc55395508 \h </w:instrText>
      </w:r>
      <w:r w:rsidRPr="00603AC9">
        <w:rPr>
          <w:noProof/>
        </w:rPr>
      </w:r>
      <w:r w:rsidRPr="00603AC9">
        <w:rPr>
          <w:noProof/>
        </w:rPr>
        <w:fldChar w:fldCharType="separate"/>
      </w:r>
      <w:r w:rsidR="00BA3489">
        <w:rPr>
          <w:noProof/>
        </w:rPr>
        <w:t>176</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45.2—Unlawful termination of employment (Workplace Relations Act)</w:t>
      </w:r>
      <w:r w:rsidRPr="00603AC9">
        <w:rPr>
          <w:b w:val="0"/>
          <w:noProof/>
          <w:sz w:val="18"/>
        </w:rPr>
        <w:tab/>
      </w:r>
      <w:r w:rsidRPr="00603AC9">
        <w:rPr>
          <w:b w:val="0"/>
          <w:noProof/>
          <w:sz w:val="18"/>
        </w:rPr>
        <w:fldChar w:fldCharType="begin"/>
      </w:r>
      <w:r w:rsidRPr="00603AC9">
        <w:rPr>
          <w:b w:val="0"/>
          <w:noProof/>
          <w:sz w:val="18"/>
        </w:rPr>
        <w:instrText xml:space="preserve"> PAGEREF _Toc55395509 \h </w:instrText>
      </w:r>
      <w:r w:rsidRPr="00603AC9">
        <w:rPr>
          <w:b w:val="0"/>
          <w:noProof/>
          <w:sz w:val="18"/>
        </w:rPr>
      </w:r>
      <w:r w:rsidRPr="00603AC9">
        <w:rPr>
          <w:b w:val="0"/>
          <w:noProof/>
          <w:sz w:val="18"/>
        </w:rPr>
        <w:fldChar w:fldCharType="separate"/>
      </w:r>
      <w:r w:rsidR="00BA3489">
        <w:rPr>
          <w:b w:val="0"/>
          <w:noProof/>
          <w:sz w:val="18"/>
        </w:rPr>
        <w:t>177</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45.04</w:t>
      </w:r>
      <w:r>
        <w:rPr>
          <w:noProof/>
        </w:rPr>
        <w:tab/>
        <w:t>Application in relation to alleged unlawful termination of employment (Workplace Relations Act)</w:t>
      </w:r>
      <w:r w:rsidRPr="00603AC9">
        <w:rPr>
          <w:noProof/>
        </w:rPr>
        <w:tab/>
      </w:r>
      <w:r w:rsidRPr="00603AC9">
        <w:rPr>
          <w:noProof/>
        </w:rPr>
        <w:fldChar w:fldCharType="begin"/>
      </w:r>
      <w:r w:rsidRPr="00603AC9">
        <w:rPr>
          <w:noProof/>
        </w:rPr>
        <w:instrText xml:space="preserve"> PAGEREF _Toc55395510 \h </w:instrText>
      </w:r>
      <w:r w:rsidRPr="00603AC9">
        <w:rPr>
          <w:noProof/>
        </w:rPr>
      </w:r>
      <w:r w:rsidRPr="00603AC9">
        <w:rPr>
          <w:noProof/>
        </w:rPr>
        <w:fldChar w:fldCharType="separate"/>
      </w:r>
      <w:r w:rsidR="00BA3489">
        <w:rPr>
          <w:noProof/>
        </w:rPr>
        <w:t>177</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45.05</w:t>
      </w:r>
      <w:r>
        <w:rPr>
          <w:noProof/>
        </w:rPr>
        <w:tab/>
        <w:t>Application in relation to other alleged contraventions of the Workplace Relations Act</w:t>
      </w:r>
      <w:r w:rsidRPr="00603AC9">
        <w:rPr>
          <w:noProof/>
        </w:rPr>
        <w:tab/>
      </w:r>
      <w:r w:rsidRPr="00603AC9">
        <w:rPr>
          <w:noProof/>
        </w:rPr>
        <w:fldChar w:fldCharType="begin"/>
      </w:r>
      <w:r w:rsidRPr="00603AC9">
        <w:rPr>
          <w:noProof/>
        </w:rPr>
        <w:instrText xml:space="preserve"> PAGEREF _Toc55395511 \h </w:instrText>
      </w:r>
      <w:r w:rsidRPr="00603AC9">
        <w:rPr>
          <w:noProof/>
        </w:rPr>
      </w:r>
      <w:r w:rsidRPr="00603AC9">
        <w:rPr>
          <w:noProof/>
        </w:rPr>
        <w:fldChar w:fldCharType="separate"/>
      </w:r>
      <w:r w:rsidR="00BA3489">
        <w:rPr>
          <w:noProof/>
        </w:rPr>
        <w:t>177</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45.3—Contraventions of the Fair Work Act</w:t>
      </w:r>
      <w:r w:rsidRPr="00603AC9">
        <w:rPr>
          <w:b w:val="0"/>
          <w:noProof/>
          <w:sz w:val="18"/>
        </w:rPr>
        <w:tab/>
      </w:r>
      <w:r w:rsidRPr="00603AC9">
        <w:rPr>
          <w:b w:val="0"/>
          <w:noProof/>
          <w:sz w:val="18"/>
        </w:rPr>
        <w:fldChar w:fldCharType="begin"/>
      </w:r>
      <w:r w:rsidRPr="00603AC9">
        <w:rPr>
          <w:b w:val="0"/>
          <w:noProof/>
          <w:sz w:val="18"/>
        </w:rPr>
        <w:instrText xml:space="preserve"> PAGEREF _Toc55395512 \h </w:instrText>
      </w:r>
      <w:r w:rsidRPr="00603AC9">
        <w:rPr>
          <w:b w:val="0"/>
          <w:noProof/>
          <w:sz w:val="18"/>
        </w:rPr>
      </w:r>
      <w:r w:rsidRPr="00603AC9">
        <w:rPr>
          <w:b w:val="0"/>
          <w:noProof/>
          <w:sz w:val="18"/>
        </w:rPr>
        <w:fldChar w:fldCharType="separate"/>
      </w:r>
      <w:r w:rsidR="00BA3489">
        <w:rPr>
          <w:b w:val="0"/>
          <w:noProof/>
          <w:sz w:val="18"/>
        </w:rPr>
        <w:t>178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45.06</w:t>
      </w:r>
      <w:r>
        <w:rPr>
          <w:noProof/>
        </w:rPr>
        <w:tab/>
        <w:t>Application in relation to dismissal from employment in contravention of a general protection (Fair Work Act, s 539(2), table, item 11)</w:t>
      </w:r>
      <w:r w:rsidRPr="00603AC9">
        <w:rPr>
          <w:noProof/>
        </w:rPr>
        <w:tab/>
      </w:r>
      <w:r w:rsidRPr="00603AC9">
        <w:rPr>
          <w:noProof/>
        </w:rPr>
        <w:fldChar w:fldCharType="begin"/>
      </w:r>
      <w:r w:rsidRPr="00603AC9">
        <w:rPr>
          <w:noProof/>
        </w:rPr>
        <w:instrText xml:space="preserve"> PAGEREF _Toc55395513 \h </w:instrText>
      </w:r>
      <w:r w:rsidRPr="00603AC9">
        <w:rPr>
          <w:noProof/>
        </w:rPr>
      </w:r>
      <w:r w:rsidRPr="00603AC9">
        <w:rPr>
          <w:noProof/>
        </w:rPr>
        <w:fldChar w:fldCharType="separate"/>
      </w:r>
      <w:r w:rsidR="00BA3489">
        <w:rPr>
          <w:noProof/>
        </w:rPr>
        <w:t>178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45.07</w:t>
      </w:r>
      <w:r>
        <w:rPr>
          <w:noProof/>
        </w:rPr>
        <w:tab/>
        <w:t>Application in relation to alleged unlawful termination of employment (Fair Work Act, s 539(2), table, item 35)</w:t>
      </w:r>
      <w:r w:rsidRPr="00603AC9">
        <w:rPr>
          <w:noProof/>
        </w:rPr>
        <w:tab/>
      </w:r>
      <w:r w:rsidRPr="00603AC9">
        <w:rPr>
          <w:noProof/>
        </w:rPr>
        <w:fldChar w:fldCharType="begin"/>
      </w:r>
      <w:r w:rsidRPr="00603AC9">
        <w:rPr>
          <w:noProof/>
        </w:rPr>
        <w:instrText xml:space="preserve"> PAGEREF _Toc55395514 \h </w:instrText>
      </w:r>
      <w:r w:rsidRPr="00603AC9">
        <w:rPr>
          <w:noProof/>
        </w:rPr>
      </w:r>
      <w:r w:rsidRPr="00603AC9">
        <w:rPr>
          <w:noProof/>
        </w:rPr>
        <w:fldChar w:fldCharType="separate"/>
      </w:r>
      <w:r w:rsidR="00BA3489">
        <w:rPr>
          <w:noProof/>
        </w:rPr>
        <w:t>178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45.08</w:t>
      </w:r>
      <w:r>
        <w:rPr>
          <w:noProof/>
        </w:rPr>
        <w:tab/>
        <w:t>Application in relation to other alleged contraventions of Fair Work Act general protections</w:t>
      </w:r>
      <w:r w:rsidRPr="00603AC9">
        <w:rPr>
          <w:noProof/>
        </w:rPr>
        <w:tab/>
      </w:r>
      <w:r w:rsidRPr="00603AC9">
        <w:rPr>
          <w:noProof/>
        </w:rPr>
        <w:fldChar w:fldCharType="begin"/>
      </w:r>
      <w:r w:rsidRPr="00603AC9">
        <w:rPr>
          <w:noProof/>
        </w:rPr>
        <w:instrText xml:space="preserve"> PAGEREF _Toc55395515 \h </w:instrText>
      </w:r>
      <w:r w:rsidRPr="00603AC9">
        <w:rPr>
          <w:noProof/>
        </w:rPr>
      </w:r>
      <w:r w:rsidRPr="00603AC9">
        <w:rPr>
          <w:noProof/>
        </w:rPr>
        <w:fldChar w:fldCharType="separate"/>
      </w:r>
      <w:r w:rsidR="00BA3489">
        <w:rPr>
          <w:noProof/>
        </w:rPr>
        <w:t>178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45.09</w:t>
      </w:r>
      <w:r>
        <w:rPr>
          <w:noProof/>
        </w:rPr>
        <w:tab/>
        <w:t>Application in relation to other alleged contraventions of the Fair Work Act</w:t>
      </w:r>
      <w:r w:rsidRPr="00603AC9">
        <w:rPr>
          <w:noProof/>
        </w:rPr>
        <w:tab/>
      </w:r>
      <w:r w:rsidRPr="00603AC9">
        <w:rPr>
          <w:noProof/>
        </w:rPr>
        <w:fldChar w:fldCharType="begin"/>
      </w:r>
      <w:r w:rsidRPr="00603AC9">
        <w:rPr>
          <w:noProof/>
        </w:rPr>
        <w:instrText xml:space="preserve"> PAGEREF _Toc55395516 \h </w:instrText>
      </w:r>
      <w:r w:rsidRPr="00603AC9">
        <w:rPr>
          <w:noProof/>
        </w:rPr>
      </w:r>
      <w:r w:rsidRPr="00603AC9">
        <w:rPr>
          <w:noProof/>
        </w:rPr>
        <w:fldChar w:fldCharType="separate"/>
      </w:r>
      <w:r w:rsidR="00BA3489">
        <w:rPr>
          <w:noProof/>
        </w:rPr>
        <w:t>179</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45.3A—Contraventions of the Registered Organisations Act</w:t>
      </w:r>
      <w:r w:rsidRPr="00603AC9">
        <w:rPr>
          <w:b w:val="0"/>
          <w:noProof/>
          <w:sz w:val="18"/>
        </w:rPr>
        <w:tab/>
      </w:r>
      <w:r w:rsidRPr="00603AC9">
        <w:rPr>
          <w:b w:val="0"/>
          <w:noProof/>
          <w:sz w:val="18"/>
        </w:rPr>
        <w:fldChar w:fldCharType="begin"/>
      </w:r>
      <w:r w:rsidRPr="00603AC9">
        <w:rPr>
          <w:b w:val="0"/>
          <w:noProof/>
          <w:sz w:val="18"/>
        </w:rPr>
        <w:instrText xml:space="preserve"> PAGEREF _Toc55395517 \h </w:instrText>
      </w:r>
      <w:r w:rsidRPr="00603AC9">
        <w:rPr>
          <w:b w:val="0"/>
          <w:noProof/>
          <w:sz w:val="18"/>
        </w:rPr>
      </w:r>
      <w:r w:rsidRPr="00603AC9">
        <w:rPr>
          <w:b w:val="0"/>
          <w:noProof/>
          <w:sz w:val="18"/>
        </w:rPr>
        <w:fldChar w:fldCharType="separate"/>
      </w:r>
      <w:r w:rsidR="00BA3489">
        <w:rPr>
          <w:b w:val="0"/>
          <w:noProof/>
          <w:sz w:val="18"/>
        </w:rPr>
        <w:t>180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45.09A</w:t>
      </w:r>
      <w:r>
        <w:rPr>
          <w:noProof/>
        </w:rPr>
        <w:tab/>
        <w:t>Application in relation to taking a reprisal (Registered Organisations Act, s 337BB)</w:t>
      </w:r>
      <w:r w:rsidRPr="00603AC9">
        <w:rPr>
          <w:noProof/>
        </w:rPr>
        <w:tab/>
      </w:r>
      <w:r w:rsidRPr="00603AC9">
        <w:rPr>
          <w:noProof/>
        </w:rPr>
        <w:fldChar w:fldCharType="begin"/>
      </w:r>
      <w:r w:rsidRPr="00603AC9">
        <w:rPr>
          <w:noProof/>
        </w:rPr>
        <w:instrText xml:space="preserve"> PAGEREF _Toc55395518 \h </w:instrText>
      </w:r>
      <w:r w:rsidRPr="00603AC9">
        <w:rPr>
          <w:noProof/>
        </w:rPr>
      </w:r>
      <w:r w:rsidRPr="00603AC9">
        <w:rPr>
          <w:noProof/>
        </w:rPr>
        <w:fldChar w:fldCharType="separate"/>
      </w:r>
      <w:r w:rsidR="00BA3489">
        <w:rPr>
          <w:noProof/>
        </w:rPr>
        <w:t>180</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45.4—Small claims</w:t>
      </w:r>
      <w:r w:rsidRPr="00603AC9">
        <w:rPr>
          <w:b w:val="0"/>
          <w:noProof/>
          <w:sz w:val="18"/>
        </w:rPr>
        <w:tab/>
      </w:r>
      <w:r w:rsidRPr="00603AC9">
        <w:rPr>
          <w:b w:val="0"/>
          <w:noProof/>
          <w:sz w:val="18"/>
        </w:rPr>
        <w:fldChar w:fldCharType="begin"/>
      </w:r>
      <w:r w:rsidRPr="00603AC9">
        <w:rPr>
          <w:b w:val="0"/>
          <w:noProof/>
          <w:sz w:val="18"/>
        </w:rPr>
        <w:instrText xml:space="preserve"> PAGEREF _Toc55395519 \h </w:instrText>
      </w:r>
      <w:r w:rsidRPr="00603AC9">
        <w:rPr>
          <w:b w:val="0"/>
          <w:noProof/>
          <w:sz w:val="18"/>
        </w:rPr>
      </w:r>
      <w:r w:rsidRPr="00603AC9">
        <w:rPr>
          <w:b w:val="0"/>
          <w:noProof/>
          <w:sz w:val="18"/>
        </w:rPr>
        <w:fldChar w:fldCharType="separate"/>
      </w:r>
      <w:r w:rsidR="00BA3489">
        <w:rPr>
          <w:b w:val="0"/>
          <w:noProof/>
          <w:sz w:val="18"/>
        </w:rPr>
        <w:t>181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45.10</w:t>
      </w:r>
      <w:r>
        <w:rPr>
          <w:noProof/>
        </w:rPr>
        <w:tab/>
        <w:t>Definitions for Division 45.4</w:t>
      </w:r>
      <w:r w:rsidRPr="00603AC9">
        <w:rPr>
          <w:noProof/>
        </w:rPr>
        <w:tab/>
      </w:r>
      <w:r w:rsidRPr="00603AC9">
        <w:rPr>
          <w:noProof/>
        </w:rPr>
        <w:fldChar w:fldCharType="begin"/>
      </w:r>
      <w:r w:rsidRPr="00603AC9">
        <w:rPr>
          <w:noProof/>
        </w:rPr>
        <w:instrText xml:space="preserve"> PAGEREF _Toc55395520 \h </w:instrText>
      </w:r>
      <w:r w:rsidRPr="00603AC9">
        <w:rPr>
          <w:noProof/>
        </w:rPr>
      </w:r>
      <w:r w:rsidRPr="00603AC9">
        <w:rPr>
          <w:noProof/>
        </w:rPr>
        <w:fldChar w:fldCharType="separate"/>
      </w:r>
      <w:r w:rsidR="00BA3489">
        <w:rPr>
          <w:noProof/>
        </w:rPr>
        <w:t>181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45.11</w:t>
      </w:r>
      <w:r>
        <w:rPr>
          <w:noProof/>
        </w:rPr>
        <w:tab/>
        <w:t>Small claims procedure</w:t>
      </w:r>
      <w:r w:rsidRPr="00603AC9">
        <w:rPr>
          <w:noProof/>
        </w:rPr>
        <w:tab/>
      </w:r>
      <w:r w:rsidRPr="00603AC9">
        <w:rPr>
          <w:noProof/>
        </w:rPr>
        <w:fldChar w:fldCharType="begin"/>
      </w:r>
      <w:r w:rsidRPr="00603AC9">
        <w:rPr>
          <w:noProof/>
        </w:rPr>
        <w:instrText xml:space="preserve"> PAGEREF _Toc55395521 \h </w:instrText>
      </w:r>
      <w:r w:rsidRPr="00603AC9">
        <w:rPr>
          <w:noProof/>
        </w:rPr>
      </w:r>
      <w:r w:rsidRPr="00603AC9">
        <w:rPr>
          <w:noProof/>
        </w:rPr>
        <w:fldChar w:fldCharType="separate"/>
      </w:r>
      <w:r w:rsidR="00BA3489">
        <w:rPr>
          <w:noProof/>
        </w:rPr>
        <w:t>181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45.12</w:t>
      </w:r>
      <w:r>
        <w:rPr>
          <w:noProof/>
        </w:rPr>
        <w:tab/>
        <w:t>Starting proceedings</w:t>
      </w:r>
      <w:r w:rsidRPr="00603AC9">
        <w:rPr>
          <w:noProof/>
        </w:rPr>
        <w:tab/>
      </w:r>
      <w:r w:rsidRPr="00603AC9">
        <w:rPr>
          <w:noProof/>
        </w:rPr>
        <w:fldChar w:fldCharType="begin"/>
      </w:r>
      <w:r w:rsidRPr="00603AC9">
        <w:rPr>
          <w:noProof/>
        </w:rPr>
        <w:instrText xml:space="preserve"> PAGEREF _Toc55395522 \h </w:instrText>
      </w:r>
      <w:r w:rsidRPr="00603AC9">
        <w:rPr>
          <w:noProof/>
        </w:rPr>
      </w:r>
      <w:r w:rsidRPr="00603AC9">
        <w:rPr>
          <w:noProof/>
        </w:rPr>
        <w:fldChar w:fldCharType="separate"/>
      </w:r>
      <w:r w:rsidR="00BA3489">
        <w:rPr>
          <w:noProof/>
        </w:rPr>
        <w:t>181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45.13</w:t>
      </w:r>
      <w:r>
        <w:rPr>
          <w:noProof/>
        </w:rPr>
        <w:tab/>
        <w:t>Lawyers—Fair Work Act small claims proceeding</w:t>
      </w:r>
      <w:r w:rsidRPr="00603AC9">
        <w:rPr>
          <w:noProof/>
        </w:rPr>
        <w:tab/>
      </w:r>
      <w:r w:rsidRPr="00603AC9">
        <w:rPr>
          <w:noProof/>
        </w:rPr>
        <w:fldChar w:fldCharType="begin"/>
      </w:r>
      <w:r w:rsidRPr="00603AC9">
        <w:rPr>
          <w:noProof/>
        </w:rPr>
        <w:instrText xml:space="preserve"> PAGEREF _Toc55395523 \h </w:instrText>
      </w:r>
      <w:r w:rsidRPr="00603AC9">
        <w:rPr>
          <w:noProof/>
        </w:rPr>
      </w:r>
      <w:r w:rsidRPr="00603AC9">
        <w:rPr>
          <w:noProof/>
        </w:rPr>
        <w:fldChar w:fldCharType="separate"/>
      </w:r>
      <w:r w:rsidR="00BA3489">
        <w:rPr>
          <w:noProof/>
        </w:rPr>
        <w:t>181</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45.13A</w:t>
      </w:r>
      <w:r>
        <w:rPr>
          <w:noProof/>
        </w:rPr>
        <w:tab/>
        <w:t>Representation for corporations—Fair Work Act small claims proceeding</w:t>
      </w:r>
      <w:r w:rsidRPr="00603AC9">
        <w:rPr>
          <w:noProof/>
        </w:rPr>
        <w:tab/>
      </w:r>
      <w:r w:rsidRPr="00603AC9">
        <w:rPr>
          <w:noProof/>
        </w:rPr>
        <w:fldChar w:fldCharType="begin"/>
      </w:r>
      <w:r w:rsidRPr="00603AC9">
        <w:rPr>
          <w:noProof/>
        </w:rPr>
        <w:instrText xml:space="preserve"> PAGEREF _Toc55395524 \h </w:instrText>
      </w:r>
      <w:r w:rsidRPr="00603AC9">
        <w:rPr>
          <w:noProof/>
        </w:rPr>
      </w:r>
      <w:r w:rsidRPr="00603AC9">
        <w:rPr>
          <w:noProof/>
        </w:rPr>
        <w:fldChar w:fldCharType="separate"/>
      </w:r>
      <w:r w:rsidR="00BA3489">
        <w:rPr>
          <w:noProof/>
        </w:rPr>
        <w:t>182</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45.4A—Dispute resolution</w:t>
      </w:r>
      <w:r w:rsidRPr="00603AC9">
        <w:rPr>
          <w:b w:val="0"/>
          <w:noProof/>
          <w:sz w:val="18"/>
        </w:rPr>
        <w:tab/>
      </w:r>
      <w:r w:rsidRPr="00603AC9">
        <w:rPr>
          <w:b w:val="0"/>
          <w:noProof/>
          <w:sz w:val="18"/>
        </w:rPr>
        <w:fldChar w:fldCharType="begin"/>
      </w:r>
      <w:r w:rsidRPr="00603AC9">
        <w:rPr>
          <w:b w:val="0"/>
          <w:noProof/>
          <w:sz w:val="18"/>
        </w:rPr>
        <w:instrText xml:space="preserve"> PAGEREF _Toc55395525 \h </w:instrText>
      </w:r>
      <w:r w:rsidRPr="00603AC9">
        <w:rPr>
          <w:b w:val="0"/>
          <w:noProof/>
          <w:sz w:val="18"/>
        </w:rPr>
      </w:r>
      <w:r w:rsidRPr="00603AC9">
        <w:rPr>
          <w:b w:val="0"/>
          <w:noProof/>
          <w:sz w:val="18"/>
        </w:rPr>
        <w:fldChar w:fldCharType="separate"/>
      </w:r>
      <w:r w:rsidR="00BA3489">
        <w:rPr>
          <w:b w:val="0"/>
          <w:noProof/>
          <w:sz w:val="18"/>
        </w:rPr>
        <w:t>183</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45.13B</w:t>
      </w:r>
      <w:r>
        <w:rPr>
          <w:noProof/>
        </w:rPr>
        <w:tab/>
        <w:t>Mediation—Fair Work Act and Registered Organisations Act proceedings</w:t>
      </w:r>
      <w:r w:rsidRPr="00603AC9">
        <w:rPr>
          <w:noProof/>
        </w:rPr>
        <w:tab/>
      </w:r>
      <w:r w:rsidRPr="00603AC9">
        <w:rPr>
          <w:noProof/>
        </w:rPr>
        <w:fldChar w:fldCharType="begin"/>
      </w:r>
      <w:r w:rsidRPr="00603AC9">
        <w:rPr>
          <w:noProof/>
        </w:rPr>
        <w:instrText xml:space="preserve"> PAGEREF _Toc55395526 \h </w:instrText>
      </w:r>
      <w:r w:rsidRPr="00603AC9">
        <w:rPr>
          <w:noProof/>
        </w:rPr>
      </w:r>
      <w:r w:rsidRPr="00603AC9">
        <w:rPr>
          <w:noProof/>
        </w:rPr>
        <w:fldChar w:fldCharType="separate"/>
      </w:r>
      <w:r w:rsidR="00BA3489">
        <w:rPr>
          <w:noProof/>
        </w:rPr>
        <w:t>183</w:t>
      </w:r>
      <w:r w:rsidRPr="00603AC9">
        <w:rPr>
          <w:noProof/>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Division 45.5—Proceedings under the Building and Construction Industry Act</w:t>
      </w:r>
      <w:r w:rsidRPr="00603AC9">
        <w:rPr>
          <w:b w:val="0"/>
          <w:noProof/>
          <w:sz w:val="18"/>
        </w:rPr>
        <w:tab/>
      </w:r>
      <w:r w:rsidRPr="00603AC9">
        <w:rPr>
          <w:b w:val="0"/>
          <w:noProof/>
          <w:sz w:val="18"/>
        </w:rPr>
        <w:fldChar w:fldCharType="begin"/>
      </w:r>
      <w:r w:rsidRPr="00603AC9">
        <w:rPr>
          <w:b w:val="0"/>
          <w:noProof/>
          <w:sz w:val="18"/>
        </w:rPr>
        <w:instrText xml:space="preserve"> PAGEREF _Toc55395527 \h </w:instrText>
      </w:r>
      <w:r w:rsidRPr="00603AC9">
        <w:rPr>
          <w:b w:val="0"/>
          <w:noProof/>
          <w:sz w:val="18"/>
        </w:rPr>
      </w:r>
      <w:r w:rsidRPr="00603AC9">
        <w:rPr>
          <w:b w:val="0"/>
          <w:noProof/>
          <w:sz w:val="18"/>
        </w:rPr>
        <w:fldChar w:fldCharType="separate"/>
      </w:r>
      <w:r w:rsidR="00BA3489">
        <w:rPr>
          <w:b w:val="0"/>
          <w:noProof/>
          <w:sz w:val="18"/>
        </w:rPr>
        <w:t>185</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45.14</w:t>
      </w:r>
      <w:r>
        <w:rPr>
          <w:noProof/>
        </w:rPr>
        <w:tab/>
        <w:t>Applications for orders etc. under the Building and Construction Industry Act</w:t>
      </w:r>
      <w:r w:rsidRPr="00603AC9">
        <w:rPr>
          <w:noProof/>
        </w:rPr>
        <w:tab/>
      </w:r>
      <w:r w:rsidRPr="00603AC9">
        <w:rPr>
          <w:noProof/>
        </w:rPr>
        <w:fldChar w:fldCharType="begin"/>
      </w:r>
      <w:r w:rsidRPr="00603AC9">
        <w:rPr>
          <w:noProof/>
        </w:rPr>
        <w:instrText xml:space="preserve"> PAGEREF _Toc55395528 \h </w:instrText>
      </w:r>
      <w:r w:rsidRPr="00603AC9">
        <w:rPr>
          <w:noProof/>
        </w:rPr>
      </w:r>
      <w:r w:rsidRPr="00603AC9">
        <w:rPr>
          <w:noProof/>
        </w:rPr>
        <w:fldChar w:fldCharType="separate"/>
      </w:r>
      <w:r w:rsidR="00BA3489">
        <w:rPr>
          <w:noProof/>
        </w:rPr>
        <w:t>185</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8—Proceedings under National Consumer Credit Protection Act</w:t>
      </w:r>
      <w:r w:rsidRPr="00603AC9">
        <w:rPr>
          <w:b w:val="0"/>
          <w:noProof/>
          <w:sz w:val="18"/>
        </w:rPr>
        <w:tab/>
      </w:r>
      <w:r w:rsidRPr="00603AC9">
        <w:rPr>
          <w:b w:val="0"/>
          <w:noProof/>
          <w:sz w:val="18"/>
        </w:rPr>
        <w:fldChar w:fldCharType="begin"/>
      </w:r>
      <w:r w:rsidRPr="00603AC9">
        <w:rPr>
          <w:b w:val="0"/>
          <w:noProof/>
          <w:sz w:val="18"/>
        </w:rPr>
        <w:instrText xml:space="preserve"> PAGEREF _Toc55395529 \h </w:instrText>
      </w:r>
      <w:r w:rsidRPr="00603AC9">
        <w:rPr>
          <w:b w:val="0"/>
          <w:noProof/>
          <w:sz w:val="18"/>
        </w:rPr>
      </w:r>
      <w:r w:rsidRPr="00603AC9">
        <w:rPr>
          <w:b w:val="0"/>
          <w:noProof/>
          <w:sz w:val="18"/>
        </w:rPr>
        <w:fldChar w:fldCharType="separate"/>
      </w:r>
      <w:r w:rsidR="00BA3489">
        <w:rPr>
          <w:b w:val="0"/>
          <w:noProof/>
          <w:sz w:val="18"/>
        </w:rPr>
        <w:t>186</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46—Small claims application under National Consumer Credit Protection Act</w:t>
      </w:r>
      <w:r w:rsidRPr="00603AC9">
        <w:rPr>
          <w:b w:val="0"/>
          <w:noProof/>
          <w:sz w:val="18"/>
        </w:rPr>
        <w:tab/>
      </w:r>
      <w:r w:rsidRPr="00603AC9">
        <w:rPr>
          <w:b w:val="0"/>
          <w:noProof/>
          <w:sz w:val="18"/>
        </w:rPr>
        <w:fldChar w:fldCharType="begin"/>
      </w:r>
      <w:r w:rsidRPr="00603AC9">
        <w:rPr>
          <w:b w:val="0"/>
          <w:noProof/>
          <w:sz w:val="18"/>
        </w:rPr>
        <w:instrText xml:space="preserve"> PAGEREF _Toc55395530 \h </w:instrText>
      </w:r>
      <w:r w:rsidRPr="00603AC9">
        <w:rPr>
          <w:b w:val="0"/>
          <w:noProof/>
          <w:sz w:val="18"/>
        </w:rPr>
      </w:r>
      <w:r w:rsidRPr="00603AC9">
        <w:rPr>
          <w:b w:val="0"/>
          <w:noProof/>
          <w:sz w:val="18"/>
        </w:rPr>
        <w:fldChar w:fldCharType="separate"/>
      </w:r>
      <w:r w:rsidR="00BA3489">
        <w:rPr>
          <w:b w:val="0"/>
          <w:noProof/>
          <w:sz w:val="18"/>
        </w:rPr>
        <w:t>186</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46.1</w:t>
      </w:r>
      <w:r>
        <w:rPr>
          <w:noProof/>
        </w:rPr>
        <w:tab/>
        <w:t>Definitions</w:t>
      </w:r>
      <w:r w:rsidRPr="00603AC9">
        <w:rPr>
          <w:noProof/>
        </w:rPr>
        <w:tab/>
      </w:r>
      <w:r w:rsidRPr="00603AC9">
        <w:rPr>
          <w:noProof/>
        </w:rPr>
        <w:fldChar w:fldCharType="begin"/>
      </w:r>
      <w:r w:rsidRPr="00603AC9">
        <w:rPr>
          <w:noProof/>
        </w:rPr>
        <w:instrText xml:space="preserve"> PAGEREF _Toc55395531 \h </w:instrText>
      </w:r>
      <w:r w:rsidRPr="00603AC9">
        <w:rPr>
          <w:noProof/>
        </w:rPr>
      </w:r>
      <w:r w:rsidRPr="00603AC9">
        <w:rPr>
          <w:noProof/>
        </w:rPr>
        <w:fldChar w:fldCharType="separate"/>
      </w:r>
      <w:r w:rsidR="00BA3489">
        <w:rPr>
          <w:noProof/>
        </w:rPr>
        <w:t>186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46.2</w:t>
      </w:r>
      <w:r>
        <w:rPr>
          <w:noProof/>
        </w:rPr>
        <w:tab/>
        <w:t>Small claims proceeding—National Consumer Credit Protection Act</w:t>
      </w:r>
      <w:r w:rsidRPr="00603AC9">
        <w:rPr>
          <w:noProof/>
        </w:rPr>
        <w:tab/>
      </w:r>
      <w:r w:rsidRPr="00603AC9">
        <w:rPr>
          <w:noProof/>
        </w:rPr>
        <w:fldChar w:fldCharType="begin"/>
      </w:r>
      <w:r w:rsidRPr="00603AC9">
        <w:rPr>
          <w:noProof/>
        </w:rPr>
        <w:instrText xml:space="preserve"> PAGEREF _Toc55395532 \h </w:instrText>
      </w:r>
      <w:r w:rsidRPr="00603AC9">
        <w:rPr>
          <w:noProof/>
        </w:rPr>
      </w:r>
      <w:r w:rsidRPr="00603AC9">
        <w:rPr>
          <w:noProof/>
        </w:rPr>
        <w:fldChar w:fldCharType="separate"/>
      </w:r>
      <w:r w:rsidR="00BA3489">
        <w:rPr>
          <w:noProof/>
        </w:rPr>
        <w:t>186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46.3</w:t>
      </w:r>
      <w:r>
        <w:rPr>
          <w:noProof/>
        </w:rPr>
        <w:tab/>
        <w:t>Starting a small claims proceeding</w:t>
      </w:r>
      <w:r w:rsidRPr="00603AC9">
        <w:rPr>
          <w:noProof/>
        </w:rPr>
        <w:tab/>
      </w:r>
      <w:r w:rsidRPr="00603AC9">
        <w:rPr>
          <w:noProof/>
        </w:rPr>
        <w:fldChar w:fldCharType="begin"/>
      </w:r>
      <w:r w:rsidRPr="00603AC9">
        <w:rPr>
          <w:noProof/>
        </w:rPr>
        <w:instrText xml:space="preserve"> PAGEREF _Toc55395533 \h </w:instrText>
      </w:r>
      <w:r w:rsidRPr="00603AC9">
        <w:rPr>
          <w:noProof/>
        </w:rPr>
      </w:r>
      <w:r w:rsidRPr="00603AC9">
        <w:rPr>
          <w:noProof/>
        </w:rPr>
        <w:fldChar w:fldCharType="separate"/>
      </w:r>
      <w:r w:rsidR="00BA3489">
        <w:rPr>
          <w:noProof/>
        </w:rPr>
        <w:t>186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46.4</w:t>
      </w:r>
      <w:r>
        <w:rPr>
          <w:noProof/>
        </w:rPr>
        <w:tab/>
        <w:t>Lawyers—National Consumer Credit Protection Act small claims proceeding</w:t>
      </w:r>
      <w:r w:rsidRPr="00603AC9">
        <w:rPr>
          <w:noProof/>
        </w:rPr>
        <w:tab/>
      </w:r>
      <w:r w:rsidRPr="00603AC9">
        <w:rPr>
          <w:noProof/>
        </w:rPr>
        <w:fldChar w:fldCharType="begin"/>
      </w:r>
      <w:r w:rsidRPr="00603AC9">
        <w:rPr>
          <w:noProof/>
        </w:rPr>
        <w:instrText xml:space="preserve"> PAGEREF _Toc55395534 \h </w:instrText>
      </w:r>
      <w:r w:rsidRPr="00603AC9">
        <w:rPr>
          <w:noProof/>
        </w:rPr>
      </w:r>
      <w:r w:rsidRPr="00603AC9">
        <w:rPr>
          <w:noProof/>
        </w:rPr>
        <w:fldChar w:fldCharType="separate"/>
      </w:r>
      <w:r w:rsidR="00BA3489">
        <w:rPr>
          <w:noProof/>
        </w:rPr>
        <w:t>186</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46.5</w:t>
      </w:r>
      <w:r>
        <w:rPr>
          <w:noProof/>
        </w:rPr>
        <w:tab/>
        <w:t>Representation for corporations—National Consumer Credit Protection Act small claims proceeding</w:t>
      </w:r>
      <w:r w:rsidRPr="00603AC9">
        <w:rPr>
          <w:noProof/>
        </w:rPr>
        <w:tab/>
      </w:r>
      <w:r w:rsidRPr="00603AC9">
        <w:rPr>
          <w:noProof/>
        </w:rPr>
        <w:fldChar w:fldCharType="begin"/>
      </w:r>
      <w:r w:rsidRPr="00603AC9">
        <w:rPr>
          <w:noProof/>
        </w:rPr>
        <w:instrText xml:space="preserve"> PAGEREF _Toc55395535 \h </w:instrText>
      </w:r>
      <w:r w:rsidRPr="00603AC9">
        <w:rPr>
          <w:noProof/>
        </w:rPr>
      </w:r>
      <w:r w:rsidRPr="00603AC9">
        <w:rPr>
          <w:noProof/>
        </w:rPr>
        <w:fldChar w:fldCharType="separate"/>
      </w:r>
      <w:r w:rsidR="00BA3489">
        <w:rPr>
          <w:noProof/>
        </w:rPr>
        <w:t>187</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Chapter 9—Transitional provisions</w:t>
      </w:r>
      <w:r w:rsidRPr="00603AC9">
        <w:rPr>
          <w:b w:val="0"/>
          <w:noProof/>
          <w:sz w:val="18"/>
        </w:rPr>
        <w:tab/>
      </w:r>
      <w:r w:rsidRPr="00603AC9">
        <w:rPr>
          <w:b w:val="0"/>
          <w:noProof/>
          <w:sz w:val="18"/>
        </w:rPr>
        <w:fldChar w:fldCharType="begin"/>
      </w:r>
      <w:r w:rsidRPr="00603AC9">
        <w:rPr>
          <w:b w:val="0"/>
          <w:noProof/>
          <w:sz w:val="18"/>
        </w:rPr>
        <w:instrText xml:space="preserve"> PAGEREF _Toc55395536 \h </w:instrText>
      </w:r>
      <w:r w:rsidRPr="00603AC9">
        <w:rPr>
          <w:b w:val="0"/>
          <w:noProof/>
          <w:sz w:val="18"/>
        </w:rPr>
      </w:r>
      <w:r w:rsidRPr="00603AC9">
        <w:rPr>
          <w:b w:val="0"/>
          <w:noProof/>
          <w:sz w:val="18"/>
        </w:rPr>
        <w:fldChar w:fldCharType="separate"/>
      </w:r>
      <w:r w:rsidR="00BA3489">
        <w:rPr>
          <w:b w:val="0"/>
          <w:noProof/>
          <w:sz w:val="18"/>
        </w:rPr>
        <w:t>188</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47—Transitional provisions relating to the Federal Circuit Court Amendment (Notice of Child Abuse, Family Violence or Risk) Rules 2020</w:t>
      </w:r>
      <w:r w:rsidRPr="00603AC9">
        <w:rPr>
          <w:b w:val="0"/>
          <w:noProof/>
          <w:sz w:val="18"/>
        </w:rPr>
        <w:tab/>
      </w:r>
      <w:r w:rsidRPr="00603AC9">
        <w:rPr>
          <w:b w:val="0"/>
          <w:noProof/>
          <w:sz w:val="18"/>
        </w:rPr>
        <w:fldChar w:fldCharType="begin"/>
      </w:r>
      <w:r w:rsidRPr="00603AC9">
        <w:rPr>
          <w:b w:val="0"/>
          <w:noProof/>
          <w:sz w:val="18"/>
        </w:rPr>
        <w:instrText xml:space="preserve"> PAGEREF _Toc55395537 \h </w:instrText>
      </w:r>
      <w:r w:rsidRPr="00603AC9">
        <w:rPr>
          <w:b w:val="0"/>
          <w:noProof/>
          <w:sz w:val="18"/>
        </w:rPr>
      </w:r>
      <w:r w:rsidRPr="00603AC9">
        <w:rPr>
          <w:b w:val="0"/>
          <w:noProof/>
          <w:sz w:val="18"/>
        </w:rPr>
        <w:fldChar w:fldCharType="separate"/>
      </w:r>
      <w:r w:rsidR="00BA3489">
        <w:rPr>
          <w:b w:val="0"/>
          <w:noProof/>
          <w:sz w:val="18"/>
        </w:rPr>
        <w:t>188</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47.01</w:t>
      </w:r>
      <w:r>
        <w:rPr>
          <w:noProof/>
        </w:rPr>
        <w:tab/>
        <w:t>Definitions</w:t>
      </w:r>
      <w:r w:rsidRPr="00603AC9">
        <w:rPr>
          <w:noProof/>
        </w:rPr>
        <w:tab/>
      </w:r>
      <w:r w:rsidRPr="00603AC9">
        <w:rPr>
          <w:noProof/>
        </w:rPr>
        <w:fldChar w:fldCharType="begin"/>
      </w:r>
      <w:r w:rsidRPr="00603AC9">
        <w:rPr>
          <w:noProof/>
        </w:rPr>
        <w:instrText xml:space="preserve"> PAGEREF _Toc55395538 \h </w:instrText>
      </w:r>
      <w:r w:rsidRPr="00603AC9">
        <w:rPr>
          <w:noProof/>
        </w:rPr>
      </w:r>
      <w:r w:rsidRPr="00603AC9">
        <w:rPr>
          <w:noProof/>
        </w:rPr>
        <w:fldChar w:fldCharType="separate"/>
      </w:r>
      <w:r w:rsidR="00BA3489">
        <w:rPr>
          <w:noProof/>
        </w:rPr>
        <w:t>188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47.02</w:t>
      </w:r>
      <w:r>
        <w:rPr>
          <w:noProof/>
        </w:rPr>
        <w:tab/>
        <w:t>Application of amendments of rule 22A.02</w:t>
      </w:r>
      <w:r w:rsidRPr="00603AC9">
        <w:rPr>
          <w:noProof/>
        </w:rPr>
        <w:tab/>
      </w:r>
      <w:r w:rsidRPr="00603AC9">
        <w:rPr>
          <w:noProof/>
        </w:rPr>
        <w:fldChar w:fldCharType="begin"/>
      </w:r>
      <w:r w:rsidRPr="00603AC9">
        <w:rPr>
          <w:noProof/>
        </w:rPr>
        <w:instrText xml:space="preserve"> PAGEREF _Toc55395539 \h </w:instrText>
      </w:r>
      <w:r w:rsidRPr="00603AC9">
        <w:rPr>
          <w:noProof/>
        </w:rPr>
      </w:r>
      <w:r w:rsidRPr="00603AC9">
        <w:rPr>
          <w:noProof/>
        </w:rPr>
        <w:fldChar w:fldCharType="separate"/>
      </w:r>
      <w:r w:rsidR="00BA3489">
        <w:rPr>
          <w:noProof/>
        </w:rPr>
        <w:t>188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47.03</w:t>
      </w:r>
      <w:r>
        <w:rPr>
          <w:noProof/>
        </w:rPr>
        <w:tab/>
        <w:t>Application of amendments of rule 22A.03</w:t>
      </w:r>
      <w:r w:rsidRPr="00603AC9">
        <w:rPr>
          <w:noProof/>
        </w:rPr>
        <w:tab/>
      </w:r>
      <w:r w:rsidRPr="00603AC9">
        <w:rPr>
          <w:noProof/>
        </w:rPr>
        <w:fldChar w:fldCharType="begin"/>
      </w:r>
      <w:r w:rsidRPr="00603AC9">
        <w:rPr>
          <w:noProof/>
        </w:rPr>
        <w:instrText xml:space="preserve"> PAGEREF _Toc55395540 \h </w:instrText>
      </w:r>
      <w:r w:rsidRPr="00603AC9">
        <w:rPr>
          <w:noProof/>
        </w:rPr>
      </w:r>
      <w:r w:rsidRPr="00603AC9">
        <w:rPr>
          <w:noProof/>
        </w:rPr>
        <w:fldChar w:fldCharType="separate"/>
      </w:r>
      <w:r w:rsidR="00BA3489">
        <w:rPr>
          <w:noProof/>
        </w:rPr>
        <w:t>188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47.04</w:t>
      </w:r>
      <w:r>
        <w:rPr>
          <w:noProof/>
        </w:rPr>
        <w:tab/>
        <w:t>Application of amendments of rule 22A.04</w:t>
      </w:r>
      <w:r w:rsidRPr="00603AC9">
        <w:rPr>
          <w:noProof/>
        </w:rPr>
        <w:tab/>
      </w:r>
      <w:r w:rsidRPr="00603AC9">
        <w:rPr>
          <w:noProof/>
        </w:rPr>
        <w:fldChar w:fldCharType="begin"/>
      </w:r>
      <w:r w:rsidRPr="00603AC9">
        <w:rPr>
          <w:noProof/>
        </w:rPr>
        <w:instrText xml:space="preserve"> PAGEREF _Toc55395541 \h </w:instrText>
      </w:r>
      <w:r w:rsidRPr="00603AC9">
        <w:rPr>
          <w:noProof/>
        </w:rPr>
      </w:r>
      <w:r w:rsidRPr="00603AC9">
        <w:rPr>
          <w:noProof/>
        </w:rPr>
        <w:fldChar w:fldCharType="separate"/>
      </w:r>
      <w:r w:rsidR="00BA3489">
        <w:rPr>
          <w:noProof/>
        </w:rPr>
        <w:t>188</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47.05</w:t>
      </w:r>
      <w:r>
        <w:rPr>
          <w:noProof/>
        </w:rPr>
        <w:tab/>
        <w:t>Application of amendments of rule 22A.05</w:t>
      </w:r>
      <w:r w:rsidRPr="00603AC9">
        <w:rPr>
          <w:noProof/>
        </w:rPr>
        <w:tab/>
      </w:r>
      <w:r w:rsidRPr="00603AC9">
        <w:rPr>
          <w:noProof/>
        </w:rPr>
        <w:fldChar w:fldCharType="begin"/>
      </w:r>
      <w:r w:rsidRPr="00603AC9">
        <w:rPr>
          <w:noProof/>
        </w:rPr>
        <w:instrText xml:space="preserve"> PAGEREF _Toc55395542 \h </w:instrText>
      </w:r>
      <w:r w:rsidRPr="00603AC9">
        <w:rPr>
          <w:noProof/>
        </w:rPr>
      </w:r>
      <w:r w:rsidRPr="00603AC9">
        <w:rPr>
          <w:noProof/>
        </w:rPr>
        <w:fldChar w:fldCharType="separate"/>
      </w:r>
      <w:r w:rsidR="00BA3489">
        <w:rPr>
          <w:noProof/>
        </w:rPr>
        <w:t>189</w:t>
      </w:r>
      <w:r w:rsidRPr="00603AC9">
        <w:rPr>
          <w:noProof/>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47.06</w:t>
      </w:r>
      <w:r>
        <w:rPr>
          <w:noProof/>
        </w:rPr>
        <w:tab/>
        <w:t>Application of amendments of rule 22A.07</w:t>
      </w:r>
      <w:r w:rsidRPr="00603AC9">
        <w:rPr>
          <w:noProof/>
        </w:rPr>
        <w:tab/>
      </w:r>
      <w:r w:rsidRPr="00603AC9">
        <w:rPr>
          <w:noProof/>
        </w:rPr>
        <w:fldChar w:fldCharType="begin"/>
      </w:r>
      <w:r w:rsidRPr="00603AC9">
        <w:rPr>
          <w:noProof/>
        </w:rPr>
        <w:instrText xml:space="preserve"> PAGEREF _Toc55395543 \h </w:instrText>
      </w:r>
      <w:r w:rsidRPr="00603AC9">
        <w:rPr>
          <w:noProof/>
        </w:rPr>
      </w:r>
      <w:r w:rsidRPr="00603AC9">
        <w:rPr>
          <w:noProof/>
        </w:rPr>
        <w:fldChar w:fldCharType="separate"/>
      </w:r>
      <w:r w:rsidR="00BA3489">
        <w:rPr>
          <w:noProof/>
        </w:rPr>
        <w:t>189</w:t>
      </w:r>
      <w:r w:rsidRPr="00603AC9">
        <w:rPr>
          <w:noProof/>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48—Transitional provisions relating to the Federal Circuit Court Amendment (Powers Delegated to Registrars) Rules 2020</w:t>
      </w:r>
      <w:r w:rsidRPr="00603AC9">
        <w:rPr>
          <w:b w:val="0"/>
          <w:noProof/>
          <w:sz w:val="18"/>
        </w:rPr>
        <w:tab/>
      </w:r>
      <w:r w:rsidRPr="00603AC9">
        <w:rPr>
          <w:b w:val="0"/>
          <w:noProof/>
          <w:sz w:val="18"/>
        </w:rPr>
        <w:fldChar w:fldCharType="begin"/>
      </w:r>
      <w:r w:rsidRPr="00603AC9">
        <w:rPr>
          <w:b w:val="0"/>
          <w:noProof/>
          <w:sz w:val="18"/>
        </w:rPr>
        <w:instrText xml:space="preserve"> PAGEREF _Toc55395544 \h </w:instrText>
      </w:r>
      <w:r w:rsidRPr="00603AC9">
        <w:rPr>
          <w:b w:val="0"/>
          <w:noProof/>
          <w:sz w:val="18"/>
        </w:rPr>
      </w:r>
      <w:r w:rsidRPr="00603AC9">
        <w:rPr>
          <w:b w:val="0"/>
          <w:noProof/>
          <w:sz w:val="18"/>
        </w:rPr>
        <w:fldChar w:fldCharType="separate"/>
      </w:r>
      <w:r w:rsidR="00BA3489">
        <w:rPr>
          <w:b w:val="0"/>
          <w:noProof/>
          <w:sz w:val="18"/>
        </w:rPr>
        <w:t>190</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48.01</w:t>
      </w:r>
      <w:r>
        <w:rPr>
          <w:noProof/>
        </w:rPr>
        <w:tab/>
        <w:t>Application—powers delegated to Registrars</w:t>
      </w:r>
      <w:r w:rsidRPr="00603AC9">
        <w:rPr>
          <w:noProof/>
        </w:rPr>
        <w:tab/>
      </w:r>
      <w:r w:rsidRPr="00603AC9">
        <w:rPr>
          <w:noProof/>
        </w:rPr>
        <w:fldChar w:fldCharType="begin"/>
      </w:r>
      <w:r w:rsidRPr="00603AC9">
        <w:rPr>
          <w:noProof/>
        </w:rPr>
        <w:instrText xml:space="preserve"> PAGEREF _Toc55395545 \h </w:instrText>
      </w:r>
      <w:r w:rsidRPr="00603AC9">
        <w:rPr>
          <w:noProof/>
        </w:rPr>
      </w:r>
      <w:r w:rsidRPr="00603AC9">
        <w:rPr>
          <w:noProof/>
        </w:rPr>
        <w:fldChar w:fldCharType="separate"/>
      </w:r>
      <w:r w:rsidR="00BA3489">
        <w:rPr>
          <w:noProof/>
        </w:rPr>
        <w:t>190</w:t>
      </w:r>
      <w:r w:rsidRPr="00603AC9">
        <w:rPr>
          <w:noProof/>
        </w:rPr>
        <w:fldChar w:fldCharType="end"/>
      </w:r>
    </w:p>
    <w:p w:rsidR="00603AC9" w:rsidRDefault="00603AC9" w:rsidP="00F843C6">
      <w:pPr>
        <w:pStyle w:val="TOC1"/>
        <w:ind w:right="1792"/>
        <w:rPr>
          <w:rFonts w:asciiTheme="minorHAnsi" w:eastAsiaTheme="minorEastAsia" w:hAnsiTheme="minorHAnsi" w:cstheme="minorBidi"/>
          <w:b w:val="0"/>
          <w:noProof/>
          <w:kern w:val="0"/>
          <w:sz w:val="22"/>
          <w:szCs w:val="22"/>
        </w:rPr>
      </w:pPr>
      <w:r>
        <w:rPr>
          <w:noProof/>
        </w:rPr>
        <w:t>Schedule 1—Costs</w:t>
      </w:r>
      <w:r w:rsidRPr="00603AC9">
        <w:rPr>
          <w:b w:val="0"/>
          <w:noProof/>
          <w:sz w:val="18"/>
        </w:rPr>
        <w:tab/>
      </w:r>
      <w:r w:rsidRPr="00603AC9">
        <w:rPr>
          <w:b w:val="0"/>
          <w:noProof/>
          <w:sz w:val="18"/>
        </w:rPr>
        <w:fldChar w:fldCharType="begin"/>
      </w:r>
      <w:r w:rsidRPr="00603AC9">
        <w:rPr>
          <w:b w:val="0"/>
          <w:noProof/>
          <w:sz w:val="18"/>
        </w:rPr>
        <w:instrText xml:space="preserve"> PAGEREF _Toc55395546 \h </w:instrText>
      </w:r>
      <w:r w:rsidRPr="00603AC9">
        <w:rPr>
          <w:b w:val="0"/>
          <w:noProof/>
          <w:sz w:val="18"/>
        </w:rPr>
      </w:r>
      <w:r w:rsidRPr="00603AC9">
        <w:rPr>
          <w:b w:val="0"/>
          <w:noProof/>
          <w:sz w:val="18"/>
        </w:rPr>
        <w:fldChar w:fldCharType="separate"/>
      </w:r>
      <w:r w:rsidR="00BA3489">
        <w:rPr>
          <w:b w:val="0"/>
          <w:noProof/>
          <w:sz w:val="18"/>
        </w:rPr>
        <w:t>191</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Part 1A—Application of this Schedule</w:t>
      </w:r>
      <w:r w:rsidRPr="00603AC9">
        <w:rPr>
          <w:b w:val="0"/>
          <w:noProof/>
          <w:sz w:val="18"/>
        </w:rPr>
        <w:tab/>
      </w:r>
      <w:r w:rsidRPr="00603AC9">
        <w:rPr>
          <w:b w:val="0"/>
          <w:noProof/>
          <w:sz w:val="18"/>
        </w:rPr>
        <w:fldChar w:fldCharType="begin"/>
      </w:r>
      <w:r w:rsidRPr="00603AC9">
        <w:rPr>
          <w:b w:val="0"/>
          <w:noProof/>
          <w:sz w:val="18"/>
        </w:rPr>
        <w:instrText xml:space="preserve"> PAGEREF _Toc55395547 \h </w:instrText>
      </w:r>
      <w:r w:rsidRPr="00603AC9">
        <w:rPr>
          <w:b w:val="0"/>
          <w:noProof/>
          <w:sz w:val="18"/>
        </w:rPr>
      </w:r>
      <w:r w:rsidRPr="00603AC9">
        <w:rPr>
          <w:b w:val="0"/>
          <w:noProof/>
          <w:sz w:val="18"/>
        </w:rPr>
        <w:fldChar w:fldCharType="separate"/>
      </w:r>
      <w:r w:rsidR="00BA3489">
        <w:rPr>
          <w:b w:val="0"/>
          <w:noProof/>
          <w:sz w:val="18"/>
        </w:rPr>
        <w:t>191</w:t>
      </w:r>
      <w:r w:rsidRPr="00603AC9">
        <w:rPr>
          <w:b w:val="0"/>
          <w:noProof/>
          <w:sz w:val="18"/>
        </w:rPr>
        <w:fldChar w:fldCharType="end"/>
      </w:r>
    </w:p>
    <w:p w:rsidR="00603AC9" w:rsidRDefault="00603AC9" w:rsidP="00F843C6">
      <w:pPr>
        <w:pStyle w:val="TOC5"/>
        <w:ind w:right="1792"/>
        <w:rPr>
          <w:rFonts w:asciiTheme="minorHAnsi" w:eastAsiaTheme="minorEastAsia" w:hAnsiTheme="minorHAnsi" w:cstheme="minorBidi"/>
          <w:noProof/>
          <w:kern w:val="0"/>
          <w:sz w:val="22"/>
          <w:szCs w:val="22"/>
        </w:rPr>
      </w:pPr>
      <w:r>
        <w:rPr>
          <w:noProof/>
        </w:rPr>
        <w:t>1</w:t>
      </w:r>
      <w:r>
        <w:rPr>
          <w:noProof/>
        </w:rPr>
        <w:tab/>
        <w:t>Application of this Schedule</w:t>
      </w:r>
      <w:r w:rsidRPr="00603AC9">
        <w:rPr>
          <w:noProof/>
        </w:rPr>
        <w:tab/>
      </w:r>
      <w:r w:rsidRPr="00603AC9">
        <w:rPr>
          <w:noProof/>
        </w:rPr>
        <w:fldChar w:fldCharType="begin"/>
      </w:r>
      <w:r w:rsidRPr="00603AC9">
        <w:rPr>
          <w:noProof/>
        </w:rPr>
        <w:instrText xml:space="preserve"> PAGEREF _Toc55395548 \h </w:instrText>
      </w:r>
      <w:r w:rsidRPr="00603AC9">
        <w:rPr>
          <w:noProof/>
        </w:rPr>
      </w:r>
      <w:r w:rsidRPr="00603AC9">
        <w:rPr>
          <w:noProof/>
        </w:rPr>
        <w:fldChar w:fldCharType="separate"/>
      </w:r>
      <w:r w:rsidR="00BA3489">
        <w:rPr>
          <w:noProof/>
        </w:rPr>
        <w:t>191</w:t>
      </w:r>
      <w:r w:rsidRPr="00603AC9">
        <w:rPr>
          <w:noProof/>
        </w:rPr>
        <w:fldChar w:fldCharType="end"/>
      </w:r>
    </w:p>
    <w:p w:rsidR="00603AC9" w:rsidRDefault="00603AC9" w:rsidP="00F843C6">
      <w:pPr>
        <w:pStyle w:val="TOC2"/>
        <w:keepNext w:val="0"/>
        <w:ind w:right="1792"/>
        <w:rPr>
          <w:rFonts w:asciiTheme="minorHAnsi" w:eastAsiaTheme="minorEastAsia" w:hAnsiTheme="minorHAnsi" w:cstheme="minorBidi"/>
          <w:b w:val="0"/>
          <w:noProof/>
          <w:kern w:val="0"/>
          <w:sz w:val="22"/>
          <w:szCs w:val="22"/>
        </w:rPr>
      </w:pPr>
      <w:r>
        <w:rPr>
          <w:noProof/>
        </w:rPr>
        <w:t>Part 1—Family law proceedings and general federal law proceedings</w:t>
      </w:r>
      <w:r w:rsidRPr="00603AC9">
        <w:rPr>
          <w:b w:val="0"/>
          <w:noProof/>
          <w:sz w:val="18"/>
        </w:rPr>
        <w:tab/>
      </w:r>
      <w:r w:rsidRPr="00603AC9">
        <w:rPr>
          <w:b w:val="0"/>
          <w:noProof/>
          <w:sz w:val="18"/>
        </w:rPr>
        <w:fldChar w:fldCharType="begin"/>
      </w:r>
      <w:r w:rsidRPr="00603AC9">
        <w:rPr>
          <w:b w:val="0"/>
          <w:noProof/>
          <w:sz w:val="18"/>
        </w:rPr>
        <w:instrText xml:space="preserve"> PAGEREF _Toc55395549 \h </w:instrText>
      </w:r>
      <w:r w:rsidRPr="00603AC9">
        <w:rPr>
          <w:b w:val="0"/>
          <w:noProof/>
          <w:sz w:val="18"/>
        </w:rPr>
      </w:r>
      <w:r w:rsidRPr="00603AC9">
        <w:rPr>
          <w:b w:val="0"/>
          <w:noProof/>
          <w:sz w:val="18"/>
        </w:rPr>
        <w:fldChar w:fldCharType="separate"/>
      </w:r>
      <w:r w:rsidR="00BA3489">
        <w:rPr>
          <w:b w:val="0"/>
          <w:noProof/>
          <w:sz w:val="18"/>
        </w:rPr>
        <w:t>192</w:t>
      </w:r>
      <w:r w:rsidRPr="00603AC9">
        <w:rPr>
          <w:b w:val="0"/>
          <w:noProof/>
          <w:sz w:val="18"/>
        </w:rPr>
        <w:fldChar w:fldCharType="end"/>
      </w:r>
    </w:p>
    <w:p w:rsidR="00603AC9" w:rsidRDefault="00603AC9" w:rsidP="00F843C6">
      <w:pPr>
        <w:pStyle w:val="TOC2"/>
        <w:keepNext w:val="0"/>
        <w:ind w:right="1792"/>
        <w:rPr>
          <w:rFonts w:asciiTheme="minorHAnsi" w:eastAsiaTheme="minorEastAsia" w:hAnsiTheme="minorHAnsi" w:cstheme="minorBidi"/>
          <w:b w:val="0"/>
          <w:noProof/>
          <w:kern w:val="0"/>
          <w:sz w:val="22"/>
          <w:szCs w:val="22"/>
        </w:rPr>
      </w:pPr>
      <w:r>
        <w:rPr>
          <w:noProof/>
        </w:rPr>
        <w:t>Part 2—Child support proceedings</w:t>
      </w:r>
      <w:r w:rsidRPr="00603AC9">
        <w:rPr>
          <w:b w:val="0"/>
          <w:noProof/>
          <w:sz w:val="18"/>
        </w:rPr>
        <w:tab/>
      </w:r>
      <w:r w:rsidRPr="00603AC9">
        <w:rPr>
          <w:b w:val="0"/>
          <w:noProof/>
          <w:sz w:val="18"/>
        </w:rPr>
        <w:fldChar w:fldCharType="begin"/>
      </w:r>
      <w:r w:rsidRPr="00603AC9">
        <w:rPr>
          <w:b w:val="0"/>
          <w:noProof/>
          <w:sz w:val="18"/>
        </w:rPr>
        <w:instrText xml:space="preserve"> PAGEREF _Toc55395550 \h </w:instrText>
      </w:r>
      <w:r w:rsidRPr="00603AC9">
        <w:rPr>
          <w:b w:val="0"/>
          <w:noProof/>
          <w:sz w:val="18"/>
        </w:rPr>
      </w:r>
      <w:r w:rsidRPr="00603AC9">
        <w:rPr>
          <w:b w:val="0"/>
          <w:noProof/>
          <w:sz w:val="18"/>
        </w:rPr>
        <w:fldChar w:fldCharType="separate"/>
      </w:r>
      <w:r w:rsidR="00BA3489">
        <w:rPr>
          <w:b w:val="0"/>
          <w:noProof/>
          <w:sz w:val="18"/>
        </w:rPr>
        <w:t>194</w:t>
      </w:r>
      <w:r w:rsidRPr="00603AC9">
        <w:rPr>
          <w:b w:val="0"/>
          <w:noProof/>
          <w:sz w:val="18"/>
        </w:rPr>
        <w:fldChar w:fldCharType="end"/>
      </w:r>
    </w:p>
    <w:p w:rsidR="00603AC9" w:rsidRDefault="00603AC9" w:rsidP="00F843C6">
      <w:pPr>
        <w:pStyle w:val="TOC3"/>
        <w:keepNext w:val="0"/>
        <w:ind w:right="1792"/>
        <w:rPr>
          <w:rFonts w:asciiTheme="minorHAnsi" w:eastAsiaTheme="minorEastAsia" w:hAnsiTheme="minorHAnsi" w:cstheme="minorBidi"/>
          <w:b w:val="0"/>
          <w:noProof/>
          <w:kern w:val="0"/>
          <w:szCs w:val="22"/>
        </w:rPr>
      </w:pPr>
      <w:r>
        <w:rPr>
          <w:noProof/>
        </w:rPr>
        <w:t>Division 1—Application for enforcement order in relation to child support proceedings</w:t>
      </w:r>
      <w:r w:rsidRPr="00603AC9">
        <w:rPr>
          <w:b w:val="0"/>
          <w:noProof/>
          <w:sz w:val="18"/>
        </w:rPr>
        <w:tab/>
      </w:r>
      <w:r w:rsidRPr="00603AC9">
        <w:rPr>
          <w:b w:val="0"/>
          <w:noProof/>
          <w:sz w:val="18"/>
        </w:rPr>
        <w:fldChar w:fldCharType="begin"/>
      </w:r>
      <w:r w:rsidRPr="00603AC9">
        <w:rPr>
          <w:b w:val="0"/>
          <w:noProof/>
          <w:sz w:val="18"/>
        </w:rPr>
        <w:instrText xml:space="preserve"> PAGEREF _Toc55395551 \h </w:instrText>
      </w:r>
      <w:r w:rsidRPr="00603AC9">
        <w:rPr>
          <w:b w:val="0"/>
          <w:noProof/>
          <w:sz w:val="18"/>
        </w:rPr>
      </w:r>
      <w:r w:rsidRPr="00603AC9">
        <w:rPr>
          <w:b w:val="0"/>
          <w:noProof/>
          <w:sz w:val="18"/>
        </w:rPr>
        <w:fldChar w:fldCharType="separate"/>
      </w:r>
      <w:r w:rsidR="00BA3489">
        <w:rPr>
          <w:b w:val="0"/>
          <w:noProof/>
          <w:sz w:val="18"/>
        </w:rPr>
        <w:t>194</w:t>
      </w:r>
      <w:r w:rsidRPr="00603AC9">
        <w:rPr>
          <w:b w:val="0"/>
          <w:noProof/>
          <w:sz w:val="18"/>
        </w:rPr>
        <w:fldChar w:fldCharType="end"/>
      </w:r>
    </w:p>
    <w:p w:rsidR="00603AC9" w:rsidRDefault="00603AC9" w:rsidP="00F843C6">
      <w:pPr>
        <w:pStyle w:val="TOC3"/>
        <w:keepNext w:val="0"/>
        <w:ind w:right="1792"/>
        <w:rPr>
          <w:rFonts w:asciiTheme="minorHAnsi" w:eastAsiaTheme="minorEastAsia" w:hAnsiTheme="minorHAnsi" w:cstheme="minorBidi"/>
          <w:b w:val="0"/>
          <w:noProof/>
          <w:kern w:val="0"/>
          <w:szCs w:val="22"/>
        </w:rPr>
      </w:pPr>
      <w:r>
        <w:rPr>
          <w:noProof/>
        </w:rPr>
        <w:t>Division 2—Costs for appeal of a Tribunal or Child Support Registrar decision</w:t>
      </w:r>
      <w:r w:rsidRPr="00603AC9">
        <w:rPr>
          <w:b w:val="0"/>
          <w:noProof/>
          <w:sz w:val="18"/>
        </w:rPr>
        <w:tab/>
      </w:r>
      <w:r w:rsidRPr="00603AC9">
        <w:rPr>
          <w:b w:val="0"/>
          <w:noProof/>
          <w:sz w:val="18"/>
        </w:rPr>
        <w:fldChar w:fldCharType="begin"/>
      </w:r>
      <w:r w:rsidRPr="00603AC9">
        <w:rPr>
          <w:b w:val="0"/>
          <w:noProof/>
          <w:sz w:val="18"/>
        </w:rPr>
        <w:instrText xml:space="preserve"> PAGEREF _Toc55395552 \h </w:instrText>
      </w:r>
      <w:r w:rsidRPr="00603AC9">
        <w:rPr>
          <w:b w:val="0"/>
          <w:noProof/>
          <w:sz w:val="18"/>
        </w:rPr>
      </w:r>
      <w:r w:rsidRPr="00603AC9">
        <w:rPr>
          <w:b w:val="0"/>
          <w:noProof/>
          <w:sz w:val="18"/>
        </w:rPr>
        <w:fldChar w:fldCharType="separate"/>
      </w:r>
      <w:r w:rsidR="00BA3489">
        <w:rPr>
          <w:b w:val="0"/>
          <w:noProof/>
          <w:sz w:val="18"/>
        </w:rPr>
        <w:t>195</w:t>
      </w:r>
      <w:r w:rsidRPr="00603AC9">
        <w:rPr>
          <w:b w:val="0"/>
          <w:noProof/>
          <w:sz w:val="18"/>
        </w:rPr>
        <w:fldChar w:fldCharType="end"/>
      </w:r>
    </w:p>
    <w:p w:rsidR="00603AC9" w:rsidRDefault="00603AC9" w:rsidP="00F843C6">
      <w:pPr>
        <w:pStyle w:val="TOC2"/>
        <w:keepNext w:val="0"/>
        <w:ind w:right="1792"/>
        <w:rPr>
          <w:rFonts w:asciiTheme="minorHAnsi" w:eastAsiaTheme="minorEastAsia" w:hAnsiTheme="minorHAnsi" w:cstheme="minorBidi"/>
          <w:b w:val="0"/>
          <w:noProof/>
          <w:kern w:val="0"/>
          <w:sz w:val="22"/>
          <w:szCs w:val="22"/>
        </w:rPr>
      </w:pPr>
      <w:r>
        <w:rPr>
          <w:noProof/>
        </w:rPr>
        <w:t>Part 3—Migration proceedings</w:t>
      </w:r>
      <w:r w:rsidRPr="00603AC9">
        <w:rPr>
          <w:b w:val="0"/>
          <w:noProof/>
          <w:sz w:val="18"/>
        </w:rPr>
        <w:tab/>
      </w:r>
      <w:r w:rsidRPr="00603AC9">
        <w:rPr>
          <w:b w:val="0"/>
          <w:noProof/>
          <w:sz w:val="18"/>
        </w:rPr>
        <w:fldChar w:fldCharType="begin"/>
      </w:r>
      <w:r w:rsidRPr="00603AC9">
        <w:rPr>
          <w:b w:val="0"/>
          <w:noProof/>
          <w:sz w:val="18"/>
        </w:rPr>
        <w:instrText xml:space="preserve"> PAGEREF _Toc55395553 \h </w:instrText>
      </w:r>
      <w:r w:rsidRPr="00603AC9">
        <w:rPr>
          <w:b w:val="0"/>
          <w:noProof/>
          <w:sz w:val="18"/>
        </w:rPr>
      </w:r>
      <w:r w:rsidRPr="00603AC9">
        <w:rPr>
          <w:b w:val="0"/>
          <w:noProof/>
          <w:sz w:val="18"/>
        </w:rPr>
        <w:fldChar w:fldCharType="separate"/>
      </w:r>
      <w:r w:rsidR="00BA3489">
        <w:rPr>
          <w:b w:val="0"/>
          <w:noProof/>
          <w:sz w:val="18"/>
        </w:rPr>
        <w:t>196</w:t>
      </w:r>
      <w:r w:rsidRPr="00603AC9">
        <w:rPr>
          <w:b w:val="0"/>
          <w:noProof/>
          <w:sz w:val="18"/>
        </w:rPr>
        <w:fldChar w:fldCharType="end"/>
      </w:r>
    </w:p>
    <w:p w:rsidR="00603AC9" w:rsidRDefault="00603AC9" w:rsidP="00F843C6">
      <w:pPr>
        <w:pStyle w:val="TOC3"/>
        <w:keepNext w:val="0"/>
        <w:ind w:right="1792"/>
        <w:rPr>
          <w:rFonts w:asciiTheme="minorHAnsi" w:eastAsiaTheme="minorEastAsia" w:hAnsiTheme="minorHAnsi" w:cstheme="minorBidi"/>
          <w:b w:val="0"/>
          <w:noProof/>
          <w:kern w:val="0"/>
          <w:szCs w:val="22"/>
        </w:rPr>
      </w:pPr>
      <w:r>
        <w:rPr>
          <w:noProof/>
        </w:rPr>
        <w:t>Division 1—Costs for migration proceedings that have concluded</w:t>
      </w:r>
      <w:r w:rsidRPr="00603AC9">
        <w:rPr>
          <w:b w:val="0"/>
          <w:noProof/>
          <w:sz w:val="18"/>
        </w:rPr>
        <w:tab/>
      </w:r>
      <w:r w:rsidRPr="00603AC9">
        <w:rPr>
          <w:b w:val="0"/>
          <w:noProof/>
          <w:sz w:val="18"/>
        </w:rPr>
        <w:fldChar w:fldCharType="begin"/>
      </w:r>
      <w:r w:rsidRPr="00603AC9">
        <w:rPr>
          <w:b w:val="0"/>
          <w:noProof/>
          <w:sz w:val="18"/>
        </w:rPr>
        <w:instrText xml:space="preserve"> PAGEREF _Toc55395554 \h </w:instrText>
      </w:r>
      <w:r w:rsidRPr="00603AC9">
        <w:rPr>
          <w:b w:val="0"/>
          <w:noProof/>
          <w:sz w:val="18"/>
        </w:rPr>
      </w:r>
      <w:r w:rsidRPr="00603AC9">
        <w:rPr>
          <w:b w:val="0"/>
          <w:noProof/>
          <w:sz w:val="18"/>
        </w:rPr>
        <w:fldChar w:fldCharType="separate"/>
      </w:r>
      <w:r w:rsidR="00BA3489">
        <w:rPr>
          <w:b w:val="0"/>
          <w:noProof/>
          <w:sz w:val="18"/>
        </w:rPr>
        <w:t>196</w:t>
      </w:r>
      <w:r w:rsidRPr="00603AC9">
        <w:rPr>
          <w:b w:val="0"/>
          <w:noProof/>
          <w:sz w:val="18"/>
        </w:rPr>
        <w:fldChar w:fldCharType="end"/>
      </w:r>
    </w:p>
    <w:p w:rsidR="00603AC9" w:rsidRDefault="00603AC9" w:rsidP="00F843C6">
      <w:pPr>
        <w:pStyle w:val="TOC3"/>
        <w:keepNext w:val="0"/>
        <w:ind w:right="1792"/>
        <w:rPr>
          <w:rFonts w:asciiTheme="minorHAnsi" w:eastAsiaTheme="minorEastAsia" w:hAnsiTheme="minorHAnsi" w:cstheme="minorBidi"/>
          <w:b w:val="0"/>
          <w:noProof/>
          <w:kern w:val="0"/>
          <w:szCs w:val="22"/>
        </w:rPr>
      </w:pPr>
      <w:r>
        <w:rPr>
          <w:noProof/>
        </w:rPr>
        <w:t>Division 2—Costs for migration proceedings that have been discontinued</w:t>
      </w:r>
      <w:r w:rsidRPr="00603AC9">
        <w:rPr>
          <w:b w:val="0"/>
          <w:noProof/>
          <w:sz w:val="18"/>
        </w:rPr>
        <w:tab/>
      </w:r>
      <w:r w:rsidRPr="00603AC9">
        <w:rPr>
          <w:b w:val="0"/>
          <w:noProof/>
          <w:sz w:val="18"/>
        </w:rPr>
        <w:fldChar w:fldCharType="begin"/>
      </w:r>
      <w:r w:rsidRPr="00603AC9">
        <w:rPr>
          <w:b w:val="0"/>
          <w:noProof/>
          <w:sz w:val="18"/>
        </w:rPr>
        <w:instrText xml:space="preserve"> PAGEREF _Toc55395555 \h </w:instrText>
      </w:r>
      <w:r w:rsidRPr="00603AC9">
        <w:rPr>
          <w:b w:val="0"/>
          <w:noProof/>
          <w:sz w:val="18"/>
        </w:rPr>
      </w:r>
      <w:r w:rsidRPr="00603AC9">
        <w:rPr>
          <w:b w:val="0"/>
          <w:noProof/>
          <w:sz w:val="18"/>
        </w:rPr>
        <w:fldChar w:fldCharType="separate"/>
      </w:r>
      <w:r w:rsidR="00BA3489">
        <w:rPr>
          <w:b w:val="0"/>
          <w:noProof/>
          <w:sz w:val="18"/>
        </w:rPr>
        <w:t>197</w:t>
      </w:r>
      <w:r w:rsidRPr="00603AC9">
        <w:rPr>
          <w:b w:val="0"/>
          <w:noProof/>
          <w:sz w:val="18"/>
        </w:rPr>
        <w:fldChar w:fldCharType="end"/>
      </w:r>
    </w:p>
    <w:p w:rsidR="00603AC9" w:rsidRDefault="00603AC9" w:rsidP="00F843C6">
      <w:pPr>
        <w:pStyle w:val="TOC1"/>
        <w:keepNext w:val="0"/>
        <w:ind w:right="1792"/>
        <w:rPr>
          <w:rFonts w:asciiTheme="minorHAnsi" w:eastAsiaTheme="minorEastAsia" w:hAnsiTheme="minorHAnsi" w:cstheme="minorBidi"/>
          <w:b w:val="0"/>
          <w:noProof/>
          <w:kern w:val="0"/>
          <w:sz w:val="22"/>
          <w:szCs w:val="22"/>
        </w:rPr>
      </w:pPr>
      <w:r>
        <w:rPr>
          <w:noProof/>
        </w:rPr>
        <w:t>Schedule 2—Notice of Child Abuse, Family Violence or Risk</w:t>
      </w:r>
      <w:r w:rsidRPr="00603AC9">
        <w:rPr>
          <w:b w:val="0"/>
          <w:noProof/>
          <w:sz w:val="18"/>
        </w:rPr>
        <w:tab/>
      </w:r>
      <w:r w:rsidRPr="00603AC9">
        <w:rPr>
          <w:b w:val="0"/>
          <w:noProof/>
          <w:sz w:val="18"/>
        </w:rPr>
        <w:fldChar w:fldCharType="begin"/>
      </w:r>
      <w:r w:rsidRPr="00603AC9">
        <w:rPr>
          <w:b w:val="0"/>
          <w:noProof/>
          <w:sz w:val="18"/>
        </w:rPr>
        <w:instrText xml:space="preserve"> PAGEREF _Toc55395556 \h </w:instrText>
      </w:r>
      <w:r w:rsidRPr="00603AC9">
        <w:rPr>
          <w:b w:val="0"/>
          <w:noProof/>
          <w:sz w:val="18"/>
        </w:rPr>
      </w:r>
      <w:r w:rsidRPr="00603AC9">
        <w:rPr>
          <w:b w:val="0"/>
          <w:noProof/>
          <w:sz w:val="18"/>
        </w:rPr>
        <w:fldChar w:fldCharType="separate"/>
      </w:r>
      <w:r w:rsidR="00BA3489">
        <w:rPr>
          <w:b w:val="0"/>
          <w:noProof/>
          <w:sz w:val="18"/>
        </w:rPr>
        <w:t>198</w:t>
      </w:r>
      <w:r w:rsidRPr="00603AC9">
        <w:rPr>
          <w:b w:val="0"/>
          <w:noProof/>
          <w:sz w:val="18"/>
        </w:rPr>
        <w:fldChar w:fldCharType="end"/>
      </w:r>
    </w:p>
    <w:p w:rsidR="00603AC9" w:rsidRDefault="00603AC9" w:rsidP="00F843C6">
      <w:pPr>
        <w:pStyle w:val="TOC1"/>
        <w:keepNext w:val="0"/>
        <w:ind w:right="1792"/>
        <w:rPr>
          <w:rFonts w:asciiTheme="minorHAnsi" w:eastAsiaTheme="minorEastAsia" w:hAnsiTheme="minorHAnsi" w:cstheme="minorBidi"/>
          <w:b w:val="0"/>
          <w:noProof/>
          <w:kern w:val="0"/>
          <w:sz w:val="22"/>
          <w:szCs w:val="22"/>
        </w:rPr>
      </w:pPr>
      <w:r>
        <w:rPr>
          <w:noProof/>
        </w:rPr>
        <w:t>Schedule 3—Family Law Rules and Federal Court Rules applied</w:t>
      </w:r>
      <w:r w:rsidRPr="00603AC9">
        <w:rPr>
          <w:b w:val="0"/>
          <w:noProof/>
          <w:sz w:val="18"/>
        </w:rPr>
        <w:tab/>
      </w:r>
      <w:r w:rsidRPr="00603AC9">
        <w:rPr>
          <w:b w:val="0"/>
          <w:noProof/>
          <w:sz w:val="18"/>
        </w:rPr>
        <w:fldChar w:fldCharType="begin"/>
      </w:r>
      <w:r w:rsidRPr="00603AC9">
        <w:rPr>
          <w:b w:val="0"/>
          <w:noProof/>
          <w:sz w:val="18"/>
        </w:rPr>
        <w:instrText xml:space="preserve"> PAGEREF _Toc55395557 \h </w:instrText>
      </w:r>
      <w:r w:rsidRPr="00603AC9">
        <w:rPr>
          <w:b w:val="0"/>
          <w:noProof/>
          <w:sz w:val="18"/>
        </w:rPr>
      </w:r>
      <w:r w:rsidRPr="00603AC9">
        <w:rPr>
          <w:b w:val="0"/>
          <w:noProof/>
          <w:sz w:val="18"/>
        </w:rPr>
        <w:fldChar w:fldCharType="separate"/>
      </w:r>
      <w:r w:rsidR="00BA3489">
        <w:rPr>
          <w:b w:val="0"/>
          <w:noProof/>
          <w:sz w:val="18"/>
        </w:rPr>
        <w:t>212</w:t>
      </w:r>
      <w:r w:rsidRPr="00603AC9">
        <w:rPr>
          <w:b w:val="0"/>
          <w:noProof/>
          <w:sz w:val="18"/>
        </w:rPr>
        <w:fldChar w:fldCharType="end"/>
      </w:r>
    </w:p>
    <w:p w:rsidR="00603AC9" w:rsidRDefault="00603AC9" w:rsidP="00F843C6">
      <w:pPr>
        <w:pStyle w:val="TOC2"/>
        <w:keepNext w:val="0"/>
        <w:ind w:right="1792"/>
        <w:rPr>
          <w:rFonts w:asciiTheme="minorHAnsi" w:eastAsiaTheme="minorEastAsia" w:hAnsiTheme="minorHAnsi" w:cstheme="minorBidi"/>
          <w:b w:val="0"/>
          <w:noProof/>
          <w:kern w:val="0"/>
          <w:sz w:val="22"/>
          <w:szCs w:val="22"/>
        </w:rPr>
      </w:pPr>
      <w:r>
        <w:rPr>
          <w:noProof/>
        </w:rPr>
        <w:t>Part 1—Family Law Rules</w:t>
      </w:r>
      <w:r w:rsidRPr="00603AC9">
        <w:rPr>
          <w:b w:val="0"/>
          <w:noProof/>
          <w:sz w:val="18"/>
        </w:rPr>
        <w:tab/>
      </w:r>
      <w:r w:rsidRPr="00603AC9">
        <w:rPr>
          <w:b w:val="0"/>
          <w:noProof/>
          <w:sz w:val="18"/>
        </w:rPr>
        <w:fldChar w:fldCharType="begin"/>
      </w:r>
      <w:r w:rsidRPr="00603AC9">
        <w:rPr>
          <w:b w:val="0"/>
          <w:noProof/>
          <w:sz w:val="18"/>
        </w:rPr>
        <w:instrText xml:space="preserve"> PAGEREF _Toc55395558 \h </w:instrText>
      </w:r>
      <w:r w:rsidRPr="00603AC9">
        <w:rPr>
          <w:b w:val="0"/>
          <w:noProof/>
          <w:sz w:val="18"/>
        </w:rPr>
      </w:r>
      <w:r w:rsidRPr="00603AC9">
        <w:rPr>
          <w:b w:val="0"/>
          <w:noProof/>
          <w:sz w:val="18"/>
        </w:rPr>
        <w:fldChar w:fldCharType="separate"/>
      </w:r>
      <w:r w:rsidR="00BA3489">
        <w:rPr>
          <w:b w:val="0"/>
          <w:noProof/>
          <w:sz w:val="18"/>
        </w:rPr>
        <w:t>212</w:t>
      </w:r>
      <w:r w:rsidRPr="00603AC9">
        <w:rPr>
          <w:b w:val="0"/>
          <w:noProof/>
          <w:sz w:val="18"/>
        </w:rPr>
        <w:fldChar w:fldCharType="end"/>
      </w:r>
    </w:p>
    <w:p w:rsidR="00603AC9" w:rsidRDefault="00603AC9" w:rsidP="00F843C6">
      <w:pPr>
        <w:pStyle w:val="TOC2"/>
        <w:keepNext w:val="0"/>
        <w:ind w:right="1792"/>
        <w:rPr>
          <w:rFonts w:asciiTheme="minorHAnsi" w:eastAsiaTheme="minorEastAsia" w:hAnsiTheme="minorHAnsi" w:cstheme="minorBidi"/>
          <w:b w:val="0"/>
          <w:noProof/>
          <w:kern w:val="0"/>
          <w:sz w:val="22"/>
          <w:szCs w:val="22"/>
        </w:rPr>
      </w:pPr>
      <w:r>
        <w:rPr>
          <w:noProof/>
        </w:rPr>
        <w:t>Part 2—Federal Court Rules</w:t>
      </w:r>
      <w:r w:rsidRPr="00603AC9">
        <w:rPr>
          <w:b w:val="0"/>
          <w:noProof/>
          <w:sz w:val="18"/>
        </w:rPr>
        <w:tab/>
      </w:r>
      <w:r w:rsidRPr="00603AC9">
        <w:rPr>
          <w:b w:val="0"/>
          <w:noProof/>
          <w:sz w:val="18"/>
        </w:rPr>
        <w:fldChar w:fldCharType="begin"/>
      </w:r>
      <w:r w:rsidRPr="00603AC9">
        <w:rPr>
          <w:b w:val="0"/>
          <w:noProof/>
          <w:sz w:val="18"/>
        </w:rPr>
        <w:instrText xml:space="preserve"> PAGEREF _Toc55395559 \h </w:instrText>
      </w:r>
      <w:r w:rsidRPr="00603AC9">
        <w:rPr>
          <w:b w:val="0"/>
          <w:noProof/>
          <w:sz w:val="18"/>
        </w:rPr>
      </w:r>
      <w:r w:rsidRPr="00603AC9">
        <w:rPr>
          <w:b w:val="0"/>
          <w:noProof/>
          <w:sz w:val="18"/>
        </w:rPr>
        <w:fldChar w:fldCharType="separate"/>
      </w:r>
      <w:r w:rsidR="00BA3489">
        <w:rPr>
          <w:b w:val="0"/>
          <w:noProof/>
          <w:sz w:val="18"/>
        </w:rPr>
        <w:t>213</w:t>
      </w:r>
      <w:r w:rsidRPr="00603AC9">
        <w:rPr>
          <w:b w:val="0"/>
          <w:noProof/>
          <w:sz w:val="18"/>
        </w:rPr>
        <w:fldChar w:fldCharType="end"/>
      </w:r>
    </w:p>
    <w:p w:rsidR="00603AC9" w:rsidRDefault="00603AC9" w:rsidP="00F843C6">
      <w:pPr>
        <w:pStyle w:val="TOC1"/>
        <w:keepNext w:val="0"/>
        <w:ind w:left="879" w:right="1792" w:hanging="879"/>
        <w:rPr>
          <w:rFonts w:asciiTheme="minorHAnsi" w:eastAsiaTheme="minorEastAsia" w:hAnsiTheme="minorHAnsi" w:cstheme="minorBidi"/>
          <w:b w:val="0"/>
          <w:noProof/>
          <w:kern w:val="0"/>
          <w:sz w:val="22"/>
          <w:szCs w:val="22"/>
        </w:rPr>
      </w:pPr>
      <w:r>
        <w:rPr>
          <w:noProof/>
        </w:rPr>
        <w:t>Dictionary</w:t>
      </w:r>
      <w:r w:rsidRPr="00603AC9">
        <w:rPr>
          <w:b w:val="0"/>
          <w:noProof/>
          <w:sz w:val="18"/>
        </w:rPr>
        <w:tab/>
      </w:r>
      <w:r w:rsidRPr="00603AC9">
        <w:rPr>
          <w:b w:val="0"/>
          <w:noProof/>
          <w:sz w:val="18"/>
        </w:rPr>
        <w:fldChar w:fldCharType="begin"/>
      </w:r>
      <w:r w:rsidRPr="00603AC9">
        <w:rPr>
          <w:b w:val="0"/>
          <w:noProof/>
          <w:sz w:val="18"/>
        </w:rPr>
        <w:instrText xml:space="preserve"> PAGEREF _Toc55395560 \h </w:instrText>
      </w:r>
      <w:r w:rsidRPr="00603AC9">
        <w:rPr>
          <w:b w:val="0"/>
          <w:noProof/>
          <w:sz w:val="18"/>
        </w:rPr>
      </w:r>
      <w:r w:rsidRPr="00603AC9">
        <w:rPr>
          <w:b w:val="0"/>
          <w:noProof/>
          <w:sz w:val="18"/>
        </w:rPr>
        <w:fldChar w:fldCharType="separate"/>
      </w:r>
      <w:r w:rsidR="00BA3489">
        <w:rPr>
          <w:b w:val="0"/>
          <w:noProof/>
          <w:sz w:val="18"/>
        </w:rPr>
        <w:t>214</w:t>
      </w:r>
      <w:r w:rsidRPr="00603AC9">
        <w:rPr>
          <w:b w:val="0"/>
          <w:noProof/>
          <w:sz w:val="18"/>
        </w:rPr>
        <w:fldChar w:fldCharType="end"/>
      </w:r>
    </w:p>
    <w:p w:rsidR="00603AC9" w:rsidRDefault="00603AC9" w:rsidP="00F843C6">
      <w:pPr>
        <w:pStyle w:val="TOC2"/>
        <w:ind w:right="1792"/>
        <w:rPr>
          <w:rFonts w:asciiTheme="minorHAnsi" w:eastAsiaTheme="minorEastAsia" w:hAnsiTheme="minorHAnsi" w:cstheme="minorBidi"/>
          <w:b w:val="0"/>
          <w:noProof/>
          <w:kern w:val="0"/>
          <w:sz w:val="22"/>
          <w:szCs w:val="22"/>
        </w:rPr>
      </w:pPr>
      <w:r>
        <w:rPr>
          <w:noProof/>
        </w:rPr>
        <w:t>Endnotes</w:t>
      </w:r>
      <w:r w:rsidRPr="00603AC9">
        <w:rPr>
          <w:b w:val="0"/>
          <w:noProof/>
          <w:sz w:val="18"/>
        </w:rPr>
        <w:tab/>
      </w:r>
      <w:r w:rsidRPr="00603AC9">
        <w:rPr>
          <w:b w:val="0"/>
          <w:noProof/>
          <w:sz w:val="18"/>
        </w:rPr>
        <w:fldChar w:fldCharType="begin"/>
      </w:r>
      <w:r w:rsidRPr="00603AC9">
        <w:rPr>
          <w:b w:val="0"/>
          <w:noProof/>
          <w:sz w:val="18"/>
        </w:rPr>
        <w:instrText xml:space="preserve"> PAGEREF _Toc55395561 \h </w:instrText>
      </w:r>
      <w:r w:rsidRPr="00603AC9">
        <w:rPr>
          <w:b w:val="0"/>
          <w:noProof/>
          <w:sz w:val="18"/>
        </w:rPr>
      </w:r>
      <w:r w:rsidRPr="00603AC9">
        <w:rPr>
          <w:b w:val="0"/>
          <w:noProof/>
          <w:sz w:val="18"/>
        </w:rPr>
        <w:fldChar w:fldCharType="separate"/>
      </w:r>
      <w:r w:rsidR="00BA3489">
        <w:rPr>
          <w:b w:val="0"/>
          <w:noProof/>
          <w:sz w:val="18"/>
        </w:rPr>
        <w:t>217</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Endnote 1—About the endnotes</w:t>
      </w:r>
      <w:r w:rsidRPr="00603AC9">
        <w:rPr>
          <w:b w:val="0"/>
          <w:noProof/>
          <w:sz w:val="18"/>
        </w:rPr>
        <w:tab/>
      </w:r>
      <w:r w:rsidRPr="00603AC9">
        <w:rPr>
          <w:b w:val="0"/>
          <w:noProof/>
          <w:sz w:val="18"/>
        </w:rPr>
        <w:fldChar w:fldCharType="begin"/>
      </w:r>
      <w:r w:rsidRPr="00603AC9">
        <w:rPr>
          <w:b w:val="0"/>
          <w:noProof/>
          <w:sz w:val="18"/>
        </w:rPr>
        <w:instrText xml:space="preserve"> PAGEREF _Toc55395562 \h </w:instrText>
      </w:r>
      <w:r w:rsidRPr="00603AC9">
        <w:rPr>
          <w:b w:val="0"/>
          <w:noProof/>
          <w:sz w:val="18"/>
        </w:rPr>
      </w:r>
      <w:r w:rsidRPr="00603AC9">
        <w:rPr>
          <w:b w:val="0"/>
          <w:noProof/>
          <w:sz w:val="18"/>
        </w:rPr>
        <w:fldChar w:fldCharType="separate"/>
      </w:r>
      <w:r w:rsidR="00BA3489">
        <w:rPr>
          <w:b w:val="0"/>
          <w:noProof/>
          <w:sz w:val="18"/>
        </w:rPr>
        <w:t>217</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Endnote 2—Abbreviation key</w:t>
      </w:r>
      <w:r w:rsidRPr="00603AC9">
        <w:rPr>
          <w:b w:val="0"/>
          <w:noProof/>
          <w:sz w:val="18"/>
        </w:rPr>
        <w:tab/>
      </w:r>
      <w:r w:rsidRPr="00603AC9">
        <w:rPr>
          <w:b w:val="0"/>
          <w:noProof/>
          <w:sz w:val="18"/>
        </w:rPr>
        <w:fldChar w:fldCharType="begin"/>
      </w:r>
      <w:r w:rsidRPr="00603AC9">
        <w:rPr>
          <w:b w:val="0"/>
          <w:noProof/>
          <w:sz w:val="18"/>
        </w:rPr>
        <w:instrText xml:space="preserve"> PAGEREF _Toc55395563 \h </w:instrText>
      </w:r>
      <w:r w:rsidRPr="00603AC9">
        <w:rPr>
          <w:b w:val="0"/>
          <w:noProof/>
          <w:sz w:val="18"/>
        </w:rPr>
      </w:r>
      <w:r w:rsidRPr="00603AC9">
        <w:rPr>
          <w:b w:val="0"/>
          <w:noProof/>
          <w:sz w:val="18"/>
        </w:rPr>
        <w:fldChar w:fldCharType="separate"/>
      </w:r>
      <w:r w:rsidR="00BA3489">
        <w:rPr>
          <w:b w:val="0"/>
          <w:noProof/>
          <w:sz w:val="18"/>
        </w:rPr>
        <w:t>218</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Endnote 3—Legislation history</w:t>
      </w:r>
      <w:r w:rsidRPr="00603AC9">
        <w:rPr>
          <w:b w:val="0"/>
          <w:noProof/>
          <w:sz w:val="18"/>
        </w:rPr>
        <w:tab/>
      </w:r>
      <w:r w:rsidRPr="00603AC9">
        <w:rPr>
          <w:b w:val="0"/>
          <w:noProof/>
          <w:sz w:val="18"/>
        </w:rPr>
        <w:fldChar w:fldCharType="begin"/>
      </w:r>
      <w:r w:rsidRPr="00603AC9">
        <w:rPr>
          <w:b w:val="0"/>
          <w:noProof/>
          <w:sz w:val="18"/>
        </w:rPr>
        <w:instrText xml:space="preserve"> PAGEREF _Toc55395564 \h </w:instrText>
      </w:r>
      <w:r w:rsidRPr="00603AC9">
        <w:rPr>
          <w:b w:val="0"/>
          <w:noProof/>
          <w:sz w:val="18"/>
        </w:rPr>
      </w:r>
      <w:r w:rsidRPr="00603AC9">
        <w:rPr>
          <w:b w:val="0"/>
          <w:noProof/>
          <w:sz w:val="18"/>
        </w:rPr>
        <w:fldChar w:fldCharType="separate"/>
      </w:r>
      <w:r w:rsidR="00BA3489">
        <w:rPr>
          <w:b w:val="0"/>
          <w:noProof/>
          <w:sz w:val="18"/>
        </w:rPr>
        <w:t>219</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Endnote 4—Amendment history</w:t>
      </w:r>
      <w:r w:rsidRPr="00603AC9">
        <w:rPr>
          <w:b w:val="0"/>
          <w:noProof/>
          <w:sz w:val="18"/>
        </w:rPr>
        <w:tab/>
      </w:r>
      <w:r w:rsidRPr="00603AC9">
        <w:rPr>
          <w:b w:val="0"/>
          <w:noProof/>
          <w:sz w:val="18"/>
        </w:rPr>
        <w:fldChar w:fldCharType="begin"/>
      </w:r>
      <w:r w:rsidRPr="00603AC9">
        <w:rPr>
          <w:b w:val="0"/>
          <w:noProof/>
          <w:sz w:val="18"/>
        </w:rPr>
        <w:instrText xml:space="preserve"> PAGEREF _Toc55395565 \h </w:instrText>
      </w:r>
      <w:r w:rsidRPr="00603AC9">
        <w:rPr>
          <w:b w:val="0"/>
          <w:noProof/>
          <w:sz w:val="18"/>
        </w:rPr>
      </w:r>
      <w:r w:rsidRPr="00603AC9">
        <w:rPr>
          <w:b w:val="0"/>
          <w:noProof/>
          <w:sz w:val="18"/>
        </w:rPr>
        <w:fldChar w:fldCharType="separate"/>
      </w:r>
      <w:r w:rsidR="00BA3489">
        <w:rPr>
          <w:b w:val="0"/>
          <w:noProof/>
          <w:sz w:val="18"/>
        </w:rPr>
        <w:t>221</w:t>
      </w:r>
      <w:r w:rsidRPr="00603AC9">
        <w:rPr>
          <w:b w:val="0"/>
          <w:noProof/>
          <w:sz w:val="18"/>
        </w:rPr>
        <w:fldChar w:fldCharType="end"/>
      </w:r>
    </w:p>
    <w:p w:rsidR="00603AC9" w:rsidRDefault="00603AC9" w:rsidP="00F843C6">
      <w:pPr>
        <w:pStyle w:val="TOC3"/>
        <w:ind w:right="1792"/>
        <w:rPr>
          <w:rFonts w:asciiTheme="minorHAnsi" w:eastAsiaTheme="minorEastAsia" w:hAnsiTheme="minorHAnsi" w:cstheme="minorBidi"/>
          <w:b w:val="0"/>
          <w:noProof/>
          <w:kern w:val="0"/>
          <w:szCs w:val="22"/>
        </w:rPr>
      </w:pPr>
      <w:r>
        <w:rPr>
          <w:noProof/>
        </w:rPr>
        <w:t>Endnote 5—Editorial changes</w:t>
      </w:r>
      <w:r w:rsidRPr="00603AC9">
        <w:rPr>
          <w:b w:val="0"/>
          <w:noProof/>
          <w:sz w:val="18"/>
        </w:rPr>
        <w:tab/>
      </w:r>
      <w:r w:rsidRPr="00603AC9">
        <w:rPr>
          <w:b w:val="0"/>
          <w:noProof/>
          <w:sz w:val="18"/>
        </w:rPr>
        <w:fldChar w:fldCharType="begin"/>
      </w:r>
      <w:r w:rsidRPr="00603AC9">
        <w:rPr>
          <w:b w:val="0"/>
          <w:noProof/>
          <w:sz w:val="18"/>
        </w:rPr>
        <w:instrText xml:space="preserve"> PAGEREF _Toc55395566 \h </w:instrText>
      </w:r>
      <w:r w:rsidRPr="00603AC9">
        <w:rPr>
          <w:b w:val="0"/>
          <w:noProof/>
          <w:sz w:val="18"/>
        </w:rPr>
      </w:r>
      <w:r w:rsidRPr="00603AC9">
        <w:rPr>
          <w:b w:val="0"/>
          <w:noProof/>
          <w:sz w:val="18"/>
        </w:rPr>
        <w:fldChar w:fldCharType="separate"/>
      </w:r>
      <w:r w:rsidR="00BA3489">
        <w:rPr>
          <w:b w:val="0"/>
          <w:noProof/>
          <w:sz w:val="18"/>
        </w:rPr>
        <w:t>240</w:t>
      </w:r>
      <w:r w:rsidRPr="00603AC9">
        <w:rPr>
          <w:b w:val="0"/>
          <w:noProof/>
          <w:sz w:val="18"/>
        </w:rPr>
        <w:fldChar w:fldCharType="end"/>
      </w:r>
    </w:p>
    <w:p w:rsidR="00FF7B73" w:rsidRPr="00444AD6" w:rsidRDefault="00924BFD" w:rsidP="00F843C6">
      <w:pPr>
        <w:ind w:right="1792"/>
        <w:sectPr w:rsidR="00FF7B73" w:rsidRPr="00444AD6" w:rsidSect="00E131E9">
          <w:headerReference w:type="even" r:id="rId17"/>
          <w:headerReference w:type="default" r:id="rId18"/>
          <w:footerReference w:type="even" r:id="rId19"/>
          <w:footerReference w:type="default" r:id="rId20"/>
          <w:headerReference w:type="first" r:id="rId21"/>
          <w:pgSz w:w="11907" w:h="16839"/>
          <w:pgMar w:top="2381" w:right="1797" w:bottom="1440" w:left="1797" w:header="720" w:footer="709" w:gutter="0"/>
          <w:pgNumType w:fmt="lowerRoman" w:start="1"/>
          <w:cols w:space="708"/>
          <w:docGrid w:linePitch="360"/>
        </w:sectPr>
      </w:pPr>
      <w:r w:rsidRPr="00444AD6">
        <w:rPr>
          <w:rFonts w:cs="Times New Roman"/>
          <w:sz w:val="18"/>
        </w:rPr>
        <w:fldChar w:fldCharType="end"/>
      </w:r>
    </w:p>
    <w:p w:rsidR="00E618C9" w:rsidRPr="00444AD6" w:rsidRDefault="00E618C9" w:rsidP="00E618C9">
      <w:pPr>
        <w:pStyle w:val="ActHead1"/>
        <w:pageBreakBefore/>
      </w:pPr>
      <w:bookmarkStart w:id="0" w:name="_Toc55395013"/>
      <w:r w:rsidRPr="009A2E13">
        <w:rPr>
          <w:rStyle w:val="CharChapNo"/>
        </w:rPr>
        <w:t>Chapter</w:t>
      </w:r>
      <w:r w:rsidR="00DC3E78" w:rsidRPr="009A2E13">
        <w:rPr>
          <w:rStyle w:val="CharChapNo"/>
        </w:rPr>
        <w:t> </w:t>
      </w:r>
      <w:r w:rsidRPr="009A2E13">
        <w:rPr>
          <w:rStyle w:val="CharChapNo"/>
        </w:rPr>
        <w:t>1</w:t>
      </w:r>
      <w:r w:rsidRPr="00444AD6">
        <w:t>—</w:t>
      </w:r>
      <w:r w:rsidRPr="009A2E13">
        <w:rPr>
          <w:rStyle w:val="CharChapText"/>
        </w:rPr>
        <w:t>All proceedings</w:t>
      </w:r>
      <w:bookmarkEnd w:id="0"/>
    </w:p>
    <w:p w:rsidR="00E618C9" w:rsidRPr="00444AD6" w:rsidRDefault="00E618C9" w:rsidP="00E618C9">
      <w:pPr>
        <w:pStyle w:val="ActHead2"/>
      </w:pPr>
      <w:bookmarkStart w:id="1" w:name="_Toc55395014"/>
      <w:r w:rsidRPr="009A2E13">
        <w:rPr>
          <w:rStyle w:val="CharPartNo"/>
        </w:rPr>
        <w:t>Part</w:t>
      </w:r>
      <w:r w:rsidR="00DC3E78" w:rsidRPr="009A2E13">
        <w:rPr>
          <w:rStyle w:val="CharPartNo"/>
        </w:rPr>
        <w:t> </w:t>
      </w:r>
      <w:r w:rsidRPr="009A2E13">
        <w:rPr>
          <w:rStyle w:val="CharPartNo"/>
        </w:rPr>
        <w:t>1</w:t>
      </w:r>
      <w:r w:rsidRPr="00444AD6">
        <w:t>—</w:t>
      </w:r>
      <w:r w:rsidRPr="009A2E13">
        <w:rPr>
          <w:rStyle w:val="CharPartText"/>
        </w:rPr>
        <w:t>Introduction</w:t>
      </w:r>
      <w:bookmarkEnd w:id="1"/>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rPr>
          <w:sz w:val="18"/>
        </w:rPr>
      </w:pPr>
      <w:bookmarkStart w:id="2" w:name="_Toc55395015"/>
      <w:r w:rsidRPr="009A2E13">
        <w:rPr>
          <w:rStyle w:val="CharSectno"/>
        </w:rPr>
        <w:t>1.01</w:t>
      </w:r>
      <w:r w:rsidRPr="00444AD6">
        <w:t xml:space="preserve">  Name of Rules</w:t>
      </w:r>
      <w:bookmarkStart w:id="3" w:name="_GoBack"/>
      <w:bookmarkEnd w:id="2"/>
      <w:bookmarkEnd w:id="3"/>
    </w:p>
    <w:p w:rsidR="00E618C9" w:rsidRPr="00444AD6" w:rsidRDefault="00E618C9" w:rsidP="00E618C9">
      <w:pPr>
        <w:pStyle w:val="subsection"/>
      </w:pPr>
      <w:r w:rsidRPr="00444AD6">
        <w:tab/>
      </w:r>
      <w:r w:rsidRPr="00444AD6">
        <w:tab/>
        <w:t xml:space="preserve">These Rules are the </w:t>
      </w:r>
      <w:r w:rsidRPr="00444AD6">
        <w:rPr>
          <w:i/>
        </w:rPr>
        <w:t xml:space="preserve">Federal Circuit Court </w:t>
      </w:r>
      <w:r w:rsidR="009A2E13">
        <w:rPr>
          <w:i/>
        </w:rPr>
        <w:t>Rules 2</w:t>
      </w:r>
      <w:r w:rsidRPr="00444AD6">
        <w:rPr>
          <w:i/>
        </w:rPr>
        <w:t>001</w:t>
      </w:r>
      <w:r w:rsidRPr="00444AD6">
        <w:t>.</w:t>
      </w:r>
    </w:p>
    <w:p w:rsidR="00E618C9" w:rsidRPr="00444AD6" w:rsidRDefault="00E618C9" w:rsidP="00E618C9">
      <w:pPr>
        <w:pStyle w:val="ActHead5"/>
      </w:pPr>
      <w:bookmarkStart w:id="4" w:name="_Toc55395016"/>
      <w:r w:rsidRPr="009A2E13">
        <w:rPr>
          <w:rStyle w:val="CharSectno"/>
        </w:rPr>
        <w:t>1.02A</w:t>
      </w:r>
      <w:r w:rsidRPr="00444AD6">
        <w:t xml:space="preserve">  Authority</w:t>
      </w:r>
      <w:bookmarkEnd w:id="4"/>
    </w:p>
    <w:p w:rsidR="00E618C9" w:rsidRPr="00444AD6" w:rsidRDefault="00E618C9" w:rsidP="00E618C9">
      <w:pPr>
        <w:pStyle w:val="subsection"/>
      </w:pPr>
      <w:r w:rsidRPr="00444AD6">
        <w:tab/>
      </w:r>
      <w:r w:rsidRPr="00444AD6">
        <w:tab/>
        <w:t xml:space="preserve">These Rules are made under the </w:t>
      </w:r>
      <w:r w:rsidRPr="00444AD6">
        <w:rPr>
          <w:i/>
        </w:rPr>
        <w:t>Federal Circuit Court of Australia Act 1999</w:t>
      </w:r>
      <w:r w:rsidRPr="00444AD6">
        <w:t>.</w:t>
      </w:r>
    </w:p>
    <w:p w:rsidR="00E618C9" w:rsidRPr="00444AD6" w:rsidRDefault="00E618C9" w:rsidP="00E618C9">
      <w:pPr>
        <w:pStyle w:val="ActHead5"/>
      </w:pPr>
      <w:bookmarkStart w:id="5" w:name="_Toc55395017"/>
      <w:r w:rsidRPr="009A2E13">
        <w:rPr>
          <w:rStyle w:val="CharSectno"/>
        </w:rPr>
        <w:t>1.03</w:t>
      </w:r>
      <w:r w:rsidRPr="00444AD6">
        <w:t xml:space="preserve">  Objects</w:t>
      </w:r>
      <w:bookmarkEnd w:id="5"/>
    </w:p>
    <w:p w:rsidR="00E618C9" w:rsidRPr="00444AD6" w:rsidRDefault="00E618C9" w:rsidP="00E618C9">
      <w:pPr>
        <w:pStyle w:val="subsection"/>
      </w:pPr>
      <w:r w:rsidRPr="00444AD6">
        <w:tab/>
        <w:t>(1)</w:t>
      </w:r>
      <w:r w:rsidRPr="00444AD6">
        <w:tab/>
        <w:t>The object of these Rules is to assist the just, efficient and economical resolution of proceedings.</w:t>
      </w:r>
    </w:p>
    <w:p w:rsidR="00E618C9" w:rsidRPr="00444AD6" w:rsidRDefault="00E618C9" w:rsidP="00E618C9">
      <w:pPr>
        <w:pStyle w:val="subsection"/>
      </w:pPr>
      <w:r w:rsidRPr="00444AD6">
        <w:tab/>
        <w:t>(2)</w:t>
      </w:r>
      <w:r w:rsidRPr="00444AD6">
        <w:tab/>
        <w:t>In accordance with the objects of the Act, the Rules aim to help the Court:</w:t>
      </w:r>
    </w:p>
    <w:p w:rsidR="00E618C9" w:rsidRPr="00444AD6" w:rsidRDefault="00E618C9" w:rsidP="00E618C9">
      <w:pPr>
        <w:pStyle w:val="paragraph"/>
      </w:pPr>
      <w:r w:rsidRPr="00444AD6">
        <w:tab/>
        <w:t>•</w:t>
      </w:r>
      <w:r w:rsidRPr="00444AD6">
        <w:tab/>
        <w:t>to operate as informally as possible</w:t>
      </w:r>
    </w:p>
    <w:p w:rsidR="00E618C9" w:rsidRPr="00444AD6" w:rsidRDefault="00E618C9" w:rsidP="00E618C9">
      <w:pPr>
        <w:pStyle w:val="paragraph"/>
      </w:pPr>
      <w:r w:rsidRPr="00444AD6">
        <w:tab/>
        <w:t>•</w:t>
      </w:r>
      <w:r w:rsidRPr="00444AD6">
        <w:tab/>
        <w:t>to use streamlined processes</w:t>
      </w:r>
    </w:p>
    <w:p w:rsidR="00E618C9" w:rsidRPr="00444AD6" w:rsidRDefault="00E618C9" w:rsidP="00E618C9">
      <w:pPr>
        <w:pStyle w:val="paragraph"/>
      </w:pPr>
      <w:r w:rsidRPr="00444AD6">
        <w:tab/>
        <w:t>•</w:t>
      </w:r>
      <w:r w:rsidRPr="00444AD6">
        <w:tab/>
        <w:t>to encourage the use of appropriate dispute resolution procedures.</w:t>
      </w:r>
    </w:p>
    <w:p w:rsidR="00E618C9" w:rsidRPr="00444AD6" w:rsidRDefault="00E618C9" w:rsidP="00E618C9">
      <w:pPr>
        <w:pStyle w:val="subsection"/>
      </w:pPr>
      <w:r w:rsidRPr="00444AD6">
        <w:tab/>
        <w:t>(3)</w:t>
      </w:r>
      <w:r w:rsidRPr="00444AD6">
        <w:tab/>
        <w:t>The Court will apply the Rules in accordance with their objects.</w:t>
      </w:r>
    </w:p>
    <w:p w:rsidR="00E618C9" w:rsidRPr="00444AD6" w:rsidRDefault="00E618C9" w:rsidP="00E618C9">
      <w:pPr>
        <w:pStyle w:val="subsection"/>
      </w:pPr>
      <w:r w:rsidRPr="00444AD6">
        <w:tab/>
        <w:t>(4)</w:t>
      </w:r>
      <w:r w:rsidRPr="00444AD6">
        <w:tab/>
        <w:t>To assist the Court, the parties must:</w:t>
      </w:r>
    </w:p>
    <w:p w:rsidR="00E618C9" w:rsidRPr="00444AD6" w:rsidRDefault="00E618C9" w:rsidP="00E618C9">
      <w:pPr>
        <w:pStyle w:val="paragraph"/>
      </w:pPr>
      <w:r w:rsidRPr="00444AD6">
        <w:tab/>
        <w:t>•</w:t>
      </w:r>
      <w:r w:rsidRPr="00444AD6">
        <w:tab/>
        <w:t>avoid undue delay, expense and technicality</w:t>
      </w:r>
    </w:p>
    <w:p w:rsidR="00E618C9" w:rsidRPr="00444AD6" w:rsidRDefault="00E618C9" w:rsidP="00E618C9">
      <w:pPr>
        <w:pStyle w:val="paragraph"/>
      </w:pPr>
      <w:r w:rsidRPr="00444AD6">
        <w:tab/>
        <w:t>•</w:t>
      </w:r>
      <w:r w:rsidRPr="00444AD6">
        <w:tab/>
        <w:t>consider options for primary dispute resolution as early as possible.</w:t>
      </w:r>
    </w:p>
    <w:p w:rsidR="00E618C9" w:rsidRPr="00444AD6" w:rsidRDefault="00E618C9" w:rsidP="00E618C9">
      <w:pPr>
        <w:pStyle w:val="subsection"/>
      </w:pPr>
      <w:r w:rsidRPr="00444AD6">
        <w:tab/>
        <w:t>(5)</w:t>
      </w:r>
      <w:r w:rsidRPr="00444AD6">
        <w:tab/>
        <w:t>If appropriate, the Court will help to implement primary dispute resolution.</w:t>
      </w:r>
    </w:p>
    <w:p w:rsidR="00E618C9" w:rsidRPr="00444AD6" w:rsidRDefault="00E618C9" w:rsidP="00E618C9">
      <w:pPr>
        <w:pStyle w:val="ActHead5"/>
      </w:pPr>
      <w:bookmarkStart w:id="6" w:name="_Toc55395018"/>
      <w:r w:rsidRPr="009A2E13">
        <w:rPr>
          <w:rStyle w:val="CharSectno"/>
        </w:rPr>
        <w:t>1.04</w:t>
      </w:r>
      <w:r w:rsidRPr="00444AD6">
        <w:t xml:space="preserve">  Dictionary</w:t>
      </w:r>
      <w:bookmarkEnd w:id="6"/>
    </w:p>
    <w:p w:rsidR="00E618C9" w:rsidRPr="00444AD6" w:rsidRDefault="00E618C9" w:rsidP="00E618C9">
      <w:pPr>
        <w:pStyle w:val="subsection"/>
      </w:pPr>
      <w:r w:rsidRPr="00444AD6">
        <w:tab/>
      </w:r>
      <w:r w:rsidRPr="00444AD6">
        <w:tab/>
        <w:t>The dictionary defines terms used in these Rules.</w:t>
      </w:r>
    </w:p>
    <w:p w:rsidR="00E618C9" w:rsidRPr="00444AD6" w:rsidRDefault="00E618C9" w:rsidP="00E618C9">
      <w:pPr>
        <w:pStyle w:val="ActHead5"/>
      </w:pPr>
      <w:bookmarkStart w:id="7" w:name="_Toc55395019"/>
      <w:r w:rsidRPr="009A2E13">
        <w:rPr>
          <w:rStyle w:val="CharSectno"/>
        </w:rPr>
        <w:t>1.05</w:t>
      </w:r>
      <w:r w:rsidRPr="00444AD6">
        <w:t xml:space="preserve">  Application</w:t>
      </w:r>
      <w:bookmarkEnd w:id="7"/>
    </w:p>
    <w:p w:rsidR="00E618C9" w:rsidRPr="00444AD6" w:rsidRDefault="00E618C9" w:rsidP="00E618C9">
      <w:pPr>
        <w:pStyle w:val="subsection"/>
      </w:pPr>
      <w:r w:rsidRPr="00444AD6">
        <w:tab/>
        <w:t>(1)</w:t>
      </w:r>
      <w:r w:rsidRPr="00444AD6">
        <w:tab/>
        <w:t>It is intended that the practice and procedure of the Court be governed principally by these Rules.</w:t>
      </w:r>
    </w:p>
    <w:p w:rsidR="00E618C9" w:rsidRPr="00444AD6" w:rsidRDefault="00E618C9" w:rsidP="00E618C9">
      <w:pPr>
        <w:pStyle w:val="subsection"/>
      </w:pPr>
      <w:r w:rsidRPr="00444AD6">
        <w:tab/>
        <w:t>(2)</w:t>
      </w:r>
      <w:r w:rsidRPr="00444AD6">
        <w:tab/>
        <w:t xml:space="preserve">However, if in a particular case the Rules are insufficient or inappropriate, the Court may apply the Family Law Rules, the Federal Court Rules or the </w:t>
      </w:r>
      <w:r w:rsidRPr="00444AD6">
        <w:rPr>
          <w:i/>
        </w:rPr>
        <w:t xml:space="preserve">Federal Court (Criminal Proceedings) </w:t>
      </w:r>
      <w:r w:rsidR="009A2E13">
        <w:rPr>
          <w:i/>
        </w:rPr>
        <w:t>Rules 2</w:t>
      </w:r>
      <w:r w:rsidRPr="00444AD6">
        <w:rPr>
          <w:i/>
        </w:rPr>
        <w:t>016</w:t>
      </w:r>
      <w:r w:rsidRPr="00444AD6">
        <w:t>, in whole or in part and modified or dispensed with, as necessary.</w:t>
      </w:r>
    </w:p>
    <w:p w:rsidR="00E618C9" w:rsidRPr="00444AD6" w:rsidRDefault="00E618C9" w:rsidP="00E618C9">
      <w:pPr>
        <w:pStyle w:val="subsection"/>
      </w:pPr>
      <w:r w:rsidRPr="00444AD6">
        <w:tab/>
        <w:t>(3)</w:t>
      </w:r>
      <w:r w:rsidRPr="00444AD6">
        <w:tab/>
        <w:t>Without limiting subrule (2):</w:t>
      </w:r>
    </w:p>
    <w:p w:rsidR="00E618C9" w:rsidRPr="00444AD6" w:rsidRDefault="00E618C9" w:rsidP="00E618C9">
      <w:pPr>
        <w:pStyle w:val="paragraph"/>
      </w:pPr>
      <w:r w:rsidRPr="00444AD6">
        <w:tab/>
        <w:t>(a)</w:t>
      </w:r>
      <w:r w:rsidRPr="00444AD6">
        <w:tab/>
        <w:t>the provisions of the Family Law Rules set out in Part</w:t>
      </w:r>
      <w:r w:rsidR="00DC3E78" w:rsidRPr="00444AD6">
        <w:t> </w:t>
      </w:r>
      <w:r w:rsidRPr="00444AD6">
        <w:t>1 of Schedule</w:t>
      </w:r>
      <w:r w:rsidR="00DC3E78" w:rsidRPr="00444AD6">
        <w:t> </w:t>
      </w:r>
      <w:r w:rsidRPr="00444AD6">
        <w:t>3 apply, with necessary changes, to family law or child support proceedings; and</w:t>
      </w:r>
    </w:p>
    <w:p w:rsidR="00E618C9" w:rsidRPr="00444AD6" w:rsidRDefault="00E618C9" w:rsidP="00E618C9">
      <w:pPr>
        <w:pStyle w:val="paragraph"/>
      </w:pPr>
      <w:r w:rsidRPr="00444AD6">
        <w:tab/>
        <w:t>(b)</w:t>
      </w:r>
      <w:r w:rsidRPr="00444AD6">
        <w:tab/>
        <w:t xml:space="preserve">the provisions of the Federal Court Rules set out in </w:t>
      </w:r>
      <w:r w:rsidR="009A2E13">
        <w:t>Part 2</w:t>
      </w:r>
      <w:r w:rsidRPr="00444AD6">
        <w:t xml:space="preserve"> of Schedule</w:t>
      </w:r>
      <w:r w:rsidR="00DC3E78" w:rsidRPr="00444AD6">
        <w:t> </w:t>
      </w:r>
      <w:r w:rsidRPr="00444AD6">
        <w:t>3, apply, with necessary changes, to general federal law proceedings.</w:t>
      </w:r>
    </w:p>
    <w:p w:rsidR="00E618C9" w:rsidRPr="00444AD6" w:rsidRDefault="00E618C9" w:rsidP="00E618C9">
      <w:pPr>
        <w:pStyle w:val="notetext"/>
      </w:pPr>
      <w:r w:rsidRPr="00444AD6">
        <w:t>Note:</w:t>
      </w:r>
      <w:r w:rsidRPr="00444AD6">
        <w:tab/>
        <w:t>These Rules have effect subject to any provision made by an Act, or by rules or regulations under an Act, with respect to the practice and procedure in particular matters:  see subsection</w:t>
      </w:r>
      <w:r w:rsidR="00DC3E78" w:rsidRPr="00444AD6">
        <w:t> </w:t>
      </w:r>
      <w:r w:rsidRPr="00444AD6">
        <w:t>81(2) of the Act.</w:t>
      </w:r>
    </w:p>
    <w:p w:rsidR="00E618C9" w:rsidRPr="00444AD6" w:rsidRDefault="00E618C9" w:rsidP="00E618C9">
      <w:pPr>
        <w:spacing w:line="221" w:lineRule="auto"/>
        <w:ind w:left="964"/>
        <w:jc w:val="both"/>
        <w:rPr>
          <w:rFonts w:eastAsia="Times New Roman" w:cs="Times New Roman"/>
          <w:sz w:val="20"/>
          <w:szCs w:val="24"/>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E618C9" w:rsidRPr="00444AD6" w:rsidTr="009E4647">
        <w:tc>
          <w:tcPr>
            <w:tcW w:w="5000" w:type="pct"/>
          </w:tcPr>
          <w:p w:rsidR="00E618C9" w:rsidRPr="00444AD6" w:rsidRDefault="00E618C9" w:rsidP="00A260F1">
            <w:pPr>
              <w:tabs>
                <w:tab w:val="left" w:pos="1700"/>
              </w:tabs>
              <w:suppressAutoHyphens/>
              <w:spacing w:before="100" w:after="100" w:line="240" w:lineRule="auto"/>
              <w:ind w:left="330" w:right="318"/>
              <w:jc w:val="both"/>
              <w:rPr>
                <w:rFonts w:eastAsia="Times New Roman" w:cs="Times New Roman"/>
                <w:spacing w:val="-3"/>
                <w:sz w:val="20"/>
                <w:szCs w:val="24"/>
                <w:lang w:eastAsia="en-AU"/>
              </w:rPr>
            </w:pPr>
            <w:r w:rsidRPr="00444AD6">
              <w:rPr>
                <w:rFonts w:eastAsia="Times New Roman" w:cs="Times New Roman"/>
                <w:spacing w:val="-3"/>
                <w:sz w:val="20"/>
                <w:szCs w:val="24"/>
                <w:lang w:eastAsia="en-AU"/>
              </w:rPr>
              <w:t>General outline:</w:t>
            </w:r>
          </w:p>
          <w:p w:rsidR="00E618C9" w:rsidRPr="00444AD6" w:rsidRDefault="00E618C9" w:rsidP="00E618C9">
            <w:pPr>
              <w:numPr>
                <w:ilvl w:val="0"/>
                <w:numId w:val="25"/>
              </w:numPr>
              <w:tabs>
                <w:tab w:val="clear" w:pos="360"/>
                <w:tab w:val="num" w:pos="689"/>
                <w:tab w:val="left" w:pos="1700"/>
              </w:tabs>
              <w:suppressAutoHyphens/>
              <w:spacing w:before="100" w:after="100" w:line="240" w:lineRule="auto"/>
              <w:ind w:left="689" w:right="318"/>
              <w:jc w:val="both"/>
              <w:rPr>
                <w:rFonts w:eastAsia="Times New Roman" w:cs="Times New Roman"/>
                <w:spacing w:val="-3"/>
                <w:sz w:val="20"/>
                <w:szCs w:val="24"/>
                <w:lang w:eastAsia="en-AU"/>
              </w:rPr>
            </w:pPr>
            <w:r w:rsidRPr="00444AD6">
              <w:rPr>
                <w:rFonts w:eastAsia="Times New Roman" w:cs="Times New Roman"/>
                <w:spacing w:val="-3"/>
                <w:sz w:val="20"/>
                <w:szCs w:val="24"/>
                <w:lang w:eastAsia="en-AU"/>
              </w:rPr>
              <w:t>Chapter</w:t>
            </w:r>
            <w:r w:rsidR="00DC3E78" w:rsidRPr="00444AD6">
              <w:rPr>
                <w:rFonts w:eastAsia="Times New Roman" w:cs="Times New Roman"/>
                <w:spacing w:val="-3"/>
                <w:sz w:val="20"/>
                <w:szCs w:val="24"/>
                <w:lang w:eastAsia="en-AU"/>
              </w:rPr>
              <w:t> </w:t>
            </w:r>
            <w:r w:rsidRPr="00444AD6">
              <w:rPr>
                <w:rFonts w:eastAsia="Times New Roman" w:cs="Times New Roman"/>
                <w:spacing w:val="-3"/>
                <w:sz w:val="20"/>
                <w:szCs w:val="24"/>
                <w:lang w:eastAsia="en-AU"/>
              </w:rPr>
              <w:t>1 applies to all proceedings</w:t>
            </w:r>
          </w:p>
          <w:p w:rsidR="00E618C9" w:rsidRPr="00444AD6" w:rsidRDefault="00E618C9" w:rsidP="00E618C9">
            <w:pPr>
              <w:numPr>
                <w:ilvl w:val="0"/>
                <w:numId w:val="25"/>
              </w:numPr>
              <w:tabs>
                <w:tab w:val="clear" w:pos="360"/>
                <w:tab w:val="num" w:pos="689"/>
                <w:tab w:val="left" w:pos="1700"/>
              </w:tabs>
              <w:suppressAutoHyphens/>
              <w:spacing w:before="100" w:after="100" w:line="240" w:lineRule="auto"/>
              <w:ind w:left="689" w:right="318"/>
              <w:jc w:val="both"/>
              <w:rPr>
                <w:rFonts w:eastAsia="Times New Roman" w:cs="Times New Roman"/>
                <w:spacing w:val="-3"/>
                <w:sz w:val="20"/>
                <w:szCs w:val="24"/>
                <w:lang w:eastAsia="en-AU"/>
              </w:rPr>
            </w:pPr>
            <w:r w:rsidRPr="00444AD6">
              <w:rPr>
                <w:rFonts w:eastAsia="Times New Roman" w:cs="Times New Roman"/>
                <w:spacing w:val="-3"/>
                <w:sz w:val="20"/>
                <w:szCs w:val="24"/>
                <w:lang w:eastAsia="en-AU"/>
              </w:rPr>
              <w:t>Chapter</w:t>
            </w:r>
            <w:r w:rsidR="00DC3E78" w:rsidRPr="00444AD6">
              <w:rPr>
                <w:rFonts w:eastAsia="Times New Roman" w:cs="Times New Roman"/>
                <w:spacing w:val="-3"/>
                <w:sz w:val="20"/>
                <w:szCs w:val="24"/>
                <w:lang w:eastAsia="en-AU"/>
              </w:rPr>
              <w:t> </w:t>
            </w:r>
            <w:r w:rsidRPr="00444AD6">
              <w:rPr>
                <w:rFonts w:eastAsia="Times New Roman" w:cs="Times New Roman"/>
                <w:spacing w:val="-3"/>
                <w:sz w:val="20"/>
                <w:szCs w:val="24"/>
                <w:lang w:eastAsia="en-AU"/>
              </w:rPr>
              <w:t xml:space="preserve">2 applies to </w:t>
            </w:r>
            <w:r w:rsidRPr="00444AD6">
              <w:rPr>
                <w:rFonts w:eastAsia="Times New Roman" w:cs="Times New Roman"/>
                <w:sz w:val="20"/>
                <w:szCs w:val="24"/>
                <w:lang w:eastAsia="en-AU"/>
              </w:rPr>
              <w:t>family law and child support proceedings</w:t>
            </w:r>
          </w:p>
          <w:p w:rsidR="00E618C9" w:rsidRPr="00444AD6" w:rsidRDefault="00E618C9" w:rsidP="00E618C9">
            <w:pPr>
              <w:numPr>
                <w:ilvl w:val="0"/>
                <w:numId w:val="25"/>
              </w:numPr>
              <w:tabs>
                <w:tab w:val="clear" w:pos="360"/>
                <w:tab w:val="num" w:pos="689"/>
                <w:tab w:val="left" w:pos="1700"/>
              </w:tabs>
              <w:suppressAutoHyphens/>
              <w:spacing w:before="100" w:after="100" w:line="240" w:lineRule="auto"/>
              <w:ind w:left="689" w:right="318"/>
              <w:jc w:val="both"/>
              <w:rPr>
                <w:rFonts w:eastAsia="Times New Roman" w:cs="Times New Roman"/>
                <w:spacing w:val="-3"/>
                <w:sz w:val="20"/>
                <w:szCs w:val="24"/>
                <w:lang w:eastAsia="en-AU"/>
              </w:rPr>
            </w:pPr>
            <w:r w:rsidRPr="00444AD6">
              <w:rPr>
                <w:rFonts w:eastAsia="Times New Roman" w:cs="Times New Roman"/>
                <w:spacing w:val="-3"/>
                <w:sz w:val="20"/>
                <w:szCs w:val="24"/>
                <w:lang w:eastAsia="en-AU"/>
              </w:rPr>
              <w:t>Chapter</w:t>
            </w:r>
            <w:r w:rsidR="00DC3E78" w:rsidRPr="00444AD6">
              <w:rPr>
                <w:rFonts w:eastAsia="Times New Roman" w:cs="Times New Roman"/>
                <w:spacing w:val="-3"/>
                <w:sz w:val="20"/>
                <w:szCs w:val="24"/>
                <w:lang w:eastAsia="en-AU"/>
              </w:rPr>
              <w:t> </w:t>
            </w:r>
            <w:r w:rsidRPr="00444AD6">
              <w:rPr>
                <w:rFonts w:eastAsia="Times New Roman" w:cs="Times New Roman"/>
                <w:spacing w:val="-3"/>
                <w:sz w:val="20"/>
                <w:szCs w:val="24"/>
                <w:lang w:eastAsia="en-AU"/>
              </w:rPr>
              <w:t xml:space="preserve">3 applies to all proceedings other than </w:t>
            </w:r>
            <w:r w:rsidRPr="00444AD6">
              <w:rPr>
                <w:rFonts w:eastAsia="Times New Roman" w:cs="Times New Roman"/>
                <w:sz w:val="20"/>
                <w:szCs w:val="24"/>
                <w:lang w:eastAsia="en-AU"/>
              </w:rPr>
              <w:t>family law and child support proceedings</w:t>
            </w:r>
          </w:p>
          <w:p w:rsidR="00E618C9" w:rsidRPr="00444AD6" w:rsidRDefault="00E618C9" w:rsidP="00E618C9">
            <w:pPr>
              <w:numPr>
                <w:ilvl w:val="0"/>
                <w:numId w:val="25"/>
              </w:numPr>
              <w:tabs>
                <w:tab w:val="clear" w:pos="360"/>
                <w:tab w:val="num" w:pos="689"/>
                <w:tab w:val="left" w:pos="1700"/>
              </w:tabs>
              <w:suppressAutoHyphens/>
              <w:spacing w:before="100" w:after="100" w:line="240" w:lineRule="auto"/>
              <w:ind w:left="689" w:right="318"/>
              <w:jc w:val="both"/>
              <w:rPr>
                <w:rFonts w:eastAsia="Times New Roman" w:cs="Times New Roman"/>
                <w:spacing w:val="-3"/>
                <w:sz w:val="20"/>
                <w:szCs w:val="24"/>
                <w:lang w:eastAsia="en-AU"/>
              </w:rPr>
            </w:pPr>
            <w:r w:rsidRPr="00444AD6">
              <w:rPr>
                <w:rFonts w:eastAsia="Times New Roman" w:cs="Times New Roman"/>
                <w:sz w:val="20"/>
                <w:lang w:eastAsia="en-AU"/>
              </w:rPr>
              <w:t>Chapter</w:t>
            </w:r>
            <w:r w:rsidR="00DC3E78" w:rsidRPr="00444AD6">
              <w:rPr>
                <w:rFonts w:eastAsia="Times New Roman" w:cs="Times New Roman"/>
                <w:sz w:val="20"/>
                <w:lang w:eastAsia="en-AU"/>
              </w:rPr>
              <w:t> </w:t>
            </w:r>
            <w:r w:rsidRPr="00444AD6">
              <w:rPr>
                <w:rFonts w:eastAsia="Times New Roman" w:cs="Times New Roman"/>
                <w:sz w:val="20"/>
                <w:lang w:eastAsia="en-AU"/>
              </w:rPr>
              <w:t xml:space="preserve">5 applies to proceedings under the </w:t>
            </w:r>
            <w:r w:rsidRPr="00444AD6">
              <w:rPr>
                <w:rFonts w:eastAsia="Times New Roman" w:cs="Times New Roman"/>
                <w:i/>
                <w:sz w:val="20"/>
                <w:lang w:eastAsia="en-AU"/>
              </w:rPr>
              <w:t>Australian Human Rights Commission Act 1986</w:t>
            </w:r>
          </w:p>
          <w:p w:rsidR="00E618C9" w:rsidRPr="00444AD6" w:rsidRDefault="00E618C9" w:rsidP="00E618C9">
            <w:pPr>
              <w:numPr>
                <w:ilvl w:val="0"/>
                <w:numId w:val="25"/>
              </w:numPr>
              <w:tabs>
                <w:tab w:val="clear" w:pos="360"/>
                <w:tab w:val="num" w:pos="689"/>
                <w:tab w:val="left" w:pos="1700"/>
              </w:tabs>
              <w:suppressAutoHyphens/>
              <w:spacing w:before="100" w:after="100" w:line="240" w:lineRule="auto"/>
              <w:ind w:left="689" w:right="318"/>
              <w:jc w:val="both"/>
              <w:rPr>
                <w:rFonts w:eastAsia="Times New Roman" w:cs="Times New Roman"/>
                <w:spacing w:val="-3"/>
                <w:sz w:val="20"/>
                <w:szCs w:val="24"/>
                <w:lang w:eastAsia="en-AU"/>
              </w:rPr>
            </w:pPr>
            <w:r w:rsidRPr="00444AD6">
              <w:rPr>
                <w:rFonts w:eastAsia="Times New Roman" w:cs="Times New Roman"/>
                <w:spacing w:val="-3"/>
                <w:sz w:val="20"/>
                <w:szCs w:val="24"/>
                <w:lang w:eastAsia="en-AU"/>
              </w:rPr>
              <w:t>Chapter</w:t>
            </w:r>
            <w:r w:rsidR="00DC3E78" w:rsidRPr="00444AD6">
              <w:rPr>
                <w:rFonts w:eastAsia="Times New Roman" w:cs="Times New Roman"/>
                <w:spacing w:val="-3"/>
                <w:sz w:val="20"/>
                <w:szCs w:val="24"/>
                <w:lang w:eastAsia="en-AU"/>
              </w:rPr>
              <w:t> </w:t>
            </w:r>
            <w:r w:rsidRPr="00444AD6">
              <w:rPr>
                <w:rFonts w:eastAsia="Times New Roman" w:cs="Times New Roman"/>
                <w:spacing w:val="-3"/>
                <w:sz w:val="20"/>
                <w:szCs w:val="24"/>
                <w:lang w:eastAsia="en-AU"/>
              </w:rPr>
              <w:t xml:space="preserve">6 applies to proceedings under other Acts including the </w:t>
            </w:r>
            <w:r w:rsidRPr="00444AD6">
              <w:rPr>
                <w:rFonts w:eastAsia="Times New Roman" w:cs="Times New Roman"/>
                <w:i/>
                <w:spacing w:val="-3"/>
                <w:sz w:val="20"/>
                <w:szCs w:val="24"/>
                <w:lang w:eastAsia="en-AU"/>
              </w:rPr>
              <w:t>Administrative Decisions (Judicial Review) Act 1977</w:t>
            </w:r>
            <w:r w:rsidRPr="00444AD6">
              <w:rPr>
                <w:rFonts w:eastAsia="Times New Roman" w:cs="Times New Roman"/>
                <w:spacing w:val="-3"/>
                <w:sz w:val="20"/>
                <w:szCs w:val="24"/>
                <w:lang w:eastAsia="en-AU"/>
              </w:rPr>
              <w:t xml:space="preserve"> and the </w:t>
            </w:r>
            <w:r w:rsidRPr="00444AD6">
              <w:rPr>
                <w:rFonts w:eastAsia="Times New Roman" w:cs="Times New Roman"/>
                <w:i/>
                <w:spacing w:val="-3"/>
                <w:sz w:val="20"/>
                <w:szCs w:val="24"/>
                <w:lang w:eastAsia="en-AU"/>
              </w:rPr>
              <w:t>Administrative Appeals Tribunal Act 1975</w:t>
            </w:r>
            <w:r w:rsidRPr="00444AD6">
              <w:rPr>
                <w:rFonts w:eastAsia="Times New Roman" w:cs="Times New Roman"/>
                <w:spacing w:val="-3"/>
                <w:sz w:val="20"/>
                <w:szCs w:val="24"/>
                <w:lang w:eastAsia="en-AU"/>
              </w:rPr>
              <w:t>.</w:t>
            </w:r>
          </w:p>
        </w:tc>
      </w:tr>
    </w:tbl>
    <w:p w:rsidR="00E618C9" w:rsidRPr="00444AD6" w:rsidRDefault="00E618C9" w:rsidP="00E618C9">
      <w:pPr>
        <w:pStyle w:val="ActHead5"/>
      </w:pPr>
      <w:bookmarkStart w:id="8" w:name="_Toc55395020"/>
      <w:r w:rsidRPr="009A2E13">
        <w:rPr>
          <w:rStyle w:val="CharSectno"/>
        </w:rPr>
        <w:t>1.06</w:t>
      </w:r>
      <w:r w:rsidRPr="00444AD6">
        <w:t xml:space="preserve">  Court may dispense with rules</w:t>
      </w:r>
      <w:bookmarkEnd w:id="8"/>
    </w:p>
    <w:p w:rsidR="00E618C9" w:rsidRPr="00444AD6" w:rsidRDefault="00E618C9" w:rsidP="00E618C9">
      <w:pPr>
        <w:pStyle w:val="subsection"/>
      </w:pPr>
      <w:r w:rsidRPr="00444AD6">
        <w:tab/>
        <w:t>(1)</w:t>
      </w:r>
      <w:r w:rsidRPr="00444AD6">
        <w:tab/>
        <w:t>The Court may in the interests of justice dispense with compliance, or full compliance, with any of these Rules at any time.</w:t>
      </w:r>
    </w:p>
    <w:p w:rsidR="00E618C9" w:rsidRPr="00444AD6" w:rsidRDefault="00E618C9" w:rsidP="00E618C9">
      <w:pPr>
        <w:pStyle w:val="subsection"/>
      </w:pPr>
      <w:r w:rsidRPr="00444AD6">
        <w:tab/>
        <w:t>(2)</w:t>
      </w:r>
      <w:r w:rsidRPr="00444AD6">
        <w:tab/>
        <w:t>If, in a proceeding, the Court gives a direction or makes an order that is inconsistent with any of these Rules, the direction or order of the Court prevails in that proceeding.</w:t>
      </w:r>
    </w:p>
    <w:p w:rsidR="00E618C9" w:rsidRPr="00444AD6" w:rsidRDefault="00E618C9" w:rsidP="00E618C9">
      <w:pPr>
        <w:pStyle w:val="ActHead5"/>
      </w:pPr>
      <w:bookmarkStart w:id="9" w:name="_Toc55395021"/>
      <w:r w:rsidRPr="009A2E13">
        <w:rPr>
          <w:rStyle w:val="CharSectno"/>
        </w:rPr>
        <w:t>1.07</w:t>
      </w:r>
      <w:r w:rsidRPr="00444AD6">
        <w:t xml:space="preserve">  Applications for orders about procedures</w:t>
      </w:r>
      <w:bookmarkEnd w:id="9"/>
    </w:p>
    <w:p w:rsidR="00E618C9" w:rsidRPr="00444AD6" w:rsidRDefault="00E618C9" w:rsidP="00E618C9">
      <w:pPr>
        <w:pStyle w:val="subsection"/>
      </w:pPr>
      <w:r w:rsidRPr="00444AD6">
        <w:tab/>
      </w:r>
      <w:r w:rsidRPr="00444AD6">
        <w:tab/>
        <w:t>A person who wants to start a proceeding, or take a step in a proceeding, may apply to the Court for an order about the procedure to be followed if:</w:t>
      </w:r>
    </w:p>
    <w:p w:rsidR="00E618C9" w:rsidRPr="00444AD6" w:rsidRDefault="00E618C9" w:rsidP="00E618C9">
      <w:pPr>
        <w:pStyle w:val="paragraph"/>
      </w:pPr>
      <w:r w:rsidRPr="00444AD6">
        <w:tab/>
        <w:t>(a)</w:t>
      </w:r>
      <w:r w:rsidRPr="00444AD6">
        <w:tab/>
        <w:t>the procedure is not prescribed by the Act, these Rules or by or under any other Act; or</w:t>
      </w:r>
    </w:p>
    <w:p w:rsidR="00E618C9" w:rsidRPr="00444AD6" w:rsidRDefault="00E618C9" w:rsidP="00E618C9">
      <w:pPr>
        <w:pStyle w:val="paragraph"/>
      </w:pPr>
      <w:r w:rsidRPr="00444AD6">
        <w:tab/>
        <w:t>(b)</w:t>
      </w:r>
      <w:r w:rsidRPr="00444AD6">
        <w:tab/>
        <w:t>the person is in doubt about the procedure.</w:t>
      </w:r>
    </w:p>
    <w:p w:rsidR="00E618C9" w:rsidRPr="00444AD6" w:rsidRDefault="009A2E13" w:rsidP="00E618C9">
      <w:pPr>
        <w:pStyle w:val="ActHead2"/>
        <w:pageBreakBefore/>
      </w:pPr>
      <w:bookmarkStart w:id="10" w:name="_Toc55395022"/>
      <w:r w:rsidRPr="009A2E13">
        <w:rPr>
          <w:rStyle w:val="CharPartNo"/>
        </w:rPr>
        <w:t>Part 2</w:t>
      </w:r>
      <w:r w:rsidR="00E618C9" w:rsidRPr="00444AD6">
        <w:t>—</w:t>
      </w:r>
      <w:r w:rsidR="00E618C9" w:rsidRPr="009A2E13">
        <w:rPr>
          <w:rStyle w:val="CharPartText"/>
        </w:rPr>
        <w:t>Documents</w:t>
      </w:r>
      <w:bookmarkEnd w:id="10"/>
    </w:p>
    <w:p w:rsidR="00E618C9" w:rsidRPr="00444AD6" w:rsidRDefault="00E618C9" w:rsidP="00E618C9">
      <w:pPr>
        <w:pStyle w:val="ActHead3"/>
      </w:pPr>
      <w:bookmarkStart w:id="11" w:name="_Toc55395023"/>
      <w:r w:rsidRPr="009A2E13">
        <w:rPr>
          <w:rStyle w:val="CharDivNo"/>
        </w:rPr>
        <w:t>Division</w:t>
      </w:r>
      <w:r w:rsidR="00DC3E78" w:rsidRPr="009A2E13">
        <w:rPr>
          <w:rStyle w:val="CharDivNo"/>
        </w:rPr>
        <w:t> </w:t>
      </w:r>
      <w:r w:rsidRPr="009A2E13">
        <w:rPr>
          <w:rStyle w:val="CharDivNo"/>
        </w:rPr>
        <w:t>2.1</w:t>
      </w:r>
      <w:r w:rsidRPr="00444AD6">
        <w:t>—</w:t>
      </w:r>
      <w:r w:rsidRPr="009A2E13">
        <w:rPr>
          <w:rStyle w:val="CharDivText"/>
        </w:rPr>
        <w:t>General</w:t>
      </w:r>
      <w:bookmarkEnd w:id="11"/>
    </w:p>
    <w:p w:rsidR="00E618C9" w:rsidRPr="00444AD6" w:rsidRDefault="00E618C9" w:rsidP="00E618C9">
      <w:pPr>
        <w:pStyle w:val="ActHead5"/>
      </w:pPr>
      <w:bookmarkStart w:id="12" w:name="_Toc55395024"/>
      <w:r w:rsidRPr="009A2E13">
        <w:rPr>
          <w:rStyle w:val="CharSectno"/>
        </w:rPr>
        <w:t>2.01</w:t>
      </w:r>
      <w:r w:rsidRPr="00444AD6">
        <w:t xml:space="preserve">  Requirements for documents</w:t>
      </w:r>
      <w:bookmarkEnd w:id="12"/>
    </w:p>
    <w:p w:rsidR="00E618C9" w:rsidRPr="00444AD6" w:rsidRDefault="00E618C9" w:rsidP="00E618C9">
      <w:pPr>
        <w:pStyle w:val="subsection"/>
      </w:pPr>
      <w:r w:rsidRPr="00444AD6">
        <w:tab/>
        <w:t>(1)</w:t>
      </w:r>
      <w:r w:rsidRPr="00444AD6">
        <w:tab/>
        <w:t>A document (other than a form) to be filed must:</w:t>
      </w:r>
    </w:p>
    <w:p w:rsidR="00E618C9" w:rsidRPr="00444AD6" w:rsidRDefault="00E618C9" w:rsidP="00E618C9">
      <w:pPr>
        <w:pStyle w:val="paragraph"/>
      </w:pPr>
      <w:r w:rsidRPr="00444AD6">
        <w:tab/>
        <w:t>(a)</w:t>
      </w:r>
      <w:r w:rsidRPr="00444AD6">
        <w:tab/>
        <w:t>be set out on 1 side only of size A4 durable white paper of good quality; and</w:t>
      </w:r>
    </w:p>
    <w:p w:rsidR="00E618C9" w:rsidRPr="00444AD6" w:rsidRDefault="00E618C9" w:rsidP="00E618C9">
      <w:pPr>
        <w:pStyle w:val="paragraph"/>
      </w:pPr>
      <w:r w:rsidRPr="00444AD6">
        <w:tab/>
        <w:t>(b)</w:t>
      </w:r>
      <w:r w:rsidRPr="00444AD6">
        <w:tab/>
        <w:t>be legible and without erasures, blotting out or material disfigurement; and</w:t>
      </w:r>
    </w:p>
    <w:p w:rsidR="00E618C9" w:rsidRPr="00444AD6" w:rsidRDefault="00E618C9" w:rsidP="00E618C9">
      <w:pPr>
        <w:pStyle w:val="paragraph"/>
      </w:pPr>
      <w:r w:rsidRPr="00444AD6">
        <w:tab/>
        <w:t>(c)</w:t>
      </w:r>
      <w:r w:rsidRPr="00444AD6">
        <w:tab/>
        <w:t>have a margin at the left side of at least 30 mm; and</w:t>
      </w:r>
    </w:p>
    <w:p w:rsidR="00E618C9" w:rsidRPr="00444AD6" w:rsidRDefault="00E618C9" w:rsidP="00E618C9">
      <w:pPr>
        <w:pStyle w:val="paragraph"/>
      </w:pPr>
      <w:r w:rsidRPr="00444AD6">
        <w:tab/>
        <w:t>(d)</w:t>
      </w:r>
      <w:r w:rsidRPr="00444AD6">
        <w:tab/>
        <w:t>have clear margins of at least 10 mm on the top, bottom and right sides; and</w:t>
      </w:r>
    </w:p>
    <w:p w:rsidR="00E618C9" w:rsidRPr="00444AD6" w:rsidRDefault="00E618C9" w:rsidP="00E618C9">
      <w:pPr>
        <w:pStyle w:val="paragraph"/>
      </w:pPr>
      <w:r w:rsidRPr="00444AD6">
        <w:tab/>
        <w:t>(e)</w:t>
      </w:r>
      <w:r w:rsidRPr="00444AD6">
        <w:tab/>
        <w:t>be written in English; and</w:t>
      </w:r>
    </w:p>
    <w:p w:rsidR="00E618C9" w:rsidRPr="00444AD6" w:rsidRDefault="00E618C9" w:rsidP="00E618C9">
      <w:pPr>
        <w:pStyle w:val="paragraph"/>
      </w:pPr>
      <w:r w:rsidRPr="00444AD6">
        <w:tab/>
        <w:t>(f)</w:t>
      </w:r>
      <w:r w:rsidRPr="00444AD6">
        <w:tab/>
        <w:t>be:</w:t>
      </w:r>
    </w:p>
    <w:p w:rsidR="00E618C9" w:rsidRPr="00444AD6" w:rsidRDefault="00E618C9" w:rsidP="00E618C9">
      <w:pPr>
        <w:pStyle w:val="paragraphsub"/>
      </w:pPr>
      <w:r w:rsidRPr="00444AD6">
        <w:tab/>
        <w:t>(i)</w:t>
      </w:r>
      <w:r w:rsidRPr="00444AD6">
        <w:tab/>
        <w:t>printed in a font of not less than 12 points; or</w:t>
      </w:r>
    </w:p>
    <w:p w:rsidR="00E618C9" w:rsidRPr="00444AD6" w:rsidRDefault="00E618C9" w:rsidP="00E618C9">
      <w:pPr>
        <w:pStyle w:val="paragraphsub"/>
      </w:pPr>
      <w:r w:rsidRPr="00444AD6">
        <w:tab/>
        <w:t>(ii)</w:t>
      </w:r>
      <w:r w:rsidRPr="00444AD6">
        <w:tab/>
        <w:t>hand</w:t>
      </w:r>
      <w:r w:rsidR="009A2E13">
        <w:noBreakHyphen/>
      </w:r>
      <w:r w:rsidRPr="00444AD6">
        <w:t>printed clearly in ink in a way that is permanent and can be photocopied to produce a copy satisfactory to the registrar; and</w:t>
      </w:r>
    </w:p>
    <w:p w:rsidR="00E618C9" w:rsidRPr="00444AD6" w:rsidRDefault="00E618C9" w:rsidP="00E618C9">
      <w:pPr>
        <w:pStyle w:val="paragraph"/>
      </w:pPr>
      <w:r w:rsidRPr="00444AD6">
        <w:tab/>
        <w:t>(g)</w:t>
      </w:r>
      <w:r w:rsidRPr="00444AD6">
        <w:tab/>
        <w:t>have a space of not less than 8 mm between the lines of printing.</w:t>
      </w:r>
    </w:p>
    <w:p w:rsidR="00E618C9" w:rsidRPr="00444AD6" w:rsidRDefault="00E618C9" w:rsidP="00E618C9">
      <w:pPr>
        <w:pStyle w:val="subsection"/>
      </w:pPr>
      <w:r w:rsidRPr="00444AD6">
        <w:tab/>
        <w:t>(1A)</w:t>
      </w:r>
      <w:r w:rsidRPr="00444AD6">
        <w:tab/>
        <w:t>However, unless the Court otherwise orders, strict compliance with subrule (1) is not required if the document:</w:t>
      </w:r>
    </w:p>
    <w:p w:rsidR="00E618C9" w:rsidRPr="00444AD6" w:rsidRDefault="00E618C9" w:rsidP="00E618C9">
      <w:pPr>
        <w:pStyle w:val="paragraph"/>
      </w:pPr>
      <w:r w:rsidRPr="00444AD6">
        <w:tab/>
        <w:t>(a)</w:t>
      </w:r>
      <w:r w:rsidRPr="00444AD6">
        <w:tab/>
        <w:t>is readable, including when it is bound; and</w:t>
      </w:r>
    </w:p>
    <w:p w:rsidR="00E618C9" w:rsidRPr="00444AD6" w:rsidRDefault="00E618C9" w:rsidP="00E618C9">
      <w:pPr>
        <w:pStyle w:val="paragraph"/>
      </w:pPr>
      <w:r w:rsidRPr="00444AD6">
        <w:tab/>
        <w:t>(b)</w:t>
      </w:r>
      <w:r w:rsidRPr="00444AD6">
        <w:tab/>
        <w:t>can be easily scanned and photocopied.</w:t>
      </w:r>
    </w:p>
    <w:p w:rsidR="00E618C9" w:rsidRPr="00444AD6" w:rsidRDefault="00E618C9" w:rsidP="00E618C9">
      <w:pPr>
        <w:pStyle w:val="subsection"/>
      </w:pPr>
      <w:r w:rsidRPr="00444AD6">
        <w:tab/>
        <w:t>(2)</w:t>
      </w:r>
      <w:r w:rsidRPr="00444AD6">
        <w:tab/>
        <w:t>This rule does not apply to a document annexed to an affidavit.</w:t>
      </w:r>
    </w:p>
    <w:p w:rsidR="00E618C9" w:rsidRPr="00444AD6" w:rsidRDefault="00E618C9" w:rsidP="00E618C9">
      <w:pPr>
        <w:pStyle w:val="notetext"/>
      </w:pPr>
      <w:r w:rsidRPr="00444AD6">
        <w:t>Note:</w:t>
      </w:r>
      <w:r w:rsidRPr="00444AD6">
        <w:tab/>
        <w:t>The Court may give directions limiting the length of documents to be filed:  see section</w:t>
      </w:r>
      <w:r w:rsidR="00DC3E78" w:rsidRPr="00444AD6">
        <w:t> </w:t>
      </w:r>
      <w:r w:rsidRPr="00444AD6">
        <w:t>51 of the Act.</w:t>
      </w:r>
    </w:p>
    <w:p w:rsidR="00E618C9" w:rsidRPr="00444AD6" w:rsidRDefault="00E618C9" w:rsidP="00E618C9">
      <w:pPr>
        <w:pStyle w:val="ActHead5"/>
      </w:pPr>
      <w:bookmarkStart w:id="13" w:name="_Toc55395025"/>
      <w:r w:rsidRPr="009A2E13">
        <w:rPr>
          <w:rStyle w:val="CharSectno"/>
        </w:rPr>
        <w:t>2.02</w:t>
      </w:r>
      <w:r w:rsidRPr="00444AD6">
        <w:t xml:space="preserve">  Document must have distinctive number</w:t>
      </w:r>
      <w:bookmarkEnd w:id="13"/>
    </w:p>
    <w:p w:rsidR="00E618C9" w:rsidRPr="00444AD6" w:rsidRDefault="00E618C9" w:rsidP="00E618C9">
      <w:pPr>
        <w:pStyle w:val="subsection"/>
      </w:pPr>
      <w:r w:rsidRPr="00444AD6">
        <w:tab/>
      </w:r>
      <w:r w:rsidRPr="00444AD6">
        <w:tab/>
        <w:t>A document filed in connection with a particular proceeding must bear the distin</w:t>
      </w:r>
      <w:r w:rsidR="001B4F6A" w:rsidRPr="00444AD6">
        <w:t>ctive number of the proceeding.</w:t>
      </w:r>
    </w:p>
    <w:p w:rsidR="00E618C9" w:rsidRPr="00444AD6" w:rsidRDefault="00E618C9" w:rsidP="00E618C9">
      <w:pPr>
        <w:pStyle w:val="ActHead5"/>
      </w:pPr>
      <w:bookmarkStart w:id="14" w:name="_Toc55395026"/>
      <w:r w:rsidRPr="009A2E13">
        <w:rPr>
          <w:rStyle w:val="CharSectno"/>
        </w:rPr>
        <w:t>2.03</w:t>
      </w:r>
      <w:r w:rsidRPr="00444AD6">
        <w:t xml:space="preserve">  Document to be signed</w:t>
      </w:r>
      <w:bookmarkEnd w:id="14"/>
    </w:p>
    <w:p w:rsidR="00E618C9" w:rsidRPr="00444AD6" w:rsidRDefault="00E618C9" w:rsidP="00E618C9">
      <w:pPr>
        <w:pStyle w:val="subsection"/>
      </w:pPr>
      <w:r w:rsidRPr="00444AD6">
        <w:tab/>
        <w:t>(1)</w:t>
      </w:r>
      <w:r w:rsidRPr="00444AD6">
        <w:tab/>
        <w:t>A document to be filed (other than an affidavit, annexure or exhibit) must be signed by a party or by the lawyer for the party unless the nature of the document is such that signature is inappropriate.</w:t>
      </w:r>
    </w:p>
    <w:p w:rsidR="00E618C9" w:rsidRPr="00444AD6" w:rsidRDefault="00E618C9" w:rsidP="00E618C9">
      <w:pPr>
        <w:pStyle w:val="subsection"/>
      </w:pPr>
      <w:r w:rsidRPr="00444AD6">
        <w:tab/>
        <w:t>(2)</w:t>
      </w:r>
      <w:r w:rsidRPr="00444AD6">
        <w:tab/>
        <w:t>If a document (other than an affidavit) is required by these Rules to be signed, that requirement is met if the signature is attached to the document by electronic means, by, or at the direction of, the signatory.</w:t>
      </w:r>
    </w:p>
    <w:p w:rsidR="00E618C9" w:rsidRPr="00444AD6" w:rsidRDefault="00E618C9" w:rsidP="00E618C9">
      <w:pPr>
        <w:pStyle w:val="ActHead5"/>
      </w:pPr>
      <w:bookmarkStart w:id="15" w:name="_Toc55395027"/>
      <w:r w:rsidRPr="009A2E13">
        <w:rPr>
          <w:rStyle w:val="CharSectno"/>
        </w:rPr>
        <w:t>2.04</w:t>
      </w:r>
      <w:r w:rsidRPr="00444AD6">
        <w:t xml:space="preserve">  Forms</w:t>
      </w:r>
      <w:bookmarkEnd w:id="15"/>
    </w:p>
    <w:p w:rsidR="00E618C9" w:rsidRPr="00444AD6" w:rsidRDefault="00E618C9" w:rsidP="00E618C9">
      <w:pPr>
        <w:pStyle w:val="subsection"/>
      </w:pPr>
      <w:r w:rsidRPr="00444AD6">
        <w:tab/>
        <w:t>(1A)</w:t>
      </w:r>
      <w:r w:rsidRPr="00444AD6">
        <w:tab/>
        <w:t>The Chief Judge may approve a form for a provision of these Rules.</w:t>
      </w:r>
    </w:p>
    <w:p w:rsidR="00D11207" w:rsidRPr="00444AD6" w:rsidRDefault="00D11207" w:rsidP="00D11207">
      <w:pPr>
        <w:pStyle w:val="subsection"/>
      </w:pPr>
      <w:r w:rsidRPr="00444AD6">
        <w:tab/>
        <w:t>(1B)</w:t>
      </w:r>
      <w:r w:rsidRPr="00444AD6">
        <w:tab/>
        <w:t xml:space="preserve">A reference in these Rules to the Notice of Child Abuse, Family Violence or Risk is a reference to the form in </w:t>
      </w:r>
      <w:r w:rsidR="009A2E13">
        <w:t>Schedule 2</w:t>
      </w:r>
      <w:r w:rsidRPr="00444AD6">
        <w:t>, with any variations that are necessary or as the Chief Judge directs.</w:t>
      </w:r>
    </w:p>
    <w:p w:rsidR="00E618C9" w:rsidRPr="00444AD6" w:rsidRDefault="00E618C9" w:rsidP="00E618C9">
      <w:pPr>
        <w:pStyle w:val="subsection"/>
      </w:pPr>
      <w:r w:rsidRPr="00444AD6">
        <w:tab/>
        <w:t>(1)</w:t>
      </w:r>
      <w:r w:rsidRPr="00444AD6">
        <w:tab/>
        <w:t>Unless the Court otherwise orders, strict compliance with forms is not required and substantial compliance is sufficient.</w:t>
      </w:r>
    </w:p>
    <w:p w:rsidR="00E618C9" w:rsidRPr="00444AD6" w:rsidRDefault="00E618C9" w:rsidP="00E618C9">
      <w:pPr>
        <w:pStyle w:val="subsection"/>
      </w:pPr>
      <w:r w:rsidRPr="00444AD6">
        <w:tab/>
        <w:t>(2)</w:t>
      </w:r>
      <w:r w:rsidRPr="00444AD6">
        <w:tab/>
        <w:t>A document prepared in the form prescribed for a similar purpose for the Family Court or the Federal Court may be taken to substantially comply with the appropriate form for a proceeding.</w:t>
      </w:r>
    </w:p>
    <w:p w:rsidR="00E618C9" w:rsidRPr="00444AD6" w:rsidRDefault="00E618C9" w:rsidP="00E618C9">
      <w:pPr>
        <w:pStyle w:val="subsection"/>
      </w:pPr>
      <w:r w:rsidRPr="00444AD6">
        <w:tab/>
        <w:t>(3)</w:t>
      </w:r>
      <w:r w:rsidRPr="00444AD6">
        <w:tab/>
        <w:t>However, unless otherwise provided in these Rules, a document to be filed in a proceeding must be headed:</w:t>
      </w:r>
    </w:p>
    <w:p w:rsidR="00E618C9" w:rsidRPr="00444AD6" w:rsidRDefault="00E618C9" w:rsidP="00E618C9">
      <w:pPr>
        <w:pStyle w:val="subsection"/>
      </w:pPr>
      <w:r w:rsidRPr="00444AD6">
        <w:tab/>
      </w:r>
      <w:r w:rsidRPr="00444AD6">
        <w:tab/>
        <w:t>FEDERAL CIRCUIT COURT OF AUSTRALIA</w:t>
      </w:r>
    </w:p>
    <w:p w:rsidR="00E618C9" w:rsidRPr="00444AD6" w:rsidRDefault="00E618C9" w:rsidP="00E618C9">
      <w:pPr>
        <w:pStyle w:val="subsection"/>
      </w:pPr>
      <w:r w:rsidRPr="00444AD6">
        <w:tab/>
      </w:r>
      <w:r w:rsidRPr="00444AD6">
        <w:tab/>
        <w:t xml:space="preserve">At </w:t>
      </w:r>
      <w:r w:rsidRPr="00444AD6">
        <w:rPr>
          <w:i/>
        </w:rPr>
        <w:t>(Registry)</w:t>
      </w:r>
      <w:r w:rsidRPr="00444AD6">
        <w:t>.</w:t>
      </w:r>
    </w:p>
    <w:p w:rsidR="00E618C9" w:rsidRPr="00444AD6" w:rsidRDefault="00E618C9" w:rsidP="00E618C9">
      <w:pPr>
        <w:pStyle w:val="ActHead3"/>
        <w:pageBreakBefore/>
      </w:pPr>
      <w:bookmarkStart w:id="16" w:name="_Toc55395028"/>
      <w:r w:rsidRPr="009A2E13">
        <w:rPr>
          <w:rStyle w:val="CharDivNo"/>
        </w:rPr>
        <w:t>Division</w:t>
      </w:r>
      <w:r w:rsidR="00DC3E78" w:rsidRPr="009A2E13">
        <w:rPr>
          <w:rStyle w:val="CharDivNo"/>
        </w:rPr>
        <w:t> </w:t>
      </w:r>
      <w:r w:rsidRPr="009A2E13">
        <w:rPr>
          <w:rStyle w:val="CharDivNo"/>
        </w:rPr>
        <w:t>2.2</w:t>
      </w:r>
      <w:r w:rsidRPr="00444AD6">
        <w:t>—</w:t>
      </w:r>
      <w:r w:rsidRPr="009A2E13">
        <w:rPr>
          <w:rStyle w:val="CharDivText"/>
        </w:rPr>
        <w:t>Filing documents</w:t>
      </w:r>
      <w:bookmarkEnd w:id="16"/>
    </w:p>
    <w:p w:rsidR="00E618C9" w:rsidRPr="00444AD6" w:rsidRDefault="00E618C9" w:rsidP="00E618C9">
      <w:pPr>
        <w:pStyle w:val="ActHead5"/>
      </w:pPr>
      <w:bookmarkStart w:id="17" w:name="_Toc55395029"/>
      <w:r w:rsidRPr="009A2E13">
        <w:rPr>
          <w:rStyle w:val="CharSectno"/>
        </w:rPr>
        <w:t>2.05</w:t>
      </w:r>
      <w:r w:rsidRPr="00444AD6">
        <w:t xml:space="preserve">  How documents may be filed</w:t>
      </w:r>
      <w:bookmarkEnd w:id="17"/>
    </w:p>
    <w:p w:rsidR="00E618C9" w:rsidRPr="00444AD6" w:rsidRDefault="00E618C9" w:rsidP="00E618C9">
      <w:pPr>
        <w:pStyle w:val="subsection"/>
      </w:pPr>
      <w:r w:rsidRPr="00444AD6">
        <w:tab/>
        <w:t>(1)</w:t>
      </w:r>
      <w:r w:rsidRPr="00444AD6">
        <w:tab/>
        <w:t>A document may be filed by:</w:t>
      </w:r>
    </w:p>
    <w:p w:rsidR="00E618C9" w:rsidRPr="00444AD6" w:rsidRDefault="00E618C9" w:rsidP="00E618C9">
      <w:pPr>
        <w:pStyle w:val="paragraph"/>
      </w:pPr>
      <w:r w:rsidRPr="00444AD6">
        <w:tab/>
        <w:t>(a)</w:t>
      </w:r>
      <w:r w:rsidRPr="00444AD6">
        <w:tab/>
        <w:t>delivering it to the registry; or</w:t>
      </w:r>
    </w:p>
    <w:p w:rsidR="00E618C9" w:rsidRPr="00444AD6" w:rsidRDefault="00E618C9" w:rsidP="00E618C9">
      <w:pPr>
        <w:pStyle w:val="paragraph"/>
      </w:pPr>
      <w:r w:rsidRPr="00444AD6">
        <w:tab/>
        <w:t>(b)</w:t>
      </w:r>
      <w:r w:rsidRPr="00444AD6">
        <w:tab/>
        <w:t>sending it to the registry by post; or</w:t>
      </w:r>
    </w:p>
    <w:p w:rsidR="00E618C9" w:rsidRPr="00444AD6" w:rsidRDefault="00E618C9" w:rsidP="00E618C9">
      <w:pPr>
        <w:pStyle w:val="paragraph"/>
      </w:pPr>
      <w:r w:rsidRPr="00444AD6">
        <w:tab/>
        <w:t>(c)</w:t>
      </w:r>
      <w:r w:rsidRPr="00444AD6">
        <w:tab/>
        <w:t>fax or electronic communication, as permitted by this Division.</w:t>
      </w:r>
    </w:p>
    <w:p w:rsidR="00E618C9" w:rsidRPr="00444AD6" w:rsidRDefault="00E618C9" w:rsidP="00E618C9">
      <w:pPr>
        <w:pStyle w:val="notetext"/>
      </w:pPr>
      <w:r w:rsidRPr="00444AD6">
        <w:t>Note:</w:t>
      </w:r>
      <w:r w:rsidRPr="00444AD6">
        <w:tab/>
        <w:t xml:space="preserve">The </w:t>
      </w:r>
      <w:r w:rsidRPr="00444AD6">
        <w:rPr>
          <w:i/>
        </w:rPr>
        <w:t>Federal Court and Federal Circuit Court Regulation</w:t>
      </w:r>
      <w:r w:rsidR="00DC3E78" w:rsidRPr="00444AD6">
        <w:rPr>
          <w:i/>
        </w:rPr>
        <w:t> </w:t>
      </w:r>
      <w:r w:rsidRPr="00444AD6">
        <w:rPr>
          <w:i/>
        </w:rPr>
        <w:t>2012</w:t>
      </w:r>
      <w:r w:rsidRPr="00444AD6">
        <w:t xml:space="preserve"> and the </w:t>
      </w:r>
      <w:r w:rsidRPr="00444AD6">
        <w:rPr>
          <w:i/>
        </w:rPr>
        <w:t>Family Law (Fees) Regulation</w:t>
      </w:r>
      <w:r w:rsidR="00DC3E78" w:rsidRPr="00444AD6">
        <w:rPr>
          <w:i/>
        </w:rPr>
        <w:t> </w:t>
      </w:r>
      <w:r w:rsidRPr="00444AD6">
        <w:rPr>
          <w:i/>
        </w:rPr>
        <w:t>2012</w:t>
      </w:r>
      <w:r w:rsidRPr="00444AD6">
        <w:t xml:space="preserve"> provide that a document may not be filed in a registry of the Court unless the fee payable for the filing has been paid. Both regulations also provide for an exemption or deferral of a fee, or payment of the fee on invoice, in certain circumstances.</w:t>
      </w:r>
    </w:p>
    <w:p w:rsidR="00E618C9" w:rsidRPr="00444AD6" w:rsidRDefault="00E618C9" w:rsidP="00E618C9">
      <w:pPr>
        <w:pStyle w:val="subsection"/>
      </w:pPr>
      <w:r w:rsidRPr="00444AD6">
        <w:tab/>
        <w:t>(1A)</w:t>
      </w:r>
      <w:r w:rsidRPr="00444AD6">
        <w:tab/>
        <w:t>However, a document may not be filed by electronic communication if the document (including an attachment) is over 100 pages long.</w:t>
      </w:r>
    </w:p>
    <w:p w:rsidR="00E618C9" w:rsidRPr="00444AD6" w:rsidRDefault="00E618C9" w:rsidP="00E618C9">
      <w:pPr>
        <w:pStyle w:val="subsection"/>
      </w:pPr>
      <w:r w:rsidRPr="00444AD6">
        <w:tab/>
        <w:t>(2)</w:t>
      </w:r>
      <w:r w:rsidRPr="00444AD6">
        <w:tab/>
        <w:t>A document is filed when it is accepted for filing by a Registrar and sealed with the seal of the Court or marked with a Court stamp, as required by Division</w:t>
      </w:r>
      <w:r w:rsidR="00DC3E78" w:rsidRPr="00444AD6">
        <w:t> </w:t>
      </w:r>
      <w:r w:rsidRPr="00444AD6">
        <w:t>2.4.</w:t>
      </w:r>
    </w:p>
    <w:p w:rsidR="00E618C9" w:rsidRPr="00444AD6" w:rsidRDefault="00E618C9" w:rsidP="00E618C9">
      <w:pPr>
        <w:pStyle w:val="notetext"/>
      </w:pPr>
      <w:r w:rsidRPr="00444AD6">
        <w:t>Note:</w:t>
      </w:r>
      <w:r w:rsidRPr="00444AD6">
        <w:tab/>
        <w:t>For the design, custody and affixation of the seal and validity of stamps: see sections</w:t>
      </w:r>
      <w:r w:rsidR="00DC3E78" w:rsidRPr="00444AD6">
        <w:t> </w:t>
      </w:r>
      <w:r w:rsidRPr="00444AD6">
        <w:t>47 and 48 of the Act.</w:t>
      </w:r>
    </w:p>
    <w:p w:rsidR="00E618C9" w:rsidRPr="00444AD6" w:rsidRDefault="00E618C9" w:rsidP="00E618C9">
      <w:pPr>
        <w:pStyle w:val="subsection"/>
      </w:pPr>
      <w:r w:rsidRPr="00444AD6">
        <w:tab/>
        <w:t>(3)</w:t>
      </w:r>
      <w:r w:rsidRPr="00444AD6">
        <w:tab/>
        <w:t>However, a document sent by fax or electronic communication, if accepted, is taken to have been filed:</w:t>
      </w:r>
    </w:p>
    <w:p w:rsidR="00E618C9" w:rsidRPr="00444AD6" w:rsidRDefault="00E618C9" w:rsidP="00E618C9">
      <w:pPr>
        <w:pStyle w:val="paragraph"/>
      </w:pPr>
      <w:r w:rsidRPr="00444AD6">
        <w:tab/>
        <w:t>(a)</w:t>
      </w:r>
      <w:r w:rsidRPr="00444AD6">
        <w:tab/>
        <w:t>if the whole document is received by 4.30 pm on a day the Registry is open for business—on that day; and</w:t>
      </w:r>
    </w:p>
    <w:p w:rsidR="00E618C9" w:rsidRPr="00444AD6" w:rsidRDefault="00E618C9" w:rsidP="00E618C9">
      <w:pPr>
        <w:pStyle w:val="paragraph"/>
      </w:pPr>
      <w:r w:rsidRPr="00444AD6">
        <w:tab/>
        <w:t>(b)</w:t>
      </w:r>
      <w:r w:rsidRPr="00444AD6">
        <w:tab/>
        <w:t>in any other case—on the next day the Registry is open for business.</w:t>
      </w:r>
    </w:p>
    <w:p w:rsidR="00E618C9" w:rsidRPr="00444AD6" w:rsidRDefault="00E618C9" w:rsidP="00E618C9">
      <w:pPr>
        <w:pStyle w:val="notetext"/>
      </w:pPr>
      <w:r w:rsidRPr="00444AD6">
        <w:t>Note:</w:t>
      </w:r>
      <w:r w:rsidRPr="00444AD6">
        <w:tab/>
        <w:t>Because of the Court’s computer security firewall, there may be a delay between the time a document is sent by electronic communication and the time the document is filed.</w:t>
      </w:r>
    </w:p>
    <w:p w:rsidR="00E618C9" w:rsidRPr="00444AD6" w:rsidRDefault="00E618C9" w:rsidP="00E618C9">
      <w:pPr>
        <w:pStyle w:val="ActHead5"/>
      </w:pPr>
      <w:bookmarkStart w:id="18" w:name="_Toc55395030"/>
      <w:r w:rsidRPr="009A2E13">
        <w:rPr>
          <w:rStyle w:val="CharSectno"/>
        </w:rPr>
        <w:t>2.06</w:t>
      </w:r>
      <w:r w:rsidRPr="00444AD6">
        <w:t xml:space="preserve">  Registrar may refuse to accept document</w:t>
      </w:r>
      <w:bookmarkEnd w:id="18"/>
    </w:p>
    <w:p w:rsidR="00E618C9" w:rsidRPr="00444AD6" w:rsidRDefault="00E618C9" w:rsidP="00E618C9">
      <w:pPr>
        <w:pStyle w:val="subsection"/>
      </w:pPr>
      <w:r w:rsidRPr="00444AD6">
        <w:tab/>
      </w:r>
      <w:r w:rsidRPr="00444AD6">
        <w:tab/>
        <w:t>A Registrar may refuse to accept a document for filing if:</w:t>
      </w:r>
    </w:p>
    <w:p w:rsidR="00E618C9" w:rsidRPr="00444AD6" w:rsidRDefault="00E618C9" w:rsidP="00E618C9">
      <w:pPr>
        <w:pStyle w:val="paragraph"/>
      </w:pPr>
      <w:r w:rsidRPr="00444AD6">
        <w:tab/>
        <w:t>(a)</w:t>
      </w:r>
      <w:r w:rsidRPr="00444AD6">
        <w:tab/>
        <w:t>the Registrar is satisfied that the document, on its face or by reference to any other documents filed or submitted for filing with the document, is an abuse of process or is frivolous, scandalous or vexatious; or</w:t>
      </w:r>
    </w:p>
    <w:p w:rsidR="00E618C9" w:rsidRPr="00444AD6" w:rsidRDefault="00E618C9" w:rsidP="00E618C9">
      <w:pPr>
        <w:pStyle w:val="paragraph"/>
      </w:pPr>
      <w:r w:rsidRPr="00444AD6">
        <w:tab/>
        <w:t>(b)</w:t>
      </w:r>
      <w:r w:rsidRPr="00444AD6">
        <w:tab/>
        <w:t>the document is filed in connection with a pending proceeding and the registry is not the appropriate registry; or</w:t>
      </w:r>
    </w:p>
    <w:p w:rsidR="00E618C9" w:rsidRPr="00444AD6" w:rsidRDefault="00E618C9" w:rsidP="00E618C9">
      <w:pPr>
        <w:pStyle w:val="paragraph"/>
      </w:pPr>
      <w:r w:rsidRPr="00444AD6">
        <w:tab/>
        <w:t>(c)</w:t>
      </w:r>
      <w:r w:rsidRPr="00444AD6">
        <w:tab/>
        <w:t>the rules relating to the electronic filing of documents have not been complied with.</w:t>
      </w:r>
    </w:p>
    <w:p w:rsidR="00E618C9" w:rsidRPr="00444AD6" w:rsidRDefault="00E618C9" w:rsidP="00E618C9">
      <w:pPr>
        <w:pStyle w:val="ActHead5"/>
      </w:pPr>
      <w:bookmarkStart w:id="19" w:name="_Toc55395031"/>
      <w:r w:rsidRPr="009A2E13">
        <w:rPr>
          <w:rStyle w:val="CharSectno"/>
        </w:rPr>
        <w:t>2.07</w:t>
      </w:r>
      <w:r w:rsidRPr="00444AD6">
        <w:t xml:space="preserve">  Filing by fax</w:t>
      </w:r>
      <w:bookmarkEnd w:id="19"/>
    </w:p>
    <w:p w:rsidR="00E618C9" w:rsidRPr="00444AD6" w:rsidRDefault="00E618C9" w:rsidP="00E618C9">
      <w:pPr>
        <w:pStyle w:val="subsection"/>
      </w:pPr>
      <w:r w:rsidRPr="00444AD6">
        <w:tab/>
        <w:t>(1)</w:t>
      </w:r>
      <w:r w:rsidRPr="00444AD6">
        <w:tab/>
        <w:t>An authorised Registrar may approve at least 1 fax number for each Registry for receiving documents.</w:t>
      </w:r>
    </w:p>
    <w:p w:rsidR="00E618C9" w:rsidRPr="00444AD6" w:rsidRDefault="00E618C9" w:rsidP="00E618C9">
      <w:pPr>
        <w:pStyle w:val="subsection"/>
      </w:pPr>
      <w:r w:rsidRPr="00444AD6">
        <w:tab/>
        <w:t>(2)</w:t>
      </w:r>
      <w:r w:rsidRPr="00444AD6">
        <w:tab/>
        <w:t>A document sent to a Registry by fax must be:</w:t>
      </w:r>
    </w:p>
    <w:p w:rsidR="00E618C9" w:rsidRPr="00444AD6" w:rsidRDefault="00E618C9" w:rsidP="00E618C9">
      <w:pPr>
        <w:pStyle w:val="paragraph"/>
      </w:pPr>
      <w:r w:rsidRPr="00444AD6">
        <w:tab/>
        <w:t>(a)</w:t>
      </w:r>
      <w:r w:rsidRPr="00444AD6">
        <w:tab/>
        <w:t>sent to an approved fax number for the Registry; and</w:t>
      </w:r>
    </w:p>
    <w:p w:rsidR="00E618C9" w:rsidRPr="00444AD6" w:rsidRDefault="00E618C9" w:rsidP="00E618C9">
      <w:pPr>
        <w:pStyle w:val="paragraph"/>
      </w:pPr>
      <w:r w:rsidRPr="00444AD6">
        <w:tab/>
        <w:t>(b)</w:t>
      </w:r>
      <w:r w:rsidRPr="00444AD6">
        <w:tab/>
        <w:t>accompanied by a cover sheet stating:</w:t>
      </w:r>
    </w:p>
    <w:p w:rsidR="00E618C9" w:rsidRPr="00444AD6" w:rsidRDefault="00E618C9" w:rsidP="00E618C9">
      <w:pPr>
        <w:pStyle w:val="paragraphsub"/>
      </w:pPr>
      <w:r w:rsidRPr="00444AD6">
        <w:tab/>
        <w:t>(i)</w:t>
      </w:r>
      <w:r w:rsidRPr="00444AD6">
        <w:tab/>
        <w:t>the sender’s name, postal address, telephone number, fax number and any document exchange number; and</w:t>
      </w:r>
    </w:p>
    <w:p w:rsidR="00E618C9" w:rsidRPr="00444AD6" w:rsidRDefault="00E618C9" w:rsidP="00E618C9">
      <w:pPr>
        <w:pStyle w:val="paragraphsub"/>
      </w:pPr>
      <w:r w:rsidRPr="00444AD6">
        <w:tab/>
        <w:t>(ii)</w:t>
      </w:r>
      <w:r w:rsidRPr="00444AD6">
        <w:tab/>
        <w:t>the number of pages sent; and</w:t>
      </w:r>
    </w:p>
    <w:p w:rsidR="00E618C9" w:rsidRPr="00444AD6" w:rsidRDefault="00E618C9" w:rsidP="00E618C9">
      <w:pPr>
        <w:pStyle w:val="paragraphsub"/>
      </w:pPr>
      <w:r w:rsidRPr="00444AD6">
        <w:tab/>
        <w:t>(iii)</w:t>
      </w:r>
      <w:r w:rsidRPr="00444AD6">
        <w:tab/>
        <w:t>the action sought in relation to the document.</w:t>
      </w:r>
    </w:p>
    <w:p w:rsidR="00E618C9" w:rsidRPr="00444AD6" w:rsidRDefault="00E618C9" w:rsidP="00E618C9">
      <w:pPr>
        <w:pStyle w:val="subsection"/>
      </w:pPr>
      <w:r w:rsidRPr="00444AD6">
        <w:tab/>
        <w:t>(3)</w:t>
      </w:r>
      <w:r w:rsidRPr="00444AD6">
        <w:tab/>
        <w:t>If the document is in an existing proceeding, it must be sent to an approved fax number for the Registry that is the appropriate place for the proceeding.</w:t>
      </w:r>
    </w:p>
    <w:p w:rsidR="00E618C9" w:rsidRPr="00444AD6" w:rsidRDefault="00E618C9" w:rsidP="00E618C9">
      <w:pPr>
        <w:pStyle w:val="subsection"/>
      </w:pPr>
      <w:r w:rsidRPr="00444AD6">
        <w:tab/>
        <w:t>(4)</w:t>
      </w:r>
      <w:r w:rsidRPr="00444AD6">
        <w:tab/>
        <w:t>If the document is required to be signed or stamped, and is accepted at the Registry, the Registrar must:</w:t>
      </w:r>
    </w:p>
    <w:p w:rsidR="00E618C9" w:rsidRPr="00444AD6" w:rsidRDefault="00E618C9" w:rsidP="00E618C9">
      <w:pPr>
        <w:pStyle w:val="paragraph"/>
      </w:pPr>
      <w:r w:rsidRPr="00444AD6">
        <w:tab/>
        <w:t>(a)</w:t>
      </w:r>
      <w:r w:rsidRPr="00444AD6">
        <w:tab/>
        <w:t>make 1 copy of the document; and</w:t>
      </w:r>
    </w:p>
    <w:p w:rsidR="00E618C9" w:rsidRPr="00444AD6" w:rsidRDefault="00E618C9" w:rsidP="00E618C9">
      <w:pPr>
        <w:pStyle w:val="paragraph"/>
      </w:pPr>
      <w:r w:rsidRPr="00444AD6">
        <w:tab/>
        <w:t>(b)</w:t>
      </w:r>
      <w:r w:rsidRPr="00444AD6">
        <w:tab/>
        <w:t>if the sender asks that the document be held for collection—hold it for collection for 7 days; and</w:t>
      </w:r>
    </w:p>
    <w:p w:rsidR="00E618C9" w:rsidRPr="00444AD6" w:rsidRDefault="00E618C9" w:rsidP="00E618C9">
      <w:pPr>
        <w:pStyle w:val="paragraph"/>
      </w:pPr>
      <w:r w:rsidRPr="00444AD6">
        <w:tab/>
        <w:t>(c)</w:t>
      </w:r>
      <w:r w:rsidRPr="00444AD6">
        <w:tab/>
        <w:t>if the sender does not ask for the document to be held for collection, or having asked does not collect the document within 7 days—return the document by sending it:</w:t>
      </w:r>
    </w:p>
    <w:p w:rsidR="00E618C9" w:rsidRPr="00444AD6" w:rsidRDefault="00E618C9" w:rsidP="00E618C9">
      <w:pPr>
        <w:pStyle w:val="paragraphsub"/>
      </w:pPr>
      <w:r w:rsidRPr="00444AD6">
        <w:tab/>
        <w:t>(i)</w:t>
      </w:r>
      <w:r w:rsidRPr="00444AD6">
        <w:tab/>
        <w:t>by fax to the fax number stated on the cover sheet; or</w:t>
      </w:r>
    </w:p>
    <w:p w:rsidR="00E618C9" w:rsidRPr="00444AD6" w:rsidRDefault="00E618C9" w:rsidP="00E618C9">
      <w:pPr>
        <w:pStyle w:val="paragraphsub"/>
      </w:pPr>
      <w:r w:rsidRPr="00444AD6">
        <w:tab/>
        <w:t>(ii)</w:t>
      </w:r>
      <w:r w:rsidRPr="00444AD6">
        <w:tab/>
        <w:t>if no fax number is stated, to the postal address stated on the cover sheet.</w:t>
      </w:r>
    </w:p>
    <w:p w:rsidR="00E618C9" w:rsidRPr="00444AD6" w:rsidRDefault="00E618C9" w:rsidP="00E618C9">
      <w:pPr>
        <w:pStyle w:val="subsection"/>
      </w:pPr>
      <w:r w:rsidRPr="00444AD6">
        <w:tab/>
        <w:t>(5)</w:t>
      </w:r>
      <w:r w:rsidRPr="00444AD6">
        <w:tab/>
        <w:t>The sender of a document to a Registry by fax must:</w:t>
      </w:r>
    </w:p>
    <w:p w:rsidR="00E618C9" w:rsidRPr="00444AD6" w:rsidRDefault="00E618C9" w:rsidP="00E618C9">
      <w:pPr>
        <w:pStyle w:val="paragraph"/>
      </w:pPr>
      <w:r w:rsidRPr="00444AD6">
        <w:tab/>
        <w:t>(a)</w:t>
      </w:r>
      <w:r w:rsidRPr="00444AD6">
        <w:tab/>
        <w:t>keep the original document and the transmission report evidencing successful transmission; and</w:t>
      </w:r>
    </w:p>
    <w:p w:rsidR="00E618C9" w:rsidRPr="00444AD6" w:rsidRDefault="00E618C9" w:rsidP="00E618C9">
      <w:pPr>
        <w:pStyle w:val="paragraph"/>
      </w:pPr>
      <w:r w:rsidRPr="00444AD6">
        <w:tab/>
        <w:t>(b)</w:t>
      </w:r>
      <w:r w:rsidRPr="00444AD6">
        <w:tab/>
        <w:t>produce the original document or the transmission report as directed by the Court.</w:t>
      </w:r>
    </w:p>
    <w:p w:rsidR="00E618C9" w:rsidRPr="00444AD6" w:rsidRDefault="00E618C9" w:rsidP="00E618C9">
      <w:pPr>
        <w:pStyle w:val="subsection"/>
      </w:pPr>
      <w:r w:rsidRPr="00444AD6">
        <w:tab/>
        <w:t>(6)</w:t>
      </w:r>
      <w:r w:rsidRPr="00444AD6">
        <w:tab/>
        <w:t>If the Court directs that the original document be produced, the first page of the document must be endorsed with:</w:t>
      </w:r>
    </w:p>
    <w:p w:rsidR="00E618C9" w:rsidRPr="00444AD6" w:rsidRDefault="00E618C9" w:rsidP="00E618C9">
      <w:pPr>
        <w:pStyle w:val="paragraph"/>
      </w:pPr>
      <w:r w:rsidRPr="00444AD6">
        <w:tab/>
        <w:t>(a)</w:t>
      </w:r>
      <w:r w:rsidRPr="00444AD6">
        <w:tab/>
        <w:t>a statement that the document is the original of a document sent by fax; and</w:t>
      </w:r>
    </w:p>
    <w:p w:rsidR="00E618C9" w:rsidRPr="00444AD6" w:rsidRDefault="00E618C9" w:rsidP="00E618C9">
      <w:pPr>
        <w:pStyle w:val="paragraph"/>
      </w:pPr>
      <w:r w:rsidRPr="00444AD6">
        <w:tab/>
        <w:t>(b)</w:t>
      </w:r>
      <w:r w:rsidRPr="00444AD6">
        <w:tab/>
        <w:t>the day that the document was sent by fax.</w:t>
      </w:r>
    </w:p>
    <w:p w:rsidR="00E618C9" w:rsidRPr="00444AD6" w:rsidRDefault="00E618C9" w:rsidP="00E618C9">
      <w:pPr>
        <w:pStyle w:val="ActHead5"/>
      </w:pPr>
      <w:bookmarkStart w:id="20" w:name="_Toc55395032"/>
      <w:r w:rsidRPr="009A2E13">
        <w:rPr>
          <w:rStyle w:val="CharSectno"/>
        </w:rPr>
        <w:t>2.07A</w:t>
      </w:r>
      <w:r w:rsidRPr="00444AD6">
        <w:t xml:space="preserve">  Filing by electronic communication</w:t>
      </w:r>
      <w:bookmarkEnd w:id="20"/>
    </w:p>
    <w:p w:rsidR="00E618C9" w:rsidRPr="00444AD6" w:rsidRDefault="00E618C9" w:rsidP="00E618C9">
      <w:pPr>
        <w:pStyle w:val="subsection"/>
      </w:pPr>
      <w:r w:rsidRPr="00444AD6">
        <w:tab/>
        <w:t>(1)</w:t>
      </w:r>
      <w:r w:rsidRPr="00444AD6">
        <w:tab/>
        <w:t>An authorised Registrar:</w:t>
      </w:r>
    </w:p>
    <w:p w:rsidR="00E618C9" w:rsidRPr="00444AD6" w:rsidRDefault="00E618C9" w:rsidP="00E618C9">
      <w:pPr>
        <w:pStyle w:val="paragraph"/>
      </w:pPr>
      <w:r w:rsidRPr="00444AD6">
        <w:tab/>
        <w:t>(a)</w:t>
      </w:r>
      <w:r w:rsidRPr="00444AD6">
        <w:tab/>
        <w:t>may approve the formats for electronic versions of documents that will be accepted by a Registry; and</w:t>
      </w:r>
    </w:p>
    <w:p w:rsidR="00E618C9" w:rsidRPr="00444AD6" w:rsidRDefault="00E618C9" w:rsidP="00E618C9">
      <w:pPr>
        <w:pStyle w:val="paragraph"/>
      </w:pPr>
      <w:r w:rsidRPr="00444AD6">
        <w:tab/>
        <w:t>(b)</w:t>
      </w:r>
      <w:r w:rsidRPr="00444AD6">
        <w:tab/>
        <w:t>may approve at least one email address for any Registry for the purpose of receiving documents by electronic communication.</w:t>
      </w:r>
    </w:p>
    <w:p w:rsidR="00E618C9" w:rsidRPr="00444AD6" w:rsidRDefault="00E618C9" w:rsidP="00E618C9">
      <w:pPr>
        <w:pStyle w:val="subsection"/>
      </w:pPr>
      <w:r w:rsidRPr="00444AD6">
        <w:tab/>
        <w:t>(2)</w:t>
      </w:r>
      <w:r w:rsidRPr="00444AD6">
        <w:tab/>
        <w:t>A document sent to a Registry for filing by electronic communication must:</w:t>
      </w:r>
    </w:p>
    <w:p w:rsidR="00E618C9" w:rsidRPr="00444AD6" w:rsidRDefault="00E618C9" w:rsidP="00E618C9">
      <w:pPr>
        <w:pStyle w:val="paragraph"/>
      </w:pPr>
      <w:r w:rsidRPr="00444AD6">
        <w:tab/>
        <w:t>(a)</w:t>
      </w:r>
      <w:r w:rsidRPr="00444AD6">
        <w:tab/>
        <w:t>be sent using the Commonwealth Courts Portal at http://www.comcourts.gov.au; and</w:t>
      </w:r>
    </w:p>
    <w:p w:rsidR="00E618C9" w:rsidRPr="00444AD6" w:rsidRDefault="00E618C9" w:rsidP="00E618C9">
      <w:pPr>
        <w:pStyle w:val="paragraph"/>
      </w:pPr>
      <w:r w:rsidRPr="00444AD6">
        <w:tab/>
        <w:t>(b)</w:t>
      </w:r>
      <w:r w:rsidRPr="00444AD6">
        <w:tab/>
        <w:t>be in an electronic format approved for the Registry; and</w:t>
      </w:r>
    </w:p>
    <w:p w:rsidR="00E618C9" w:rsidRPr="00444AD6" w:rsidRDefault="00E618C9" w:rsidP="00E618C9">
      <w:pPr>
        <w:pStyle w:val="paragraph"/>
      </w:pPr>
      <w:r w:rsidRPr="00444AD6">
        <w:tab/>
        <w:t>(c)</w:t>
      </w:r>
      <w:r w:rsidRPr="00444AD6">
        <w:tab/>
        <w:t xml:space="preserve">be in a form that complies with </w:t>
      </w:r>
      <w:r w:rsidR="0004397C" w:rsidRPr="00444AD6">
        <w:t>rule 2</w:t>
      </w:r>
      <w:r w:rsidRPr="00444AD6">
        <w:t>.04; and</w:t>
      </w:r>
    </w:p>
    <w:p w:rsidR="00E618C9" w:rsidRPr="00444AD6" w:rsidRDefault="00E618C9" w:rsidP="00E618C9">
      <w:pPr>
        <w:pStyle w:val="paragraph"/>
      </w:pPr>
      <w:r w:rsidRPr="00444AD6">
        <w:tab/>
        <w:t>(d)</w:t>
      </w:r>
      <w:r w:rsidRPr="00444AD6">
        <w:tab/>
        <w:t>be able to be printed with the content, and in the form, created.</w:t>
      </w:r>
    </w:p>
    <w:p w:rsidR="00E618C9" w:rsidRPr="00444AD6" w:rsidRDefault="00E618C9" w:rsidP="00E618C9">
      <w:pPr>
        <w:pStyle w:val="subsection"/>
      </w:pPr>
      <w:r w:rsidRPr="00444AD6">
        <w:tab/>
        <w:t>(3)</w:t>
      </w:r>
      <w:r w:rsidRPr="00444AD6">
        <w:tab/>
        <w:t>An affidavit may be filed by electronic communication only by sending an image of the affidavit as required by subrule (2).</w:t>
      </w:r>
    </w:p>
    <w:p w:rsidR="00E618C9" w:rsidRPr="00444AD6" w:rsidRDefault="00E618C9" w:rsidP="00E618C9">
      <w:pPr>
        <w:pStyle w:val="subsection"/>
      </w:pPr>
      <w:r w:rsidRPr="00444AD6">
        <w:tab/>
        <w:t>(4)</w:t>
      </w:r>
      <w:r w:rsidRPr="00444AD6">
        <w:tab/>
        <w:t>If the document is in an existing proceeding, it must be sent to the Registry that is the appropriate place for the proceeding by using:</w:t>
      </w:r>
    </w:p>
    <w:p w:rsidR="00E618C9" w:rsidRPr="00444AD6" w:rsidRDefault="00E618C9" w:rsidP="00E618C9">
      <w:pPr>
        <w:pStyle w:val="paragraph"/>
      </w:pPr>
      <w:r w:rsidRPr="00444AD6">
        <w:tab/>
        <w:t>(a)</w:t>
      </w:r>
      <w:r w:rsidRPr="00444AD6">
        <w:tab/>
        <w:t>the Court’s Internet home page at http://www.federalcircuitcourt.gov.au; or</w:t>
      </w:r>
    </w:p>
    <w:p w:rsidR="00E618C9" w:rsidRPr="00444AD6" w:rsidRDefault="00E618C9" w:rsidP="00E618C9">
      <w:pPr>
        <w:pStyle w:val="paragraph"/>
      </w:pPr>
      <w:r w:rsidRPr="00444AD6">
        <w:tab/>
        <w:t>(b)</w:t>
      </w:r>
      <w:r w:rsidRPr="00444AD6">
        <w:tab/>
        <w:t>the Commonwealth Courts Portal at http://www.comcourts.gov.au.</w:t>
      </w:r>
    </w:p>
    <w:p w:rsidR="00E618C9" w:rsidRPr="00444AD6" w:rsidRDefault="00E618C9" w:rsidP="00E618C9">
      <w:pPr>
        <w:pStyle w:val="ActHead5"/>
      </w:pPr>
      <w:bookmarkStart w:id="21" w:name="_Toc55395033"/>
      <w:r w:rsidRPr="009A2E13">
        <w:rPr>
          <w:rStyle w:val="CharSectno"/>
        </w:rPr>
        <w:t>2.07B</w:t>
      </w:r>
      <w:r w:rsidRPr="00444AD6">
        <w:t xml:space="preserve">  Other requirements for filing by electronic communication</w:t>
      </w:r>
      <w:bookmarkEnd w:id="21"/>
    </w:p>
    <w:p w:rsidR="00E618C9" w:rsidRPr="00444AD6" w:rsidRDefault="00E618C9" w:rsidP="00E618C9">
      <w:pPr>
        <w:pStyle w:val="subsection"/>
      </w:pPr>
      <w:r w:rsidRPr="00444AD6">
        <w:tab/>
        <w:t>(1)</w:t>
      </w:r>
      <w:r w:rsidRPr="00444AD6">
        <w:tab/>
        <w:t>If a document sent by a person by electronic communication is required to be signed or stamped, and is accepted at a Registry, a Registrar must:</w:t>
      </w:r>
    </w:p>
    <w:p w:rsidR="00E618C9" w:rsidRPr="00444AD6" w:rsidRDefault="00E618C9" w:rsidP="00E618C9">
      <w:pPr>
        <w:pStyle w:val="paragraph"/>
      </w:pPr>
      <w:r w:rsidRPr="00444AD6">
        <w:tab/>
        <w:t>(a)</w:t>
      </w:r>
      <w:r w:rsidRPr="00444AD6">
        <w:tab/>
        <w:t>for a document that, under these Rules, must be endorsed with a date for hearing—insert a notice of filing and hearing as the first page of the document; and</w:t>
      </w:r>
    </w:p>
    <w:p w:rsidR="00E618C9" w:rsidRPr="00444AD6" w:rsidRDefault="00E618C9" w:rsidP="00E618C9">
      <w:pPr>
        <w:pStyle w:val="paragraph"/>
      </w:pPr>
      <w:r w:rsidRPr="00444AD6">
        <w:tab/>
        <w:t>(b)</w:t>
      </w:r>
      <w:r w:rsidRPr="00444AD6">
        <w:tab/>
        <w:t>for any other document—insert a notice of filing as the first page of the document; and</w:t>
      </w:r>
    </w:p>
    <w:p w:rsidR="00E618C9" w:rsidRPr="00444AD6" w:rsidRDefault="00E618C9" w:rsidP="00E618C9">
      <w:pPr>
        <w:pStyle w:val="paragraph"/>
      </w:pPr>
      <w:r w:rsidRPr="00444AD6">
        <w:tab/>
        <w:t>(c)</w:t>
      </w:r>
      <w:r w:rsidRPr="00444AD6">
        <w:tab/>
        <w:t xml:space="preserve">make 1 copy of the document (including the notice mentioned in </w:t>
      </w:r>
      <w:r w:rsidR="00DC3E78" w:rsidRPr="00444AD6">
        <w:t>paragraph (</w:t>
      </w:r>
      <w:r w:rsidRPr="00444AD6">
        <w:t>a) or (b) (whichever applies)); and</w:t>
      </w:r>
    </w:p>
    <w:p w:rsidR="00E618C9" w:rsidRPr="00444AD6" w:rsidRDefault="00E618C9" w:rsidP="00E618C9">
      <w:pPr>
        <w:pStyle w:val="paragraph"/>
      </w:pPr>
      <w:r w:rsidRPr="00444AD6">
        <w:tab/>
        <w:t>(d)</w:t>
      </w:r>
      <w:r w:rsidRPr="00444AD6">
        <w:tab/>
        <w:t>if the sender requests that the document be held for collection—hold it for collection for 7 days; and</w:t>
      </w:r>
    </w:p>
    <w:p w:rsidR="00E618C9" w:rsidRPr="00444AD6" w:rsidRDefault="00E618C9" w:rsidP="00E618C9">
      <w:pPr>
        <w:pStyle w:val="paragraph"/>
      </w:pPr>
      <w:r w:rsidRPr="00444AD6">
        <w:tab/>
        <w:t>(e)</w:t>
      </w:r>
      <w:r w:rsidRPr="00444AD6">
        <w:tab/>
        <w:t>if the sender does not request that the document be held for collection or, having made a request, does not collect the document within 7 days—return the document by sending it:</w:t>
      </w:r>
    </w:p>
    <w:p w:rsidR="00E618C9" w:rsidRPr="00444AD6" w:rsidRDefault="00E618C9" w:rsidP="00E618C9">
      <w:pPr>
        <w:pStyle w:val="paragraphsub"/>
      </w:pPr>
      <w:r w:rsidRPr="00444AD6">
        <w:tab/>
        <w:t>(i)</w:t>
      </w:r>
      <w:r w:rsidRPr="00444AD6">
        <w:tab/>
        <w:t>by electronic communication to the email address stated on the cover sheet; or</w:t>
      </w:r>
    </w:p>
    <w:p w:rsidR="00E618C9" w:rsidRPr="00444AD6" w:rsidRDefault="00E618C9" w:rsidP="00E618C9">
      <w:pPr>
        <w:pStyle w:val="paragraphsub"/>
      </w:pPr>
      <w:r w:rsidRPr="00444AD6">
        <w:tab/>
        <w:t>(ii)</w:t>
      </w:r>
      <w:r w:rsidRPr="00444AD6">
        <w:tab/>
        <w:t>if no email address is stated, to the postal address stated on the cover sheet.</w:t>
      </w:r>
    </w:p>
    <w:p w:rsidR="00E618C9" w:rsidRPr="00444AD6" w:rsidRDefault="00E618C9" w:rsidP="00E618C9">
      <w:pPr>
        <w:pStyle w:val="subsection"/>
      </w:pPr>
      <w:r w:rsidRPr="00444AD6">
        <w:tab/>
        <w:t>(2)</w:t>
      </w:r>
      <w:r w:rsidRPr="00444AD6">
        <w:tab/>
        <w:t xml:space="preserve">A notice mentioned in </w:t>
      </w:r>
      <w:r w:rsidR="00DC3E78" w:rsidRPr="00444AD6">
        <w:t>paragraph (</w:t>
      </w:r>
      <w:r w:rsidRPr="00444AD6">
        <w:t>1)(a) or (b) is part of the document for the purpose of these Rules.</w:t>
      </w:r>
    </w:p>
    <w:p w:rsidR="00E618C9" w:rsidRPr="00444AD6" w:rsidRDefault="00E618C9" w:rsidP="00E618C9">
      <w:pPr>
        <w:pStyle w:val="subsection"/>
      </w:pPr>
      <w:r w:rsidRPr="00444AD6">
        <w:tab/>
        <w:t>(3)</w:t>
      </w:r>
      <w:r w:rsidRPr="00444AD6">
        <w:tab/>
        <w:t>The person who sent the document must, as directed by the Court:</w:t>
      </w:r>
    </w:p>
    <w:p w:rsidR="00E618C9" w:rsidRPr="00444AD6" w:rsidRDefault="00E618C9" w:rsidP="00E618C9">
      <w:pPr>
        <w:pStyle w:val="paragraph"/>
      </w:pPr>
      <w:r w:rsidRPr="00444AD6">
        <w:tab/>
        <w:t>(a)</w:t>
      </w:r>
      <w:r w:rsidRPr="00444AD6">
        <w:tab/>
        <w:t>if the document is an image of an affidavit—produce the original of the affidavit; or</w:t>
      </w:r>
    </w:p>
    <w:p w:rsidR="00E618C9" w:rsidRPr="00444AD6" w:rsidRDefault="00E618C9" w:rsidP="00E618C9">
      <w:pPr>
        <w:pStyle w:val="paragraph"/>
      </w:pPr>
      <w:r w:rsidRPr="00444AD6">
        <w:tab/>
        <w:t>(b)</w:t>
      </w:r>
      <w:r w:rsidRPr="00444AD6">
        <w:tab/>
        <w:t>in any other case—produce a paper copy of the document.</w:t>
      </w:r>
    </w:p>
    <w:p w:rsidR="00E618C9" w:rsidRPr="00444AD6" w:rsidRDefault="00E618C9" w:rsidP="00E618C9">
      <w:pPr>
        <w:pStyle w:val="subsection"/>
      </w:pPr>
      <w:r w:rsidRPr="00444AD6">
        <w:tab/>
        <w:t>(4)</w:t>
      </w:r>
      <w:r w:rsidRPr="00444AD6">
        <w:tab/>
        <w:t>If the Court directs that an original affidavit or a paper copy of a document be produced, the person who sent the document must:</w:t>
      </w:r>
    </w:p>
    <w:p w:rsidR="00E618C9" w:rsidRPr="00444AD6" w:rsidRDefault="00E618C9" w:rsidP="00E618C9">
      <w:pPr>
        <w:pStyle w:val="paragraph"/>
      </w:pPr>
      <w:r w:rsidRPr="00444AD6">
        <w:tab/>
        <w:t>(a)</w:t>
      </w:r>
      <w:r w:rsidRPr="00444AD6">
        <w:tab/>
        <w:t>for an original affidavit—attach a statement to the affidavit stating the following:</w:t>
      </w:r>
    </w:p>
    <w:p w:rsidR="00E618C9" w:rsidRPr="00444AD6" w:rsidRDefault="00E618C9" w:rsidP="00E618C9">
      <w:pPr>
        <w:pStyle w:val="paragraphsub"/>
      </w:pPr>
      <w:r w:rsidRPr="00444AD6">
        <w:tab/>
        <w:t>(i)</w:t>
      </w:r>
      <w:r w:rsidRPr="00444AD6">
        <w:tab/>
        <w:t>that it is the original of the affidavit sent by electronic communication;</w:t>
      </w:r>
    </w:p>
    <w:p w:rsidR="00E618C9" w:rsidRPr="00444AD6" w:rsidRDefault="00E618C9" w:rsidP="00E618C9">
      <w:pPr>
        <w:pStyle w:val="paragraphsub"/>
      </w:pPr>
      <w:r w:rsidRPr="00444AD6">
        <w:tab/>
        <w:t>(ii)</w:t>
      </w:r>
      <w:r w:rsidRPr="00444AD6">
        <w:tab/>
        <w:t>the date that the affidavit was sent by electronic communication; or</w:t>
      </w:r>
    </w:p>
    <w:p w:rsidR="00E618C9" w:rsidRPr="00444AD6" w:rsidRDefault="00E618C9" w:rsidP="00E618C9">
      <w:pPr>
        <w:pStyle w:val="paragraph"/>
      </w:pPr>
      <w:r w:rsidRPr="00444AD6">
        <w:tab/>
        <w:t>(b)</w:t>
      </w:r>
      <w:r w:rsidRPr="00444AD6">
        <w:tab/>
        <w:t>in any other case—endorse the first page with a statement that the paper copy is a true copy of the document sent by electronic communication, and the date that the document was sent by electronic communication.</w:t>
      </w:r>
    </w:p>
    <w:p w:rsidR="00E618C9" w:rsidRPr="00444AD6" w:rsidRDefault="00E618C9" w:rsidP="00E618C9">
      <w:pPr>
        <w:pStyle w:val="subsection"/>
      </w:pPr>
      <w:r w:rsidRPr="00444AD6">
        <w:tab/>
        <w:t>(5)</w:t>
      </w:r>
      <w:r w:rsidRPr="00444AD6">
        <w:tab/>
        <w:t xml:space="preserve">If a document has been filed electronically and a notice has been inserted as the first page of the document as required by </w:t>
      </w:r>
      <w:r w:rsidR="00DC3E78" w:rsidRPr="00444AD6">
        <w:t>paragraph (</w:t>
      </w:r>
      <w:r w:rsidRPr="00444AD6">
        <w:t>1)(a) or (b), the notice is treated as part of the document for the Act and these Rules (including any rules about service of the document).</w:t>
      </w:r>
    </w:p>
    <w:p w:rsidR="00E618C9" w:rsidRPr="00444AD6" w:rsidRDefault="00E618C9" w:rsidP="00E618C9">
      <w:pPr>
        <w:pStyle w:val="ActHead3"/>
        <w:pageBreakBefore/>
      </w:pPr>
      <w:bookmarkStart w:id="22" w:name="_Toc55395034"/>
      <w:r w:rsidRPr="009A2E13">
        <w:rPr>
          <w:rStyle w:val="CharDivNo"/>
        </w:rPr>
        <w:t>Division</w:t>
      </w:r>
      <w:r w:rsidR="00DC3E78" w:rsidRPr="009A2E13">
        <w:rPr>
          <w:rStyle w:val="CharDivNo"/>
        </w:rPr>
        <w:t> </w:t>
      </w:r>
      <w:r w:rsidRPr="009A2E13">
        <w:rPr>
          <w:rStyle w:val="CharDivNo"/>
        </w:rPr>
        <w:t>2.3</w:t>
      </w:r>
      <w:r w:rsidRPr="00444AD6">
        <w:t>—</w:t>
      </w:r>
      <w:r w:rsidRPr="009A2E13">
        <w:rPr>
          <w:rStyle w:val="CharDivText"/>
        </w:rPr>
        <w:t>Custody and inspection of documents</w:t>
      </w:r>
      <w:bookmarkEnd w:id="22"/>
    </w:p>
    <w:p w:rsidR="00E618C9" w:rsidRPr="00444AD6" w:rsidRDefault="00E618C9" w:rsidP="00E618C9">
      <w:pPr>
        <w:pStyle w:val="ActHead5"/>
      </w:pPr>
      <w:bookmarkStart w:id="23" w:name="_Toc55395035"/>
      <w:r w:rsidRPr="009A2E13">
        <w:rPr>
          <w:rStyle w:val="CharSectno"/>
        </w:rPr>
        <w:t>2.08</w:t>
      </w:r>
      <w:r w:rsidRPr="00444AD6">
        <w:t xml:space="preserve">  Searching records in family law proceedings or child support proceedings</w:t>
      </w:r>
      <w:bookmarkEnd w:id="23"/>
    </w:p>
    <w:p w:rsidR="00E618C9" w:rsidRPr="00444AD6" w:rsidRDefault="00E618C9" w:rsidP="00E618C9">
      <w:pPr>
        <w:pStyle w:val="subsection"/>
      </w:pPr>
      <w:r w:rsidRPr="00444AD6">
        <w:tab/>
        <w:t>(1)</w:t>
      </w:r>
      <w:r w:rsidRPr="00444AD6">
        <w:tab/>
        <w:t>The following persons may search the court record relating to a family law or child support case, and inspect and copy a document forming part of the court record:</w:t>
      </w:r>
    </w:p>
    <w:p w:rsidR="00E618C9" w:rsidRPr="00444AD6" w:rsidRDefault="00E618C9" w:rsidP="00E618C9">
      <w:pPr>
        <w:pStyle w:val="paragraph"/>
      </w:pPr>
      <w:r w:rsidRPr="00444AD6">
        <w:tab/>
        <w:t>(a)</w:t>
      </w:r>
      <w:r w:rsidRPr="00444AD6">
        <w:tab/>
        <w:t>the Attorney</w:t>
      </w:r>
      <w:r w:rsidR="009A2E13">
        <w:noBreakHyphen/>
      </w:r>
      <w:r w:rsidRPr="00444AD6">
        <w:t>General;</w:t>
      </w:r>
    </w:p>
    <w:p w:rsidR="00E618C9" w:rsidRPr="00444AD6" w:rsidRDefault="00E618C9" w:rsidP="00E618C9">
      <w:pPr>
        <w:pStyle w:val="paragraph"/>
      </w:pPr>
      <w:r w:rsidRPr="00444AD6">
        <w:tab/>
        <w:t>(b)</w:t>
      </w:r>
      <w:r w:rsidRPr="00444AD6">
        <w:tab/>
        <w:t>a party, a lawyer for a party, or an independent children’s lawyer, in the case;</w:t>
      </w:r>
    </w:p>
    <w:p w:rsidR="00E618C9" w:rsidRPr="00444AD6" w:rsidRDefault="00E618C9" w:rsidP="00E618C9">
      <w:pPr>
        <w:pStyle w:val="paragraph"/>
      </w:pPr>
      <w:r w:rsidRPr="00444AD6">
        <w:tab/>
        <w:t>(ba)</w:t>
      </w:r>
      <w:r w:rsidRPr="00444AD6">
        <w:tab/>
        <w:t>if the case affects, or may affect, the welfare of a child—a child welfare officer of a State or Territory;</w:t>
      </w:r>
    </w:p>
    <w:p w:rsidR="00E618C9" w:rsidRPr="00444AD6" w:rsidRDefault="00E618C9" w:rsidP="00E618C9">
      <w:pPr>
        <w:pStyle w:val="paragraph"/>
      </w:pPr>
      <w:r w:rsidRPr="00444AD6">
        <w:tab/>
        <w:t>(c)</w:t>
      </w:r>
      <w:r w:rsidRPr="00444AD6">
        <w:tab/>
        <w:t>with the permission of the Court or a Registrar, a person with a proper interest:</w:t>
      </w:r>
    </w:p>
    <w:p w:rsidR="00E618C9" w:rsidRPr="00444AD6" w:rsidRDefault="00E618C9" w:rsidP="00E618C9">
      <w:pPr>
        <w:pStyle w:val="paragraphsub"/>
      </w:pPr>
      <w:r w:rsidRPr="00444AD6">
        <w:tab/>
        <w:t>(i)</w:t>
      </w:r>
      <w:r w:rsidRPr="00444AD6">
        <w:tab/>
        <w:t>in the case; or</w:t>
      </w:r>
    </w:p>
    <w:p w:rsidR="00E618C9" w:rsidRPr="00444AD6" w:rsidRDefault="00E618C9" w:rsidP="00E618C9">
      <w:pPr>
        <w:pStyle w:val="paragraphsub"/>
      </w:pPr>
      <w:r w:rsidRPr="00444AD6">
        <w:tab/>
        <w:t>(ii)</w:t>
      </w:r>
      <w:r w:rsidRPr="00444AD6">
        <w:tab/>
        <w:t>in information obtainable from the court record in the case;</w:t>
      </w:r>
    </w:p>
    <w:p w:rsidR="00E618C9" w:rsidRPr="00444AD6" w:rsidRDefault="00E618C9" w:rsidP="00E618C9">
      <w:pPr>
        <w:pStyle w:val="paragraph"/>
      </w:pPr>
      <w:r w:rsidRPr="00444AD6">
        <w:tab/>
        <w:t>(d)</w:t>
      </w:r>
      <w:r w:rsidRPr="00444AD6">
        <w:tab/>
        <w:t>with the permission of the Court or a Registrar, a person researching the court record relating to the case.</w:t>
      </w:r>
    </w:p>
    <w:p w:rsidR="00E618C9" w:rsidRPr="00444AD6" w:rsidRDefault="00E618C9" w:rsidP="00E618C9">
      <w:pPr>
        <w:pStyle w:val="subsection"/>
      </w:pPr>
      <w:r w:rsidRPr="00444AD6">
        <w:tab/>
        <w:t>(2)</w:t>
      </w:r>
      <w:r w:rsidRPr="00444AD6">
        <w:tab/>
        <w:t>For subrule (1), the parts of the court record that may be searched, inspected and copied are:</w:t>
      </w:r>
    </w:p>
    <w:p w:rsidR="00E618C9" w:rsidRPr="00444AD6" w:rsidRDefault="00E618C9" w:rsidP="00E618C9">
      <w:pPr>
        <w:pStyle w:val="paragraph"/>
      </w:pPr>
      <w:r w:rsidRPr="00444AD6">
        <w:tab/>
        <w:t>(a)</w:t>
      </w:r>
      <w:r w:rsidRPr="00444AD6">
        <w:tab/>
        <w:t>court documents; and</w:t>
      </w:r>
    </w:p>
    <w:p w:rsidR="00E618C9" w:rsidRPr="00444AD6" w:rsidRDefault="00E618C9" w:rsidP="00E618C9">
      <w:pPr>
        <w:pStyle w:val="paragraph"/>
      </w:pPr>
      <w:r w:rsidRPr="00444AD6">
        <w:tab/>
        <w:t>(b)</w:t>
      </w:r>
      <w:r w:rsidRPr="00444AD6">
        <w:tab/>
        <w:t>with the permission of the Court or a Registrar, any other part of the court record.</w:t>
      </w:r>
    </w:p>
    <w:p w:rsidR="00E618C9" w:rsidRPr="00444AD6" w:rsidRDefault="00E618C9" w:rsidP="00E618C9">
      <w:pPr>
        <w:pStyle w:val="subsection"/>
      </w:pPr>
      <w:r w:rsidRPr="00444AD6">
        <w:tab/>
        <w:t>(2A)</w:t>
      </w:r>
      <w:r w:rsidRPr="00444AD6">
        <w:tab/>
        <w:t>A permission:</w:t>
      </w:r>
    </w:p>
    <w:p w:rsidR="00E618C9" w:rsidRPr="00444AD6" w:rsidRDefault="00E618C9" w:rsidP="00E618C9">
      <w:pPr>
        <w:pStyle w:val="paragraph"/>
      </w:pPr>
      <w:r w:rsidRPr="00444AD6">
        <w:tab/>
        <w:t>(a)</w:t>
      </w:r>
      <w:r w:rsidRPr="00444AD6">
        <w:tab/>
        <w:t xml:space="preserve">for </w:t>
      </w:r>
      <w:r w:rsidR="00DC3E78" w:rsidRPr="00444AD6">
        <w:t>paragraphs (</w:t>
      </w:r>
      <w:r w:rsidRPr="00444AD6">
        <w:t>1)(c) and (d) and (2)(b)—may include conditions, including a requirement for consent from a person, or a person in a class of persons, mentioned in the court record; and</w:t>
      </w:r>
    </w:p>
    <w:p w:rsidR="00E618C9" w:rsidRPr="00444AD6" w:rsidRDefault="00E618C9" w:rsidP="00E618C9">
      <w:pPr>
        <w:pStyle w:val="paragraph"/>
      </w:pPr>
      <w:r w:rsidRPr="00444AD6">
        <w:tab/>
        <w:t>(b)</w:t>
      </w:r>
      <w:r w:rsidRPr="00444AD6">
        <w:tab/>
        <w:t xml:space="preserve">for </w:t>
      </w:r>
      <w:r w:rsidR="00DC3E78" w:rsidRPr="00444AD6">
        <w:t>paragraph (</w:t>
      </w:r>
      <w:r w:rsidRPr="00444AD6">
        <w:t>1)(d)—must specify the research to which it applies.</w:t>
      </w:r>
    </w:p>
    <w:p w:rsidR="00E618C9" w:rsidRPr="00444AD6" w:rsidRDefault="00E618C9" w:rsidP="00E618C9">
      <w:pPr>
        <w:pStyle w:val="subsection"/>
      </w:pPr>
      <w:r w:rsidRPr="00444AD6">
        <w:tab/>
        <w:t>(3)</w:t>
      </w:r>
      <w:r w:rsidRPr="00444AD6">
        <w:tab/>
        <w:t>In considering whether to give permission under this rule, the Court or a Registrar must consider the following matters:</w:t>
      </w:r>
    </w:p>
    <w:p w:rsidR="00E618C9" w:rsidRPr="00444AD6" w:rsidRDefault="00E618C9" w:rsidP="00E618C9">
      <w:pPr>
        <w:pStyle w:val="paragraph"/>
      </w:pPr>
      <w:r w:rsidRPr="00444AD6">
        <w:tab/>
        <w:t>(a)</w:t>
      </w:r>
      <w:r w:rsidRPr="00444AD6">
        <w:tab/>
        <w:t>the purpose for which access is sought;</w:t>
      </w:r>
    </w:p>
    <w:p w:rsidR="00E618C9" w:rsidRPr="00444AD6" w:rsidRDefault="00E618C9" w:rsidP="00E618C9">
      <w:pPr>
        <w:pStyle w:val="paragraph"/>
      </w:pPr>
      <w:r w:rsidRPr="00444AD6">
        <w:tab/>
        <w:t>(b)</w:t>
      </w:r>
      <w:r w:rsidRPr="00444AD6">
        <w:tab/>
        <w:t>whether the access sought is reasonable for that purpose;</w:t>
      </w:r>
    </w:p>
    <w:p w:rsidR="00E618C9" w:rsidRPr="00444AD6" w:rsidRDefault="00E618C9" w:rsidP="00E618C9">
      <w:pPr>
        <w:pStyle w:val="paragraph"/>
      </w:pPr>
      <w:r w:rsidRPr="00444AD6">
        <w:tab/>
        <w:t>(c)</w:t>
      </w:r>
      <w:r w:rsidRPr="00444AD6">
        <w:tab/>
        <w:t>the need for security of court personnel, parties, children and witnesses;</w:t>
      </w:r>
    </w:p>
    <w:p w:rsidR="00E618C9" w:rsidRPr="00444AD6" w:rsidRDefault="00E618C9" w:rsidP="00E618C9">
      <w:pPr>
        <w:pStyle w:val="paragraph"/>
      </w:pPr>
      <w:r w:rsidRPr="00444AD6">
        <w:tab/>
        <w:t>(d)</w:t>
      </w:r>
      <w:r w:rsidRPr="00444AD6">
        <w:tab/>
        <w:t>any limits or conditions that should be imposed on access to, or use of, the court record.</w:t>
      </w:r>
    </w:p>
    <w:p w:rsidR="00E618C9" w:rsidRPr="00444AD6" w:rsidRDefault="00E618C9" w:rsidP="00E618C9">
      <w:pPr>
        <w:pStyle w:val="subsection"/>
      </w:pPr>
      <w:r w:rsidRPr="00444AD6">
        <w:tab/>
        <w:t>(5)</w:t>
      </w:r>
      <w:r w:rsidRPr="00444AD6">
        <w:tab/>
        <w:t>In this rule:</w:t>
      </w:r>
    </w:p>
    <w:p w:rsidR="00E618C9" w:rsidRPr="00444AD6" w:rsidRDefault="00E618C9" w:rsidP="00E618C9">
      <w:pPr>
        <w:pStyle w:val="Definition"/>
      </w:pPr>
      <w:r w:rsidRPr="00444AD6">
        <w:rPr>
          <w:b/>
          <w:bCs/>
          <w:i/>
          <w:iCs/>
        </w:rPr>
        <w:t>court document</w:t>
      </w:r>
      <w:r w:rsidRPr="00444AD6">
        <w:t xml:space="preserve"> includes a document filed in a case, but does not include correspondence or a transcript forming part of the court record.</w:t>
      </w:r>
    </w:p>
    <w:p w:rsidR="00E618C9" w:rsidRPr="00444AD6" w:rsidRDefault="00E618C9" w:rsidP="00E618C9">
      <w:pPr>
        <w:pStyle w:val="notetext"/>
      </w:pPr>
      <w:r w:rsidRPr="00444AD6">
        <w:rPr>
          <w:iCs/>
        </w:rPr>
        <w:t>Note 1:</w:t>
      </w:r>
      <w:r w:rsidRPr="00444AD6">
        <w:rPr>
          <w:iCs/>
        </w:rPr>
        <w:tab/>
      </w:r>
      <w:r w:rsidRPr="00444AD6">
        <w:t>Section</w:t>
      </w:r>
      <w:r w:rsidR="00DC3E78" w:rsidRPr="00444AD6">
        <w:t> </w:t>
      </w:r>
      <w:r w:rsidRPr="00444AD6">
        <w:t>121 of the Family Law Act restricts the publication of court proceedings.</w:t>
      </w:r>
    </w:p>
    <w:p w:rsidR="00E618C9" w:rsidRPr="00444AD6" w:rsidRDefault="00E618C9" w:rsidP="00E618C9">
      <w:pPr>
        <w:pStyle w:val="notetext"/>
      </w:pPr>
      <w:r w:rsidRPr="00444AD6">
        <w:t>Note 2:</w:t>
      </w:r>
      <w:r w:rsidRPr="00444AD6">
        <w:tab/>
        <w:t xml:space="preserve">Access to court records may be affected by the </w:t>
      </w:r>
      <w:r w:rsidRPr="00444AD6">
        <w:rPr>
          <w:i/>
        </w:rPr>
        <w:t>National Security Information (Criminal and Civil Proceedings) Act 2004</w:t>
      </w:r>
      <w:r w:rsidR="001B4F6A" w:rsidRPr="00444AD6">
        <w:t>.</w:t>
      </w:r>
    </w:p>
    <w:p w:rsidR="00E618C9" w:rsidRPr="00444AD6" w:rsidRDefault="00E618C9" w:rsidP="00E618C9">
      <w:pPr>
        <w:pStyle w:val="ActHead5"/>
      </w:pPr>
      <w:bookmarkStart w:id="24" w:name="_Toc55395036"/>
      <w:r w:rsidRPr="009A2E13">
        <w:rPr>
          <w:rStyle w:val="CharSectno"/>
        </w:rPr>
        <w:t>2.08A</w:t>
      </w:r>
      <w:r w:rsidRPr="00444AD6">
        <w:t xml:space="preserve">  Custody of documents in general federal law proceedings</w:t>
      </w:r>
      <w:bookmarkEnd w:id="24"/>
    </w:p>
    <w:p w:rsidR="00E618C9" w:rsidRPr="00444AD6" w:rsidRDefault="00E618C9" w:rsidP="00E618C9">
      <w:pPr>
        <w:pStyle w:val="subsection"/>
      </w:pPr>
      <w:r w:rsidRPr="00444AD6">
        <w:tab/>
        <w:t>(1)</w:t>
      </w:r>
      <w:r w:rsidRPr="00444AD6">
        <w:tab/>
        <w:t>The District Registrar of a District Registry of the Federal Court of Australia is to have custody of, and control over:</w:t>
      </w:r>
    </w:p>
    <w:p w:rsidR="00E618C9" w:rsidRPr="00444AD6" w:rsidRDefault="00E618C9" w:rsidP="00E618C9">
      <w:pPr>
        <w:pStyle w:val="paragraph"/>
      </w:pPr>
      <w:r w:rsidRPr="00444AD6">
        <w:tab/>
        <w:t>(a)</w:t>
      </w:r>
      <w:r w:rsidRPr="00444AD6">
        <w:tab/>
        <w:t>each document filed in the Registry in a general federal law proceeding; and</w:t>
      </w:r>
    </w:p>
    <w:p w:rsidR="00E618C9" w:rsidRPr="00444AD6" w:rsidRDefault="00E618C9" w:rsidP="00E618C9">
      <w:pPr>
        <w:pStyle w:val="paragraph"/>
      </w:pPr>
      <w:r w:rsidRPr="00444AD6">
        <w:tab/>
        <w:t>(b)</w:t>
      </w:r>
      <w:r w:rsidRPr="00444AD6">
        <w:tab/>
        <w:t>the records of the Registry relating to a general federal law proceeding.</w:t>
      </w:r>
    </w:p>
    <w:p w:rsidR="00E618C9" w:rsidRPr="00444AD6" w:rsidRDefault="00E618C9" w:rsidP="00E618C9">
      <w:pPr>
        <w:pStyle w:val="subsection"/>
      </w:pPr>
      <w:r w:rsidRPr="00444AD6">
        <w:tab/>
        <w:t>(2)</w:t>
      </w:r>
      <w:r w:rsidRPr="00444AD6">
        <w:tab/>
        <w:t>A person may remove a document in a general federal law proceeding from a Registry if:</w:t>
      </w:r>
    </w:p>
    <w:p w:rsidR="00E618C9" w:rsidRPr="00444AD6" w:rsidRDefault="00E618C9" w:rsidP="00E618C9">
      <w:pPr>
        <w:pStyle w:val="paragraph"/>
      </w:pPr>
      <w:r w:rsidRPr="00444AD6">
        <w:tab/>
        <w:t>(a)</w:t>
      </w:r>
      <w:r w:rsidRPr="00444AD6">
        <w:tab/>
        <w:t>a Registrar has given written permission for the removal because it is necessary to transfer the document to another Registry; or</w:t>
      </w:r>
    </w:p>
    <w:p w:rsidR="00E618C9" w:rsidRPr="00444AD6" w:rsidRDefault="00E618C9" w:rsidP="00E618C9">
      <w:pPr>
        <w:pStyle w:val="paragraph"/>
      </w:pPr>
      <w:r w:rsidRPr="00444AD6">
        <w:tab/>
        <w:t>(b)</w:t>
      </w:r>
      <w:r w:rsidRPr="00444AD6">
        <w:tab/>
        <w:t>the Court or a Registrar has given the person leave for the removal.</w:t>
      </w:r>
    </w:p>
    <w:p w:rsidR="00E618C9" w:rsidRPr="00444AD6" w:rsidRDefault="00E618C9" w:rsidP="00E618C9">
      <w:pPr>
        <w:pStyle w:val="subsection"/>
      </w:pPr>
      <w:r w:rsidRPr="00444AD6">
        <w:tab/>
        <w:t>(3)</w:t>
      </w:r>
      <w:r w:rsidRPr="00444AD6">
        <w:tab/>
        <w:t>If the Court or Registrar permits a person to remove a document from the Registry, the person must comply with any conditions on the removal imposed by the Court or Registrar.</w:t>
      </w:r>
    </w:p>
    <w:p w:rsidR="00E618C9" w:rsidRPr="00444AD6" w:rsidRDefault="00E618C9" w:rsidP="00E618C9">
      <w:pPr>
        <w:pStyle w:val="ActHead5"/>
      </w:pPr>
      <w:bookmarkStart w:id="25" w:name="_Toc55395037"/>
      <w:r w:rsidRPr="009A2E13">
        <w:rPr>
          <w:rStyle w:val="CharSectno"/>
        </w:rPr>
        <w:t>2.08B</w:t>
      </w:r>
      <w:r w:rsidRPr="00444AD6">
        <w:t xml:space="preserve">  Inspection of documents in general federal law proceedings</w:t>
      </w:r>
      <w:bookmarkEnd w:id="25"/>
    </w:p>
    <w:p w:rsidR="00E618C9" w:rsidRPr="00444AD6" w:rsidRDefault="00E618C9" w:rsidP="00E618C9">
      <w:pPr>
        <w:pStyle w:val="subsection"/>
      </w:pPr>
      <w:r w:rsidRPr="00444AD6">
        <w:tab/>
        <w:t>(1)</w:t>
      </w:r>
      <w:r w:rsidRPr="00444AD6">
        <w:tab/>
        <w:t>A party may inspect any document in a general federal law proceeding except:</w:t>
      </w:r>
    </w:p>
    <w:p w:rsidR="00E618C9" w:rsidRPr="00444AD6" w:rsidRDefault="00E618C9" w:rsidP="00E618C9">
      <w:pPr>
        <w:pStyle w:val="paragraph"/>
      </w:pPr>
      <w:r w:rsidRPr="00444AD6">
        <w:tab/>
        <w:t>(a)</w:t>
      </w:r>
      <w:r w:rsidRPr="00444AD6">
        <w:tab/>
        <w:t>a document for which a claim of privilege has been made:</w:t>
      </w:r>
    </w:p>
    <w:p w:rsidR="00E618C9" w:rsidRPr="00444AD6" w:rsidRDefault="00E618C9" w:rsidP="00E618C9">
      <w:pPr>
        <w:pStyle w:val="paragraphsub"/>
      </w:pPr>
      <w:r w:rsidRPr="00444AD6">
        <w:tab/>
        <w:t>(i)</w:t>
      </w:r>
      <w:r w:rsidRPr="00444AD6">
        <w:tab/>
        <w:t>but not decided by the Court; or</w:t>
      </w:r>
    </w:p>
    <w:p w:rsidR="00E618C9" w:rsidRPr="00444AD6" w:rsidRDefault="00E618C9" w:rsidP="00E618C9">
      <w:pPr>
        <w:pStyle w:val="paragraphsub"/>
      </w:pPr>
      <w:r w:rsidRPr="00444AD6">
        <w:tab/>
        <w:t>(ii)</w:t>
      </w:r>
      <w:r w:rsidRPr="00444AD6">
        <w:tab/>
        <w:t>that the Court has decided is privileged; or</w:t>
      </w:r>
    </w:p>
    <w:p w:rsidR="00E618C9" w:rsidRPr="00444AD6" w:rsidRDefault="00E618C9" w:rsidP="00E618C9">
      <w:pPr>
        <w:pStyle w:val="paragraph"/>
      </w:pPr>
      <w:r w:rsidRPr="00444AD6">
        <w:tab/>
        <w:t>(b)</w:t>
      </w:r>
      <w:r w:rsidRPr="00444AD6">
        <w:tab/>
        <w:t>a document that the Court or a Registrar has ordered be confidential.</w:t>
      </w:r>
    </w:p>
    <w:p w:rsidR="00E618C9" w:rsidRPr="00444AD6" w:rsidRDefault="00E618C9" w:rsidP="00E618C9">
      <w:pPr>
        <w:pStyle w:val="subsection"/>
      </w:pPr>
      <w:r w:rsidRPr="00444AD6">
        <w:tab/>
        <w:t>(2)</w:t>
      </w:r>
      <w:r w:rsidRPr="00444AD6">
        <w:tab/>
        <w:t>A person who is not a party may inspect the following documents in a general federal law proceeding in the appropriate registry:</w:t>
      </w:r>
    </w:p>
    <w:p w:rsidR="00E618C9" w:rsidRPr="00444AD6" w:rsidRDefault="00E618C9" w:rsidP="00E618C9">
      <w:pPr>
        <w:pStyle w:val="paragraph"/>
      </w:pPr>
      <w:r w:rsidRPr="00444AD6">
        <w:tab/>
        <w:t>(a)</w:t>
      </w:r>
      <w:r w:rsidRPr="00444AD6">
        <w:tab/>
        <w:t>an application starting the proceeding or cross</w:t>
      </w:r>
      <w:r w:rsidR="009A2E13">
        <w:noBreakHyphen/>
      </w:r>
      <w:r w:rsidRPr="00444AD6">
        <w:t>claim;</w:t>
      </w:r>
    </w:p>
    <w:p w:rsidR="00E618C9" w:rsidRPr="00444AD6" w:rsidRDefault="00E618C9" w:rsidP="00E618C9">
      <w:pPr>
        <w:pStyle w:val="paragraph"/>
      </w:pPr>
      <w:r w:rsidRPr="00444AD6">
        <w:tab/>
        <w:t>(b)</w:t>
      </w:r>
      <w:r w:rsidRPr="00444AD6">
        <w:tab/>
        <w:t>a response or reply;</w:t>
      </w:r>
    </w:p>
    <w:p w:rsidR="00E618C9" w:rsidRPr="00444AD6" w:rsidRDefault="00E618C9" w:rsidP="00E618C9">
      <w:pPr>
        <w:pStyle w:val="paragraph"/>
      </w:pPr>
      <w:r w:rsidRPr="00444AD6">
        <w:tab/>
        <w:t>(c)</w:t>
      </w:r>
      <w:r w:rsidRPr="00444AD6">
        <w:tab/>
        <w:t>a notice of address for service;</w:t>
      </w:r>
    </w:p>
    <w:p w:rsidR="00E618C9" w:rsidRPr="00444AD6" w:rsidRDefault="00E618C9" w:rsidP="00E618C9">
      <w:pPr>
        <w:pStyle w:val="paragraph"/>
      </w:pPr>
      <w:r w:rsidRPr="00444AD6">
        <w:tab/>
        <w:t>(d)</w:t>
      </w:r>
      <w:r w:rsidRPr="00444AD6">
        <w:tab/>
        <w:t>a pleading or particulars of a pleading or similar document;</w:t>
      </w:r>
    </w:p>
    <w:p w:rsidR="00E618C9" w:rsidRPr="00444AD6" w:rsidRDefault="00E618C9" w:rsidP="00E618C9">
      <w:pPr>
        <w:pStyle w:val="paragraph"/>
      </w:pPr>
      <w:r w:rsidRPr="00444AD6">
        <w:tab/>
        <w:t>(e)</w:t>
      </w:r>
      <w:r w:rsidRPr="00444AD6">
        <w:tab/>
        <w:t>a statement of agreed facts or an agreed statement of facts;</w:t>
      </w:r>
    </w:p>
    <w:p w:rsidR="00E618C9" w:rsidRPr="00444AD6" w:rsidRDefault="00E618C9" w:rsidP="00E618C9">
      <w:pPr>
        <w:pStyle w:val="paragraph"/>
      </w:pPr>
      <w:r w:rsidRPr="00444AD6">
        <w:tab/>
        <w:t>(f)</w:t>
      </w:r>
      <w:r w:rsidRPr="00444AD6">
        <w:tab/>
        <w:t>an application in a case;</w:t>
      </w:r>
    </w:p>
    <w:p w:rsidR="00E618C9" w:rsidRPr="00444AD6" w:rsidRDefault="00E618C9" w:rsidP="00E618C9">
      <w:pPr>
        <w:pStyle w:val="paragraph"/>
      </w:pPr>
      <w:r w:rsidRPr="00444AD6">
        <w:tab/>
        <w:t>(g)</w:t>
      </w:r>
      <w:r w:rsidRPr="00444AD6">
        <w:tab/>
        <w:t>a judgment or an order of the Court;</w:t>
      </w:r>
    </w:p>
    <w:p w:rsidR="00E618C9" w:rsidRPr="00444AD6" w:rsidRDefault="00E618C9" w:rsidP="00E618C9">
      <w:pPr>
        <w:pStyle w:val="paragraph"/>
      </w:pPr>
      <w:r w:rsidRPr="00444AD6">
        <w:tab/>
        <w:t>(h)</w:t>
      </w:r>
      <w:r w:rsidRPr="00444AD6">
        <w:tab/>
        <w:t>a notice of discontinuance;</w:t>
      </w:r>
    </w:p>
    <w:p w:rsidR="00E618C9" w:rsidRPr="00444AD6" w:rsidRDefault="00E618C9" w:rsidP="00E618C9">
      <w:pPr>
        <w:pStyle w:val="paragraph"/>
      </w:pPr>
      <w:r w:rsidRPr="00444AD6">
        <w:tab/>
        <w:t>(i)</w:t>
      </w:r>
      <w:r w:rsidRPr="00444AD6">
        <w:tab/>
        <w:t>a notice of change of lawyer;</w:t>
      </w:r>
    </w:p>
    <w:p w:rsidR="00E618C9" w:rsidRPr="00444AD6" w:rsidRDefault="00E618C9" w:rsidP="00E618C9">
      <w:pPr>
        <w:pStyle w:val="paragraph"/>
      </w:pPr>
      <w:r w:rsidRPr="00444AD6">
        <w:tab/>
        <w:t>(j)</w:t>
      </w:r>
      <w:r w:rsidRPr="00444AD6">
        <w:tab/>
        <w:t>a notice of withdrawal;</w:t>
      </w:r>
    </w:p>
    <w:p w:rsidR="00E618C9" w:rsidRPr="00444AD6" w:rsidRDefault="00E618C9" w:rsidP="00E618C9">
      <w:pPr>
        <w:pStyle w:val="paragraph"/>
      </w:pPr>
      <w:r w:rsidRPr="00444AD6">
        <w:tab/>
        <w:t>(k)</w:t>
      </w:r>
      <w:r w:rsidRPr="00444AD6">
        <w:tab/>
        <w:t>reasons for judgment;</w:t>
      </w:r>
    </w:p>
    <w:p w:rsidR="00E618C9" w:rsidRPr="00444AD6" w:rsidRDefault="00E618C9" w:rsidP="00E618C9">
      <w:pPr>
        <w:pStyle w:val="paragraph"/>
      </w:pPr>
      <w:r w:rsidRPr="00444AD6">
        <w:tab/>
        <w:t>(l)</w:t>
      </w:r>
      <w:r w:rsidRPr="00444AD6">
        <w:tab/>
        <w:t>a transcript of a hearing heard in open court.</w:t>
      </w:r>
    </w:p>
    <w:p w:rsidR="00E618C9" w:rsidRPr="00444AD6" w:rsidRDefault="00E618C9" w:rsidP="00E618C9">
      <w:pPr>
        <w:pStyle w:val="subsection"/>
      </w:pPr>
      <w:r w:rsidRPr="00444AD6">
        <w:tab/>
        <w:t>(3)</w:t>
      </w:r>
      <w:r w:rsidRPr="00444AD6">
        <w:tab/>
        <w:t>However, a person who is not a party is not entitled to inspect a document if:</w:t>
      </w:r>
    </w:p>
    <w:p w:rsidR="00E618C9" w:rsidRPr="00444AD6" w:rsidRDefault="00E618C9" w:rsidP="00E618C9">
      <w:pPr>
        <w:pStyle w:val="paragraph"/>
      </w:pPr>
      <w:r w:rsidRPr="00444AD6">
        <w:tab/>
        <w:t>(a)</w:t>
      </w:r>
      <w:r w:rsidRPr="00444AD6">
        <w:tab/>
        <w:t>the Court or a Registrar has ordered the document be confidential; or</w:t>
      </w:r>
    </w:p>
    <w:p w:rsidR="00E618C9" w:rsidRPr="00444AD6" w:rsidRDefault="00E618C9" w:rsidP="00E618C9">
      <w:pPr>
        <w:pStyle w:val="paragraph"/>
      </w:pPr>
      <w:r w:rsidRPr="00444AD6">
        <w:tab/>
        <w:t>(b)</w:t>
      </w:r>
      <w:r w:rsidRPr="00444AD6">
        <w:tab/>
        <w:t>the person is not entitled to inspect the document because of a suppression order or non</w:t>
      </w:r>
      <w:r w:rsidR="009A2E13">
        <w:noBreakHyphen/>
      </w:r>
      <w:r w:rsidRPr="00444AD6">
        <w:t>publication order by the Court.</w:t>
      </w:r>
    </w:p>
    <w:p w:rsidR="00E618C9" w:rsidRPr="00444AD6" w:rsidRDefault="00E618C9" w:rsidP="00E618C9">
      <w:pPr>
        <w:pStyle w:val="notetext"/>
      </w:pPr>
      <w:r w:rsidRPr="00444AD6">
        <w:t>Note:</w:t>
      </w:r>
      <w:r w:rsidRPr="00444AD6">
        <w:tab/>
        <w:t>For the power of the Court to make a suppression order or non</w:t>
      </w:r>
      <w:r w:rsidR="009A2E13">
        <w:noBreakHyphen/>
      </w:r>
      <w:r w:rsidRPr="00444AD6">
        <w:t>publication order, see sections</w:t>
      </w:r>
      <w:r w:rsidR="00DC3E78" w:rsidRPr="00444AD6">
        <w:t> </w:t>
      </w:r>
      <w:r w:rsidRPr="00444AD6">
        <w:t>88F and 88J of the Act.</w:t>
      </w:r>
    </w:p>
    <w:p w:rsidR="00E618C9" w:rsidRPr="00444AD6" w:rsidRDefault="00E618C9" w:rsidP="00E618C9">
      <w:pPr>
        <w:pStyle w:val="subsection"/>
      </w:pPr>
      <w:r w:rsidRPr="00444AD6">
        <w:tab/>
        <w:t>(4)</w:t>
      </w:r>
      <w:r w:rsidRPr="00444AD6">
        <w:tab/>
        <w:t>A person may apply to the Court or a Registrar for leave to inspect a document that the person is not otherwise entitled to inspect.</w:t>
      </w:r>
    </w:p>
    <w:p w:rsidR="00E618C9" w:rsidRPr="00444AD6" w:rsidRDefault="00E618C9" w:rsidP="00E618C9">
      <w:pPr>
        <w:pStyle w:val="subsection"/>
      </w:pPr>
      <w:r w:rsidRPr="00444AD6">
        <w:tab/>
        <w:t>(5)</w:t>
      </w:r>
      <w:r w:rsidRPr="00444AD6">
        <w:tab/>
        <w:t>A person may be given a copy of a document, except a copy of the transcript in the proceeding, if the person:</w:t>
      </w:r>
    </w:p>
    <w:p w:rsidR="00E618C9" w:rsidRPr="00444AD6" w:rsidRDefault="00306C93" w:rsidP="00E618C9">
      <w:pPr>
        <w:pStyle w:val="paragraph"/>
      </w:pPr>
      <w:r w:rsidRPr="00444AD6">
        <w:tab/>
        <w:t>(a)</w:t>
      </w:r>
      <w:r w:rsidRPr="00444AD6">
        <w:tab/>
      </w:r>
      <w:r w:rsidR="00E618C9" w:rsidRPr="00444AD6">
        <w:t>is entitled to inspect the document; and</w:t>
      </w:r>
    </w:p>
    <w:p w:rsidR="00E618C9" w:rsidRPr="00444AD6" w:rsidRDefault="00E618C9" w:rsidP="00E618C9">
      <w:pPr>
        <w:pStyle w:val="paragraph"/>
      </w:pPr>
      <w:r w:rsidRPr="00444AD6">
        <w:tab/>
        <w:t>(b)</w:t>
      </w:r>
      <w:r w:rsidRPr="00444AD6">
        <w:tab/>
        <w:t>has paid the prescribed fee.</w:t>
      </w:r>
    </w:p>
    <w:p w:rsidR="00E618C9" w:rsidRPr="00444AD6" w:rsidRDefault="00E618C9" w:rsidP="00E618C9">
      <w:pPr>
        <w:pStyle w:val="notetext"/>
      </w:pPr>
      <w:r w:rsidRPr="00444AD6">
        <w:t>Note 1:</w:t>
      </w:r>
      <w:r w:rsidRPr="00444AD6">
        <w:tab/>
        <w:t xml:space="preserve">For the prescribed fee, see the </w:t>
      </w:r>
      <w:r w:rsidRPr="00444AD6">
        <w:rPr>
          <w:i/>
        </w:rPr>
        <w:t>Federal Court and Federal Circuit Court Regulation</w:t>
      </w:r>
      <w:r w:rsidR="00DC3E78" w:rsidRPr="00444AD6">
        <w:rPr>
          <w:i/>
        </w:rPr>
        <w:t> </w:t>
      </w:r>
      <w:r w:rsidRPr="00444AD6">
        <w:rPr>
          <w:i/>
        </w:rPr>
        <w:t>2012</w:t>
      </w:r>
      <w:r w:rsidRPr="00444AD6">
        <w:t>.</w:t>
      </w:r>
    </w:p>
    <w:p w:rsidR="00E618C9" w:rsidRPr="00444AD6" w:rsidRDefault="00E618C9" w:rsidP="00E618C9">
      <w:pPr>
        <w:pStyle w:val="notetext"/>
      </w:pPr>
      <w:r w:rsidRPr="00444AD6">
        <w:t>Note 2:</w:t>
      </w:r>
      <w:r w:rsidRPr="00444AD6">
        <w:tab/>
        <w:t>If there is no order that a transcript is confidential, a person may, on payment of the applicable charge, obtain a copy of the transcript of a proceeding from the Court’s transcript provider.</w:t>
      </w:r>
    </w:p>
    <w:p w:rsidR="00E618C9" w:rsidRPr="00444AD6" w:rsidRDefault="00E618C9" w:rsidP="00E618C9">
      <w:pPr>
        <w:pStyle w:val="ActHead3"/>
        <w:pageBreakBefore/>
      </w:pPr>
      <w:bookmarkStart w:id="26" w:name="_Toc55395038"/>
      <w:r w:rsidRPr="009A2E13">
        <w:rPr>
          <w:rStyle w:val="CharDivNo"/>
        </w:rPr>
        <w:t>Division</w:t>
      </w:r>
      <w:r w:rsidR="00DC3E78" w:rsidRPr="009A2E13">
        <w:rPr>
          <w:rStyle w:val="CharDivNo"/>
        </w:rPr>
        <w:t> </w:t>
      </w:r>
      <w:r w:rsidRPr="009A2E13">
        <w:rPr>
          <w:rStyle w:val="CharDivNo"/>
        </w:rPr>
        <w:t>2.4</w:t>
      </w:r>
      <w:r w:rsidRPr="00444AD6">
        <w:t>—</w:t>
      </w:r>
      <w:r w:rsidRPr="009A2E13">
        <w:rPr>
          <w:rStyle w:val="CharDivText"/>
        </w:rPr>
        <w:t>Seal and stamp of Court</w:t>
      </w:r>
      <w:bookmarkEnd w:id="26"/>
    </w:p>
    <w:p w:rsidR="00E618C9" w:rsidRPr="00444AD6" w:rsidRDefault="00E618C9" w:rsidP="00E618C9">
      <w:pPr>
        <w:pStyle w:val="ActHead5"/>
      </w:pPr>
      <w:bookmarkStart w:id="27" w:name="_Toc55395039"/>
      <w:r w:rsidRPr="009A2E13">
        <w:rPr>
          <w:rStyle w:val="CharSectno"/>
        </w:rPr>
        <w:t>2.09</w:t>
      </w:r>
      <w:r w:rsidRPr="00444AD6">
        <w:t xml:space="preserve">  Use of seal of Court</w:t>
      </w:r>
      <w:bookmarkEnd w:id="27"/>
    </w:p>
    <w:p w:rsidR="00E618C9" w:rsidRPr="00444AD6" w:rsidRDefault="00E618C9" w:rsidP="00E618C9">
      <w:pPr>
        <w:pStyle w:val="subsection"/>
      </w:pPr>
      <w:r w:rsidRPr="00444AD6">
        <w:tab/>
      </w:r>
      <w:r w:rsidRPr="00444AD6">
        <w:tab/>
        <w:t>The seal of the Court must be attached to:</w:t>
      </w:r>
    </w:p>
    <w:p w:rsidR="00E618C9" w:rsidRPr="00444AD6" w:rsidRDefault="00E618C9" w:rsidP="00E618C9">
      <w:pPr>
        <w:pStyle w:val="paragraph"/>
      </w:pPr>
      <w:r w:rsidRPr="00444AD6">
        <w:tab/>
        <w:t>(a)</w:t>
      </w:r>
      <w:r w:rsidRPr="00444AD6">
        <w:tab/>
        <w:t>Rules of Court; and</w:t>
      </w:r>
    </w:p>
    <w:p w:rsidR="00E618C9" w:rsidRPr="00444AD6" w:rsidRDefault="00E618C9" w:rsidP="00E618C9">
      <w:pPr>
        <w:pStyle w:val="paragraph"/>
      </w:pPr>
      <w:r w:rsidRPr="00444AD6">
        <w:tab/>
        <w:t>(b)</w:t>
      </w:r>
      <w:r w:rsidRPr="00444AD6">
        <w:tab/>
        <w:t>any other documents the Court or a Judge directs or the law requires.</w:t>
      </w:r>
    </w:p>
    <w:p w:rsidR="00E618C9" w:rsidRPr="00444AD6" w:rsidRDefault="00E618C9" w:rsidP="00E618C9">
      <w:pPr>
        <w:pStyle w:val="notetext"/>
      </w:pPr>
      <w:r w:rsidRPr="00444AD6">
        <w:t>Note 1:</w:t>
      </w:r>
      <w:r w:rsidRPr="00444AD6">
        <w:tab/>
        <w:t>The seal must be attached to all writs, commissions and process issued from the Court: see subsection</w:t>
      </w:r>
      <w:r w:rsidR="00DC3E78" w:rsidRPr="00444AD6">
        <w:t> </w:t>
      </w:r>
      <w:r w:rsidRPr="00444AD6">
        <w:t xml:space="preserve">49(1) of the Act. It may also be used to enter an order: see </w:t>
      </w:r>
      <w:r w:rsidR="0004397C" w:rsidRPr="00444AD6">
        <w:t>rule 1</w:t>
      </w:r>
      <w:r w:rsidR="001B4F6A" w:rsidRPr="00444AD6">
        <w:t>6.08.</w:t>
      </w:r>
    </w:p>
    <w:p w:rsidR="00E618C9" w:rsidRPr="00444AD6" w:rsidRDefault="00E618C9" w:rsidP="00E618C9">
      <w:pPr>
        <w:pStyle w:val="notetext"/>
      </w:pPr>
      <w:r w:rsidRPr="00444AD6">
        <w:t>Note 2:</w:t>
      </w:r>
      <w:r w:rsidRPr="00444AD6">
        <w:tab/>
        <w:t>The design of the seal is decided by the Minister and the seal is kept in custody as directed by the Chief Judge: see section</w:t>
      </w:r>
      <w:r w:rsidR="00DC3E78" w:rsidRPr="00444AD6">
        <w:t> </w:t>
      </w:r>
      <w:r w:rsidR="001B4F6A" w:rsidRPr="00444AD6">
        <w:t>47 of the Act.</w:t>
      </w:r>
    </w:p>
    <w:p w:rsidR="00E618C9" w:rsidRPr="00444AD6" w:rsidRDefault="00E618C9" w:rsidP="00E618C9">
      <w:pPr>
        <w:pStyle w:val="ActHead5"/>
      </w:pPr>
      <w:bookmarkStart w:id="28" w:name="_Toc55395040"/>
      <w:r w:rsidRPr="009A2E13">
        <w:rPr>
          <w:rStyle w:val="CharSectno"/>
        </w:rPr>
        <w:t>2.10</w:t>
      </w:r>
      <w:r w:rsidRPr="00444AD6">
        <w:t xml:space="preserve">  Stamp of Court</w:t>
      </w:r>
      <w:bookmarkEnd w:id="28"/>
    </w:p>
    <w:p w:rsidR="00E618C9" w:rsidRPr="00444AD6" w:rsidRDefault="00E618C9" w:rsidP="00E618C9">
      <w:pPr>
        <w:pStyle w:val="subsection"/>
      </w:pPr>
      <w:r w:rsidRPr="00444AD6">
        <w:tab/>
        <w:t>(1)</w:t>
      </w:r>
      <w:r w:rsidRPr="00444AD6">
        <w:tab/>
        <w:t>The Registrar must keep in his or her custody a stamp designed, as nearly as practicable, to be the same as the d</w:t>
      </w:r>
      <w:r w:rsidR="001B4F6A" w:rsidRPr="00444AD6">
        <w:t>esign of the seal of the Court.</w:t>
      </w:r>
    </w:p>
    <w:p w:rsidR="00E618C9" w:rsidRPr="00444AD6" w:rsidRDefault="00E618C9" w:rsidP="00E618C9">
      <w:pPr>
        <w:pStyle w:val="subsection"/>
      </w:pPr>
      <w:r w:rsidRPr="00444AD6">
        <w:tab/>
        <w:t>(2)</w:t>
      </w:r>
      <w:r w:rsidRPr="00444AD6">
        <w:tab/>
        <w:t>The stamp of the Court must be attached to all process filed in the Court and orders entered and to other documents as directed by the Court.</w:t>
      </w:r>
    </w:p>
    <w:p w:rsidR="00E618C9" w:rsidRPr="00444AD6" w:rsidRDefault="00E618C9" w:rsidP="00E618C9">
      <w:pPr>
        <w:pStyle w:val="notetext"/>
      </w:pPr>
      <w:r w:rsidRPr="00444AD6">
        <w:t>Note:</w:t>
      </w:r>
      <w:r w:rsidRPr="00444AD6">
        <w:tab/>
        <w:t>Documents marked with the stamp are as valid and effectual as if sealed with the seal of the Court: see subsection</w:t>
      </w:r>
      <w:r w:rsidR="00DC3E78" w:rsidRPr="00444AD6">
        <w:t> </w:t>
      </w:r>
      <w:r w:rsidRPr="00444AD6">
        <w:t>48(2) of the Act.</w:t>
      </w:r>
    </w:p>
    <w:p w:rsidR="00E618C9" w:rsidRPr="00444AD6" w:rsidRDefault="00E618C9" w:rsidP="00E618C9">
      <w:pPr>
        <w:pStyle w:val="ActHead5"/>
      </w:pPr>
      <w:bookmarkStart w:id="29" w:name="_Toc55395041"/>
      <w:r w:rsidRPr="009A2E13">
        <w:rPr>
          <w:rStyle w:val="CharSectno"/>
        </w:rPr>
        <w:t>2.11</w:t>
      </w:r>
      <w:r w:rsidRPr="00444AD6">
        <w:t xml:space="preserve">  Methods of attaching the seal or stamp</w:t>
      </w:r>
      <w:bookmarkEnd w:id="29"/>
    </w:p>
    <w:p w:rsidR="00E618C9" w:rsidRPr="00444AD6" w:rsidRDefault="00E618C9" w:rsidP="00E618C9">
      <w:pPr>
        <w:pStyle w:val="subsection"/>
      </w:pPr>
      <w:r w:rsidRPr="00444AD6">
        <w:tab/>
      </w:r>
      <w:r w:rsidRPr="00444AD6">
        <w:tab/>
        <w:t>The seal or stamp of the Court may be attached to a document:</w:t>
      </w:r>
    </w:p>
    <w:p w:rsidR="00E618C9" w:rsidRPr="00444AD6" w:rsidRDefault="00E618C9" w:rsidP="00E618C9">
      <w:pPr>
        <w:pStyle w:val="paragraph"/>
      </w:pPr>
      <w:r w:rsidRPr="00444AD6">
        <w:tab/>
        <w:t>(a)</w:t>
      </w:r>
      <w:r w:rsidRPr="00444AD6">
        <w:tab/>
        <w:t>by hand; or</w:t>
      </w:r>
    </w:p>
    <w:p w:rsidR="00E618C9" w:rsidRPr="00444AD6" w:rsidRDefault="00E618C9" w:rsidP="00E618C9">
      <w:pPr>
        <w:pStyle w:val="paragraph"/>
      </w:pPr>
      <w:r w:rsidRPr="00444AD6">
        <w:tab/>
        <w:t>(b)</w:t>
      </w:r>
      <w:r w:rsidRPr="00444AD6">
        <w:tab/>
        <w:t>by electronic means; or</w:t>
      </w:r>
    </w:p>
    <w:p w:rsidR="00E618C9" w:rsidRPr="00444AD6" w:rsidRDefault="00E618C9" w:rsidP="00E618C9">
      <w:pPr>
        <w:pStyle w:val="paragraph"/>
      </w:pPr>
      <w:r w:rsidRPr="00444AD6">
        <w:tab/>
        <w:t>(c)</w:t>
      </w:r>
      <w:r w:rsidRPr="00444AD6">
        <w:tab/>
        <w:t>in another way.</w:t>
      </w:r>
    </w:p>
    <w:p w:rsidR="00E618C9" w:rsidRPr="00444AD6" w:rsidRDefault="00E618C9" w:rsidP="00042EF8">
      <w:pPr>
        <w:pStyle w:val="ActHead2"/>
        <w:pageBreakBefore/>
      </w:pPr>
      <w:bookmarkStart w:id="30" w:name="_Toc55395042"/>
      <w:r w:rsidRPr="009A2E13">
        <w:rPr>
          <w:rStyle w:val="CharPartNo"/>
        </w:rPr>
        <w:t>Part</w:t>
      </w:r>
      <w:r w:rsidR="00DC3E78" w:rsidRPr="009A2E13">
        <w:rPr>
          <w:rStyle w:val="CharPartNo"/>
        </w:rPr>
        <w:t> </w:t>
      </w:r>
      <w:r w:rsidRPr="009A2E13">
        <w:rPr>
          <w:rStyle w:val="CharPartNo"/>
        </w:rPr>
        <w:t>3</w:t>
      </w:r>
      <w:r w:rsidRPr="00444AD6">
        <w:t>—</w:t>
      </w:r>
      <w:r w:rsidRPr="009A2E13">
        <w:rPr>
          <w:rStyle w:val="CharPartText"/>
        </w:rPr>
        <w:t>Sittings, registry hours and time</w:t>
      </w:r>
      <w:bookmarkEnd w:id="30"/>
    </w:p>
    <w:p w:rsidR="00E618C9" w:rsidRPr="00444AD6" w:rsidRDefault="00E618C9" w:rsidP="00E618C9">
      <w:pPr>
        <w:pStyle w:val="ActHead3"/>
      </w:pPr>
      <w:bookmarkStart w:id="31" w:name="_Toc55395043"/>
      <w:r w:rsidRPr="009A2E13">
        <w:rPr>
          <w:rStyle w:val="CharDivNo"/>
        </w:rPr>
        <w:t>Division</w:t>
      </w:r>
      <w:r w:rsidR="00DC3E78" w:rsidRPr="009A2E13">
        <w:rPr>
          <w:rStyle w:val="CharDivNo"/>
        </w:rPr>
        <w:t> </w:t>
      </w:r>
      <w:r w:rsidRPr="009A2E13">
        <w:rPr>
          <w:rStyle w:val="CharDivNo"/>
        </w:rPr>
        <w:t>3.1</w:t>
      </w:r>
      <w:r w:rsidRPr="00444AD6">
        <w:t>—</w:t>
      </w:r>
      <w:r w:rsidRPr="009A2E13">
        <w:rPr>
          <w:rStyle w:val="CharDivText"/>
        </w:rPr>
        <w:t>Sittings, holidays and registry hours</w:t>
      </w:r>
      <w:bookmarkEnd w:id="31"/>
    </w:p>
    <w:p w:rsidR="00E618C9" w:rsidRPr="00444AD6" w:rsidRDefault="00E618C9" w:rsidP="00E618C9">
      <w:pPr>
        <w:pStyle w:val="ActHead5"/>
      </w:pPr>
      <w:bookmarkStart w:id="32" w:name="_Toc55395044"/>
      <w:r w:rsidRPr="009A2E13">
        <w:rPr>
          <w:rStyle w:val="CharSectno"/>
        </w:rPr>
        <w:t>3.01</w:t>
      </w:r>
      <w:r w:rsidRPr="00444AD6">
        <w:t xml:space="preserve">  Sittings</w:t>
      </w:r>
      <w:bookmarkEnd w:id="32"/>
    </w:p>
    <w:p w:rsidR="00E618C9" w:rsidRPr="00444AD6" w:rsidRDefault="00E618C9" w:rsidP="00E618C9">
      <w:pPr>
        <w:pStyle w:val="subsection"/>
      </w:pPr>
      <w:r w:rsidRPr="00444AD6">
        <w:tab/>
        <w:t>(1)</w:t>
      </w:r>
      <w:r w:rsidRPr="00444AD6">
        <w:tab/>
        <w:t>The Court sits at times and places as directed by the Chief Judge.</w:t>
      </w:r>
    </w:p>
    <w:p w:rsidR="00E618C9" w:rsidRPr="00444AD6" w:rsidRDefault="00E618C9" w:rsidP="00E618C9">
      <w:pPr>
        <w:pStyle w:val="subsection"/>
      </w:pPr>
      <w:r w:rsidRPr="00444AD6">
        <w:tab/>
        <w:t>(2)</w:t>
      </w:r>
      <w:r w:rsidRPr="00444AD6">
        <w:tab/>
        <w:t>Unless the Judge constituting the Court otherwise directs, the Court does not sit:</w:t>
      </w:r>
    </w:p>
    <w:p w:rsidR="00E618C9" w:rsidRPr="00444AD6" w:rsidRDefault="00E618C9" w:rsidP="00E618C9">
      <w:pPr>
        <w:pStyle w:val="paragraph"/>
      </w:pPr>
      <w:r w:rsidRPr="00444AD6">
        <w:tab/>
        <w:t>(a)</w:t>
      </w:r>
      <w:r w:rsidRPr="00444AD6">
        <w:tab/>
        <w:t>on a Saturday or Sunday; or</w:t>
      </w:r>
    </w:p>
    <w:p w:rsidR="00E618C9" w:rsidRPr="00444AD6" w:rsidRDefault="00E618C9" w:rsidP="00E618C9">
      <w:pPr>
        <w:pStyle w:val="paragraph"/>
      </w:pPr>
      <w:r w:rsidRPr="00444AD6">
        <w:tab/>
        <w:t>(b)</w:t>
      </w:r>
      <w:r w:rsidRPr="00444AD6">
        <w:tab/>
        <w:t>on a day that is a public holiday where the registry is located.</w:t>
      </w:r>
    </w:p>
    <w:p w:rsidR="00E618C9" w:rsidRPr="00444AD6" w:rsidRDefault="00E618C9" w:rsidP="00E618C9">
      <w:pPr>
        <w:pStyle w:val="ActHead5"/>
      </w:pPr>
      <w:bookmarkStart w:id="33" w:name="_Toc55395045"/>
      <w:r w:rsidRPr="009A2E13">
        <w:rPr>
          <w:rStyle w:val="CharSectno"/>
        </w:rPr>
        <w:t>3.02</w:t>
      </w:r>
      <w:r w:rsidRPr="00444AD6">
        <w:t xml:space="preserve">  Registry hours</w:t>
      </w:r>
      <w:bookmarkEnd w:id="33"/>
    </w:p>
    <w:p w:rsidR="00E618C9" w:rsidRPr="00444AD6" w:rsidRDefault="00E618C9" w:rsidP="00E618C9">
      <w:pPr>
        <w:pStyle w:val="subsection"/>
      </w:pPr>
      <w:r w:rsidRPr="00444AD6">
        <w:tab/>
        <w:t>(1)</w:t>
      </w:r>
      <w:r w:rsidRPr="00444AD6">
        <w:tab/>
        <w:t>A registry must be open for business when the registry facilities shared by the registry under arrangements made under section</w:t>
      </w:r>
      <w:r w:rsidR="00DC3E78" w:rsidRPr="00444AD6">
        <w:t> </w:t>
      </w:r>
      <w:r w:rsidRPr="00444AD6">
        <w:t>92 of the Act are open for business.</w:t>
      </w:r>
    </w:p>
    <w:p w:rsidR="00E618C9" w:rsidRPr="00444AD6" w:rsidRDefault="00E618C9" w:rsidP="00E618C9">
      <w:pPr>
        <w:pStyle w:val="subsection"/>
      </w:pPr>
      <w:r w:rsidRPr="00444AD6">
        <w:tab/>
        <w:t>(2)</w:t>
      </w:r>
      <w:r w:rsidRPr="00444AD6">
        <w:tab/>
        <w:t>A registry may be open at other times for urgent business at the direction of a Judge.</w:t>
      </w:r>
    </w:p>
    <w:p w:rsidR="00E618C9" w:rsidRPr="00444AD6" w:rsidRDefault="00E618C9" w:rsidP="00E618C9">
      <w:pPr>
        <w:pStyle w:val="ActHead3"/>
        <w:pageBreakBefore/>
      </w:pPr>
      <w:bookmarkStart w:id="34" w:name="_Toc55395046"/>
      <w:r w:rsidRPr="009A2E13">
        <w:rPr>
          <w:rStyle w:val="CharDivNo"/>
        </w:rPr>
        <w:t>Division</w:t>
      </w:r>
      <w:r w:rsidR="00DC3E78" w:rsidRPr="009A2E13">
        <w:rPr>
          <w:rStyle w:val="CharDivNo"/>
        </w:rPr>
        <w:t> </w:t>
      </w:r>
      <w:r w:rsidRPr="009A2E13">
        <w:rPr>
          <w:rStyle w:val="CharDivNo"/>
        </w:rPr>
        <w:t>3.2</w:t>
      </w:r>
      <w:r w:rsidRPr="00444AD6">
        <w:t>—</w:t>
      </w:r>
      <w:r w:rsidRPr="009A2E13">
        <w:rPr>
          <w:rStyle w:val="CharDivText"/>
        </w:rPr>
        <w:t>Time</w:t>
      </w:r>
      <w:bookmarkEnd w:id="34"/>
    </w:p>
    <w:p w:rsidR="00E618C9" w:rsidRPr="00444AD6" w:rsidRDefault="00E618C9" w:rsidP="00E618C9">
      <w:pPr>
        <w:pStyle w:val="ActHead5"/>
      </w:pPr>
      <w:bookmarkStart w:id="35" w:name="_Toc55395047"/>
      <w:r w:rsidRPr="009A2E13">
        <w:rPr>
          <w:rStyle w:val="CharSectno"/>
        </w:rPr>
        <w:t>3.03</w:t>
      </w:r>
      <w:r w:rsidRPr="00444AD6">
        <w:t xml:space="preserve">  Meaning of </w:t>
      </w:r>
      <w:r w:rsidRPr="00444AD6">
        <w:rPr>
          <w:i/>
        </w:rPr>
        <w:t>month</w:t>
      </w:r>
      <w:bookmarkEnd w:id="35"/>
    </w:p>
    <w:p w:rsidR="00E618C9" w:rsidRPr="00444AD6" w:rsidRDefault="00E618C9" w:rsidP="00E618C9">
      <w:pPr>
        <w:pStyle w:val="subsection"/>
      </w:pPr>
      <w:r w:rsidRPr="00444AD6">
        <w:tab/>
      </w:r>
      <w:r w:rsidRPr="00444AD6">
        <w:tab/>
        <w:t>In these Rules and in a judgment, decree, order or any document in a proceeding, unless the context otherwise indicates:</w:t>
      </w:r>
    </w:p>
    <w:p w:rsidR="00E618C9" w:rsidRPr="00444AD6" w:rsidRDefault="00E618C9" w:rsidP="00E618C9">
      <w:pPr>
        <w:pStyle w:val="Definition"/>
      </w:pPr>
      <w:r w:rsidRPr="00444AD6">
        <w:rPr>
          <w:b/>
          <w:i/>
        </w:rPr>
        <w:t>month</w:t>
      </w:r>
      <w:r w:rsidRPr="00444AD6">
        <w:t xml:space="preserve"> means a calendar month.</w:t>
      </w:r>
    </w:p>
    <w:p w:rsidR="00E618C9" w:rsidRPr="00444AD6" w:rsidRDefault="00E618C9" w:rsidP="00E618C9">
      <w:pPr>
        <w:pStyle w:val="ActHead5"/>
      </w:pPr>
      <w:bookmarkStart w:id="36" w:name="_Toc55395048"/>
      <w:r w:rsidRPr="009A2E13">
        <w:rPr>
          <w:rStyle w:val="CharSectno"/>
        </w:rPr>
        <w:t>3.04</w:t>
      </w:r>
      <w:r w:rsidRPr="00444AD6">
        <w:t xml:space="preserve">  Calculating time</w:t>
      </w:r>
      <w:bookmarkEnd w:id="36"/>
    </w:p>
    <w:p w:rsidR="00E618C9" w:rsidRPr="00444AD6" w:rsidRDefault="00E618C9" w:rsidP="00E618C9">
      <w:pPr>
        <w:pStyle w:val="subsection"/>
      </w:pPr>
      <w:r w:rsidRPr="00444AD6">
        <w:tab/>
        <w:t>(1)</w:t>
      </w:r>
      <w:r w:rsidRPr="00444AD6">
        <w:tab/>
        <w:t>This rule applies to a period of time fixed by these Rules or by a judgment, decree, order or any document in a proceeding.</w:t>
      </w:r>
    </w:p>
    <w:p w:rsidR="00E618C9" w:rsidRPr="00444AD6" w:rsidRDefault="00E618C9" w:rsidP="00E618C9">
      <w:pPr>
        <w:pStyle w:val="subsection"/>
      </w:pPr>
      <w:r w:rsidRPr="00444AD6">
        <w:tab/>
        <w:t>(2)</w:t>
      </w:r>
      <w:r w:rsidRPr="00444AD6">
        <w:tab/>
        <w:t>If a period of more than 1 day is to be calculated by reference to a particular day or event, the particular day or the day of the event must not be counted.</w:t>
      </w:r>
    </w:p>
    <w:p w:rsidR="00E618C9" w:rsidRPr="00444AD6" w:rsidRDefault="00E618C9" w:rsidP="00E618C9">
      <w:pPr>
        <w:pStyle w:val="subsection"/>
      </w:pPr>
      <w:r w:rsidRPr="00444AD6">
        <w:tab/>
        <w:t>(3)</w:t>
      </w:r>
      <w:r w:rsidRPr="00444AD6">
        <w:tab/>
        <w:t>If a period of 5 days or less would, but for this subrule, include a day when the registry is closed, that day must not be counted.</w:t>
      </w:r>
    </w:p>
    <w:p w:rsidR="00E618C9" w:rsidRPr="00444AD6" w:rsidRDefault="00E618C9" w:rsidP="00E618C9">
      <w:pPr>
        <w:pStyle w:val="subsection"/>
      </w:pPr>
      <w:r w:rsidRPr="00444AD6">
        <w:tab/>
        <w:t>(4)</w:t>
      </w:r>
      <w:r w:rsidRPr="00444AD6">
        <w:tab/>
        <w:t>If the last day for taking an action that requires attendance at a registry is a day when the registry is closed, the action may be taken on the next</w:t>
      </w:r>
      <w:r w:rsidR="001B4F6A" w:rsidRPr="00444AD6">
        <w:t xml:space="preserve"> day when the registry is open.</w:t>
      </w:r>
    </w:p>
    <w:p w:rsidR="00E618C9" w:rsidRPr="00444AD6" w:rsidRDefault="00E618C9" w:rsidP="00E618C9">
      <w:pPr>
        <w:pStyle w:val="subsection"/>
      </w:pPr>
      <w:r w:rsidRPr="00444AD6">
        <w:tab/>
        <w:t>(5)</w:t>
      </w:r>
      <w:r w:rsidRPr="00444AD6">
        <w:tab/>
        <w:t>Subsection</w:t>
      </w:r>
      <w:r w:rsidR="00DC3E78" w:rsidRPr="00444AD6">
        <w:t> </w:t>
      </w:r>
      <w:r w:rsidRPr="00444AD6">
        <w:t xml:space="preserve">36(2) of the </w:t>
      </w:r>
      <w:r w:rsidRPr="00444AD6">
        <w:rPr>
          <w:i/>
        </w:rPr>
        <w:t>Acts Interpretation Act 1901</w:t>
      </w:r>
      <w:r w:rsidRPr="00444AD6">
        <w:t xml:space="preserve"> does not apply to these Rules.</w:t>
      </w:r>
    </w:p>
    <w:p w:rsidR="00E618C9" w:rsidRPr="00444AD6" w:rsidRDefault="00E618C9" w:rsidP="00E618C9">
      <w:pPr>
        <w:pStyle w:val="ActHead5"/>
      </w:pPr>
      <w:bookmarkStart w:id="37" w:name="_Toc55395049"/>
      <w:r w:rsidRPr="009A2E13">
        <w:rPr>
          <w:rStyle w:val="CharSectno"/>
        </w:rPr>
        <w:t>3.05</w:t>
      </w:r>
      <w:r w:rsidRPr="00444AD6">
        <w:t xml:space="preserve">  Extension or shortening of time fixed</w:t>
      </w:r>
      <w:bookmarkEnd w:id="37"/>
    </w:p>
    <w:p w:rsidR="00E618C9" w:rsidRPr="00444AD6" w:rsidRDefault="00E618C9" w:rsidP="00E618C9">
      <w:pPr>
        <w:pStyle w:val="subsection"/>
      </w:pPr>
      <w:r w:rsidRPr="00444AD6">
        <w:tab/>
        <w:t>(1)</w:t>
      </w:r>
      <w:r w:rsidRPr="00444AD6">
        <w:tab/>
        <w:t>The Court may extend or shorten a time fixed by these Rules or by a judgment, decree or order.</w:t>
      </w:r>
    </w:p>
    <w:p w:rsidR="00E618C9" w:rsidRPr="00444AD6" w:rsidRDefault="00E618C9" w:rsidP="00E618C9">
      <w:pPr>
        <w:pStyle w:val="subsection"/>
      </w:pPr>
      <w:r w:rsidRPr="00444AD6">
        <w:tab/>
        <w:t>(2)</w:t>
      </w:r>
      <w:r w:rsidRPr="00444AD6">
        <w:tab/>
        <w:t>A Registrar may extend or shorten a time fixed by these Rules.</w:t>
      </w:r>
    </w:p>
    <w:p w:rsidR="00E618C9" w:rsidRPr="00444AD6" w:rsidRDefault="00E618C9" w:rsidP="00E618C9">
      <w:pPr>
        <w:pStyle w:val="subsection"/>
      </w:pPr>
      <w:r w:rsidRPr="00444AD6">
        <w:tab/>
        <w:t>(3)</w:t>
      </w:r>
      <w:r w:rsidRPr="00444AD6">
        <w:tab/>
        <w:t>The time fixed may be extended even if the time fixed has passed.</w:t>
      </w:r>
    </w:p>
    <w:p w:rsidR="00E618C9" w:rsidRPr="00444AD6" w:rsidRDefault="00E618C9" w:rsidP="00E618C9">
      <w:pPr>
        <w:pStyle w:val="subsection"/>
      </w:pPr>
      <w:r w:rsidRPr="00444AD6">
        <w:tab/>
        <w:t>(4)</w:t>
      </w:r>
      <w:r w:rsidRPr="00444AD6">
        <w:tab/>
        <w:t>A time fixed by these Rules or by a judgment, decree or order for service, filing or amendment of a document may be extended by consent without an order.</w:t>
      </w:r>
    </w:p>
    <w:p w:rsidR="00E618C9" w:rsidRPr="00444AD6" w:rsidRDefault="0004397C" w:rsidP="00E618C9">
      <w:pPr>
        <w:pStyle w:val="ActHead2"/>
        <w:pageBreakBefore/>
      </w:pPr>
      <w:bookmarkStart w:id="38" w:name="_Toc55395050"/>
      <w:r w:rsidRPr="009A2E13">
        <w:rPr>
          <w:rStyle w:val="CharPartNo"/>
        </w:rPr>
        <w:t>Part 4</w:t>
      </w:r>
      <w:r w:rsidR="00E618C9" w:rsidRPr="00444AD6">
        <w:t>—</w:t>
      </w:r>
      <w:r w:rsidR="00E618C9" w:rsidRPr="009A2E13">
        <w:rPr>
          <w:rStyle w:val="CharPartText"/>
        </w:rPr>
        <w:t>Starting proceedings</w:t>
      </w:r>
      <w:bookmarkEnd w:id="38"/>
    </w:p>
    <w:p w:rsidR="00E618C9" w:rsidRPr="00444AD6" w:rsidRDefault="00E618C9" w:rsidP="00E618C9">
      <w:pPr>
        <w:pStyle w:val="ActHead3"/>
      </w:pPr>
      <w:bookmarkStart w:id="39" w:name="_Toc55395051"/>
      <w:r w:rsidRPr="009A2E13">
        <w:rPr>
          <w:rStyle w:val="CharDivNo"/>
        </w:rPr>
        <w:t>Division</w:t>
      </w:r>
      <w:r w:rsidR="00DC3E78" w:rsidRPr="009A2E13">
        <w:rPr>
          <w:rStyle w:val="CharDivNo"/>
        </w:rPr>
        <w:t> </w:t>
      </w:r>
      <w:r w:rsidRPr="009A2E13">
        <w:rPr>
          <w:rStyle w:val="CharDivNo"/>
        </w:rPr>
        <w:t>4.1</w:t>
      </w:r>
      <w:r w:rsidRPr="00444AD6">
        <w:t>—</w:t>
      </w:r>
      <w:r w:rsidRPr="009A2E13">
        <w:rPr>
          <w:rStyle w:val="CharDivText"/>
        </w:rPr>
        <w:t>General rules about starting proceedings</w:t>
      </w:r>
      <w:bookmarkEnd w:id="39"/>
    </w:p>
    <w:p w:rsidR="00E618C9" w:rsidRPr="00444AD6" w:rsidRDefault="00E618C9" w:rsidP="00E618C9">
      <w:pPr>
        <w:pStyle w:val="ActHead5"/>
      </w:pPr>
      <w:bookmarkStart w:id="40" w:name="_Toc55395052"/>
      <w:r w:rsidRPr="009A2E13">
        <w:rPr>
          <w:rStyle w:val="CharSectno"/>
        </w:rPr>
        <w:t>4.01</w:t>
      </w:r>
      <w:r w:rsidRPr="00444AD6">
        <w:t xml:space="preserve">  Application</w:t>
      </w:r>
      <w:bookmarkEnd w:id="40"/>
    </w:p>
    <w:p w:rsidR="00E618C9" w:rsidRPr="00444AD6" w:rsidRDefault="00E618C9" w:rsidP="00E618C9">
      <w:pPr>
        <w:pStyle w:val="subsection"/>
      </w:pPr>
      <w:r w:rsidRPr="00444AD6">
        <w:tab/>
        <w:t>(1)</w:t>
      </w:r>
      <w:r w:rsidRPr="00444AD6">
        <w:tab/>
        <w:t>Unless otherwise provided in these Rules, a proceeding must be started by filing an application in accordance with the approved form.</w:t>
      </w:r>
    </w:p>
    <w:p w:rsidR="00E618C9" w:rsidRPr="00444AD6" w:rsidRDefault="00E618C9" w:rsidP="00E618C9">
      <w:pPr>
        <w:pStyle w:val="subsection"/>
      </w:pPr>
      <w:r w:rsidRPr="00444AD6">
        <w:tab/>
        <w:t>(2)</w:t>
      </w:r>
      <w:r w:rsidRPr="00444AD6">
        <w:tab/>
        <w:t>An application for final orders may include an application for interim or procedural orders.</w:t>
      </w:r>
    </w:p>
    <w:p w:rsidR="00E618C9" w:rsidRPr="00444AD6" w:rsidRDefault="00E618C9" w:rsidP="00E618C9">
      <w:pPr>
        <w:pStyle w:val="subsection"/>
      </w:pPr>
      <w:r w:rsidRPr="00444AD6">
        <w:tab/>
        <w:t>(3)</w:t>
      </w:r>
      <w:r w:rsidRPr="00444AD6">
        <w:tab/>
        <w:t>A person may not file an application for an interim or procedural order unless:</w:t>
      </w:r>
    </w:p>
    <w:p w:rsidR="00E618C9" w:rsidRPr="00444AD6" w:rsidRDefault="00E618C9" w:rsidP="00E618C9">
      <w:pPr>
        <w:pStyle w:val="paragraph"/>
      </w:pPr>
      <w:r w:rsidRPr="00444AD6">
        <w:tab/>
        <w:t>(a)</w:t>
      </w:r>
      <w:r w:rsidRPr="00444AD6">
        <w:tab/>
        <w:t>an application for a final order has been made in the proceeding; or</w:t>
      </w:r>
    </w:p>
    <w:p w:rsidR="00E618C9" w:rsidRPr="00444AD6" w:rsidRDefault="00E618C9" w:rsidP="00E618C9">
      <w:pPr>
        <w:pStyle w:val="paragraph"/>
      </w:pPr>
      <w:r w:rsidRPr="00444AD6">
        <w:tab/>
        <w:t>(b)</w:t>
      </w:r>
      <w:r w:rsidRPr="00444AD6">
        <w:tab/>
        <w:t>the application includes an application for a final order.</w:t>
      </w:r>
    </w:p>
    <w:p w:rsidR="00E618C9" w:rsidRPr="00444AD6" w:rsidRDefault="00E618C9" w:rsidP="00E618C9">
      <w:pPr>
        <w:pStyle w:val="subsection"/>
      </w:pPr>
      <w:r w:rsidRPr="00444AD6">
        <w:tab/>
        <w:t>(4)</w:t>
      </w:r>
      <w:r w:rsidRPr="00444AD6">
        <w:tab/>
        <w:t xml:space="preserve">If a person makes an application in a case before final orders have been made in a proceeding, the application must be made in accordance with </w:t>
      </w:r>
      <w:r w:rsidR="0004397C" w:rsidRPr="00444AD6">
        <w:t>rule 4</w:t>
      </w:r>
      <w:r w:rsidRPr="00444AD6">
        <w:t>.08.</w:t>
      </w:r>
    </w:p>
    <w:p w:rsidR="00E618C9" w:rsidRPr="00444AD6" w:rsidRDefault="00E618C9" w:rsidP="00E618C9">
      <w:pPr>
        <w:pStyle w:val="notetext"/>
      </w:pPr>
      <w:r w:rsidRPr="00444AD6">
        <w:t>Note:</w:t>
      </w:r>
      <w:r w:rsidRPr="00444AD6">
        <w:tab/>
        <w:t xml:space="preserve">An application for a parenting order must be accompanied by a </w:t>
      </w:r>
      <w:r w:rsidR="00D11207" w:rsidRPr="00444AD6">
        <w:t>Notice of Child Abuse, Family Violence or Risk</w:t>
      </w:r>
      <w:r w:rsidRPr="00444AD6">
        <w:t xml:space="preserve">: see </w:t>
      </w:r>
      <w:r w:rsidR="0004397C" w:rsidRPr="00444AD6">
        <w:t>rule 2</w:t>
      </w:r>
      <w:r w:rsidRPr="00444AD6">
        <w:t>2A.02.</w:t>
      </w:r>
    </w:p>
    <w:p w:rsidR="00E618C9" w:rsidRPr="00444AD6" w:rsidRDefault="00E618C9" w:rsidP="00E618C9">
      <w:pPr>
        <w:pStyle w:val="ActHead5"/>
      </w:pPr>
      <w:bookmarkStart w:id="41" w:name="_Toc55395053"/>
      <w:r w:rsidRPr="009A2E13">
        <w:rPr>
          <w:rStyle w:val="CharSectno"/>
        </w:rPr>
        <w:t>4.02</w:t>
      </w:r>
      <w:r w:rsidRPr="00444AD6">
        <w:t xml:space="preserve">  Content of application</w:t>
      </w:r>
      <w:bookmarkEnd w:id="41"/>
    </w:p>
    <w:p w:rsidR="00E618C9" w:rsidRPr="00444AD6" w:rsidRDefault="00E618C9" w:rsidP="00E618C9">
      <w:pPr>
        <w:pStyle w:val="subsection"/>
      </w:pPr>
      <w:r w:rsidRPr="00444AD6">
        <w:tab/>
      </w:r>
      <w:r w:rsidRPr="00444AD6">
        <w:tab/>
        <w:t>An application must precisely and briefly state the orders sought and (if the application is for a general federal law proceeding) the basis on which the orders are sought.</w:t>
      </w:r>
    </w:p>
    <w:p w:rsidR="00E618C9" w:rsidRPr="00444AD6" w:rsidRDefault="00E618C9" w:rsidP="00E618C9">
      <w:pPr>
        <w:pStyle w:val="ActHead5"/>
      </w:pPr>
      <w:bookmarkStart w:id="42" w:name="_Toc55395054"/>
      <w:r w:rsidRPr="009A2E13">
        <w:rPr>
          <w:rStyle w:val="CharSectno"/>
        </w:rPr>
        <w:t>4.03</w:t>
      </w:r>
      <w:r w:rsidRPr="00444AD6">
        <w:t xml:space="preserve">  Response to application</w:t>
      </w:r>
      <w:bookmarkEnd w:id="42"/>
    </w:p>
    <w:p w:rsidR="00E618C9" w:rsidRPr="00444AD6" w:rsidRDefault="00E618C9" w:rsidP="00E618C9">
      <w:pPr>
        <w:pStyle w:val="subsection"/>
      </w:pPr>
      <w:r w:rsidRPr="00444AD6">
        <w:tab/>
        <w:t>(1)</w:t>
      </w:r>
      <w:r w:rsidRPr="00444AD6">
        <w:tab/>
        <w:t>A respondent to an application who seeks to do any of the following must file a response in accordance with the approved form:</w:t>
      </w:r>
    </w:p>
    <w:p w:rsidR="00E618C9" w:rsidRPr="00444AD6" w:rsidRDefault="00E618C9" w:rsidP="00E618C9">
      <w:pPr>
        <w:pStyle w:val="paragraph"/>
      </w:pPr>
      <w:r w:rsidRPr="00444AD6">
        <w:tab/>
        <w:t>(a)</w:t>
      </w:r>
      <w:r w:rsidRPr="00444AD6">
        <w:tab/>
        <w:t>indicate consent to an order sought by the applicant;</w:t>
      </w:r>
    </w:p>
    <w:p w:rsidR="00E618C9" w:rsidRPr="00444AD6" w:rsidRDefault="00E618C9" w:rsidP="00E618C9">
      <w:pPr>
        <w:pStyle w:val="paragraph"/>
      </w:pPr>
      <w:r w:rsidRPr="00444AD6">
        <w:tab/>
        <w:t>(b)</w:t>
      </w:r>
      <w:r w:rsidRPr="00444AD6">
        <w:tab/>
        <w:t>ask the Court to make another order;</w:t>
      </w:r>
    </w:p>
    <w:p w:rsidR="00E618C9" w:rsidRPr="00444AD6" w:rsidRDefault="00E618C9" w:rsidP="00E618C9">
      <w:pPr>
        <w:pStyle w:val="paragraph"/>
      </w:pPr>
      <w:r w:rsidRPr="00444AD6">
        <w:tab/>
        <w:t>(c)</w:t>
      </w:r>
      <w:r w:rsidRPr="00444AD6">
        <w:tab/>
        <w:t>ask the Court to dismiss the application;</w:t>
      </w:r>
    </w:p>
    <w:p w:rsidR="00E618C9" w:rsidRPr="00444AD6" w:rsidRDefault="00E618C9" w:rsidP="00E618C9">
      <w:pPr>
        <w:pStyle w:val="paragraph"/>
      </w:pPr>
      <w:r w:rsidRPr="00444AD6">
        <w:tab/>
        <w:t>(d)</w:t>
      </w:r>
      <w:r w:rsidRPr="00444AD6">
        <w:tab/>
        <w:t>seek orders in a matter other than the matter set out in the application;</w:t>
      </w:r>
    </w:p>
    <w:p w:rsidR="00E618C9" w:rsidRPr="00444AD6" w:rsidRDefault="00E618C9" w:rsidP="00E618C9">
      <w:pPr>
        <w:pStyle w:val="paragraph"/>
      </w:pPr>
      <w:r w:rsidRPr="00444AD6">
        <w:tab/>
        <w:t>(e)</w:t>
      </w:r>
      <w:r w:rsidRPr="00444AD6">
        <w:tab/>
        <w:t>make a cross</w:t>
      </w:r>
      <w:r w:rsidR="009A2E13">
        <w:noBreakHyphen/>
      </w:r>
      <w:r w:rsidRPr="00444AD6">
        <w:t>claim against the applicant, or another party.</w:t>
      </w:r>
    </w:p>
    <w:p w:rsidR="00E618C9" w:rsidRPr="00444AD6" w:rsidRDefault="00E618C9" w:rsidP="00E618C9">
      <w:pPr>
        <w:pStyle w:val="subsection"/>
      </w:pPr>
      <w:r w:rsidRPr="00444AD6">
        <w:tab/>
        <w:t>(2)</w:t>
      </w:r>
      <w:r w:rsidRPr="00444AD6">
        <w:tab/>
        <w:t>A response must precisely and briefly state any orders sought and (if the proceeding is a general federal law proceeding) the basis on which the orders are sought.</w:t>
      </w:r>
    </w:p>
    <w:p w:rsidR="00E618C9" w:rsidRPr="00444AD6" w:rsidRDefault="00E618C9" w:rsidP="00E618C9">
      <w:pPr>
        <w:pStyle w:val="subsection"/>
      </w:pPr>
      <w:r w:rsidRPr="00444AD6">
        <w:tab/>
        <w:t>(3)</w:t>
      </w:r>
      <w:r w:rsidRPr="00444AD6">
        <w:tab/>
        <w:t xml:space="preserve">A response must be filed and served within </w:t>
      </w:r>
      <w:r w:rsidR="00AD32EF" w:rsidRPr="00444AD6">
        <w:t>28</w:t>
      </w:r>
      <w:r w:rsidRPr="00444AD6">
        <w:t xml:space="preserve"> days of service of the application to which it relates.</w:t>
      </w:r>
    </w:p>
    <w:p w:rsidR="00E618C9" w:rsidRPr="00444AD6" w:rsidRDefault="00E618C9" w:rsidP="00E618C9">
      <w:pPr>
        <w:pStyle w:val="notetext"/>
      </w:pPr>
      <w:r w:rsidRPr="00444AD6">
        <w:t>Note:</w:t>
      </w:r>
      <w:r w:rsidRPr="00444AD6">
        <w:tab/>
        <w:t xml:space="preserve">A response to an application for a parenting order, or a response seeking a parenting order, must be accompanied by a </w:t>
      </w:r>
      <w:r w:rsidR="00D11207" w:rsidRPr="00444AD6">
        <w:t>Notice of Child Abuse, Family Violence or Risk</w:t>
      </w:r>
      <w:r w:rsidRPr="00444AD6">
        <w:t xml:space="preserve">: see </w:t>
      </w:r>
      <w:r w:rsidR="0004397C" w:rsidRPr="00444AD6">
        <w:t>rule 2</w:t>
      </w:r>
      <w:r w:rsidRPr="00444AD6">
        <w:t>2A.02.</w:t>
      </w:r>
    </w:p>
    <w:p w:rsidR="00E618C9" w:rsidRPr="00444AD6" w:rsidRDefault="00E618C9" w:rsidP="00E618C9">
      <w:pPr>
        <w:pStyle w:val="ActHead5"/>
      </w:pPr>
      <w:bookmarkStart w:id="43" w:name="_Toc55395055"/>
      <w:r w:rsidRPr="009A2E13">
        <w:rPr>
          <w:rStyle w:val="CharSectno"/>
        </w:rPr>
        <w:t>4.05</w:t>
      </w:r>
      <w:r w:rsidRPr="00444AD6">
        <w:t xml:space="preserve">  Affidavit to be filed with application or response</w:t>
      </w:r>
      <w:bookmarkEnd w:id="43"/>
    </w:p>
    <w:p w:rsidR="00E618C9" w:rsidRPr="00444AD6" w:rsidRDefault="00E618C9" w:rsidP="00E618C9">
      <w:pPr>
        <w:pStyle w:val="subsection"/>
      </w:pPr>
      <w:r w:rsidRPr="00444AD6">
        <w:tab/>
        <w:t>(1)</w:t>
      </w:r>
      <w:r w:rsidRPr="00444AD6">
        <w:tab/>
        <w:t>A person filing an application or response, whether seeking final, interim or procedural orders, must also file an affidavit stating the facts relied on.</w:t>
      </w:r>
    </w:p>
    <w:p w:rsidR="00E618C9" w:rsidRPr="00444AD6" w:rsidRDefault="00E618C9" w:rsidP="00E618C9">
      <w:pPr>
        <w:pStyle w:val="subsection"/>
      </w:pPr>
      <w:r w:rsidRPr="00444AD6">
        <w:tab/>
        <w:t>(2)</w:t>
      </w:r>
      <w:r w:rsidRPr="00444AD6">
        <w:tab/>
        <w:t>However, an affidavit is not required:</w:t>
      </w:r>
    </w:p>
    <w:p w:rsidR="00E618C9" w:rsidRPr="00444AD6" w:rsidRDefault="00E618C9" w:rsidP="00E618C9">
      <w:pPr>
        <w:pStyle w:val="paragraph"/>
      </w:pPr>
      <w:r w:rsidRPr="00444AD6">
        <w:tab/>
        <w:t>(a)</w:t>
      </w:r>
      <w:r w:rsidRPr="00444AD6">
        <w:tab/>
        <w:t>in an application for interim or procedural orders—if the evidence relied on is in an affidavit or affidavits filed in the pending proceeding; or</w:t>
      </w:r>
    </w:p>
    <w:p w:rsidR="00E618C9" w:rsidRPr="00444AD6" w:rsidRDefault="00E618C9" w:rsidP="00E618C9">
      <w:pPr>
        <w:pStyle w:val="paragraph"/>
      </w:pPr>
      <w:r w:rsidRPr="00444AD6">
        <w:tab/>
        <w:t>(b)</w:t>
      </w:r>
      <w:r w:rsidRPr="00444AD6">
        <w:tab/>
        <w:t>in a proceeding that is not a child support proceeding or family law proceeding—if the person filing an application files a statement of claim or points of claim; or</w:t>
      </w:r>
    </w:p>
    <w:p w:rsidR="00E618C9" w:rsidRPr="00444AD6" w:rsidRDefault="00E618C9" w:rsidP="00E618C9">
      <w:pPr>
        <w:pStyle w:val="paragraph"/>
      </w:pPr>
      <w:r w:rsidRPr="00444AD6">
        <w:tab/>
        <w:t>(c)</w:t>
      </w:r>
      <w:r w:rsidRPr="00444AD6">
        <w:tab/>
        <w:t xml:space="preserve">in an application filed in the Fair Work Division in accordance with </w:t>
      </w:r>
      <w:r w:rsidR="0004397C" w:rsidRPr="00444AD6">
        <w:t>rule 4</w:t>
      </w:r>
      <w:r w:rsidRPr="00444AD6">
        <w:t>5.04, 45.06, 45.07, 45.08, 45.09A or 45.12; or</w:t>
      </w:r>
    </w:p>
    <w:p w:rsidR="00E618C9" w:rsidRPr="00444AD6" w:rsidRDefault="00E618C9" w:rsidP="00E618C9">
      <w:pPr>
        <w:pStyle w:val="paragraph"/>
      </w:pPr>
      <w:r w:rsidRPr="00444AD6">
        <w:tab/>
        <w:t>(d)</w:t>
      </w:r>
      <w:r w:rsidRPr="00444AD6">
        <w:tab/>
        <w:t xml:space="preserve">in an application filed in accordance with </w:t>
      </w:r>
      <w:r w:rsidR="0004397C" w:rsidRPr="00444AD6">
        <w:t>rule 4</w:t>
      </w:r>
      <w:r w:rsidRPr="00444AD6">
        <w:t>6.3.</w:t>
      </w:r>
    </w:p>
    <w:p w:rsidR="00E618C9" w:rsidRPr="00444AD6" w:rsidRDefault="00E618C9" w:rsidP="00E618C9">
      <w:pPr>
        <w:pStyle w:val="subsection"/>
      </w:pPr>
      <w:r w:rsidRPr="00444AD6">
        <w:tab/>
        <w:t>(3)</w:t>
      </w:r>
      <w:r w:rsidRPr="00444AD6">
        <w:tab/>
        <w:t xml:space="preserve">If a statement of claim or points of claim are filed under </w:t>
      </w:r>
      <w:r w:rsidR="00DC3E78" w:rsidRPr="00444AD6">
        <w:t>paragraph (</w:t>
      </w:r>
      <w:r w:rsidRPr="00444AD6">
        <w:t>2)(b), a respondent:</w:t>
      </w:r>
    </w:p>
    <w:p w:rsidR="00E618C9" w:rsidRPr="00444AD6" w:rsidRDefault="00E618C9" w:rsidP="00E618C9">
      <w:pPr>
        <w:pStyle w:val="paragraph"/>
      </w:pPr>
      <w:r w:rsidRPr="00444AD6">
        <w:tab/>
        <w:t>(a)</w:t>
      </w:r>
      <w:r w:rsidRPr="00444AD6">
        <w:tab/>
        <w:t>must file a defence or points of defen</w:t>
      </w:r>
      <w:r w:rsidR="001B4F6A" w:rsidRPr="00444AD6">
        <w:t>ce instead of an affidavit; and</w:t>
      </w:r>
    </w:p>
    <w:p w:rsidR="00E618C9" w:rsidRPr="00444AD6" w:rsidRDefault="00E618C9" w:rsidP="00E618C9">
      <w:pPr>
        <w:pStyle w:val="paragraph"/>
      </w:pPr>
      <w:r w:rsidRPr="00444AD6">
        <w:tab/>
        <w:t>(b)</w:t>
      </w:r>
      <w:r w:rsidRPr="00444AD6">
        <w:tab/>
        <w:t>may file a cross</w:t>
      </w:r>
      <w:r w:rsidR="009A2E13">
        <w:noBreakHyphen/>
      </w:r>
      <w:r w:rsidRPr="00444AD6">
        <w:t>claim.</w:t>
      </w:r>
    </w:p>
    <w:p w:rsidR="00E618C9" w:rsidRPr="00444AD6" w:rsidRDefault="00E618C9" w:rsidP="00E618C9">
      <w:pPr>
        <w:pStyle w:val="notetext"/>
      </w:pPr>
      <w:r w:rsidRPr="00444AD6">
        <w:t>Note:</w:t>
      </w:r>
      <w:r w:rsidRPr="00444AD6">
        <w:tab/>
        <w:t>Subsection</w:t>
      </w:r>
      <w:r w:rsidR="00DC3E78" w:rsidRPr="00444AD6">
        <w:t> </w:t>
      </w:r>
      <w:r w:rsidRPr="00444AD6">
        <w:t xml:space="preserve">43(2) of the Act provides for the Rules of Court made under the Family Law Act and </w:t>
      </w:r>
      <w:r w:rsidRPr="00444AD6">
        <w:rPr>
          <w:i/>
        </w:rPr>
        <w:t>Federal Court of Australia Act 1976</w:t>
      </w:r>
      <w:r w:rsidRPr="00444AD6">
        <w:t xml:space="preserve"> to apply, with necessary modifications, to the practice and procedure of the Court for particular jurisdictions of the Court if the Rules are insufficient. Those Rules may be used to direct how pleadings are to be dealt with in the Court, if sub</w:t>
      </w:r>
      <w:r w:rsidR="0004397C" w:rsidRPr="00444AD6">
        <w:t>rules 4</w:t>
      </w:r>
      <w:r w:rsidRPr="00444AD6">
        <w:t>.05(2) and (3) apply.</w:t>
      </w:r>
    </w:p>
    <w:p w:rsidR="00E618C9" w:rsidRPr="00444AD6" w:rsidRDefault="00E618C9" w:rsidP="00E618C9">
      <w:pPr>
        <w:pStyle w:val="ActHead5"/>
      </w:pPr>
      <w:bookmarkStart w:id="44" w:name="_Toc55395056"/>
      <w:r w:rsidRPr="009A2E13">
        <w:rPr>
          <w:rStyle w:val="CharSectno"/>
        </w:rPr>
        <w:t>4.07</w:t>
      </w:r>
      <w:r w:rsidRPr="00444AD6">
        <w:t xml:space="preserve">  Reply in certain circumstances</w:t>
      </w:r>
      <w:bookmarkEnd w:id="44"/>
    </w:p>
    <w:p w:rsidR="00E618C9" w:rsidRPr="00444AD6" w:rsidRDefault="00E618C9" w:rsidP="00E618C9">
      <w:pPr>
        <w:pStyle w:val="subsection"/>
      </w:pPr>
      <w:r w:rsidRPr="00444AD6">
        <w:tab/>
        <w:t>(1)</w:t>
      </w:r>
      <w:r w:rsidRPr="00444AD6">
        <w:tab/>
        <w:t>If a response to an application or cross</w:t>
      </w:r>
      <w:r w:rsidR="009A2E13">
        <w:noBreakHyphen/>
      </w:r>
      <w:r w:rsidRPr="00444AD6">
        <w:t>claim seeks orders in a matter (other than the orders set out in the application) the applicant may file and serve a reply to the response in accordance with the approved form.</w:t>
      </w:r>
    </w:p>
    <w:p w:rsidR="00E618C9" w:rsidRPr="00444AD6" w:rsidRDefault="00E618C9" w:rsidP="00E618C9">
      <w:pPr>
        <w:pStyle w:val="subsection"/>
      </w:pPr>
      <w:r w:rsidRPr="00444AD6">
        <w:tab/>
        <w:t>(2)</w:t>
      </w:r>
      <w:r w:rsidRPr="00444AD6">
        <w:tab/>
        <w:t>A reply must be filed and served within 14 days of service of the response to which it relates.</w:t>
      </w:r>
    </w:p>
    <w:p w:rsidR="00E618C9" w:rsidRPr="00444AD6" w:rsidRDefault="00E618C9" w:rsidP="00E618C9">
      <w:pPr>
        <w:pStyle w:val="ActHead5"/>
      </w:pPr>
      <w:bookmarkStart w:id="45" w:name="_Toc55395057"/>
      <w:r w:rsidRPr="009A2E13">
        <w:rPr>
          <w:rStyle w:val="CharSectno"/>
        </w:rPr>
        <w:t>4.08</w:t>
      </w:r>
      <w:r w:rsidRPr="00444AD6">
        <w:t xml:space="preserve">  Application in a case</w:t>
      </w:r>
      <w:bookmarkEnd w:id="45"/>
    </w:p>
    <w:p w:rsidR="00E618C9" w:rsidRPr="00444AD6" w:rsidRDefault="00E618C9" w:rsidP="00E618C9">
      <w:pPr>
        <w:pStyle w:val="subsection"/>
      </w:pPr>
      <w:r w:rsidRPr="00444AD6">
        <w:tab/>
        <w:t>(1)</w:t>
      </w:r>
      <w:r w:rsidRPr="00444AD6">
        <w:tab/>
        <w:t>An application in a case must be made in accordance with the approved form.</w:t>
      </w:r>
    </w:p>
    <w:p w:rsidR="00E618C9" w:rsidRPr="00444AD6" w:rsidRDefault="00E618C9" w:rsidP="00E618C9">
      <w:pPr>
        <w:pStyle w:val="subsection"/>
      </w:pPr>
      <w:r w:rsidRPr="00444AD6">
        <w:tab/>
        <w:t>(2)</w:t>
      </w:r>
      <w:r w:rsidRPr="00444AD6">
        <w:tab/>
        <w:t xml:space="preserve">In addition to the requirements in </w:t>
      </w:r>
      <w:r w:rsidR="0004397C" w:rsidRPr="00444AD6">
        <w:t>rule 4</w:t>
      </w:r>
      <w:r w:rsidRPr="00444AD6">
        <w:t>.05, the application must state:</w:t>
      </w:r>
    </w:p>
    <w:p w:rsidR="00E618C9" w:rsidRPr="00444AD6" w:rsidRDefault="00E618C9" w:rsidP="00E618C9">
      <w:pPr>
        <w:pStyle w:val="paragraph"/>
      </w:pPr>
      <w:r w:rsidRPr="00444AD6">
        <w:tab/>
        <w:t>(a)</w:t>
      </w:r>
      <w:r w:rsidRPr="00444AD6">
        <w:tab/>
        <w:t>the name and address of the person making the application in a case; and</w:t>
      </w:r>
    </w:p>
    <w:p w:rsidR="00E618C9" w:rsidRPr="00444AD6" w:rsidRDefault="00E618C9" w:rsidP="00E618C9">
      <w:pPr>
        <w:pStyle w:val="paragraph"/>
      </w:pPr>
      <w:r w:rsidRPr="00444AD6">
        <w:tab/>
        <w:t>(b)</w:t>
      </w:r>
      <w:r w:rsidRPr="00444AD6">
        <w:tab/>
        <w:t>the names and addresses for service of all persons affected by the order which is sought; and</w:t>
      </w:r>
    </w:p>
    <w:p w:rsidR="00E618C9" w:rsidRPr="00444AD6" w:rsidRDefault="00E618C9" w:rsidP="00E618C9">
      <w:pPr>
        <w:pStyle w:val="paragraph"/>
      </w:pPr>
      <w:r w:rsidRPr="00444AD6">
        <w:tab/>
        <w:t>(c)</w:t>
      </w:r>
      <w:r w:rsidRPr="00444AD6">
        <w:tab/>
        <w:t>the names and addresses of the parties in the application filed for starting proceedings, as stated in that application.</w:t>
      </w:r>
    </w:p>
    <w:p w:rsidR="00E618C9" w:rsidRPr="00444AD6" w:rsidRDefault="00E618C9" w:rsidP="00E618C9">
      <w:pPr>
        <w:pStyle w:val="subsection"/>
      </w:pPr>
      <w:r w:rsidRPr="00444AD6">
        <w:tab/>
        <w:t>(3)</w:t>
      </w:r>
      <w:r w:rsidRPr="00444AD6">
        <w:tab/>
        <w:t>The application and supporting affidavit must be served on all persons against whom the order is sought, in accordance with Part</w:t>
      </w:r>
      <w:r w:rsidR="00DC3E78" w:rsidRPr="00444AD6">
        <w:t> </w:t>
      </w:r>
      <w:r w:rsidRPr="00444AD6">
        <w:t>6.</w:t>
      </w:r>
    </w:p>
    <w:p w:rsidR="00E618C9" w:rsidRPr="00444AD6" w:rsidRDefault="00E618C9" w:rsidP="00E618C9">
      <w:pPr>
        <w:pStyle w:val="ActHead3"/>
        <w:pageBreakBefore/>
      </w:pPr>
      <w:bookmarkStart w:id="46" w:name="_Toc55395058"/>
      <w:r w:rsidRPr="009A2E13">
        <w:rPr>
          <w:rStyle w:val="CharDivNo"/>
        </w:rPr>
        <w:t>Division</w:t>
      </w:r>
      <w:r w:rsidR="00DC3E78" w:rsidRPr="009A2E13">
        <w:rPr>
          <w:rStyle w:val="CharDivNo"/>
        </w:rPr>
        <w:t> </w:t>
      </w:r>
      <w:r w:rsidRPr="009A2E13">
        <w:rPr>
          <w:rStyle w:val="CharDivNo"/>
        </w:rPr>
        <w:t>4.2</w:t>
      </w:r>
      <w:r w:rsidRPr="00444AD6">
        <w:t>—</w:t>
      </w:r>
      <w:r w:rsidRPr="009A2E13">
        <w:rPr>
          <w:rStyle w:val="CharDivText"/>
        </w:rPr>
        <w:t>Rules for proceedings if Civil Dispute Resolution Act applies</w:t>
      </w:r>
      <w:bookmarkEnd w:id="46"/>
    </w:p>
    <w:p w:rsidR="00E618C9" w:rsidRPr="00444AD6" w:rsidRDefault="00E618C9" w:rsidP="00E618C9">
      <w:pPr>
        <w:pStyle w:val="ActHead5"/>
      </w:pPr>
      <w:bookmarkStart w:id="47" w:name="_Toc55395059"/>
      <w:r w:rsidRPr="009A2E13">
        <w:rPr>
          <w:rStyle w:val="CharSectno"/>
        </w:rPr>
        <w:t>4.09</w:t>
      </w:r>
      <w:r w:rsidRPr="00444AD6">
        <w:t xml:space="preserve">  Applicant’s genuine steps statement</w:t>
      </w:r>
      <w:bookmarkEnd w:id="47"/>
    </w:p>
    <w:p w:rsidR="00E618C9" w:rsidRPr="00444AD6" w:rsidRDefault="00E618C9" w:rsidP="00E618C9">
      <w:pPr>
        <w:pStyle w:val="subsection"/>
      </w:pPr>
      <w:r w:rsidRPr="00444AD6">
        <w:tab/>
        <w:t>(1)</w:t>
      </w:r>
      <w:r w:rsidRPr="00444AD6">
        <w:tab/>
        <w:t xml:space="preserve">If </w:t>
      </w:r>
      <w:r w:rsidR="009A2E13">
        <w:t>Part 2</w:t>
      </w:r>
      <w:r w:rsidRPr="00444AD6">
        <w:t xml:space="preserve"> of the Civil Dispute Resolution Act applies to a proceeding, the applicant to the proceedings must, when filing the application mentioned in sub</w:t>
      </w:r>
      <w:r w:rsidR="0004397C" w:rsidRPr="00444AD6">
        <w:t>rule 4</w:t>
      </w:r>
      <w:r w:rsidRPr="00444AD6">
        <w:t>.01(1), file the applicant’s genuine steps statement in accordance with the approved form.</w:t>
      </w:r>
    </w:p>
    <w:p w:rsidR="00E618C9" w:rsidRPr="00444AD6" w:rsidRDefault="00E618C9" w:rsidP="00E618C9">
      <w:pPr>
        <w:pStyle w:val="subsection"/>
      </w:pPr>
      <w:r w:rsidRPr="00444AD6">
        <w:tab/>
        <w:t>(2)</w:t>
      </w:r>
      <w:r w:rsidRPr="00444AD6">
        <w:tab/>
        <w:t>The applicant’s genuine steps statement must comply with section</w:t>
      </w:r>
      <w:r w:rsidR="00DC3E78" w:rsidRPr="00444AD6">
        <w:t> </w:t>
      </w:r>
      <w:r w:rsidRPr="00444AD6">
        <w:t>6 of the Civil Dispute Resolution Act.</w:t>
      </w:r>
    </w:p>
    <w:p w:rsidR="00E618C9" w:rsidRPr="00444AD6" w:rsidRDefault="00E618C9" w:rsidP="00E618C9">
      <w:pPr>
        <w:pStyle w:val="subsection"/>
      </w:pPr>
      <w:r w:rsidRPr="00444AD6">
        <w:tab/>
        <w:t>(3)</w:t>
      </w:r>
      <w:r w:rsidRPr="00444AD6">
        <w:tab/>
        <w:t>The applicant’s genuine steps statement must be no more than 2 pages.</w:t>
      </w:r>
    </w:p>
    <w:p w:rsidR="00E618C9" w:rsidRPr="00444AD6" w:rsidRDefault="00E618C9" w:rsidP="00E618C9">
      <w:pPr>
        <w:pStyle w:val="notetext"/>
      </w:pPr>
      <w:r w:rsidRPr="00444AD6">
        <w:t>Note 1:</w:t>
      </w:r>
      <w:r w:rsidRPr="00444AD6">
        <w:tab/>
      </w:r>
      <w:r w:rsidRPr="00444AD6">
        <w:rPr>
          <w:b/>
          <w:i/>
        </w:rPr>
        <w:t>Civil Dispute Resolution Act</w:t>
      </w:r>
      <w:r w:rsidRPr="00444AD6">
        <w:t xml:space="preserve"> is defined in the Dictionary.</w:t>
      </w:r>
    </w:p>
    <w:p w:rsidR="00E618C9" w:rsidRPr="00444AD6" w:rsidRDefault="00E618C9" w:rsidP="00E618C9">
      <w:pPr>
        <w:pStyle w:val="notetext"/>
      </w:pPr>
      <w:r w:rsidRPr="00444AD6">
        <w:t>Note 2:</w:t>
      </w:r>
      <w:r w:rsidRPr="00444AD6">
        <w:tab/>
        <w:t>A party who wants to start a proceeding must have regard to the Civil Dispute Resolution Act before starting the proceeding to determine whether the Civil Dispute Resolution Act applies to the proceeding that the party wants to start.</w:t>
      </w:r>
    </w:p>
    <w:p w:rsidR="00E618C9" w:rsidRPr="00444AD6" w:rsidRDefault="00E618C9" w:rsidP="00E618C9">
      <w:pPr>
        <w:pStyle w:val="notetext"/>
      </w:pPr>
      <w:r w:rsidRPr="00444AD6">
        <w:t>Note 3:</w:t>
      </w:r>
      <w:r w:rsidRPr="00444AD6">
        <w:tab/>
        <w:t>A lawyer must comply with section</w:t>
      </w:r>
      <w:r w:rsidR="00DC3E78" w:rsidRPr="00444AD6">
        <w:t> </w:t>
      </w:r>
      <w:r w:rsidRPr="00444AD6">
        <w:t>9 of the Civil Dispute Resolution Act if that Act applies to the proceeding.</w:t>
      </w:r>
    </w:p>
    <w:p w:rsidR="00E618C9" w:rsidRPr="00444AD6" w:rsidRDefault="00E618C9" w:rsidP="00E618C9">
      <w:pPr>
        <w:pStyle w:val="ActHead5"/>
      </w:pPr>
      <w:bookmarkStart w:id="48" w:name="_Toc55395060"/>
      <w:r w:rsidRPr="009A2E13">
        <w:rPr>
          <w:rStyle w:val="CharSectno"/>
        </w:rPr>
        <w:t>4.10</w:t>
      </w:r>
      <w:r w:rsidRPr="00444AD6">
        <w:t xml:space="preserve">  Respondent’s genuine steps statement</w:t>
      </w:r>
      <w:bookmarkEnd w:id="48"/>
    </w:p>
    <w:p w:rsidR="00E618C9" w:rsidRPr="00444AD6" w:rsidRDefault="00E618C9" w:rsidP="00E618C9">
      <w:pPr>
        <w:pStyle w:val="subsection"/>
      </w:pPr>
      <w:r w:rsidRPr="00444AD6">
        <w:tab/>
        <w:t>(1)</w:t>
      </w:r>
      <w:r w:rsidRPr="00444AD6">
        <w:tab/>
        <w:t>If an applicant has filed a genuine steps statement, the respondent must file the respondent’s genuine steps statement in accordance with the approved form within 14 days of service of the applicant’s application.</w:t>
      </w:r>
    </w:p>
    <w:p w:rsidR="00E618C9" w:rsidRPr="00444AD6" w:rsidRDefault="00E618C9" w:rsidP="00E618C9">
      <w:pPr>
        <w:pStyle w:val="subsection"/>
      </w:pPr>
      <w:r w:rsidRPr="00444AD6">
        <w:tab/>
        <w:t>(2)</w:t>
      </w:r>
      <w:r w:rsidRPr="00444AD6">
        <w:tab/>
        <w:t>The respondent’s genuine steps statement must comply with section</w:t>
      </w:r>
      <w:r w:rsidR="00DC3E78" w:rsidRPr="00444AD6">
        <w:t> </w:t>
      </w:r>
      <w:r w:rsidRPr="00444AD6">
        <w:t>7 of the Civil Dispute Resolution Act.</w:t>
      </w:r>
    </w:p>
    <w:p w:rsidR="00E618C9" w:rsidRPr="00444AD6" w:rsidRDefault="00E618C9" w:rsidP="00E618C9">
      <w:pPr>
        <w:pStyle w:val="subsection"/>
      </w:pPr>
      <w:r w:rsidRPr="00444AD6">
        <w:tab/>
        <w:t>(3)</w:t>
      </w:r>
      <w:r w:rsidRPr="00444AD6">
        <w:tab/>
        <w:t>The respondent’s genuine steps statement must be no more than 2 pages.</w:t>
      </w:r>
    </w:p>
    <w:p w:rsidR="00E618C9" w:rsidRPr="00444AD6" w:rsidRDefault="00E618C9" w:rsidP="00E618C9">
      <w:pPr>
        <w:pStyle w:val="notetext"/>
      </w:pPr>
      <w:r w:rsidRPr="00444AD6">
        <w:t>Note 1:</w:t>
      </w:r>
      <w:r w:rsidRPr="00444AD6">
        <w:tab/>
      </w:r>
      <w:r w:rsidRPr="00444AD6">
        <w:rPr>
          <w:b/>
          <w:i/>
        </w:rPr>
        <w:t>Civil Dispute Resolution Act</w:t>
      </w:r>
      <w:r w:rsidRPr="00444AD6">
        <w:t xml:space="preserve"> is defined in the Dictionary.</w:t>
      </w:r>
    </w:p>
    <w:p w:rsidR="00E618C9" w:rsidRPr="00444AD6" w:rsidRDefault="00E618C9" w:rsidP="00E618C9">
      <w:pPr>
        <w:pStyle w:val="notetext"/>
      </w:pPr>
      <w:r w:rsidRPr="00444AD6">
        <w:t>Note 2:</w:t>
      </w:r>
      <w:r w:rsidRPr="00444AD6">
        <w:tab/>
        <w:t>Rule</w:t>
      </w:r>
      <w:r w:rsidR="00DC3E78" w:rsidRPr="00444AD6">
        <w:t> </w:t>
      </w:r>
      <w:r w:rsidRPr="00444AD6">
        <w:t>4.09 requires an applicant in a proceeding to which the Civil Dispute Resolution Act applies to file an applicant’s genuine dispute resolution statement at the same time as the application is filed.</w:t>
      </w:r>
    </w:p>
    <w:p w:rsidR="00E618C9" w:rsidRPr="00444AD6" w:rsidRDefault="00E618C9" w:rsidP="00E618C9">
      <w:pPr>
        <w:pStyle w:val="ActHead2"/>
        <w:pageBreakBefore/>
      </w:pPr>
      <w:bookmarkStart w:id="49" w:name="_Toc55395061"/>
      <w:r w:rsidRPr="009A2E13">
        <w:rPr>
          <w:rStyle w:val="CharPartNo"/>
        </w:rPr>
        <w:t>Part</w:t>
      </w:r>
      <w:r w:rsidR="00DC3E78" w:rsidRPr="009A2E13">
        <w:rPr>
          <w:rStyle w:val="CharPartNo"/>
        </w:rPr>
        <w:t> </w:t>
      </w:r>
      <w:r w:rsidRPr="009A2E13">
        <w:rPr>
          <w:rStyle w:val="CharPartNo"/>
        </w:rPr>
        <w:t>5</w:t>
      </w:r>
      <w:r w:rsidRPr="00444AD6">
        <w:t>—</w:t>
      </w:r>
      <w:r w:rsidRPr="009A2E13">
        <w:rPr>
          <w:rStyle w:val="CharPartText"/>
        </w:rPr>
        <w:t>Urgent applications</w:t>
      </w:r>
      <w:bookmarkEnd w:id="49"/>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50" w:name="_Toc55395062"/>
      <w:r w:rsidRPr="009A2E13">
        <w:rPr>
          <w:rStyle w:val="CharSectno"/>
        </w:rPr>
        <w:t>5.01</w:t>
      </w:r>
      <w:r w:rsidRPr="00444AD6">
        <w:t xml:space="preserve">  Urgent application</w:t>
      </w:r>
      <w:bookmarkEnd w:id="50"/>
    </w:p>
    <w:p w:rsidR="00E618C9" w:rsidRPr="00444AD6" w:rsidRDefault="00E618C9" w:rsidP="00E618C9">
      <w:pPr>
        <w:pStyle w:val="subsection"/>
      </w:pPr>
      <w:r w:rsidRPr="00444AD6">
        <w:tab/>
      </w:r>
      <w:r w:rsidRPr="00444AD6">
        <w:tab/>
        <w:t>In an urgent case where service on the respondent is not practicable, on application the Court may make an order until a specified time or until further order.</w:t>
      </w:r>
    </w:p>
    <w:p w:rsidR="00E618C9" w:rsidRPr="00444AD6" w:rsidRDefault="00E618C9" w:rsidP="00E618C9">
      <w:pPr>
        <w:pStyle w:val="ActHead5"/>
      </w:pPr>
      <w:bookmarkStart w:id="51" w:name="_Toc55395063"/>
      <w:r w:rsidRPr="009A2E13">
        <w:rPr>
          <w:rStyle w:val="CharSectno"/>
        </w:rPr>
        <w:t>5.02</w:t>
      </w:r>
      <w:r w:rsidRPr="00444AD6">
        <w:t xml:space="preserve">  Form of application</w:t>
      </w:r>
      <w:bookmarkEnd w:id="51"/>
    </w:p>
    <w:p w:rsidR="00E618C9" w:rsidRPr="00444AD6" w:rsidRDefault="00E618C9" w:rsidP="00E618C9">
      <w:pPr>
        <w:pStyle w:val="subsection"/>
      </w:pPr>
      <w:r w:rsidRPr="00444AD6">
        <w:tab/>
      </w:r>
      <w:r w:rsidRPr="00444AD6">
        <w:tab/>
        <w:t>Unless the Court orders otherwise, an urgent application must be made in the form approved for the purpose of starting a proceeding under sub</w:t>
      </w:r>
      <w:r w:rsidR="0004397C" w:rsidRPr="00444AD6">
        <w:t>rule 4</w:t>
      </w:r>
      <w:r w:rsidRPr="00444AD6">
        <w:t>.01(1) or an application in a case under sub</w:t>
      </w:r>
      <w:r w:rsidR="0004397C" w:rsidRPr="00444AD6">
        <w:t>rule 4</w:t>
      </w:r>
      <w:r w:rsidRPr="00444AD6">
        <w:t>.08(1).</w:t>
      </w:r>
    </w:p>
    <w:p w:rsidR="00E618C9" w:rsidRPr="00444AD6" w:rsidRDefault="00E618C9" w:rsidP="00E618C9">
      <w:pPr>
        <w:pStyle w:val="ActHead5"/>
      </w:pPr>
      <w:bookmarkStart w:id="52" w:name="_Toc55395064"/>
      <w:r w:rsidRPr="009A2E13">
        <w:rPr>
          <w:rStyle w:val="CharSectno"/>
        </w:rPr>
        <w:t>5.03</w:t>
      </w:r>
      <w:r w:rsidRPr="00444AD6">
        <w:t xml:space="preserve">  Evidence</w:t>
      </w:r>
      <w:bookmarkEnd w:id="52"/>
    </w:p>
    <w:p w:rsidR="00E618C9" w:rsidRPr="00444AD6" w:rsidRDefault="00E618C9" w:rsidP="00E618C9">
      <w:pPr>
        <w:pStyle w:val="subsection"/>
      </w:pPr>
      <w:r w:rsidRPr="00444AD6">
        <w:tab/>
        <w:t>(1)</w:t>
      </w:r>
      <w:r w:rsidRPr="00444AD6">
        <w:tab/>
        <w:t>Unless the Court otherwise orders, the applicant must establish by affidavit or, with the leave of the Court, orally:</w:t>
      </w:r>
    </w:p>
    <w:p w:rsidR="00E618C9" w:rsidRPr="00444AD6" w:rsidRDefault="00E618C9" w:rsidP="00E618C9">
      <w:pPr>
        <w:pStyle w:val="paragraph"/>
      </w:pPr>
      <w:r w:rsidRPr="00444AD6">
        <w:tab/>
        <w:t>(a)</w:t>
      </w:r>
      <w:r w:rsidRPr="00444AD6">
        <w:tab/>
        <w:t>whether there are previous proceedings between the parties and, if so, the nature of the proceedings; and</w:t>
      </w:r>
    </w:p>
    <w:p w:rsidR="00E618C9" w:rsidRPr="00444AD6" w:rsidRDefault="00E618C9" w:rsidP="00E618C9">
      <w:pPr>
        <w:pStyle w:val="paragraph"/>
      </w:pPr>
      <w:r w:rsidRPr="00444AD6">
        <w:tab/>
        <w:t>(b)</w:t>
      </w:r>
      <w:r w:rsidRPr="00444AD6">
        <w:tab/>
        <w:t>whether there are any current proceedings in any court in which the applicant or the respondent are parties; and</w:t>
      </w:r>
    </w:p>
    <w:p w:rsidR="00E618C9" w:rsidRPr="00444AD6" w:rsidRDefault="00E618C9" w:rsidP="00E618C9">
      <w:pPr>
        <w:pStyle w:val="paragraph"/>
      </w:pPr>
      <w:r w:rsidRPr="00444AD6">
        <w:tab/>
        <w:t>(c)</w:t>
      </w:r>
      <w:r w:rsidRPr="00444AD6">
        <w:tab/>
        <w:t>the particulars of any orders currently in force between the parties, including the courts in which they were made; and</w:t>
      </w:r>
    </w:p>
    <w:p w:rsidR="00E618C9" w:rsidRPr="00444AD6" w:rsidRDefault="00E618C9" w:rsidP="00E618C9">
      <w:pPr>
        <w:pStyle w:val="paragraph"/>
      </w:pPr>
      <w:r w:rsidRPr="00444AD6">
        <w:tab/>
        <w:t>(d)</w:t>
      </w:r>
      <w:r w:rsidRPr="00444AD6">
        <w:tab/>
        <w:t>the steps that have been taken to tell the respondent or the respondent’s legal representative of the applicant’s intention to make the application or the reasons why no steps were taken; and</w:t>
      </w:r>
    </w:p>
    <w:p w:rsidR="00E618C9" w:rsidRPr="00444AD6" w:rsidRDefault="00E618C9" w:rsidP="00E618C9">
      <w:pPr>
        <w:pStyle w:val="paragraph"/>
      </w:pPr>
      <w:r w:rsidRPr="00444AD6">
        <w:tab/>
        <w:t>(e)</w:t>
      </w:r>
      <w:r w:rsidRPr="00444AD6">
        <w:tab/>
        <w:t>the nature and immediacy of the damage or harm which may result if the order is not made; and</w:t>
      </w:r>
    </w:p>
    <w:p w:rsidR="00E618C9" w:rsidRPr="00444AD6" w:rsidRDefault="00E618C9" w:rsidP="00E618C9">
      <w:pPr>
        <w:pStyle w:val="paragraph"/>
      </w:pPr>
      <w:r w:rsidRPr="00444AD6">
        <w:tab/>
        <w:t>(f)</w:t>
      </w:r>
      <w:r w:rsidRPr="00444AD6">
        <w:tab/>
        <w:t>why the making of the order is a matter of urgency and why an abridgement of the time for service of the application and the fixing of an early hearing date would not be more appropriate; and</w:t>
      </w:r>
    </w:p>
    <w:p w:rsidR="00E618C9" w:rsidRPr="00444AD6" w:rsidRDefault="00E618C9" w:rsidP="00E618C9">
      <w:pPr>
        <w:pStyle w:val="paragraph"/>
      </w:pPr>
      <w:r w:rsidRPr="00444AD6">
        <w:tab/>
        <w:t>(g)</w:t>
      </w:r>
      <w:r w:rsidRPr="00444AD6">
        <w:tab/>
        <w:t>if the application relates to a financial matter, the capacity of the applicant to give an undertaking as to damages; and</w:t>
      </w:r>
    </w:p>
    <w:p w:rsidR="00E618C9" w:rsidRPr="00444AD6" w:rsidRDefault="00E618C9" w:rsidP="00E618C9">
      <w:pPr>
        <w:pStyle w:val="paragraph"/>
      </w:pPr>
      <w:r w:rsidRPr="00444AD6">
        <w:tab/>
        <w:t>(h)</w:t>
      </w:r>
      <w:r w:rsidRPr="00444AD6">
        <w:tab/>
        <w:t>the other facts, matters and circumstances relied on by the applicant in support of the application.</w:t>
      </w:r>
    </w:p>
    <w:p w:rsidR="00E618C9" w:rsidRPr="00444AD6" w:rsidRDefault="00E618C9" w:rsidP="00E618C9">
      <w:pPr>
        <w:pStyle w:val="subsection"/>
      </w:pPr>
      <w:r w:rsidRPr="00444AD6">
        <w:tab/>
        <w:t>(2)</w:t>
      </w:r>
      <w:r w:rsidRPr="00444AD6">
        <w:tab/>
      </w:r>
      <w:r w:rsidR="00DC3E78" w:rsidRPr="00444AD6">
        <w:t>Paragraph (</w:t>
      </w:r>
      <w:r w:rsidRPr="00444AD6">
        <w:t>1)(d) does not apply to an application for an interim injunction under section</w:t>
      </w:r>
      <w:r w:rsidR="00DC3E78" w:rsidRPr="00444AD6">
        <w:t> </w:t>
      </w:r>
      <w:r w:rsidRPr="00444AD6">
        <w:t>46PP of the Human Rights Act.</w:t>
      </w:r>
    </w:p>
    <w:p w:rsidR="00E618C9" w:rsidRPr="00444AD6" w:rsidRDefault="00E618C9" w:rsidP="00E618C9">
      <w:pPr>
        <w:pStyle w:val="ActHead2"/>
        <w:pageBreakBefore/>
      </w:pPr>
      <w:bookmarkStart w:id="53" w:name="_Toc55395065"/>
      <w:r w:rsidRPr="009A2E13">
        <w:rPr>
          <w:rStyle w:val="CharPartNo"/>
        </w:rPr>
        <w:t>Part</w:t>
      </w:r>
      <w:r w:rsidR="00DC3E78" w:rsidRPr="009A2E13">
        <w:rPr>
          <w:rStyle w:val="CharPartNo"/>
        </w:rPr>
        <w:t> </w:t>
      </w:r>
      <w:r w:rsidRPr="009A2E13">
        <w:rPr>
          <w:rStyle w:val="CharPartNo"/>
        </w:rPr>
        <w:t>6</w:t>
      </w:r>
      <w:r w:rsidRPr="00444AD6">
        <w:t>—</w:t>
      </w:r>
      <w:r w:rsidRPr="009A2E13">
        <w:rPr>
          <w:rStyle w:val="CharPartText"/>
        </w:rPr>
        <w:t>Service</w:t>
      </w:r>
      <w:bookmarkEnd w:id="53"/>
    </w:p>
    <w:p w:rsidR="00E618C9" w:rsidRPr="00444AD6" w:rsidRDefault="00E618C9" w:rsidP="00E618C9">
      <w:pPr>
        <w:pStyle w:val="ActHead3"/>
      </w:pPr>
      <w:bookmarkStart w:id="54" w:name="_Toc55395066"/>
      <w:r w:rsidRPr="009A2E13">
        <w:rPr>
          <w:rStyle w:val="CharDivNo"/>
        </w:rPr>
        <w:t>Division</w:t>
      </w:r>
      <w:r w:rsidR="00DC3E78" w:rsidRPr="009A2E13">
        <w:rPr>
          <w:rStyle w:val="CharDivNo"/>
        </w:rPr>
        <w:t> </w:t>
      </w:r>
      <w:r w:rsidRPr="009A2E13">
        <w:rPr>
          <w:rStyle w:val="CharDivNo"/>
        </w:rPr>
        <w:t>6.1</w:t>
      </w:r>
      <w:r w:rsidRPr="00444AD6">
        <w:t>—</w:t>
      </w:r>
      <w:r w:rsidRPr="009A2E13">
        <w:rPr>
          <w:rStyle w:val="CharDivText"/>
        </w:rPr>
        <w:t>General</w:t>
      </w:r>
      <w:bookmarkEnd w:id="54"/>
    </w:p>
    <w:p w:rsidR="00E618C9" w:rsidRPr="00444AD6" w:rsidRDefault="00E618C9" w:rsidP="00E618C9">
      <w:pPr>
        <w:pStyle w:val="ActHead5"/>
      </w:pPr>
      <w:bookmarkStart w:id="55" w:name="_Toc55395067"/>
      <w:r w:rsidRPr="009A2E13">
        <w:rPr>
          <w:rStyle w:val="CharSectno"/>
        </w:rPr>
        <w:t>6.01</w:t>
      </w:r>
      <w:r w:rsidRPr="00444AD6">
        <w:t xml:space="preserve">  Address for service</w:t>
      </w:r>
      <w:bookmarkEnd w:id="55"/>
    </w:p>
    <w:p w:rsidR="00E618C9" w:rsidRPr="00444AD6" w:rsidRDefault="00E618C9" w:rsidP="00E618C9">
      <w:pPr>
        <w:pStyle w:val="subsection"/>
      </w:pPr>
      <w:r w:rsidRPr="00444AD6">
        <w:tab/>
        <w:t>(1)</w:t>
      </w:r>
      <w:r w:rsidRPr="00444AD6">
        <w:tab/>
        <w:t>A party to a proceeding must give an address for service.</w:t>
      </w:r>
    </w:p>
    <w:p w:rsidR="00E618C9" w:rsidRPr="00444AD6" w:rsidRDefault="00E618C9" w:rsidP="00E618C9">
      <w:pPr>
        <w:pStyle w:val="subsection"/>
      </w:pPr>
      <w:r w:rsidRPr="00444AD6">
        <w:tab/>
        <w:t>(2)</w:t>
      </w:r>
      <w:r w:rsidRPr="00444AD6">
        <w:tab/>
        <w:t>A party may give an address for service:</w:t>
      </w:r>
    </w:p>
    <w:p w:rsidR="00E618C9" w:rsidRPr="00444AD6" w:rsidRDefault="00E618C9" w:rsidP="00E618C9">
      <w:pPr>
        <w:pStyle w:val="paragraph"/>
      </w:pPr>
      <w:r w:rsidRPr="00444AD6">
        <w:tab/>
        <w:t>(a)</w:t>
      </w:r>
      <w:r w:rsidRPr="00444AD6">
        <w:tab/>
        <w:t>by filing a relevant document that includes an address for service; or</w:t>
      </w:r>
    </w:p>
    <w:p w:rsidR="00E618C9" w:rsidRPr="00444AD6" w:rsidRDefault="00E618C9" w:rsidP="00E618C9">
      <w:pPr>
        <w:pStyle w:val="paragraph"/>
      </w:pPr>
      <w:r w:rsidRPr="00444AD6">
        <w:tab/>
        <w:t>(b)</w:t>
      </w:r>
      <w:r w:rsidRPr="00444AD6">
        <w:tab/>
        <w:t>by filing a notice of address for service in accordance with the approved form.</w:t>
      </w:r>
    </w:p>
    <w:p w:rsidR="00E618C9" w:rsidRPr="00444AD6" w:rsidRDefault="00E618C9" w:rsidP="00E618C9">
      <w:pPr>
        <w:pStyle w:val="subsection"/>
      </w:pPr>
      <w:r w:rsidRPr="00444AD6">
        <w:tab/>
        <w:t>(3)</w:t>
      </w:r>
      <w:r w:rsidRPr="00444AD6">
        <w:tab/>
        <w:t>An address for service:</w:t>
      </w:r>
    </w:p>
    <w:p w:rsidR="00E618C9" w:rsidRPr="00444AD6" w:rsidRDefault="00E618C9" w:rsidP="00E618C9">
      <w:pPr>
        <w:pStyle w:val="paragraph"/>
      </w:pPr>
      <w:r w:rsidRPr="00444AD6">
        <w:tab/>
        <w:t>(a)</w:t>
      </w:r>
      <w:r w:rsidRPr="00444AD6">
        <w:tab/>
        <w:t>must be an address in Australia; and</w:t>
      </w:r>
    </w:p>
    <w:p w:rsidR="00E618C9" w:rsidRPr="00444AD6" w:rsidRDefault="00E618C9" w:rsidP="00E618C9">
      <w:pPr>
        <w:pStyle w:val="paragraph"/>
      </w:pPr>
      <w:r w:rsidRPr="00444AD6">
        <w:tab/>
        <w:t>(b)</w:t>
      </w:r>
      <w:r w:rsidRPr="00444AD6">
        <w:tab/>
        <w:t>must include a telephone number at which the party may be contacted during normal business hours; and</w:t>
      </w:r>
    </w:p>
    <w:p w:rsidR="00E618C9" w:rsidRPr="00444AD6" w:rsidRDefault="00E618C9" w:rsidP="00E618C9">
      <w:pPr>
        <w:pStyle w:val="paragraph"/>
      </w:pPr>
      <w:r w:rsidRPr="00444AD6">
        <w:tab/>
        <w:t>(c)</w:t>
      </w:r>
      <w:r w:rsidRPr="00444AD6">
        <w:tab/>
        <w:t>may include a fax number or an email address for the party.</w:t>
      </w:r>
    </w:p>
    <w:p w:rsidR="00E618C9" w:rsidRPr="00444AD6" w:rsidRDefault="00E618C9" w:rsidP="00E618C9">
      <w:pPr>
        <w:pStyle w:val="subsection"/>
      </w:pPr>
      <w:r w:rsidRPr="00444AD6">
        <w:tab/>
        <w:t>(4)</w:t>
      </w:r>
      <w:r w:rsidRPr="00444AD6">
        <w:tab/>
        <w:t>If the party is represented by a lawyer who has general authority to act for the party, the address for service for the party must be the address of the lawyer.</w:t>
      </w:r>
    </w:p>
    <w:p w:rsidR="00E618C9" w:rsidRPr="00444AD6" w:rsidRDefault="00E618C9" w:rsidP="00E618C9">
      <w:pPr>
        <w:pStyle w:val="subsection"/>
      </w:pPr>
      <w:r w:rsidRPr="00444AD6">
        <w:tab/>
        <w:t>(5)</w:t>
      </w:r>
      <w:r w:rsidRPr="00444AD6">
        <w:tab/>
        <w:t>If the party is represented by a lawyer and the notice for service provides the lawyer’s email address, the party agrees for the party’s lawyer to receive documents at the lawyer’s email address.</w:t>
      </w:r>
    </w:p>
    <w:p w:rsidR="00E618C9" w:rsidRPr="00444AD6" w:rsidRDefault="00E618C9" w:rsidP="00E618C9">
      <w:pPr>
        <w:pStyle w:val="subsection"/>
      </w:pPr>
      <w:r w:rsidRPr="00444AD6">
        <w:rPr>
          <w:szCs w:val="22"/>
        </w:rPr>
        <w:tab/>
      </w:r>
      <w:r w:rsidRPr="00444AD6">
        <w:t>(6)</w:t>
      </w:r>
      <w:r w:rsidRPr="00444AD6">
        <w:tab/>
        <w:t>If the party is not represented by a lawyer but provides an email address, the party agrees to receive documents at the email address.</w:t>
      </w:r>
    </w:p>
    <w:p w:rsidR="00E618C9" w:rsidRPr="00444AD6" w:rsidRDefault="00E618C9" w:rsidP="00E618C9">
      <w:pPr>
        <w:pStyle w:val="notetext"/>
      </w:pPr>
      <w:r w:rsidRPr="00444AD6">
        <w:rPr>
          <w:iCs/>
        </w:rPr>
        <w:t>Note:</w:t>
      </w:r>
      <w:r w:rsidRPr="00444AD6">
        <w:rPr>
          <w:iCs/>
        </w:rPr>
        <w:tab/>
      </w:r>
      <w:r w:rsidRPr="00444AD6">
        <w:t>The parties may agree on how service is to be carried out. For example, the parties may agree that service be at a fax number.</w:t>
      </w:r>
    </w:p>
    <w:p w:rsidR="00E618C9" w:rsidRPr="00444AD6" w:rsidRDefault="00E618C9" w:rsidP="00E618C9">
      <w:pPr>
        <w:pStyle w:val="ActHead5"/>
      </w:pPr>
      <w:bookmarkStart w:id="56" w:name="_Toc55395068"/>
      <w:r w:rsidRPr="009A2E13">
        <w:rPr>
          <w:rStyle w:val="CharSectno"/>
        </w:rPr>
        <w:t>6.02</w:t>
      </w:r>
      <w:r w:rsidRPr="00444AD6">
        <w:t xml:space="preserve">  Change of address for service</w:t>
      </w:r>
      <w:bookmarkEnd w:id="56"/>
    </w:p>
    <w:p w:rsidR="00E618C9" w:rsidRPr="00444AD6" w:rsidRDefault="00E618C9" w:rsidP="00E618C9">
      <w:pPr>
        <w:pStyle w:val="subsection"/>
      </w:pPr>
      <w:r w:rsidRPr="00444AD6">
        <w:tab/>
      </w:r>
      <w:r w:rsidRPr="00444AD6">
        <w:tab/>
        <w:t>If a party’s address for service changes for any reason during a proceeding, the party must file a notice of address for service and serve the notice on each other party within 7 days of the change.</w:t>
      </w:r>
    </w:p>
    <w:p w:rsidR="00E618C9" w:rsidRPr="00444AD6" w:rsidRDefault="00E618C9" w:rsidP="00E618C9">
      <w:pPr>
        <w:pStyle w:val="ActHead5"/>
      </w:pPr>
      <w:bookmarkStart w:id="57" w:name="_Toc55395069"/>
      <w:r w:rsidRPr="009A2E13">
        <w:rPr>
          <w:rStyle w:val="CharSectno"/>
        </w:rPr>
        <w:t>6.03</w:t>
      </w:r>
      <w:r w:rsidRPr="00444AD6">
        <w:t xml:space="preserve">  Service of documents</w:t>
      </w:r>
      <w:bookmarkEnd w:id="57"/>
    </w:p>
    <w:p w:rsidR="00E618C9" w:rsidRPr="00444AD6" w:rsidRDefault="00E618C9" w:rsidP="00E618C9">
      <w:pPr>
        <w:pStyle w:val="subsection"/>
      </w:pPr>
      <w:r w:rsidRPr="00444AD6">
        <w:tab/>
        <w:t>(1)</w:t>
      </w:r>
      <w:r w:rsidRPr="00444AD6">
        <w:tab/>
        <w:t>A document to be served in a proceeding must be filed and sealed.</w:t>
      </w:r>
    </w:p>
    <w:p w:rsidR="00E618C9" w:rsidRPr="00444AD6" w:rsidRDefault="00E618C9" w:rsidP="00E618C9">
      <w:pPr>
        <w:pStyle w:val="subsection"/>
      </w:pPr>
      <w:r w:rsidRPr="00444AD6">
        <w:tab/>
        <w:t>(2)</w:t>
      </w:r>
      <w:r w:rsidRPr="00444AD6">
        <w:tab/>
        <w:t xml:space="preserve">An application and any document filed with it must be served on each party in the proceeding within the time mentioned in </w:t>
      </w:r>
      <w:r w:rsidR="0004397C" w:rsidRPr="00444AD6">
        <w:t>rule 6</w:t>
      </w:r>
      <w:r w:rsidRPr="00444AD6">
        <w:t>.19.</w:t>
      </w:r>
    </w:p>
    <w:p w:rsidR="00E618C9" w:rsidRPr="00444AD6" w:rsidRDefault="00E618C9" w:rsidP="00E618C9">
      <w:pPr>
        <w:pStyle w:val="subsection"/>
      </w:pPr>
      <w:r w:rsidRPr="00444AD6">
        <w:tab/>
        <w:t>(3)</w:t>
      </w:r>
      <w:r w:rsidRPr="00444AD6">
        <w:tab/>
        <w:t>If a document, other than an application and its related documents, is required to be served, the person who files the document must serve a copy of it as soon as practicable:</w:t>
      </w:r>
    </w:p>
    <w:p w:rsidR="00E618C9" w:rsidRPr="00444AD6" w:rsidRDefault="00E618C9" w:rsidP="00E618C9">
      <w:pPr>
        <w:pStyle w:val="paragraph"/>
      </w:pPr>
      <w:r w:rsidRPr="00444AD6">
        <w:tab/>
        <w:t>(a)</w:t>
      </w:r>
      <w:r w:rsidRPr="00444AD6">
        <w:tab/>
        <w:t>on each other party in the proceeding who has an address for service in the proceeding; and</w:t>
      </w:r>
    </w:p>
    <w:p w:rsidR="00E618C9" w:rsidRPr="00444AD6" w:rsidRDefault="00E618C9" w:rsidP="00E618C9">
      <w:pPr>
        <w:pStyle w:val="paragraph"/>
      </w:pPr>
      <w:r w:rsidRPr="00444AD6">
        <w:tab/>
        <w:t>(b)</w:t>
      </w:r>
      <w:r w:rsidRPr="00444AD6">
        <w:tab/>
        <w:t>on any independent children’s lawyer in the proceeding.</w:t>
      </w:r>
    </w:p>
    <w:p w:rsidR="00E618C9" w:rsidRPr="00444AD6" w:rsidRDefault="00E618C9" w:rsidP="00E618C9">
      <w:pPr>
        <w:pStyle w:val="ActHead5"/>
      </w:pPr>
      <w:bookmarkStart w:id="58" w:name="_Toc55395070"/>
      <w:r w:rsidRPr="009A2E13">
        <w:rPr>
          <w:rStyle w:val="CharSectno"/>
        </w:rPr>
        <w:t>6.04</w:t>
      </w:r>
      <w:r w:rsidRPr="00444AD6">
        <w:t xml:space="preserve">  Court’s discretion in relation to service</w:t>
      </w:r>
      <w:bookmarkEnd w:id="58"/>
    </w:p>
    <w:p w:rsidR="00E618C9" w:rsidRPr="00444AD6" w:rsidRDefault="00E618C9" w:rsidP="00E618C9">
      <w:pPr>
        <w:pStyle w:val="subsection"/>
      </w:pPr>
      <w:r w:rsidRPr="00444AD6">
        <w:tab/>
      </w:r>
      <w:r w:rsidRPr="00444AD6">
        <w:tab/>
        <w:t>Nothing in this Part affects the power of the Court:</w:t>
      </w:r>
    </w:p>
    <w:p w:rsidR="00E618C9" w:rsidRPr="00444AD6" w:rsidRDefault="00E618C9" w:rsidP="00E618C9">
      <w:pPr>
        <w:pStyle w:val="paragraph"/>
      </w:pPr>
      <w:r w:rsidRPr="00444AD6">
        <w:tab/>
        <w:t>(a)</w:t>
      </w:r>
      <w:r w:rsidRPr="00444AD6">
        <w:tab/>
        <w:t>to authorise service of a document in a way that is not provided for in this Part; or</w:t>
      </w:r>
    </w:p>
    <w:p w:rsidR="00E618C9" w:rsidRPr="00444AD6" w:rsidRDefault="00E618C9" w:rsidP="00E618C9">
      <w:pPr>
        <w:pStyle w:val="paragraph"/>
      </w:pPr>
      <w:r w:rsidRPr="00444AD6">
        <w:tab/>
        <w:t>(b)</w:t>
      </w:r>
      <w:r w:rsidRPr="00444AD6">
        <w:tab/>
        <w:t>to find that a document has been served; or</w:t>
      </w:r>
    </w:p>
    <w:p w:rsidR="00E618C9" w:rsidRPr="00444AD6" w:rsidRDefault="00E618C9" w:rsidP="00E618C9">
      <w:pPr>
        <w:pStyle w:val="paragraph"/>
      </w:pPr>
      <w:r w:rsidRPr="00444AD6">
        <w:tab/>
        <w:t>(c)</w:t>
      </w:r>
      <w:r w:rsidRPr="00444AD6">
        <w:tab/>
        <w:t>to find that a document has been served on a particular day.</w:t>
      </w:r>
    </w:p>
    <w:p w:rsidR="00E618C9" w:rsidRPr="00444AD6" w:rsidRDefault="00E618C9" w:rsidP="00E618C9">
      <w:pPr>
        <w:pStyle w:val="ActHead5"/>
      </w:pPr>
      <w:bookmarkStart w:id="59" w:name="_Toc55395071"/>
      <w:r w:rsidRPr="009A2E13">
        <w:rPr>
          <w:rStyle w:val="CharSectno"/>
        </w:rPr>
        <w:t>6.05</w:t>
      </w:r>
      <w:r w:rsidRPr="00444AD6">
        <w:t xml:space="preserve">  Affidavit of service</w:t>
      </w:r>
      <w:bookmarkEnd w:id="59"/>
    </w:p>
    <w:p w:rsidR="00E618C9" w:rsidRPr="00444AD6" w:rsidRDefault="00E618C9" w:rsidP="00E618C9">
      <w:pPr>
        <w:pStyle w:val="subsection"/>
      </w:pPr>
      <w:r w:rsidRPr="00444AD6">
        <w:tab/>
        <w:t>(1)</w:t>
      </w:r>
      <w:r w:rsidRPr="00444AD6">
        <w:tab/>
        <w:t>Unless the Court otherwise orders, any evidence of service to be given must be given by affidavit.</w:t>
      </w:r>
    </w:p>
    <w:p w:rsidR="00E618C9" w:rsidRPr="00444AD6" w:rsidRDefault="00E618C9" w:rsidP="00E618C9">
      <w:pPr>
        <w:pStyle w:val="subsection"/>
      </w:pPr>
      <w:r w:rsidRPr="00444AD6">
        <w:tab/>
        <w:t>(2)</w:t>
      </w:r>
      <w:r w:rsidRPr="00444AD6">
        <w:tab/>
        <w:t>For subrule (1), the approved form may be used.</w:t>
      </w:r>
    </w:p>
    <w:p w:rsidR="00E618C9" w:rsidRPr="00444AD6" w:rsidRDefault="00E618C9" w:rsidP="00E618C9">
      <w:pPr>
        <w:pStyle w:val="ActHead3"/>
        <w:pageBreakBefore/>
      </w:pPr>
      <w:bookmarkStart w:id="60" w:name="_Toc55395072"/>
      <w:r w:rsidRPr="009A2E13">
        <w:rPr>
          <w:rStyle w:val="CharDivNo"/>
        </w:rPr>
        <w:t>Division</w:t>
      </w:r>
      <w:r w:rsidR="00DC3E78" w:rsidRPr="009A2E13">
        <w:rPr>
          <w:rStyle w:val="CharDivNo"/>
        </w:rPr>
        <w:t> </w:t>
      </w:r>
      <w:r w:rsidRPr="009A2E13">
        <w:rPr>
          <w:rStyle w:val="CharDivNo"/>
        </w:rPr>
        <w:t>6.2</w:t>
      </w:r>
      <w:r w:rsidRPr="00444AD6">
        <w:t>—</w:t>
      </w:r>
      <w:r w:rsidRPr="009A2E13">
        <w:rPr>
          <w:rStyle w:val="CharDivText"/>
        </w:rPr>
        <w:t>Service by hand in particular cases</w:t>
      </w:r>
      <w:bookmarkEnd w:id="60"/>
    </w:p>
    <w:p w:rsidR="00E618C9" w:rsidRPr="00444AD6" w:rsidRDefault="00E618C9" w:rsidP="00E618C9">
      <w:pPr>
        <w:pStyle w:val="ActHead5"/>
      </w:pPr>
      <w:bookmarkStart w:id="61" w:name="_Toc55395073"/>
      <w:r w:rsidRPr="009A2E13">
        <w:rPr>
          <w:rStyle w:val="CharSectno"/>
        </w:rPr>
        <w:t>6.06</w:t>
      </w:r>
      <w:r w:rsidRPr="00444AD6">
        <w:t xml:space="preserve">  When is service by hand required</w:t>
      </w:r>
      <w:bookmarkEnd w:id="61"/>
    </w:p>
    <w:p w:rsidR="00E618C9" w:rsidRPr="00444AD6" w:rsidRDefault="00E618C9" w:rsidP="00E618C9">
      <w:pPr>
        <w:pStyle w:val="subsection"/>
      </w:pPr>
      <w:r w:rsidRPr="00444AD6">
        <w:tab/>
        <w:t>(1)</w:t>
      </w:r>
      <w:r w:rsidRPr="00444AD6">
        <w:tab/>
        <w:t>Service by hand is required for an application starting a proceeding or a subpoena requiring attendance of a person.</w:t>
      </w:r>
    </w:p>
    <w:p w:rsidR="00E618C9" w:rsidRPr="00444AD6" w:rsidRDefault="00E618C9" w:rsidP="00E618C9">
      <w:pPr>
        <w:pStyle w:val="subsection"/>
      </w:pPr>
      <w:r w:rsidRPr="00444AD6">
        <w:tab/>
        <w:t>(2)</w:t>
      </w:r>
      <w:r w:rsidRPr="00444AD6">
        <w:tab/>
        <w:t>However, service by hand is not required if:</w:t>
      </w:r>
    </w:p>
    <w:p w:rsidR="00E618C9" w:rsidRPr="00444AD6" w:rsidRDefault="00E618C9" w:rsidP="00E618C9">
      <w:pPr>
        <w:pStyle w:val="paragraph"/>
      </w:pPr>
      <w:r w:rsidRPr="00444AD6">
        <w:tab/>
        <w:t>(a)</w:t>
      </w:r>
      <w:r w:rsidRPr="00444AD6">
        <w:tab/>
        <w:t>there are current proceedings for which there is a notice of address for service for the person to be served; or</w:t>
      </w:r>
    </w:p>
    <w:p w:rsidR="00E618C9" w:rsidRPr="00444AD6" w:rsidRDefault="00E618C9" w:rsidP="00E618C9">
      <w:pPr>
        <w:pStyle w:val="paragraph"/>
      </w:pPr>
      <w:r w:rsidRPr="00444AD6">
        <w:tab/>
        <w:t>(b)</w:t>
      </w:r>
      <w:r w:rsidRPr="00444AD6">
        <w:tab/>
        <w:t>the Court directs that an application may be served in another way; or</w:t>
      </w:r>
    </w:p>
    <w:p w:rsidR="00E618C9" w:rsidRPr="00444AD6" w:rsidRDefault="00E618C9" w:rsidP="00E618C9">
      <w:pPr>
        <w:pStyle w:val="paragraph"/>
      </w:pPr>
      <w:r w:rsidRPr="00444AD6">
        <w:tab/>
        <w:t>(c)</w:t>
      </w:r>
      <w:r w:rsidRPr="00444AD6">
        <w:tab/>
        <w:t>a lawyer accepts service for a party and subsequently files an address of service; or</w:t>
      </w:r>
    </w:p>
    <w:p w:rsidR="00E618C9" w:rsidRPr="00444AD6" w:rsidRDefault="00E618C9" w:rsidP="00E618C9">
      <w:pPr>
        <w:pStyle w:val="paragraph"/>
      </w:pPr>
      <w:r w:rsidRPr="00444AD6">
        <w:tab/>
        <w:t>(d)</w:t>
      </w:r>
      <w:r w:rsidRPr="00444AD6">
        <w:tab/>
        <w:t>a lawyer accepts service for a person other than a party.</w:t>
      </w:r>
    </w:p>
    <w:p w:rsidR="00E618C9" w:rsidRPr="00444AD6" w:rsidRDefault="00E618C9" w:rsidP="00E618C9">
      <w:pPr>
        <w:pStyle w:val="ActHead5"/>
      </w:pPr>
      <w:bookmarkStart w:id="62" w:name="_Toc55395074"/>
      <w:r w:rsidRPr="009A2E13">
        <w:rPr>
          <w:rStyle w:val="CharSectno"/>
        </w:rPr>
        <w:t>6.07</w:t>
      </w:r>
      <w:r w:rsidRPr="00444AD6">
        <w:t xml:space="preserve">  Service by hand</w:t>
      </w:r>
      <w:bookmarkEnd w:id="62"/>
    </w:p>
    <w:p w:rsidR="00E618C9" w:rsidRPr="00444AD6" w:rsidRDefault="00E618C9" w:rsidP="00E618C9">
      <w:pPr>
        <w:pStyle w:val="subsection"/>
      </w:pPr>
      <w:r w:rsidRPr="00444AD6">
        <w:tab/>
        <w:t>(1)</w:t>
      </w:r>
      <w:r w:rsidRPr="00444AD6">
        <w:tab/>
        <w:t>A person serving a document by hand on an individual must give a copy of the document to the person to be served.</w:t>
      </w:r>
    </w:p>
    <w:p w:rsidR="00E618C9" w:rsidRPr="00444AD6" w:rsidRDefault="00E618C9" w:rsidP="00E618C9">
      <w:pPr>
        <w:pStyle w:val="subsection"/>
      </w:pPr>
      <w:r w:rsidRPr="00444AD6">
        <w:tab/>
        <w:t>(2)</w:t>
      </w:r>
      <w:r w:rsidRPr="00444AD6">
        <w:tab/>
        <w:t>However, if the person to be served does not take the copy of the document, the person serving it may put it down in the presence of the person to be served and tell the person what it is.</w:t>
      </w:r>
    </w:p>
    <w:p w:rsidR="00E618C9" w:rsidRPr="00444AD6" w:rsidRDefault="00E618C9" w:rsidP="00E618C9">
      <w:pPr>
        <w:pStyle w:val="subsection"/>
      </w:pPr>
      <w:r w:rsidRPr="00444AD6">
        <w:tab/>
        <w:t>(3)</w:t>
      </w:r>
      <w:r w:rsidRPr="00444AD6">
        <w:tab/>
        <w:t>In a family law or child support proceeding, the person serving a document must not be the party on whose behalf it is served.</w:t>
      </w:r>
    </w:p>
    <w:p w:rsidR="00E618C9" w:rsidRPr="00444AD6" w:rsidRDefault="00E618C9" w:rsidP="00E618C9">
      <w:pPr>
        <w:pStyle w:val="ActHead5"/>
      </w:pPr>
      <w:bookmarkStart w:id="63" w:name="_Toc55395075"/>
      <w:r w:rsidRPr="009A2E13">
        <w:rPr>
          <w:rStyle w:val="CharSectno"/>
        </w:rPr>
        <w:t>6.08</w:t>
      </w:r>
      <w:r w:rsidRPr="00444AD6">
        <w:t xml:space="preserve">  Service by hand on a corporation, unincorporated association or organisation</w:t>
      </w:r>
      <w:bookmarkEnd w:id="63"/>
    </w:p>
    <w:p w:rsidR="00E618C9" w:rsidRPr="00444AD6" w:rsidRDefault="00E618C9" w:rsidP="00E618C9">
      <w:pPr>
        <w:pStyle w:val="subsection"/>
      </w:pPr>
      <w:r w:rsidRPr="00444AD6">
        <w:tab/>
        <w:t>(1)</w:t>
      </w:r>
      <w:r w:rsidRPr="00444AD6">
        <w:tab/>
        <w:t>Unless the Court otherwise orders, a person serving a document by hand on a corporation, unincorporated association or organisation must leave a copy of the document with a person apparently an officer of or in the service of the corporation, unincorporated association or organisation:</w:t>
      </w:r>
    </w:p>
    <w:p w:rsidR="00E618C9" w:rsidRPr="00444AD6" w:rsidRDefault="00E618C9" w:rsidP="00E618C9">
      <w:pPr>
        <w:pStyle w:val="paragraph"/>
      </w:pPr>
      <w:r w:rsidRPr="00444AD6">
        <w:tab/>
        <w:t>(a)</w:t>
      </w:r>
      <w:r w:rsidRPr="00444AD6">
        <w:tab/>
        <w:t>for a corporation:</w:t>
      </w:r>
    </w:p>
    <w:p w:rsidR="00E618C9" w:rsidRPr="00444AD6" w:rsidRDefault="00E618C9" w:rsidP="00E618C9">
      <w:pPr>
        <w:pStyle w:val="paragraphsub"/>
      </w:pPr>
      <w:r w:rsidRPr="00444AD6">
        <w:tab/>
        <w:t>(i)</w:t>
      </w:r>
      <w:r w:rsidRPr="00444AD6">
        <w:tab/>
        <w:t>at the registered office of the corporation; or</w:t>
      </w:r>
    </w:p>
    <w:p w:rsidR="00E618C9" w:rsidRPr="00444AD6" w:rsidRDefault="00E618C9" w:rsidP="00E618C9">
      <w:pPr>
        <w:pStyle w:val="paragraphsub"/>
      </w:pPr>
      <w:r w:rsidRPr="00444AD6">
        <w:tab/>
        <w:t>(ii)</w:t>
      </w:r>
      <w:r w:rsidRPr="00444AD6">
        <w:tab/>
        <w:t>if there is no registered office, at the principal place of business or the principal office of the corporation; and</w:t>
      </w:r>
    </w:p>
    <w:p w:rsidR="00E618C9" w:rsidRPr="00444AD6" w:rsidRDefault="00E618C9" w:rsidP="00E618C9">
      <w:pPr>
        <w:pStyle w:val="paragraph"/>
      </w:pPr>
      <w:r w:rsidRPr="00444AD6">
        <w:tab/>
        <w:t>(b)</w:t>
      </w:r>
      <w:r w:rsidRPr="00444AD6">
        <w:tab/>
        <w:t>for an unincorporated association—at the principal place of business or the principal office of the association or on an officer holder; and</w:t>
      </w:r>
    </w:p>
    <w:p w:rsidR="00E618C9" w:rsidRPr="00444AD6" w:rsidRDefault="00E618C9" w:rsidP="00E618C9">
      <w:pPr>
        <w:pStyle w:val="paragraph"/>
      </w:pPr>
      <w:r w:rsidRPr="00444AD6">
        <w:tab/>
        <w:t>(c)</w:t>
      </w:r>
      <w:r w:rsidRPr="00444AD6">
        <w:tab/>
        <w:t>for an organisation—at the office of the organisation shown in the copy records of the organisation lodged in the Industrial Registry under section</w:t>
      </w:r>
      <w:r w:rsidR="00DC3E78" w:rsidRPr="00444AD6">
        <w:t> </w:t>
      </w:r>
      <w:r w:rsidRPr="00444AD6">
        <w:t xml:space="preserve">268 of the </w:t>
      </w:r>
      <w:r w:rsidRPr="00444AD6">
        <w:rPr>
          <w:i/>
        </w:rPr>
        <w:t>Workplace Relations Act 1996</w:t>
      </w:r>
      <w:r w:rsidRPr="00444AD6">
        <w:t>.</w:t>
      </w:r>
    </w:p>
    <w:p w:rsidR="00E618C9" w:rsidRPr="00444AD6" w:rsidRDefault="00E618C9" w:rsidP="00E618C9">
      <w:pPr>
        <w:pStyle w:val="subsection"/>
      </w:pPr>
      <w:r w:rsidRPr="00444AD6">
        <w:tab/>
        <w:t>(2)</w:t>
      </w:r>
      <w:r w:rsidRPr="00444AD6">
        <w:tab/>
        <w:t>Despite subrule (1), service by hand may be effected:</w:t>
      </w:r>
    </w:p>
    <w:p w:rsidR="00E618C9" w:rsidRPr="00444AD6" w:rsidRDefault="00E618C9" w:rsidP="00E618C9">
      <w:pPr>
        <w:pStyle w:val="paragraph"/>
      </w:pPr>
      <w:r w:rsidRPr="00444AD6">
        <w:tab/>
        <w:t>(a)</w:t>
      </w:r>
      <w:r w:rsidRPr="00444AD6">
        <w:tab/>
        <w:t>on a company, as defined in section</w:t>
      </w:r>
      <w:r w:rsidR="00DC3E78" w:rsidRPr="00444AD6">
        <w:t> </w:t>
      </w:r>
      <w:r w:rsidRPr="00444AD6">
        <w:t xml:space="preserve">9 of the </w:t>
      </w:r>
      <w:r w:rsidRPr="00444AD6">
        <w:rPr>
          <w:i/>
        </w:rPr>
        <w:t>Corporations Act 2001</w:t>
      </w:r>
      <w:r w:rsidRPr="00444AD6">
        <w:t>, in any manner permitted by section</w:t>
      </w:r>
      <w:r w:rsidR="00DC3E78" w:rsidRPr="00444AD6">
        <w:t> </w:t>
      </w:r>
      <w:r w:rsidRPr="00444AD6">
        <w:t>109X of that Act; and</w:t>
      </w:r>
    </w:p>
    <w:p w:rsidR="00E618C9" w:rsidRPr="00444AD6" w:rsidRDefault="00E618C9" w:rsidP="00E618C9">
      <w:pPr>
        <w:pStyle w:val="paragraph"/>
      </w:pPr>
      <w:r w:rsidRPr="00444AD6">
        <w:tab/>
        <w:t>(b)</w:t>
      </w:r>
      <w:r w:rsidRPr="00444AD6">
        <w:tab/>
        <w:t>on the liquidator of a company, in the manner permitted by paragraph</w:t>
      </w:r>
      <w:r w:rsidR="00DC3E78" w:rsidRPr="00444AD6">
        <w:t> </w:t>
      </w:r>
      <w:r w:rsidRPr="00444AD6">
        <w:t>109X(1)(c) of that Act; and</w:t>
      </w:r>
    </w:p>
    <w:p w:rsidR="00E618C9" w:rsidRPr="00444AD6" w:rsidRDefault="00E618C9" w:rsidP="00E618C9">
      <w:pPr>
        <w:pStyle w:val="paragraph"/>
      </w:pPr>
      <w:r w:rsidRPr="00444AD6">
        <w:tab/>
        <w:t>(c)</w:t>
      </w:r>
      <w:r w:rsidRPr="00444AD6">
        <w:tab/>
        <w:t>on an administrator of a company, in the manner permitted by paragraph</w:t>
      </w:r>
      <w:r w:rsidR="00DC3E78" w:rsidRPr="00444AD6">
        <w:t> </w:t>
      </w:r>
      <w:r w:rsidRPr="00444AD6">
        <w:t>109X(1)(d) of that Act.</w:t>
      </w:r>
    </w:p>
    <w:p w:rsidR="00E618C9" w:rsidRPr="00444AD6" w:rsidRDefault="00E618C9" w:rsidP="00E618C9">
      <w:pPr>
        <w:pStyle w:val="ActHead5"/>
      </w:pPr>
      <w:bookmarkStart w:id="64" w:name="_Toc55395076"/>
      <w:r w:rsidRPr="009A2E13">
        <w:rPr>
          <w:rStyle w:val="CharSectno"/>
        </w:rPr>
        <w:t>6.09</w:t>
      </w:r>
      <w:r w:rsidRPr="00444AD6">
        <w:t xml:space="preserve">  Service of application on unregistered business</w:t>
      </w:r>
      <w:bookmarkEnd w:id="64"/>
    </w:p>
    <w:p w:rsidR="00E618C9" w:rsidRPr="00444AD6" w:rsidRDefault="00E618C9" w:rsidP="00E618C9">
      <w:pPr>
        <w:pStyle w:val="subsection"/>
      </w:pPr>
      <w:r w:rsidRPr="00444AD6">
        <w:tab/>
        <w:t>(1)</w:t>
      </w:r>
      <w:r w:rsidRPr="00444AD6">
        <w:tab/>
        <w:t>This rule applies if:</w:t>
      </w:r>
    </w:p>
    <w:p w:rsidR="00E618C9" w:rsidRPr="00444AD6" w:rsidRDefault="00E618C9" w:rsidP="00E618C9">
      <w:pPr>
        <w:pStyle w:val="paragraph"/>
      </w:pPr>
      <w:r w:rsidRPr="00444AD6">
        <w:tab/>
        <w:t>(a)</w:t>
      </w:r>
      <w:r w:rsidRPr="00444AD6">
        <w:tab/>
        <w:t>a proceeding is brought against a person in relation to a business carried on by the person under a name other than the person’s name; and</w:t>
      </w:r>
    </w:p>
    <w:p w:rsidR="00E618C9" w:rsidRPr="00444AD6" w:rsidRDefault="00E618C9" w:rsidP="00167E80">
      <w:pPr>
        <w:pStyle w:val="paragraph"/>
        <w:rPr>
          <w:snapToGrid w:val="0"/>
        </w:rPr>
      </w:pPr>
      <w:r w:rsidRPr="00444AD6">
        <w:tab/>
        <w:t>(b)</w:t>
      </w:r>
      <w:r w:rsidRPr="00444AD6">
        <w:tab/>
      </w:r>
      <w:r w:rsidRPr="00444AD6">
        <w:rPr>
          <w:snapToGrid w:val="0"/>
        </w:rPr>
        <w:t>the name is not registered under an applicable State or Territory law; and</w:t>
      </w:r>
    </w:p>
    <w:p w:rsidR="00E618C9" w:rsidRPr="00444AD6" w:rsidRDefault="00E618C9" w:rsidP="00E618C9">
      <w:pPr>
        <w:pStyle w:val="paragraph"/>
      </w:pPr>
      <w:r w:rsidRPr="00444AD6">
        <w:tab/>
        <w:t>(c)</w:t>
      </w:r>
      <w:r w:rsidRPr="00444AD6">
        <w:tab/>
        <w:t>the proceeding is started in the name under which the person carries on the business.</w:t>
      </w:r>
    </w:p>
    <w:p w:rsidR="00E618C9" w:rsidRPr="00444AD6" w:rsidRDefault="00E618C9" w:rsidP="00E618C9">
      <w:pPr>
        <w:pStyle w:val="subsection"/>
      </w:pPr>
      <w:r w:rsidRPr="00444AD6">
        <w:tab/>
        <w:t>(2)</w:t>
      </w:r>
      <w:r w:rsidRPr="00444AD6">
        <w:tab/>
        <w:t>The application may be served by leaving a copy at the person’s place of business with a person who appears to have control or management of the business there.</w:t>
      </w:r>
    </w:p>
    <w:p w:rsidR="00E618C9" w:rsidRPr="00444AD6" w:rsidRDefault="00E618C9" w:rsidP="00E618C9">
      <w:pPr>
        <w:pStyle w:val="ActHead5"/>
      </w:pPr>
      <w:bookmarkStart w:id="65" w:name="_Toc55395077"/>
      <w:r w:rsidRPr="009A2E13">
        <w:rPr>
          <w:rStyle w:val="CharSectno"/>
        </w:rPr>
        <w:t>6.10</w:t>
      </w:r>
      <w:r w:rsidRPr="00444AD6">
        <w:t xml:space="preserve">  Service of application on partnership</w:t>
      </w:r>
      <w:bookmarkEnd w:id="65"/>
    </w:p>
    <w:p w:rsidR="00E618C9" w:rsidRPr="00444AD6" w:rsidRDefault="00E618C9" w:rsidP="00E618C9">
      <w:pPr>
        <w:pStyle w:val="subsection"/>
      </w:pPr>
      <w:r w:rsidRPr="00444AD6">
        <w:tab/>
        <w:t>(1)</w:t>
      </w:r>
      <w:r w:rsidRPr="00444AD6">
        <w:tab/>
        <w:t>An application against a partnership must be served:</w:t>
      </w:r>
    </w:p>
    <w:p w:rsidR="00E618C9" w:rsidRPr="00444AD6" w:rsidRDefault="00E618C9" w:rsidP="00E618C9">
      <w:pPr>
        <w:pStyle w:val="paragraph"/>
      </w:pPr>
      <w:r w:rsidRPr="00444AD6">
        <w:tab/>
        <w:t>(a)</w:t>
      </w:r>
      <w:r w:rsidRPr="00444AD6">
        <w:tab/>
        <w:t>on 1 or more of the partners; or</w:t>
      </w:r>
    </w:p>
    <w:p w:rsidR="00E618C9" w:rsidRPr="00444AD6" w:rsidRDefault="00E618C9" w:rsidP="00E618C9">
      <w:pPr>
        <w:pStyle w:val="paragraph"/>
      </w:pPr>
      <w:r w:rsidRPr="00444AD6">
        <w:tab/>
        <w:t>(b)</w:t>
      </w:r>
      <w:r w:rsidRPr="00444AD6">
        <w:tab/>
        <w:t>on a person at the principal place of business of the partnership who appears to have control or management of the business there; or</w:t>
      </w:r>
    </w:p>
    <w:p w:rsidR="00E618C9" w:rsidRPr="00444AD6" w:rsidRDefault="00E618C9" w:rsidP="00E618C9">
      <w:pPr>
        <w:pStyle w:val="paragraph"/>
      </w:pPr>
      <w:r w:rsidRPr="00444AD6">
        <w:tab/>
        <w:t>(c)</w:t>
      </w:r>
      <w:r w:rsidRPr="00444AD6">
        <w:tab/>
        <w:t>if there is a registered office of the partnership, at that office.</w:t>
      </w:r>
    </w:p>
    <w:p w:rsidR="00E618C9" w:rsidRPr="00444AD6" w:rsidRDefault="00E618C9" w:rsidP="00E618C9">
      <w:pPr>
        <w:pStyle w:val="subsection"/>
      </w:pPr>
      <w:r w:rsidRPr="00444AD6">
        <w:tab/>
        <w:t>(2)</w:t>
      </w:r>
      <w:r w:rsidRPr="00444AD6">
        <w:tab/>
        <w:t>An application served in accordance with this rule is taken to be served on each of the partners who are partners when the application is filed.</w:t>
      </w:r>
    </w:p>
    <w:p w:rsidR="00E618C9" w:rsidRPr="00444AD6" w:rsidRDefault="00E618C9" w:rsidP="00E618C9">
      <w:pPr>
        <w:pStyle w:val="subsection"/>
      </w:pPr>
      <w:r w:rsidRPr="00444AD6">
        <w:tab/>
        <w:t>(3)</w:t>
      </w:r>
      <w:r w:rsidRPr="00444AD6">
        <w:tab/>
        <w:t>However, the application must also be served on any person whom the applicant seeks to make liable as a partner who is not a partner when the application is filed.</w:t>
      </w:r>
    </w:p>
    <w:p w:rsidR="00E618C9" w:rsidRPr="00444AD6" w:rsidRDefault="00E618C9" w:rsidP="00E618C9">
      <w:pPr>
        <w:pStyle w:val="ActHead3"/>
        <w:pageBreakBefore/>
      </w:pPr>
      <w:bookmarkStart w:id="66" w:name="_Toc55395078"/>
      <w:r w:rsidRPr="009A2E13">
        <w:rPr>
          <w:rStyle w:val="CharDivNo"/>
        </w:rPr>
        <w:t>Division</w:t>
      </w:r>
      <w:r w:rsidR="00DC3E78" w:rsidRPr="009A2E13">
        <w:rPr>
          <w:rStyle w:val="CharDivNo"/>
        </w:rPr>
        <w:t> </w:t>
      </w:r>
      <w:r w:rsidRPr="009A2E13">
        <w:rPr>
          <w:rStyle w:val="CharDivNo"/>
        </w:rPr>
        <w:t>6.3</w:t>
      </w:r>
      <w:r w:rsidRPr="00444AD6">
        <w:t>—</w:t>
      </w:r>
      <w:r w:rsidRPr="009A2E13">
        <w:rPr>
          <w:rStyle w:val="CharDivText"/>
        </w:rPr>
        <w:t>Ordinary service</w:t>
      </w:r>
      <w:bookmarkEnd w:id="66"/>
    </w:p>
    <w:p w:rsidR="00E618C9" w:rsidRPr="00444AD6" w:rsidRDefault="00E618C9" w:rsidP="00E618C9">
      <w:pPr>
        <w:pStyle w:val="ActHead5"/>
      </w:pPr>
      <w:bookmarkStart w:id="67" w:name="_Toc55395079"/>
      <w:r w:rsidRPr="009A2E13">
        <w:rPr>
          <w:rStyle w:val="CharSectno"/>
        </w:rPr>
        <w:t>6.11</w:t>
      </w:r>
      <w:r w:rsidRPr="00444AD6">
        <w:t xml:space="preserve">  Service other than by hand</w:t>
      </w:r>
      <w:bookmarkEnd w:id="67"/>
    </w:p>
    <w:p w:rsidR="00E618C9" w:rsidRPr="00444AD6" w:rsidRDefault="00E618C9" w:rsidP="00E618C9">
      <w:pPr>
        <w:pStyle w:val="subsection"/>
      </w:pPr>
      <w:r w:rsidRPr="00444AD6">
        <w:tab/>
        <w:t>(1)</w:t>
      </w:r>
      <w:r w:rsidRPr="00444AD6">
        <w:tab/>
        <w:t>If a document is not required to be served by hand, the document may be served on a person at the person’s address for service:</w:t>
      </w:r>
    </w:p>
    <w:p w:rsidR="00E618C9" w:rsidRPr="00444AD6" w:rsidRDefault="00E618C9" w:rsidP="00E618C9">
      <w:pPr>
        <w:pStyle w:val="paragraph"/>
      </w:pPr>
      <w:r w:rsidRPr="00444AD6">
        <w:tab/>
        <w:t>(a)</w:t>
      </w:r>
      <w:r w:rsidRPr="00444AD6">
        <w:tab/>
        <w:t>by delivering it to the address in a sealed envelope addressed to the person; or</w:t>
      </w:r>
    </w:p>
    <w:p w:rsidR="00E618C9" w:rsidRPr="00444AD6" w:rsidRDefault="00E618C9" w:rsidP="00E618C9">
      <w:pPr>
        <w:pStyle w:val="paragraph"/>
      </w:pPr>
      <w:r w:rsidRPr="00444AD6">
        <w:tab/>
        <w:t>(b)</w:t>
      </w:r>
      <w:r w:rsidRPr="00444AD6">
        <w:tab/>
        <w:t>by sending it to the address by pre</w:t>
      </w:r>
      <w:r w:rsidR="009A2E13">
        <w:noBreakHyphen/>
      </w:r>
      <w:r w:rsidRPr="00444AD6">
        <w:t>paid post in a sealed envelope addressed to the person; or</w:t>
      </w:r>
    </w:p>
    <w:p w:rsidR="00E618C9" w:rsidRPr="00444AD6" w:rsidRDefault="00E618C9" w:rsidP="00E618C9">
      <w:pPr>
        <w:pStyle w:val="paragraph"/>
      </w:pPr>
      <w:r w:rsidRPr="00444AD6">
        <w:tab/>
        <w:t>(c)</w:t>
      </w:r>
      <w:r w:rsidRPr="00444AD6">
        <w:tab/>
        <w:t>by fax transmission addressed to the person and sent to a fax receiver at the address; or</w:t>
      </w:r>
    </w:p>
    <w:p w:rsidR="00E618C9" w:rsidRPr="00444AD6" w:rsidRDefault="00E618C9" w:rsidP="00E618C9">
      <w:pPr>
        <w:pStyle w:val="paragraph"/>
      </w:pPr>
      <w:r w:rsidRPr="00444AD6">
        <w:tab/>
        <w:t>(d)</w:t>
      </w:r>
      <w:r w:rsidRPr="00444AD6">
        <w:tab/>
        <w:t>if the address includes the number of a document exchange box of a lawyer, by sealing the document in an envelope that complies with any prepayment requirements of the document exchange and is addressed to the lawyer (at that box address) and placing the envelope:</w:t>
      </w:r>
    </w:p>
    <w:p w:rsidR="00E618C9" w:rsidRPr="00444AD6" w:rsidRDefault="00E618C9" w:rsidP="00E618C9">
      <w:pPr>
        <w:pStyle w:val="paragraphsub"/>
      </w:pPr>
      <w:r w:rsidRPr="00444AD6">
        <w:tab/>
        <w:t>(i)</w:t>
      </w:r>
      <w:r w:rsidRPr="00444AD6">
        <w:tab/>
        <w:t>in that box; or</w:t>
      </w:r>
    </w:p>
    <w:p w:rsidR="00E618C9" w:rsidRPr="00444AD6" w:rsidRDefault="00E618C9" w:rsidP="00E618C9">
      <w:pPr>
        <w:pStyle w:val="paragraphsub"/>
      </w:pPr>
      <w:r w:rsidRPr="00444AD6">
        <w:tab/>
        <w:t>(ii)</w:t>
      </w:r>
      <w:r w:rsidRPr="00444AD6">
        <w:tab/>
        <w:t>in a box provided at another branch of the document exchange for delivery of documents to the box address; or</w:t>
      </w:r>
    </w:p>
    <w:p w:rsidR="00E618C9" w:rsidRPr="00444AD6" w:rsidRDefault="00E618C9" w:rsidP="00E618C9">
      <w:pPr>
        <w:pStyle w:val="paragraph"/>
      </w:pPr>
      <w:r w:rsidRPr="00444AD6">
        <w:tab/>
        <w:t>(e)</w:t>
      </w:r>
      <w:r w:rsidRPr="00444AD6">
        <w:tab/>
        <w:t>if the person has filed a notice authorising service by email—by sending the document to the email address; or</w:t>
      </w:r>
    </w:p>
    <w:p w:rsidR="00E618C9" w:rsidRPr="00444AD6" w:rsidRDefault="00E618C9" w:rsidP="00E618C9">
      <w:pPr>
        <w:pStyle w:val="paragraph"/>
      </w:pPr>
      <w:r w:rsidRPr="00444AD6">
        <w:tab/>
        <w:t>(f)</w:t>
      </w:r>
      <w:r w:rsidRPr="00444AD6">
        <w:tab/>
        <w:t>if the party is represented by a lawyer, and the address for service provides the lawyer’s email address—by sending it to the lawyer’s email address.</w:t>
      </w:r>
    </w:p>
    <w:p w:rsidR="00E618C9" w:rsidRPr="00444AD6" w:rsidRDefault="00E618C9" w:rsidP="00E618C9">
      <w:pPr>
        <w:pStyle w:val="subsection"/>
      </w:pPr>
      <w:r w:rsidRPr="00444AD6">
        <w:tab/>
        <w:t>(2)</w:t>
      </w:r>
      <w:r w:rsidRPr="00444AD6">
        <w:tab/>
        <w:t>If the person does not have an address for service, the document may be served on the person:</w:t>
      </w:r>
    </w:p>
    <w:p w:rsidR="00E618C9" w:rsidRPr="00444AD6" w:rsidRDefault="00E618C9" w:rsidP="00E618C9">
      <w:pPr>
        <w:pStyle w:val="paragraph"/>
      </w:pPr>
      <w:r w:rsidRPr="00444AD6">
        <w:tab/>
        <w:t>(a)</w:t>
      </w:r>
      <w:r w:rsidRPr="00444AD6">
        <w:tab/>
        <w:t>by delivering it to the person’s last known address or place of business in a sealed envelope addressed to the person; or</w:t>
      </w:r>
    </w:p>
    <w:p w:rsidR="00E618C9" w:rsidRPr="00444AD6" w:rsidRDefault="00E618C9" w:rsidP="00E618C9">
      <w:pPr>
        <w:pStyle w:val="paragraph"/>
      </w:pPr>
      <w:r w:rsidRPr="00444AD6">
        <w:tab/>
        <w:t>(b)</w:t>
      </w:r>
      <w:r w:rsidRPr="00444AD6">
        <w:tab/>
        <w:t>by sending it by pre</w:t>
      </w:r>
      <w:r w:rsidR="009A2E13">
        <w:noBreakHyphen/>
      </w:r>
      <w:r w:rsidRPr="00444AD6">
        <w:t>paid post in a sealed envelope addressed to the person at the person’s last known address or place of business; or</w:t>
      </w:r>
    </w:p>
    <w:p w:rsidR="00E618C9" w:rsidRPr="00444AD6" w:rsidRDefault="00E618C9" w:rsidP="00E618C9">
      <w:pPr>
        <w:pStyle w:val="paragraph"/>
      </w:pPr>
      <w:r w:rsidRPr="00444AD6">
        <w:tab/>
        <w:t>(c)</w:t>
      </w:r>
      <w:r w:rsidRPr="00444AD6">
        <w:tab/>
        <w:t>if a law of the Commonwealth or of the State or Territory in which service is to be effected provides for service of a document on a corporation or organisation, by serving the document in accordance with such provision.</w:t>
      </w:r>
    </w:p>
    <w:p w:rsidR="00E618C9" w:rsidRPr="00444AD6" w:rsidRDefault="00E618C9" w:rsidP="00E618C9">
      <w:pPr>
        <w:pStyle w:val="ActHead5"/>
      </w:pPr>
      <w:bookmarkStart w:id="68" w:name="_Toc55395080"/>
      <w:r w:rsidRPr="009A2E13">
        <w:rPr>
          <w:rStyle w:val="CharSectno"/>
        </w:rPr>
        <w:t>6.12</w:t>
      </w:r>
      <w:r w:rsidRPr="00444AD6">
        <w:t xml:space="preserve">  When service is effected</w:t>
      </w:r>
      <w:bookmarkEnd w:id="68"/>
    </w:p>
    <w:p w:rsidR="00E618C9" w:rsidRPr="00444AD6" w:rsidRDefault="00E618C9" w:rsidP="00E618C9">
      <w:pPr>
        <w:pStyle w:val="subsection"/>
      </w:pPr>
      <w:r w:rsidRPr="00444AD6">
        <w:tab/>
      </w:r>
      <w:r w:rsidRPr="00444AD6">
        <w:tab/>
        <w:t>A document served by post, fax or electronic communication is taken to have been served:</w:t>
      </w:r>
    </w:p>
    <w:p w:rsidR="00E618C9" w:rsidRPr="00444AD6" w:rsidRDefault="00E618C9" w:rsidP="00E618C9">
      <w:pPr>
        <w:pStyle w:val="paragraph"/>
      </w:pPr>
      <w:r w:rsidRPr="00444AD6">
        <w:tab/>
        <w:t>(a)</w:t>
      </w:r>
      <w:r w:rsidRPr="00444AD6">
        <w:tab/>
        <w:t>if it was posted to an address in Australia—on the day when the document would be delivered in the ordinary course of the post; or</w:t>
      </w:r>
    </w:p>
    <w:p w:rsidR="00E618C9" w:rsidRPr="00444AD6" w:rsidRDefault="00E618C9" w:rsidP="00E618C9">
      <w:pPr>
        <w:pStyle w:val="paragraph"/>
      </w:pPr>
      <w:r w:rsidRPr="00444AD6">
        <w:tab/>
        <w:t>(b)</w:t>
      </w:r>
      <w:r w:rsidRPr="00444AD6">
        <w:tab/>
        <w:t>if it was posted by airmail to an address outside Australia—on the twenty</w:t>
      </w:r>
      <w:r w:rsidR="009A2E13">
        <w:noBreakHyphen/>
      </w:r>
      <w:r w:rsidRPr="00444AD6">
        <w:t>eighth day after posting; or</w:t>
      </w:r>
    </w:p>
    <w:p w:rsidR="00E618C9" w:rsidRPr="00444AD6" w:rsidRDefault="00E618C9" w:rsidP="00E618C9">
      <w:pPr>
        <w:pStyle w:val="paragraph"/>
      </w:pPr>
      <w:r w:rsidRPr="00444AD6">
        <w:tab/>
        <w:t>(c)</w:t>
      </w:r>
      <w:r w:rsidRPr="00444AD6">
        <w:tab/>
        <w:t>if the document was sent by fax—on the next business day after the document was sent; or</w:t>
      </w:r>
    </w:p>
    <w:p w:rsidR="00E618C9" w:rsidRPr="00444AD6" w:rsidRDefault="00E618C9" w:rsidP="00E618C9">
      <w:pPr>
        <w:pStyle w:val="paragraph"/>
      </w:pPr>
      <w:r w:rsidRPr="00444AD6">
        <w:tab/>
        <w:t>(d)</w:t>
      </w:r>
      <w:r w:rsidRPr="00444AD6">
        <w:tab/>
        <w:t>if the document was sent by electronic communication—on the next business day after the document was sent.</w:t>
      </w:r>
    </w:p>
    <w:p w:rsidR="00E618C9" w:rsidRPr="00444AD6" w:rsidRDefault="00E618C9" w:rsidP="00E618C9">
      <w:pPr>
        <w:pStyle w:val="ActHead5"/>
      </w:pPr>
      <w:bookmarkStart w:id="69" w:name="_Toc55395081"/>
      <w:r w:rsidRPr="009A2E13">
        <w:rPr>
          <w:rStyle w:val="CharSectno"/>
        </w:rPr>
        <w:t>6.13</w:t>
      </w:r>
      <w:r w:rsidRPr="00444AD6">
        <w:t xml:space="preserve">  Special requirements for service by fax</w:t>
      </w:r>
      <w:bookmarkEnd w:id="69"/>
    </w:p>
    <w:p w:rsidR="00E618C9" w:rsidRPr="00444AD6" w:rsidRDefault="00E618C9" w:rsidP="00E618C9">
      <w:pPr>
        <w:pStyle w:val="subsection"/>
      </w:pPr>
      <w:r w:rsidRPr="00444AD6">
        <w:tab/>
        <w:t>(1)</w:t>
      </w:r>
      <w:r w:rsidRPr="00444AD6">
        <w:tab/>
        <w:t>A document served by fax transmission must include a cover page stating the following:</w:t>
      </w:r>
    </w:p>
    <w:p w:rsidR="00E618C9" w:rsidRPr="00444AD6" w:rsidRDefault="00E618C9" w:rsidP="00E618C9">
      <w:pPr>
        <w:pStyle w:val="paragraph"/>
      </w:pPr>
      <w:r w:rsidRPr="00444AD6">
        <w:tab/>
        <w:t>(a)</w:t>
      </w:r>
      <w:r w:rsidRPr="00444AD6">
        <w:tab/>
        <w:t>the sender’s name and address;</w:t>
      </w:r>
    </w:p>
    <w:p w:rsidR="00E618C9" w:rsidRPr="00444AD6" w:rsidRDefault="00E618C9" w:rsidP="00E618C9">
      <w:pPr>
        <w:pStyle w:val="paragraph"/>
      </w:pPr>
      <w:r w:rsidRPr="00444AD6">
        <w:tab/>
        <w:t>(b)</w:t>
      </w:r>
      <w:r w:rsidRPr="00444AD6">
        <w:tab/>
        <w:t>the name of the person to be served;</w:t>
      </w:r>
    </w:p>
    <w:p w:rsidR="00E618C9" w:rsidRPr="00444AD6" w:rsidRDefault="00E618C9" w:rsidP="00E618C9">
      <w:pPr>
        <w:pStyle w:val="paragraph"/>
      </w:pPr>
      <w:r w:rsidRPr="00444AD6">
        <w:tab/>
        <w:t>(c)</w:t>
      </w:r>
      <w:r w:rsidRPr="00444AD6">
        <w:tab/>
        <w:t>the</w:t>
      </w:r>
      <w:r w:rsidR="001B4F6A" w:rsidRPr="00444AD6">
        <w:t xml:space="preserve"> date and time of transmission;</w:t>
      </w:r>
    </w:p>
    <w:p w:rsidR="00E618C9" w:rsidRPr="00444AD6" w:rsidRDefault="00E618C9" w:rsidP="00E618C9">
      <w:pPr>
        <w:pStyle w:val="paragraph"/>
      </w:pPr>
      <w:r w:rsidRPr="00444AD6">
        <w:tab/>
        <w:t>(d)</w:t>
      </w:r>
      <w:r w:rsidRPr="00444AD6">
        <w:tab/>
        <w:t>the total number of pages, including the cover page, transmitted;</w:t>
      </w:r>
    </w:p>
    <w:p w:rsidR="00E618C9" w:rsidRPr="00444AD6" w:rsidRDefault="00E618C9" w:rsidP="00E618C9">
      <w:pPr>
        <w:pStyle w:val="paragraph"/>
      </w:pPr>
      <w:r w:rsidRPr="00444AD6">
        <w:tab/>
        <w:t>(e)</w:t>
      </w:r>
      <w:r w:rsidRPr="00444AD6">
        <w:tab/>
        <w:t>the telephone number from which the document is transmitted;</w:t>
      </w:r>
    </w:p>
    <w:p w:rsidR="00E618C9" w:rsidRPr="00444AD6" w:rsidRDefault="00E618C9" w:rsidP="00E618C9">
      <w:pPr>
        <w:pStyle w:val="paragraph"/>
      </w:pPr>
      <w:r w:rsidRPr="00444AD6">
        <w:tab/>
        <w:t>(f)</w:t>
      </w:r>
      <w:r w:rsidRPr="00444AD6">
        <w:tab/>
        <w:t>the name and telephone number of a person to contact if there is a problem with transmission;</w:t>
      </w:r>
    </w:p>
    <w:p w:rsidR="00E618C9" w:rsidRPr="00444AD6" w:rsidRDefault="00E618C9" w:rsidP="00E618C9">
      <w:pPr>
        <w:pStyle w:val="paragraph"/>
      </w:pPr>
      <w:r w:rsidRPr="00444AD6">
        <w:tab/>
        <w:t>(g)</w:t>
      </w:r>
      <w:r w:rsidRPr="00444AD6">
        <w:tab/>
        <w:t>that the transmission is for service.</w:t>
      </w:r>
    </w:p>
    <w:p w:rsidR="00E618C9" w:rsidRPr="00444AD6" w:rsidRDefault="00E618C9" w:rsidP="00E618C9">
      <w:pPr>
        <w:pStyle w:val="subsection"/>
      </w:pPr>
      <w:r w:rsidRPr="00444AD6">
        <w:tab/>
        <w:t>(2)</w:t>
      </w:r>
      <w:r w:rsidRPr="00444AD6">
        <w:tab/>
        <w:t>An affidavit of service of a document by fax transmission must have the transmission report indicating successful transmission annexed.</w:t>
      </w:r>
    </w:p>
    <w:p w:rsidR="00E618C9" w:rsidRPr="00444AD6" w:rsidRDefault="00E618C9" w:rsidP="00E618C9">
      <w:pPr>
        <w:pStyle w:val="ActHead3"/>
        <w:pageBreakBefore/>
      </w:pPr>
      <w:bookmarkStart w:id="70" w:name="_Toc55395082"/>
      <w:r w:rsidRPr="009A2E13">
        <w:rPr>
          <w:rStyle w:val="CharDivNo"/>
        </w:rPr>
        <w:t>Division</w:t>
      </w:r>
      <w:r w:rsidR="00DC3E78" w:rsidRPr="009A2E13">
        <w:rPr>
          <w:rStyle w:val="CharDivNo"/>
        </w:rPr>
        <w:t> </w:t>
      </w:r>
      <w:r w:rsidRPr="009A2E13">
        <w:rPr>
          <w:rStyle w:val="CharDivNo"/>
        </w:rPr>
        <w:t>6.4</w:t>
      </w:r>
      <w:r w:rsidRPr="00444AD6">
        <w:t>—</w:t>
      </w:r>
      <w:r w:rsidRPr="009A2E13">
        <w:rPr>
          <w:rStyle w:val="CharDivText"/>
        </w:rPr>
        <w:t>Substituted service and dispensing with service</w:t>
      </w:r>
      <w:bookmarkEnd w:id="70"/>
    </w:p>
    <w:p w:rsidR="00E618C9" w:rsidRPr="00444AD6" w:rsidRDefault="00E618C9" w:rsidP="00E618C9">
      <w:pPr>
        <w:pStyle w:val="ActHead5"/>
      </w:pPr>
      <w:bookmarkStart w:id="71" w:name="_Toc55395083"/>
      <w:r w:rsidRPr="009A2E13">
        <w:rPr>
          <w:rStyle w:val="CharSectno"/>
        </w:rPr>
        <w:t>6.14</w:t>
      </w:r>
      <w:r w:rsidRPr="00444AD6">
        <w:t xml:space="preserve">  Substituted service</w:t>
      </w:r>
      <w:bookmarkEnd w:id="71"/>
    </w:p>
    <w:p w:rsidR="00E618C9" w:rsidRPr="00444AD6" w:rsidRDefault="00E618C9" w:rsidP="00E618C9">
      <w:pPr>
        <w:pStyle w:val="subsection"/>
      </w:pPr>
      <w:r w:rsidRPr="00444AD6">
        <w:tab/>
        <w:t>(1)</w:t>
      </w:r>
      <w:r w:rsidRPr="00444AD6">
        <w:tab/>
        <w:t>If, for any reason, it is impracticable to serve a document in a way required under this Part, the Court may make an order dispensing with service or substituting another way of serving the document.</w:t>
      </w:r>
    </w:p>
    <w:p w:rsidR="00E618C9" w:rsidRPr="00444AD6" w:rsidRDefault="00E618C9" w:rsidP="00E618C9">
      <w:pPr>
        <w:pStyle w:val="subsection"/>
      </w:pPr>
      <w:r w:rsidRPr="00444AD6">
        <w:tab/>
        <w:t>(2)</w:t>
      </w:r>
      <w:r w:rsidRPr="00444AD6">
        <w:tab/>
        <w:t>The Court may specify the steps to be taken for bringing the document to the attention of the person to be served.</w:t>
      </w:r>
    </w:p>
    <w:p w:rsidR="00E618C9" w:rsidRPr="00444AD6" w:rsidRDefault="00E618C9" w:rsidP="00E618C9">
      <w:pPr>
        <w:pStyle w:val="subsection"/>
      </w:pPr>
      <w:r w:rsidRPr="00444AD6">
        <w:tab/>
        <w:t>(3)</w:t>
      </w:r>
      <w:r w:rsidRPr="00444AD6">
        <w:tab/>
        <w:t>The Court may specify that the document is to be taken to have been served on the happening of a specified event or at the end of a specified time.</w:t>
      </w:r>
    </w:p>
    <w:p w:rsidR="00E618C9" w:rsidRPr="00444AD6" w:rsidRDefault="00E618C9" w:rsidP="00E618C9">
      <w:pPr>
        <w:pStyle w:val="ActHead5"/>
      </w:pPr>
      <w:bookmarkStart w:id="72" w:name="_Toc55395084"/>
      <w:r w:rsidRPr="009A2E13">
        <w:rPr>
          <w:rStyle w:val="CharSectno"/>
        </w:rPr>
        <w:t>6.15</w:t>
      </w:r>
      <w:r w:rsidRPr="00444AD6">
        <w:t xml:space="preserve">  Matters to be taken into account</w:t>
      </w:r>
      <w:bookmarkEnd w:id="72"/>
    </w:p>
    <w:p w:rsidR="00E618C9" w:rsidRPr="00444AD6" w:rsidRDefault="00E618C9" w:rsidP="00E618C9">
      <w:pPr>
        <w:pStyle w:val="subsection"/>
      </w:pPr>
      <w:r w:rsidRPr="00444AD6">
        <w:tab/>
      </w:r>
      <w:r w:rsidRPr="00444AD6">
        <w:tab/>
        <w:t>When making an order for dispensing with service or for substituted service, the Court may have regard to:</w:t>
      </w:r>
    </w:p>
    <w:p w:rsidR="00E618C9" w:rsidRPr="00444AD6" w:rsidRDefault="00E618C9" w:rsidP="00E618C9">
      <w:pPr>
        <w:pStyle w:val="paragraph"/>
      </w:pPr>
      <w:r w:rsidRPr="00444AD6">
        <w:tab/>
        <w:t>(a)</w:t>
      </w:r>
      <w:r w:rsidRPr="00444AD6">
        <w:tab/>
        <w:t>whether reasonable steps have been taken to attempt to serve the document; and</w:t>
      </w:r>
    </w:p>
    <w:p w:rsidR="00E618C9" w:rsidRPr="00444AD6" w:rsidRDefault="00E618C9" w:rsidP="00E618C9">
      <w:pPr>
        <w:pStyle w:val="paragraph"/>
      </w:pPr>
      <w:r w:rsidRPr="00444AD6">
        <w:tab/>
        <w:t>(aa)</w:t>
      </w:r>
      <w:r w:rsidRPr="00444AD6">
        <w:tab/>
        <w:t>whether it is likely that the steps that have been taken have brought the existence and nature of the document to the attention of the person to be served; and</w:t>
      </w:r>
    </w:p>
    <w:p w:rsidR="00E618C9" w:rsidRPr="00444AD6" w:rsidRDefault="00E618C9" w:rsidP="00E618C9">
      <w:pPr>
        <w:pStyle w:val="paragraph"/>
      </w:pPr>
      <w:r w:rsidRPr="00444AD6">
        <w:tab/>
        <w:t>(b)</w:t>
      </w:r>
      <w:r w:rsidRPr="00444AD6">
        <w:tab/>
        <w:t>whether the person to be served could become aware of the existence and nature of the document by means of advertising or another means of communication that is reasonably available; and</w:t>
      </w:r>
    </w:p>
    <w:p w:rsidR="00E618C9" w:rsidRPr="00444AD6" w:rsidRDefault="00E618C9" w:rsidP="00E618C9">
      <w:pPr>
        <w:pStyle w:val="paragraph"/>
      </w:pPr>
      <w:r w:rsidRPr="00444AD6">
        <w:tab/>
        <w:t>(c)</w:t>
      </w:r>
      <w:r w:rsidRPr="00444AD6">
        <w:tab/>
        <w:t>the likely cost to the party serving the document, the means of that party and the nature of the proceedings; and</w:t>
      </w:r>
    </w:p>
    <w:p w:rsidR="00E618C9" w:rsidRPr="00444AD6" w:rsidRDefault="00E618C9" w:rsidP="00E618C9">
      <w:pPr>
        <w:pStyle w:val="paragraph"/>
      </w:pPr>
      <w:r w:rsidRPr="00444AD6">
        <w:tab/>
        <w:t>(d)</w:t>
      </w:r>
      <w:r w:rsidRPr="00444AD6">
        <w:tab/>
        <w:t>any other relevant matter.</w:t>
      </w:r>
    </w:p>
    <w:p w:rsidR="00E618C9" w:rsidRPr="00444AD6" w:rsidRDefault="00E618C9" w:rsidP="00E618C9">
      <w:pPr>
        <w:pStyle w:val="ActHead5"/>
      </w:pPr>
      <w:bookmarkStart w:id="73" w:name="_Toc55395085"/>
      <w:r w:rsidRPr="009A2E13">
        <w:rPr>
          <w:rStyle w:val="CharSectno"/>
        </w:rPr>
        <w:t>6.16</w:t>
      </w:r>
      <w:r w:rsidRPr="00444AD6">
        <w:t xml:space="preserve">  Failure to comply with condition</w:t>
      </w:r>
      <w:bookmarkEnd w:id="73"/>
    </w:p>
    <w:p w:rsidR="00E618C9" w:rsidRPr="00444AD6" w:rsidRDefault="00E618C9" w:rsidP="00E618C9">
      <w:pPr>
        <w:pStyle w:val="subsection"/>
      </w:pPr>
      <w:r w:rsidRPr="00444AD6">
        <w:tab/>
      </w:r>
      <w:r w:rsidRPr="00444AD6">
        <w:tab/>
        <w:t>Failure to comply with a condition of an order for substituted service does not prevent the Court from finding that the document is taken to have been served on a date specified in the order.</w:t>
      </w:r>
    </w:p>
    <w:p w:rsidR="00E618C9" w:rsidRPr="00444AD6" w:rsidRDefault="00E618C9" w:rsidP="00E07CA4">
      <w:pPr>
        <w:pStyle w:val="ActHead3"/>
        <w:pageBreakBefore/>
      </w:pPr>
      <w:bookmarkStart w:id="74" w:name="_Toc55395086"/>
      <w:r w:rsidRPr="009A2E13">
        <w:rPr>
          <w:rStyle w:val="CharDivNo"/>
        </w:rPr>
        <w:t>Division</w:t>
      </w:r>
      <w:r w:rsidR="00DC3E78" w:rsidRPr="009A2E13">
        <w:rPr>
          <w:rStyle w:val="CharDivNo"/>
        </w:rPr>
        <w:t> </w:t>
      </w:r>
      <w:r w:rsidRPr="009A2E13">
        <w:rPr>
          <w:rStyle w:val="CharDivNo"/>
        </w:rPr>
        <w:t>6.5</w:t>
      </w:r>
      <w:r w:rsidRPr="00444AD6">
        <w:t>—</w:t>
      </w:r>
      <w:r w:rsidRPr="009A2E13">
        <w:rPr>
          <w:rStyle w:val="CharDivText"/>
        </w:rPr>
        <w:t>Time for service</w:t>
      </w:r>
      <w:bookmarkEnd w:id="74"/>
    </w:p>
    <w:p w:rsidR="00E618C9" w:rsidRPr="00444AD6" w:rsidRDefault="00E618C9" w:rsidP="00E618C9">
      <w:pPr>
        <w:pStyle w:val="ActHead5"/>
      </w:pPr>
      <w:bookmarkStart w:id="75" w:name="_Toc55395087"/>
      <w:r w:rsidRPr="009A2E13">
        <w:rPr>
          <w:rStyle w:val="CharSectno"/>
        </w:rPr>
        <w:t>6.17</w:t>
      </w:r>
      <w:r w:rsidRPr="00444AD6">
        <w:t xml:space="preserve">  General time limit</w:t>
      </w:r>
      <w:bookmarkEnd w:id="75"/>
    </w:p>
    <w:p w:rsidR="00E618C9" w:rsidRPr="00444AD6" w:rsidRDefault="00E618C9" w:rsidP="00E618C9">
      <w:pPr>
        <w:pStyle w:val="subsection"/>
      </w:pPr>
      <w:r w:rsidRPr="00444AD6">
        <w:tab/>
      </w:r>
      <w:r w:rsidRPr="00444AD6">
        <w:tab/>
        <w:t>Unless the Court otherwise orders, a document may not be served more than 12 months after it is filed.</w:t>
      </w:r>
    </w:p>
    <w:p w:rsidR="00E618C9" w:rsidRPr="00444AD6" w:rsidRDefault="00E618C9" w:rsidP="00E618C9">
      <w:pPr>
        <w:pStyle w:val="ActHead5"/>
      </w:pPr>
      <w:bookmarkStart w:id="76" w:name="_Toc55395088"/>
      <w:r w:rsidRPr="009A2E13">
        <w:rPr>
          <w:rStyle w:val="CharSectno"/>
        </w:rPr>
        <w:t>6.18</w:t>
      </w:r>
      <w:r w:rsidRPr="00444AD6">
        <w:t xml:space="preserve">  Time for service of subpoena</w:t>
      </w:r>
      <w:bookmarkEnd w:id="76"/>
    </w:p>
    <w:p w:rsidR="00E618C9" w:rsidRPr="00444AD6" w:rsidRDefault="00E618C9" w:rsidP="00E618C9">
      <w:pPr>
        <w:pStyle w:val="subsection"/>
      </w:pPr>
      <w:r w:rsidRPr="00444AD6">
        <w:tab/>
      </w:r>
      <w:r w:rsidRPr="00444AD6">
        <w:tab/>
        <w:t>A subpoena may not be served more than 3 months after it is issued.</w:t>
      </w:r>
    </w:p>
    <w:p w:rsidR="00E618C9" w:rsidRPr="00444AD6" w:rsidRDefault="00E618C9" w:rsidP="00E618C9">
      <w:pPr>
        <w:pStyle w:val="ActHead5"/>
      </w:pPr>
      <w:bookmarkStart w:id="77" w:name="_Toc55395089"/>
      <w:r w:rsidRPr="009A2E13">
        <w:rPr>
          <w:rStyle w:val="CharSectno"/>
        </w:rPr>
        <w:t>6.19</w:t>
      </w:r>
      <w:r w:rsidRPr="00444AD6">
        <w:t xml:space="preserve">  Time for service of applications</w:t>
      </w:r>
      <w:bookmarkEnd w:id="77"/>
    </w:p>
    <w:p w:rsidR="00E618C9" w:rsidRPr="00444AD6" w:rsidRDefault="00E618C9" w:rsidP="00E618C9">
      <w:pPr>
        <w:pStyle w:val="subsection"/>
      </w:pPr>
      <w:r w:rsidRPr="00444AD6">
        <w:tab/>
      </w:r>
      <w:r w:rsidRPr="00444AD6">
        <w:tab/>
        <w:t>Unless the Court orders otherwise, an application and any document filed with it may not be served:</w:t>
      </w:r>
    </w:p>
    <w:p w:rsidR="00E618C9" w:rsidRPr="00444AD6" w:rsidRDefault="00E618C9" w:rsidP="00E618C9">
      <w:pPr>
        <w:pStyle w:val="paragraph"/>
      </w:pPr>
      <w:r w:rsidRPr="00444AD6">
        <w:tab/>
        <w:t>(a)</w:t>
      </w:r>
      <w:r w:rsidRPr="00444AD6">
        <w:tab/>
        <w:t>less than 3 days before the day fixed for the hearing of an application in a case; or</w:t>
      </w:r>
    </w:p>
    <w:p w:rsidR="00E618C9" w:rsidRPr="00444AD6" w:rsidRDefault="00E618C9" w:rsidP="00E618C9">
      <w:pPr>
        <w:pStyle w:val="paragraph"/>
      </w:pPr>
      <w:r w:rsidRPr="00444AD6">
        <w:tab/>
        <w:t>(b)</w:t>
      </w:r>
      <w:r w:rsidRPr="00444AD6">
        <w:tab/>
        <w:t>less than 7 days before the day fixed for the hearing of any other application.</w:t>
      </w:r>
    </w:p>
    <w:p w:rsidR="00E618C9" w:rsidRPr="00444AD6" w:rsidRDefault="00E618C9" w:rsidP="00E618C9">
      <w:pPr>
        <w:pStyle w:val="ActHead2"/>
        <w:pageBreakBefore/>
      </w:pPr>
      <w:bookmarkStart w:id="78" w:name="_Toc55395090"/>
      <w:r w:rsidRPr="009A2E13">
        <w:rPr>
          <w:rStyle w:val="CharPartNo"/>
        </w:rPr>
        <w:t>Part</w:t>
      </w:r>
      <w:r w:rsidR="00DC3E78" w:rsidRPr="009A2E13">
        <w:rPr>
          <w:rStyle w:val="CharPartNo"/>
        </w:rPr>
        <w:t> </w:t>
      </w:r>
      <w:r w:rsidRPr="009A2E13">
        <w:rPr>
          <w:rStyle w:val="CharPartNo"/>
        </w:rPr>
        <w:t>7</w:t>
      </w:r>
      <w:r w:rsidRPr="00444AD6">
        <w:t>—</w:t>
      </w:r>
      <w:r w:rsidRPr="009A2E13">
        <w:rPr>
          <w:rStyle w:val="CharPartText"/>
        </w:rPr>
        <w:t>Amendment</w:t>
      </w:r>
      <w:bookmarkEnd w:id="78"/>
    </w:p>
    <w:p w:rsidR="00E618C9" w:rsidRPr="00444AD6" w:rsidRDefault="00E618C9" w:rsidP="00E618C9">
      <w:pPr>
        <w:pStyle w:val="ActHead3"/>
      </w:pPr>
      <w:bookmarkStart w:id="79" w:name="_Toc55395091"/>
      <w:r w:rsidRPr="009A2E13">
        <w:rPr>
          <w:rStyle w:val="CharDivNo"/>
        </w:rPr>
        <w:t>Division</w:t>
      </w:r>
      <w:r w:rsidR="00DC3E78" w:rsidRPr="009A2E13">
        <w:rPr>
          <w:rStyle w:val="CharDivNo"/>
        </w:rPr>
        <w:t> </w:t>
      </w:r>
      <w:r w:rsidRPr="009A2E13">
        <w:rPr>
          <w:rStyle w:val="CharDivNo"/>
        </w:rPr>
        <w:t>7.1</w:t>
      </w:r>
      <w:r w:rsidRPr="00444AD6">
        <w:t>—</w:t>
      </w:r>
      <w:r w:rsidRPr="009A2E13">
        <w:rPr>
          <w:rStyle w:val="CharDivText"/>
        </w:rPr>
        <w:t>General</w:t>
      </w:r>
      <w:bookmarkEnd w:id="79"/>
    </w:p>
    <w:p w:rsidR="00E618C9" w:rsidRPr="00444AD6" w:rsidRDefault="00E618C9" w:rsidP="00E618C9">
      <w:pPr>
        <w:pStyle w:val="ActHead5"/>
      </w:pPr>
      <w:bookmarkStart w:id="80" w:name="_Toc55395092"/>
      <w:r w:rsidRPr="009A2E13">
        <w:rPr>
          <w:rStyle w:val="CharSectno"/>
        </w:rPr>
        <w:t>7.01</w:t>
      </w:r>
      <w:r w:rsidRPr="00444AD6">
        <w:t xml:space="preserve">  Power to amend</w:t>
      </w:r>
      <w:bookmarkEnd w:id="80"/>
    </w:p>
    <w:p w:rsidR="00E618C9" w:rsidRPr="00444AD6" w:rsidRDefault="00E618C9" w:rsidP="00E618C9">
      <w:pPr>
        <w:pStyle w:val="subsection"/>
      </w:pPr>
      <w:r w:rsidRPr="00444AD6">
        <w:tab/>
        <w:t>(1)</w:t>
      </w:r>
      <w:r w:rsidRPr="00444AD6">
        <w:tab/>
        <w:t>At any stage in a proceeding, the Court or a Registrar may allow or direct a party to amend a document (other than an affidavit) in the way and on the conditions the Court or the Registrar thinks fit.</w:t>
      </w:r>
    </w:p>
    <w:p w:rsidR="00E618C9" w:rsidRPr="00444AD6" w:rsidRDefault="00E618C9" w:rsidP="00E618C9">
      <w:pPr>
        <w:pStyle w:val="subsection"/>
      </w:pPr>
      <w:r w:rsidRPr="00444AD6">
        <w:tab/>
        <w:t>(2)</w:t>
      </w:r>
      <w:r w:rsidRPr="00444AD6">
        <w:tab/>
        <w:t>Subject to rule</w:t>
      </w:r>
      <w:r w:rsidR="00DC3E78" w:rsidRPr="00444AD6">
        <w:t> </w:t>
      </w:r>
      <w:r w:rsidRPr="00444AD6">
        <w:t>7.03, the Court or a Registrar may allow an amendment even if the effect would be to include a cause of action arising after the proceeding was started.</w:t>
      </w:r>
    </w:p>
    <w:p w:rsidR="00E618C9" w:rsidRPr="00444AD6" w:rsidRDefault="00E618C9" w:rsidP="00E618C9">
      <w:pPr>
        <w:pStyle w:val="ActHead5"/>
      </w:pPr>
      <w:bookmarkStart w:id="81" w:name="_Toc55395093"/>
      <w:r w:rsidRPr="009A2E13">
        <w:rPr>
          <w:rStyle w:val="CharSectno"/>
        </w:rPr>
        <w:t>7.02</w:t>
      </w:r>
      <w:r w:rsidRPr="00444AD6">
        <w:t xml:space="preserve">  Who may be required to make amendment</w:t>
      </w:r>
      <w:bookmarkEnd w:id="81"/>
    </w:p>
    <w:p w:rsidR="00E618C9" w:rsidRPr="00444AD6" w:rsidRDefault="00E618C9" w:rsidP="00E618C9">
      <w:pPr>
        <w:pStyle w:val="subsection"/>
      </w:pPr>
      <w:r w:rsidRPr="00444AD6">
        <w:tab/>
      </w:r>
      <w:r w:rsidRPr="00444AD6">
        <w:tab/>
        <w:t>If the Court orders an amendment to be made to a document, the Court may order a party, a Registrar, a Judge’s associate or another appropriate person to make the amendment.</w:t>
      </w:r>
    </w:p>
    <w:p w:rsidR="00E618C9" w:rsidRPr="00444AD6" w:rsidRDefault="00E618C9" w:rsidP="00E618C9">
      <w:pPr>
        <w:pStyle w:val="ActHead3"/>
        <w:pageBreakBefore/>
      </w:pPr>
      <w:bookmarkStart w:id="82" w:name="_Toc55395094"/>
      <w:r w:rsidRPr="009A2E13">
        <w:rPr>
          <w:rStyle w:val="CharDivNo"/>
        </w:rPr>
        <w:t>Division</w:t>
      </w:r>
      <w:r w:rsidR="00DC3E78" w:rsidRPr="009A2E13">
        <w:rPr>
          <w:rStyle w:val="CharDivNo"/>
        </w:rPr>
        <w:t> </w:t>
      </w:r>
      <w:r w:rsidRPr="009A2E13">
        <w:rPr>
          <w:rStyle w:val="CharDivNo"/>
        </w:rPr>
        <w:t>7.2</w:t>
      </w:r>
      <w:r w:rsidRPr="00444AD6">
        <w:t>—</w:t>
      </w:r>
      <w:r w:rsidRPr="009A2E13">
        <w:rPr>
          <w:rStyle w:val="CharDivText"/>
        </w:rPr>
        <w:t>General federal law proceedings</w:t>
      </w:r>
      <w:bookmarkEnd w:id="82"/>
    </w:p>
    <w:p w:rsidR="00E618C9" w:rsidRPr="00444AD6" w:rsidRDefault="00E618C9" w:rsidP="00E618C9">
      <w:pPr>
        <w:pStyle w:val="ActHead5"/>
      </w:pPr>
      <w:bookmarkStart w:id="83" w:name="_Toc55395095"/>
      <w:r w:rsidRPr="009A2E13">
        <w:rPr>
          <w:rStyle w:val="CharSectno"/>
        </w:rPr>
        <w:t>7.03</w:t>
      </w:r>
      <w:r w:rsidRPr="00444AD6">
        <w:t xml:space="preserve">  Amendment after limitation period</w:t>
      </w:r>
      <w:bookmarkEnd w:id="83"/>
    </w:p>
    <w:p w:rsidR="00E618C9" w:rsidRPr="00444AD6" w:rsidRDefault="00E618C9" w:rsidP="00E618C9">
      <w:pPr>
        <w:pStyle w:val="subsection"/>
      </w:pPr>
      <w:r w:rsidRPr="00444AD6">
        <w:tab/>
        <w:t>(1)</w:t>
      </w:r>
      <w:r w:rsidRPr="00444AD6">
        <w:tab/>
        <w:t>This rule applies if an application in a general federal law proceeding for leave to make an amendment is made after the end of a relevant period of limitation current at the date when the proceeding was started.</w:t>
      </w:r>
    </w:p>
    <w:p w:rsidR="00E618C9" w:rsidRPr="00444AD6" w:rsidRDefault="00E618C9" w:rsidP="00E618C9">
      <w:pPr>
        <w:pStyle w:val="subsection"/>
      </w:pPr>
      <w:r w:rsidRPr="00444AD6">
        <w:tab/>
        <w:t>(2)</w:t>
      </w:r>
      <w:r w:rsidRPr="00444AD6">
        <w:tab/>
        <w:t>The Court may give leave to make an amendment correcting the name of a party, even if it is alleged that the effect would be to substitute a new party, if:</w:t>
      </w:r>
    </w:p>
    <w:p w:rsidR="00E618C9" w:rsidRPr="00444AD6" w:rsidRDefault="00E618C9" w:rsidP="00E618C9">
      <w:pPr>
        <w:pStyle w:val="paragraph"/>
      </w:pPr>
      <w:r w:rsidRPr="00444AD6">
        <w:tab/>
        <w:t>(a)</w:t>
      </w:r>
      <w:r w:rsidRPr="00444AD6">
        <w:tab/>
        <w:t>the Court considers it appropriate; and</w:t>
      </w:r>
    </w:p>
    <w:p w:rsidR="00E618C9" w:rsidRPr="00444AD6" w:rsidRDefault="00E618C9" w:rsidP="00E618C9">
      <w:pPr>
        <w:pStyle w:val="paragraph"/>
      </w:pPr>
      <w:r w:rsidRPr="00444AD6">
        <w:tab/>
        <w:t>(b)</w:t>
      </w:r>
      <w:r w:rsidRPr="00444AD6">
        <w:tab/>
        <w:t>the Court is satisfied that the mistake sought to be corrected was genuine and was not misleading or such as to cause reasonable doubt as to the identity of the party.</w:t>
      </w:r>
    </w:p>
    <w:p w:rsidR="00E618C9" w:rsidRPr="00444AD6" w:rsidRDefault="00E618C9" w:rsidP="00E618C9">
      <w:pPr>
        <w:pStyle w:val="subsection"/>
      </w:pPr>
      <w:r w:rsidRPr="00444AD6">
        <w:tab/>
        <w:t>(3)</w:t>
      </w:r>
      <w:r w:rsidRPr="00444AD6">
        <w:tab/>
        <w:t>The Court may give leave to make an amendment changing the capacity in which a party seeks orders (whether as applicant or respondent by counterclaim) if:</w:t>
      </w:r>
    </w:p>
    <w:p w:rsidR="00E618C9" w:rsidRPr="00444AD6" w:rsidRDefault="00E618C9" w:rsidP="00E618C9">
      <w:pPr>
        <w:pStyle w:val="paragraph"/>
      </w:pPr>
      <w:r w:rsidRPr="00444AD6">
        <w:tab/>
        <w:t>(a)</w:t>
      </w:r>
      <w:r w:rsidRPr="00444AD6">
        <w:tab/>
        <w:t>the Court considers it appropriate; and</w:t>
      </w:r>
    </w:p>
    <w:p w:rsidR="00E618C9" w:rsidRPr="00444AD6" w:rsidRDefault="00E618C9" w:rsidP="00E618C9">
      <w:pPr>
        <w:pStyle w:val="paragraph"/>
      </w:pPr>
      <w:r w:rsidRPr="00444AD6">
        <w:tab/>
        <w:t>(b)</w:t>
      </w:r>
      <w:r w:rsidRPr="00444AD6">
        <w:tab/>
        <w:t>the capacity in which the party will seek orders is one in which, at the time when the proceeding was started by the party, the party might have sought orders.</w:t>
      </w:r>
    </w:p>
    <w:p w:rsidR="00E618C9" w:rsidRPr="00444AD6" w:rsidRDefault="00E618C9" w:rsidP="00E618C9">
      <w:pPr>
        <w:pStyle w:val="subsection"/>
      </w:pPr>
      <w:r w:rsidRPr="00444AD6">
        <w:tab/>
        <w:t>(4)</w:t>
      </w:r>
      <w:r w:rsidRPr="00444AD6">
        <w:tab/>
        <w:t>The Court may give leave to make an amendment even if the effect is to include a new cause of action, if:</w:t>
      </w:r>
    </w:p>
    <w:p w:rsidR="00E618C9" w:rsidRPr="00444AD6" w:rsidRDefault="00E618C9" w:rsidP="00E618C9">
      <w:pPr>
        <w:pStyle w:val="paragraph"/>
      </w:pPr>
      <w:r w:rsidRPr="00444AD6">
        <w:tab/>
        <w:t>(a)</w:t>
      </w:r>
      <w:r w:rsidRPr="00444AD6">
        <w:tab/>
        <w:t>the Court considers it appropriate; and</w:t>
      </w:r>
    </w:p>
    <w:p w:rsidR="00E618C9" w:rsidRPr="00444AD6" w:rsidRDefault="00E618C9" w:rsidP="00E618C9">
      <w:pPr>
        <w:pStyle w:val="paragraph"/>
      </w:pPr>
      <w:r w:rsidRPr="00444AD6">
        <w:tab/>
        <w:t>(b)</w:t>
      </w:r>
      <w:r w:rsidRPr="00444AD6">
        <w:tab/>
        <w:t>the new cause of action arises out of the same, or substantially the same, facts as a cause of action for which relief has already been claimed in the proceeding by the party seeking leave to amend.</w:t>
      </w:r>
    </w:p>
    <w:p w:rsidR="00E618C9" w:rsidRPr="00444AD6" w:rsidRDefault="00E618C9" w:rsidP="00E618C9">
      <w:pPr>
        <w:pStyle w:val="ActHead2"/>
        <w:pageBreakBefore/>
      </w:pPr>
      <w:bookmarkStart w:id="84" w:name="_Toc55395096"/>
      <w:r w:rsidRPr="009A2E13">
        <w:rPr>
          <w:rStyle w:val="CharPartNo"/>
        </w:rPr>
        <w:t>Part</w:t>
      </w:r>
      <w:r w:rsidR="00DC3E78" w:rsidRPr="009A2E13">
        <w:rPr>
          <w:rStyle w:val="CharPartNo"/>
        </w:rPr>
        <w:t> </w:t>
      </w:r>
      <w:r w:rsidRPr="009A2E13">
        <w:rPr>
          <w:rStyle w:val="CharPartNo"/>
        </w:rPr>
        <w:t>8</w:t>
      </w:r>
      <w:r w:rsidRPr="00444AD6">
        <w:t>—</w:t>
      </w:r>
      <w:r w:rsidRPr="009A2E13">
        <w:rPr>
          <w:rStyle w:val="CharPartText"/>
        </w:rPr>
        <w:t>Transfer of proceedings</w:t>
      </w:r>
      <w:bookmarkEnd w:id="84"/>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85" w:name="_Toc55395097"/>
      <w:r w:rsidRPr="009A2E13">
        <w:rPr>
          <w:rStyle w:val="CharSectno"/>
        </w:rPr>
        <w:t>8.01</w:t>
      </w:r>
      <w:r w:rsidRPr="00444AD6">
        <w:t xml:space="preserve">  Change of venue</w:t>
      </w:r>
      <w:bookmarkEnd w:id="85"/>
    </w:p>
    <w:p w:rsidR="00E618C9" w:rsidRPr="00444AD6" w:rsidRDefault="00E618C9" w:rsidP="00E618C9">
      <w:pPr>
        <w:pStyle w:val="subsection"/>
      </w:pPr>
      <w:r w:rsidRPr="00444AD6">
        <w:tab/>
        <w:t>(1)</w:t>
      </w:r>
      <w:r w:rsidRPr="00444AD6">
        <w:tab/>
        <w:t>A party who files an application or response in a proceeding may apply to have the proceeding heard in another registry of the Court.</w:t>
      </w:r>
    </w:p>
    <w:p w:rsidR="00E618C9" w:rsidRPr="00444AD6" w:rsidRDefault="00E618C9" w:rsidP="00E618C9">
      <w:pPr>
        <w:pStyle w:val="subsection"/>
      </w:pPr>
      <w:r w:rsidRPr="00444AD6">
        <w:tab/>
        <w:t>(2)</w:t>
      </w:r>
      <w:r w:rsidRPr="00444AD6">
        <w:tab/>
        <w:t>In considering an application, the Court must have regard to:</w:t>
      </w:r>
    </w:p>
    <w:p w:rsidR="00E618C9" w:rsidRPr="00444AD6" w:rsidRDefault="00E618C9" w:rsidP="00E618C9">
      <w:pPr>
        <w:pStyle w:val="paragraph"/>
      </w:pPr>
      <w:r w:rsidRPr="00444AD6">
        <w:tab/>
        <w:t>(a)</w:t>
      </w:r>
      <w:r w:rsidRPr="00444AD6">
        <w:tab/>
        <w:t>the convenience of the parties; and</w:t>
      </w:r>
    </w:p>
    <w:p w:rsidR="00E618C9" w:rsidRPr="00444AD6" w:rsidRDefault="00E618C9" w:rsidP="00E618C9">
      <w:pPr>
        <w:pStyle w:val="paragraph"/>
      </w:pPr>
      <w:r w:rsidRPr="00444AD6">
        <w:tab/>
        <w:t>(b)</w:t>
      </w:r>
      <w:r w:rsidRPr="00444AD6">
        <w:tab/>
        <w:t>the limiting of expense and the cost of the proceeding; and</w:t>
      </w:r>
    </w:p>
    <w:p w:rsidR="00E618C9" w:rsidRPr="00444AD6" w:rsidRDefault="00E618C9" w:rsidP="00E618C9">
      <w:pPr>
        <w:pStyle w:val="paragraph"/>
      </w:pPr>
      <w:r w:rsidRPr="00444AD6">
        <w:tab/>
        <w:t>(c)</w:t>
      </w:r>
      <w:r w:rsidRPr="00444AD6">
        <w:tab/>
        <w:t>whether the matter has been listed for final hearing; and</w:t>
      </w:r>
    </w:p>
    <w:p w:rsidR="00E618C9" w:rsidRPr="00444AD6" w:rsidRDefault="00E618C9" w:rsidP="00E618C9">
      <w:pPr>
        <w:pStyle w:val="paragraph"/>
      </w:pPr>
      <w:r w:rsidRPr="00444AD6">
        <w:tab/>
        <w:t>(d)</w:t>
      </w:r>
      <w:r w:rsidRPr="00444AD6">
        <w:tab/>
        <w:t>any other relevant matter.</w:t>
      </w:r>
    </w:p>
    <w:p w:rsidR="00E618C9" w:rsidRPr="00444AD6" w:rsidRDefault="00E618C9" w:rsidP="00E618C9">
      <w:pPr>
        <w:pStyle w:val="ActHead5"/>
      </w:pPr>
      <w:bookmarkStart w:id="86" w:name="_Toc55395098"/>
      <w:r w:rsidRPr="009A2E13">
        <w:rPr>
          <w:rStyle w:val="CharSectno"/>
        </w:rPr>
        <w:t>8.02</w:t>
      </w:r>
      <w:r w:rsidRPr="00444AD6">
        <w:t xml:space="preserve">  Transfer to Federal Court or Family Court</w:t>
      </w:r>
      <w:bookmarkEnd w:id="86"/>
    </w:p>
    <w:p w:rsidR="00E618C9" w:rsidRPr="00444AD6" w:rsidRDefault="00E618C9" w:rsidP="00E618C9">
      <w:pPr>
        <w:pStyle w:val="subsection"/>
      </w:pPr>
      <w:r w:rsidRPr="00444AD6">
        <w:tab/>
        <w:t>(1)</w:t>
      </w:r>
      <w:r w:rsidRPr="00444AD6">
        <w:tab/>
        <w:t>The Court may, at the request of a party or of its own motion, transfer a proceeding to the Federal Court or the Family Court.</w:t>
      </w:r>
    </w:p>
    <w:p w:rsidR="00E618C9" w:rsidRPr="00444AD6" w:rsidRDefault="00E618C9" w:rsidP="00E618C9">
      <w:pPr>
        <w:pStyle w:val="subsection"/>
      </w:pPr>
      <w:r w:rsidRPr="00444AD6">
        <w:tab/>
        <w:t>(2)</w:t>
      </w:r>
      <w:r w:rsidRPr="00444AD6">
        <w:tab/>
        <w:t>Unless the Court otherwise orders, a request for transfer must be made on or before the first court date for the proceeding.</w:t>
      </w:r>
    </w:p>
    <w:p w:rsidR="00E618C9" w:rsidRPr="00444AD6" w:rsidRDefault="00E618C9" w:rsidP="00E618C9">
      <w:pPr>
        <w:pStyle w:val="subsection"/>
      </w:pPr>
      <w:r w:rsidRPr="00444AD6">
        <w:tab/>
        <w:t>(3)</w:t>
      </w:r>
      <w:r w:rsidRPr="00444AD6">
        <w:tab/>
        <w:t>Unless the Court otherwise orders, the request must be included in a response or made by application supported by an affidavit.</w:t>
      </w:r>
    </w:p>
    <w:p w:rsidR="00E618C9" w:rsidRPr="00444AD6" w:rsidRDefault="00E618C9" w:rsidP="00E618C9">
      <w:pPr>
        <w:pStyle w:val="subsection"/>
      </w:pPr>
      <w:r w:rsidRPr="00444AD6">
        <w:tab/>
        <w:t>(4)</w:t>
      </w:r>
      <w:r w:rsidRPr="00444AD6">
        <w:tab/>
        <w:t>In addition to the factors required to be considered by the Court under subsections</w:t>
      </w:r>
      <w:r w:rsidR="00DC3E78" w:rsidRPr="00444AD6">
        <w:t> </w:t>
      </w:r>
      <w:r w:rsidRPr="00444AD6">
        <w:t>39(3) and (4) of the Act for transfer of proceedings to the Federal Court or the Family Court, the following factors are relevant:</w:t>
      </w:r>
    </w:p>
    <w:p w:rsidR="00E618C9" w:rsidRPr="00444AD6" w:rsidRDefault="00E618C9" w:rsidP="00E618C9">
      <w:pPr>
        <w:pStyle w:val="paragraph"/>
      </w:pPr>
      <w:r w:rsidRPr="00444AD6">
        <w:tab/>
        <w:t>(a)</w:t>
      </w:r>
      <w:r w:rsidRPr="00444AD6">
        <w:tab/>
        <w:t xml:space="preserve">whether the proceeding is likely to involve questions of general importance, such that it would be desirable for there to be a decision of the Federal Court or the Family Court on one </w:t>
      </w:r>
      <w:r w:rsidR="001B4F6A" w:rsidRPr="00444AD6">
        <w:t>or more of the points in issue;</w:t>
      </w:r>
    </w:p>
    <w:p w:rsidR="00E618C9" w:rsidRPr="00444AD6" w:rsidRDefault="00E618C9" w:rsidP="00E618C9">
      <w:pPr>
        <w:pStyle w:val="paragraph"/>
      </w:pPr>
      <w:r w:rsidRPr="00444AD6">
        <w:tab/>
        <w:t>(b)</w:t>
      </w:r>
      <w:r w:rsidRPr="00444AD6">
        <w:tab/>
        <w:t>whether, if the proceeding is transferred, it is likely to be heard and determined at less cost and more convenience to the parties than if the proceeding is not transferred;</w:t>
      </w:r>
    </w:p>
    <w:p w:rsidR="00E618C9" w:rsidRPr="00444AD6" w:rsidRDefault="00E618C9" w:rsidP="00E618C9">
      <w:pPr>
        <w:pStyle w:val="paragraph"/>
      </w:pPr>
      <w:r w:rsidRPr="00444AD6">
        <w:tab/>
        <w:t>(c)</w:t>
      </w:r>
      <w:r w:rsidRPr="00444AD6">
        <w:tab/>
        <w:t>whether the proceeding will be heard earlier in the Court;</w:t>
      </w:r>
    </w:p>
    <w:p w:rsidR="00E618C9" w:rsidRPr="00444AD6" w:rsidRDefault="00E618C9" w:rsidP="00E618C9">
      <w:pPr>
        <w:pStyle w:val="paragraph"/>
      </w:pPr>
      <w:r w:rsidRPr="00444AD6">
        <w:tab/>
        <w:t>(d)</w:t>
      </w:r>
      <w:r w:rsidRPr="00444AD6">
        <w:tab/>
        <w:t>the availability of particular procedures appropriate for the class of proceeding;</w:t>
      </w:r>
    </w:p>
    <w:p w:rsidR="00E618C9" w:rsidRPr="00444AD6" w:rsidRDefault="00E618C9" w:rsidP="00E618C9">
      <w:pPr>
        <w:pStyle w:val="paragraph"/>
      </w:pPr>
      <w:r w:rsidRPr="00444AD6">
        <w:tab/>
        <w:t>(e)</w:t>
      </w:r>
      <w:r w:rsidRPr="00444AD6">
        <w:tab/>
        <w:t>the wishes of the parties.</w:t>
      </w:r>
    </w:p>
    <w:p w:rsidR="00E618C9" w:rsidRPr="00444AD6" w:rsidRDefault="00E618C9" w:rsidP="00E618C9">
      <w:pPr>
        <w:pStyle w:val="notetext"/>
      </w:pPr>
      <w:r w:rsidRPr="00444AD6">
        <w:t>Note:</w:t>
      </w:r>
      <w:r w:rsidRPr="00444AD6">
        <w:tab/>
        <w:t>See subsections</w:t>
      </w:r>
      <w:r w:rsidR="00DC3E78" w:rsidRPr="00444AD6">
        <w:t> </w:t>
      </w:r>
      <w:r w:rsidRPr="00444AD6">
        <w:t>39(3) and (4) of the Act for matters the Court must have regard to in deciding whether to transfer a proceeding to the Federal Court or the Family Court.</w:t>
      </w:r>
    </w:p>
    <w:p w:rsidR="00E618C9" w:rsidRPr="00444AD6" w:rsidRDefault="00E618C9" w:rsidP="00E618C9">
      <w:pPr>
        <w:pStyle w:val="ActHead5"/>
      </w:pPr>
      <w:bookmarkStart w:id="87" w:name="_Toc55395099"/>
      <w:r w:rsidRPr="009A2E13">
        <w:rPr>
          <w:rStyle w:val="CharSectno"/>
        </w:rPr>
        <w:t>8.03</w:t>
      </w:r>
      <w:r w:rsidRPr="00444AD6">
        <w:t xml:space="preserve">  Proceeding transferred to Federal Court or Family Court</w:t>
      </w:r>
      <w:bookmarkEnd w:id="87"/>
    </w:p>
    <w:p w:rsidR="00E618C9" w:rsidRPr="00444AD6" w:rsidRDefault="00E618C9" w:rsidP="00E618C9">
      <w:pPr>
        <w:pStyle w:val="subsection"/>
      </w:pPr>
      <w:r w:rsidRPr="00444AD6">
        <w:tab/>
      </w:r>
      <w:r w:rsidRPr="00444AD6">
        <w:tab/>
        <w:t>If a proceeding is transferred to the Federal Court or the Family Court, the Registrar must:</w:t>
      </w:r>
    </w:p>
    <w:p w:rsidR="00E618C9" w:rsidRPr="00444AD6" w:rsidRDefault="00E618C9" w:rsidP="00E618C9">
      <w:pPr>
        <w:pStyle w:val="paragraph"/>
      </w:pPr>
      <w:r w:rsidRPr="00444AD6">
        <w:tab/>
        <w:t>(a)</w:t>
      </w:r>
      <w:r w:rsidRPr="00444AD6">
        <w:tab/>
        <w:t>send to the proper officer of that court all documents filed and orders made in the proceeding; and</w:t>
      </w:r>
    </w:p>
    <w:p w:rsidR="00E618C9" w:rsidRPr="00444AD6" w:rsidRDefault="00E618C9" w:rsidP="00E618C9">
      <w:pPr>
        <w:pStyle w:val="paragraph"/>
      </w:pPr>
      <w:r w:rsidRPr="00444AD6">
        <w:tab/>
        <w:t>(b)</w:t>
      </w:r>
      <w:r w:rsidRPr="00444AD6">
        <w:tab/>
        <w:t>retain in the Court a copy of all orders made in the proceeding.</w:t>
      </w:r>
    </w:p>
    <w:p w:rsidR="00E618C9" w:rsidRPr="00444AD6" w:rsidRDefault="00E618C9" w:rsidP="00E618C9">
      <w:pPr>
        <w:pStyle w:val="ActHead5"/>
      </w:pPr>
      <w:bookmarkStart w:id="88" w:name="_Toc55395100"/>
      <w:r w:rsidRPr="009A2E13">
        <w:rPr>
          <w:rStyle w:val="CharSectno"/>
        </w:rPr>
        <w:t>8.04</w:t>
      </w:r>
      <w:r w:rsidRPr="00444AD6">
        <w:t xml:space="preserve">  Proceeding transferred from Federal Court or Family Court</w:t>
      </w:r>
      <w:bookmarkEnd w:id="88"/>
    </w:p>
    <w:p w:rsidR="00E618C9" w:rsidRPr="00444AD6" w:rsidRDefault="00E618C9" w:rsidP="00E618C9">
      <w:pPr>
        <w:pStyle w:val="subsection"/>
      </w:pPr>
      <w:r w:rsidRPr="00444AD6">
        <w:tab/>
      </w:r>
      <w:r w:rsidRPr="00444AD6">
        <w:tab/>
        <w:t>A sealed copy of the order of the Federal Court or the Family Court transferring a proceeding or appeal to the Court must, unless the Federal Court or the Family Court otherwise directs, be filed:</w:t>
      </w:r>
    </w:p>
    <w:p w:rsidR="00E618C9" w:rsidRPr="00444AD6" w:rsidRDefault="00E618C9" w:rsidP="00E618C9">
      <w:pPr>
        <w:pStyle w:val="paragraph"/>
      </w:pPr>
      <w:r w:rsidRPr="00444AD6">
        <w:tab/>
        <w:t>(a)</w:t>
      </w:r>
      <w:r w:rsidRPr="00444AD6">
        <w:tab/>
        <w:t>if the order is obtained by a party—by the party; and</w:t>
      </w:r>
    </w:p>
    <w:p w:rsidR="00E618C9" w:rsidRPr="00444AD6" w:rsidRDefault="00E618C9" w:rsidP="00E618C9">
      <w:pPr>
        <w:pStyle w:val="paragraph"/>
      </w:pPr>
      <w:r w:rsidRPr="00444AD6">
        <w:tab/>
        <w:t>(b)</w:t>
      </w:r>
      <w:r w:rsidRPr="00444AD6">
        <w:tab/>
        <w:t>if the order is made by the Federal Court or the Family Court of its own motion—by the applicant in the proceeding.</w:t>
      </w:r>
    </w:p>
    <w:p w:rsidR="00E618C9" w:rsidRPr="00444AD6" w:rsidRDefault="00E618C9" w:rsidP="00E618C9">
      <w:pPr>
        <w:pStyle w:val="ActHead5"/>
      </w:pPr>
      <w:bookmarkStart w:id="89" w:name="_Toc55395101"/>
      <w:r w:rsidRPr="009A2E13">
        <w:rPr>
          <w:rStyle w:val="CharSectno"/>
        </w:rPr>
        <w:t>8.05</w:t>
      </w:r>
      <w:r w:rsidRPr="00444AD6">
        <w:t xml:space="preserve">  Proceeding transferred from Federal Court or Family Court</w:t>
      </w:r>
      <w:bookmarkEnd w:id="89"/>
    </w:p>
    <w:p w:rsidR="00E618C9" w:rsidRPr="00444AD6" w:rsidRDefault="00E618C9" w:rsidP="00E618C9">
      <w:pPr>
        <w:pStyle w:val="subsection"/>
      </w:pPr>
      <w:r w:rsidRPr="00444AD6">
        <w:tab/>
      </w:r>
      <w:r w:rsidRPr="00444AD6">
        <w:tab/>
        <w:t>If a proceeding or appeal is transferred to the Court from the Federal Court or the Family Court, the Registrar must give it a distinctive number and, unless impractical to do so, allocate a first court date within 14 days of the transfer.</w:t>
      </w:r>
    </w:p>
    <w:p w:rsidR="00E618C9" w:rsidRPr="00444AD6" w:rsidRDefault="00E618C9" w:rsidP="00E618C9">
      <w:pPr>
        <w:pStyle w:val="ActHead2"/>
        <w:pageBreakBefore/>
      </w:pPr>
      <w:bookmarkStart w:id="90" w:name="_Toc55395102"/>
      <w:r w:rsidRPr="009A2E13">
        <w:rPr>
          <w:rStyle w:val="CharPartNo"/>
        </w:rPr>
        <w:t>Part</w:t>
      </w:r>
      <w:r w:rsidR="00DC3E78" w:rsidRPr="009A2E13">
        <w:rPr>
          <w:rStyle w:val="CharPartNo"/>
        </w:rPr>
        <w:t> </w:t>
      </w:r>
      <w:r w:rsidRPr="009A2E13">
        <w:rPr>
          <w:rStyle w:val="CharPartNo"/>
        </w:rPr>
        <w:t>9</w:t>
      </w:r>
      <w:r w:rsidRPr="00444AD6">
        <w:t>—</w:t>
      </w:r>
      <w:r w:rsidRPr="009A2E13">
        <w:rPr>
          <w:rStyle w:val="CharPartText"/>
        </w:rPr>
        <w:t>Lawyers</w:t>
      </w:r>
      <w:bookmarkEnd w:id="90"/>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91" w:name="_Toc55395103"/>
      <w:r w:rsidRPr="009A2E13">
        <w:rPr>
          <w:rStyle w:val="CharSectno"/>
        </w:rPr>
        <w:t>9.01</w:t>
      </w:r>
      <w:r w:rsidRPr="00444AD6">
        <w:t xml:space="preserve">  Change between acting in person and by lawyer</w:t>
      </w:r>
      <w:bookmarkEnd w:id="91"/>
    </w:p>
    <w:p w:rsidR="00E618C9" w:rsidRPr="00444AD6" w:rsidRDefault="00E618C9" w:rsidP="00E618C9">
      <w:pPr>
        <w:pStyle w:val="subsection"/>
      </w:pPr>
      <w:r w:rsidRPr="00444AD6">
        <w:tab/>
        <w:t>(1)</w:t>
      </w:r>
      <w:r w:rsidRPr="00444AD6">
        <w:tab/>
        <w:t>If a party acts in person in a proceeding and later appoints a lawyer, the lawyer must, as soon as practicable, file and serve notice of the appointment on each other party.</w:t>
      </w:r>
    </w:p>
    <w:p w:rsidR="00E618C9" w:rsidRPr="00444AD6" w:rsidRDefault="00E618C9" w:rsidP="00E618C9">
      <w:pPr>
        <w:pStyle w:val="subsection"/>
      </w:pPr>
      <w:r w:rsidRPr="00444AD6">
        <w:tab/>
        <w:t>(2)</w:t>
      </w:r>
      <w:r w:rsidRPr="00444AD6">
        <w:tab/>
        <w:t>If a party appoints a lawyer and later decides to act in person, the party must, as soon as practicable, file and serve notice of acting in person on the lawyer and each other party.</w:t>
      </w:r>
    </w:p>
    <w:p w:rsidR="00E618C9" w:rsidRPr="00444AD6" w:rsidRDefault="00E618C9" w:rsidP="00E618C9">
      <w:pPr>
        <w:pStyle w:val="subsection"/>
      </w:pPr>
      <w:r w:rsidRPr="00444AD6">
        <w:tab/>
        <w:t>(3)</w:t>
      </w:r>
      <w:r w:rsidRPr="00444AD6">
        <w:tab/>
        <w:t>The party’s former lawyer remains the lawyer on the record until the party serves the notice on the former lawyer.</w:t>
      </w:r>
    </w:p>
    <w:p w:rsidR="00E618C9" w:rsidRPr="00444AD6" w:rsidRDefault="00E618C9" w:rsidP="00E618C9">
      <w:pPr>
        <w:pStyle w:val="subsection"/>
      </w:pPr>
      <w:r w:rsidRPr="00444AD6">
        <w:tab/>
        <w:t>(4)</w:t>
      </w:r>
      <w:r w:rsidRPr="00444AD6">
        <w:tab/>
        <w:t>Notice under this rule must contain details of an address for service in accordance with the approved form.</w:t>
      </w:r>
    </w:p>
    <w:p w:rsidR="00E618C9" w:rsidRPr="00444AD6" w:rsidRDefault="00E618C9" w:rsidP="00E618C9">
      <w:pPr>
        <w:pStyle w:val="ActHead5"/>
      </w:pPr>
      <w:bookmarkStart w:id="92" w:name="_Toc55395104"/>
      <w:r w:rsidRPr="009A2E13">
        <w:rPr>
          <w:rStyle w:val="CharSectno"/>
        </w:rPr>
        <w:t>9.02</w:t>
      </w:r>
      <w:r w:rsidRPr="00444AD6">
        <w:t xml:space="preserve">  Change of lawyer</w:t>
      </w:r>
      <w:bookmarkEnd w:id="92"/>
    </w:p>
    <w:p w:rsidR="00E618C9" w:rsidRPr="00444AD6" w:rsidRDefault="00E618C9" w:rsidP="00E618C9">
      <w:pPr>
        <w:pStyle w:val="subsection"/>
      </w:pPr>
      <w:r w:rsidRPr="00444AD6">
        <w:tab/>
        <w:t>(1)</w:t>
      </w:r>
      <w:r w:rsidRPr="00444AD6">
        <w:tab/>
        <w:t>A party may, at any stage in a proceeding, appoint another lawyer in place of the lawyer then acting for the party.</w:t>
      </w:r>
    </w:p>
    <w:p w:rsidR="00E618C9" w:rsidRPr="00444AD6" w:rsidRDefault="00E618C9" w:rsidP="00E618C9">
      <w:pPr>
        <w:pStyle w:val="subsection"/>
      </w:pPr>
      <w:r w:rsidRPr="00444AD6">
        <w:tab/>
        <w:t>(2)</w:t>
      </w:r>
      <w:r w:rsidRPr="00444AD6">
        <w:tab/>
        <w:t>The newly appointed lawyer must, as soon as practicable, file and serve on each other party and the party’s former lawyer notice of the appointment.</w:t>
      </w:r>
    </w:p>
    <w:p w:rsidR="00E618C9" w:rsidRPr="00444AD6" w:rsidRDefault="00E618C9" w:rsidP="00E618C9">
      <w:pPr>
        <w:pStyle w:val="subsection"/>
      </w:pPr>
      <w:r w:rsidRPr="00444AD6">
        <w:tab/>
        <w:t>(3)</w:t>
      </w:r>
      <w:r w:rsidRPr="00444AD6">
        <w:tab/>
        <w:t>The party’s former lawyer remains the lawyer on the record until the newly appointed lawyer has complied with subrule (2).</w:t>
      </w:r>
    </w:p>
    <w:p w:rsidR="00E618C9" w:rsidRPr="00444AD6" w:rsidRDefault="00E618C9" w:rsidP="00E618C9">
      <w:pPr>
        <w:pStyle w:val="subsection"/>
      </w:pPr>
      <w:r w:rsidRPr="00444AD6">
        <w:tab/>
        <w:t>(4)</w:t>
      </w:r>
      <w:r w:rsidRPr="00444AD6">
        <w:tab/>
        <w:t>Notice for this rule must contain details of an address for service in accordance with the approved form.</w:t>
      </w:r>
    </w:p>
    <w:p w:rsidR="00E618C9" w:rsidRPr="00444AD6" w:rsidRDefault="00E618C9" w:rsidP="00E618C9">
      <w:pPr>
        <w:pStyle w:val="ActHead5"/>
      </w:pPr>
      <w:bookmarkStart w:id="93" w:name="_Toc55395105"/>
      <w:r w:rsidRPr="009A2E13">
        <w:rPr>
          <w:rStyle w:val="CharSectno"/>
        </w:rPr>
        <w:t>9.03</w:t>
      </w:r>
      <w:r w:rsidRPr="00444AD6">
        <w:t xml:space="preserve">  Withdrawal as lawyer</w:t>
      </w:r>
      <w:bookmarkEnd w:id="93"/>
    </w:p>
    <w:p w:rsidR="00E618C9" w:rsidRPr="00444AD6" w:rsidRDefault="00E618C9" w:rsidP="00E618C9">
      <w:pPr>
        <w:pStyle w:val="subsection"/>
      </w:pPr>
      <w:r w:rsidRPr="00444AD6">
        <w:tab/>
        <w:t>(1)</w:t>
      </w:r>
      <w:r w:rsidRPr="00444AD6">
        <w:tab/>
        <w:t>A lawyer for a party may withdraw from the record in a proceeding by filing a notice of withdrawal, in accordance with the approved form, and serving the notice on each other party.</w:t>
      </w:r>
    </w:p>
    <w:p w:rsidR="00E618C9" w:rsidRPr="00444AD6" w:rsidRDefault="00E618C9" w:rsidP="00E618C9">
      <w:pPr>
        <w:pStyle w:val="subsection"/>
      </w:pPr>
      <w:r w:rsidRPr="00444AD6">
        <w:tab/>
        <w:t>(2)</w:t>
      </w:r>
      <w:r w:rsidRPr="00444AD6">
        <w:tab/>
        <w:t>However, a lawyer may not file or serve a notice of withdrawal without leave of the Court unless the lawyer has, not less than 7 days before filing the notice, served a notice of intention to withdraw on the party for whom the lawyer is acting.</w:t>
      </w:r>
    </w:p>
    <w:p w:rsidR="00E618C9" w:rsidRPr="00444AD6" w:rsidRDefault="00E618C9" w:rsidP="00E618C9">
      <w:pPr>
        <w:pStyle w:val="subsection"/>
      </w:pPr>
      <w:r w:rsidRPr="00444AD6">
        <w:tab/>
        <w:t>(3)</w:t>
      </w:r>
      <w:r w:rsidRPr="00444AD6">
        <w:tab/>
        <w:t>A notice of intention to withdraw must be in accordance with the approved form.</w:t>
      </w:r>
    </w:p>
    <w:p w:rsidR="00E618C9" w:rsidRPr="00444AD6" w:rsidRDefault="00E618C9" w:rsidP="00E618C9">
      <w:pPr>
        <w:pStyle w:val="subsection"/>
      </w:pPr>
      <w:r w:rsidRPr="00444AD6">
        <w:tab/>
        <w:t>(4)</w:t>
      </w:r>
      <w:r w:rsidRPr="00444AD6">
        <w:tab/>
        <w:t>A lawyer may serve a party with a notice of intention to withdraw by posting it to the residential or business address of the party last known to the lawyer.</w:t>
      </w:r>
    </w:p>
    <w:p w:rsidR="00E618C9" w:rsidRPr="00444AD6" w:rsidRDefault="00E618C9" w:rsidP="00E618C9">
      <w:pPr>
        <w:pStyle w:val="subsection"/>
      </w:pPr>
      <w:r w:rsidRPr="00444AD6">
        <w:tab/>
        <w:t>(5)</w:t>
      </w:r>
      <w:r w:rsidRPr="00444AD6">
        <w:tab/>
        <w:t>If a party’s lawyer withdraws from the record, the party’s last known residential or business address is the address for service until:</w:t>
      </w:r>
    </w:p>
    <w:p w:rsidR="00E618C9" w:rsidRPr="00444AD6" w:rsidRDefault="00E618C9" w:rsidP="00E618C9">
      <w:pPr>
        <w:pStyle w:val="paragraph"/>
      </w:pPr>
      <w:r w:rsidRPr="00444AD6">
        <w:tab/>
        <w:t>(a)</w:t>
      </w:r>
      <w:r w:rsidRPr="00444AD6">
        <w:tab/>
        <w:t>the party appoints another lawyer; or</w:t>
      </w:r>
    </w:p>
    <w:p w:rsidR="00E618C9" w:rsidRPr="00444AD6" w:rsidRDefault="00E618C9" w:rsidP="00E618C9">
      <w:pPr>
        <w:pStyle w:val="paragraph"/>
      </w:pPr>
      <w:r w:rsidRPr="00444AD6">
        <w:tab/>
        <w:t>(b)</w:t>
      </w:r>
      <w:r w:rsidRPr="00444AD6">
        <w:tab/>
        <w:t>the party files a notice of address for service.</w:t>
      </w:r>
    </w:p>
    <w:p w:rsidR="00E618C9" w:rsidRPr="00444AD6" w:rsidRDefault="00E618C9" w:rsidP="00E618C9">
      <w:pPr>
        <w:pStyle w:val="notetext"/>
      </w:pPr>
      <w:r w:rsidRPr="00444AD6">
        <w:t>Note:</w:t>
      </w:r>
      <w:r w:rsidRPr="00444AD6">
        <w:tab/>
        <w:t xml:space="preserve">If a party’s address for service changes for any reason during a proceeding, the party must file a notice of address for service: see </w:t>
      </w:r>
      <w:r w:rsidR="0004397C" w:rsidRPr="00444AD6">
        <w:t>rule 6</w:t>
      </w:r>
      <w:r w:rsidRPr="00444AD6">
        <w:t>.02.</w:t>
      </w:r>
    </w:p>
    <w:p w:rsidR="00E618C9" w:rsidRPr="00444AD6" w:rsidRDefault="00E618C9" w:rsidP="00E618C9">
      <w:pPr>
        <w:pStyle w:val="ActHead5"/>
      </w:pPr>
      <w:bookmarkStart w:id="94" w:name="_Toc55395106"/>
      <w:r w:rsidRPr="009A2E13">
        <w:rPr>
          <w:rStyle w:val="CharSectno"/>
        </w:rPr>
        <w:t>9.04</w:t>
      </w:r>
      <w:r w:rsidRPr="00444AD6">
        <w:t xml:space="preserve">  Corporation must be represented</w:t>
      </w:r>
      <w:bookmarkEnd w:id="94"/>
    </w:p>
    <w:p w:rsidR="00E618C9" w:rsidRPr="00444AD6" w:rsidRDefault="00E618C9" w:rsidP="00E618C9">
      <w:pPr>
        <w:pStyle w:val="subsection"/>
      </w:pPr>
      <w:r w:rsidRPr="00444AD6">
        <w:tab/>
      </w:r>
      <w:r w:rsidRPr="00444AD6">
        <w:tab/>
        <w:t>Except as provided by or under an Act or regulations made under an Act, or with the leave of the Court, a corporation may not start or carry on a proceeding otherwise than by a lawyer.</w:t>
      </w:r>
    </w:p>
    <w:p w:rsidR="00E618C9" w:rsidRPr="00444AD6" w:rsidRDefault="00E618C9" w:rsidP="00E618C9">
      <w:pPr>
        <w:pStyle w:val="ActHead2"/>
        <w:pageBreakBefore/>
      </w:pPr>
      <w:bookmarkStart w:id="95" w:name="_Toc55395107"/>
      <w:r w:rsidRPr="009A2E13">
        <w:rPr>
          <w:rStyle w:val="CharPartNo"/>
        </w:rPr>
        <w:t>Part</w:t>
      </w:r>
      <w:r w:rsidR="00DC3E78" w:rsidRPr="009A2E13">
        <w:rPr>
          <w:rStyle w:val="CharPartNo"/>
        </w:rPr>
        <w:t> </w:t>
      </w:r>
      <w:r w:rsidRPr="009A2E13">
        <w:rPr>
          <w:rStyle w:val="CharPartNo"/>
        </w:rPr>
        <w:t>10</w:t>
      </w:r>
      <w:r w:rsidRPr="00444AD6">
        <w:t>—</w:t>
      </w:r>
      <w:r w:rsidRPr="009A2E13">
        <w:rPr>
          <w:rStyle w:val="CharPartText"/>
        </w:rPr>
        <w:t>How to conduct proceedings</w:t>
      </w:r>
      <w:bookmarkEnd w:id="95"/>
    </w:p>
    <w:p w:rsidR="00E618C9" w:rsidRPr="00444AD6" w:rsidRDefault="009A2E13" w:rsidP="00E618C9">
      <w:pPr>
        <w:pStyle w:val="ActHead3"/>
      </w:pPr>
      <w:bookmarkStart w:id="96" w:name="_Toc55395108"/>
      <w:r w:rsidRPr="009A2E13">
        <w:rPr>
          <w:rStyle w:val="CharDivNo"/>
        </w:rPr>
        <w:t>Division 1</w:t>
      </w:r>
      <w:r w:rsidR="00E618C9" w:rsidRPr="009A2E13">
        <w:rPr>
          <w:rStyle w:val="CharDivNo"/>
        </w:rPr>
        <w:t>0.1</w:t>
      </w:r>
      <w:r w:rsidR="00E618C9" w:rsidRPr="00444AD6">
        <w:t>—</w:t>
      </w:r>
      <w:r w:rsidR="00E618C9" w:rsidRPr="009A2E13">
        <w:rPr>
          <w:rStyle w:val="CharDivText"/>
        </w:rPr>
        <w:t>First court date</w:t>
      </w:r>
      <w:bookmarkEnd w:id="96"/>
    </w:p>
    <w:p w:rsidR="00E618C9" w:rsidRPr="00444AD6" w:rsidRDefault="00E618C9" w:rsidP="00E618C9">
      <w:pPr>
        <w:pStyle w:val="ActHead5"/>
      </w:pPr>
      <w:bookmarkStart w:id="97" w:name="_Toc55395109"/>
      <w:r w:rsidRPr="009A2E13">
        <w:rPr>
          <w:rStyle w:val="CharSectno"/>
        </w:rPr>
        <w:t>10.01</w:t>
      </w:r>
      <w:r w:rsidRPr="00444AD6">
        <w:t xml:space="preserve">  Directions and orders</w:t>
      </w:r>
      <w:bookmarkEnd w:id="97"/>
    </w:p>
    <w:p w:rsidR="00E618C9" w:rsidRPr="00444AD6" w:rsidRDefault="00E618C9" w:rsidP="00E618C9">
      <w:pPr>
        <w:pStyle w:val="subsection"/>
      </w:pPr>
      <w:r w:rsidRPr="00444AD6">
        <w:tab/>
        <w:t>(1)</w:t>
      </w:r>
      <w:r w:rsidRPr="00444AD6">
        <w:tab/>
        <w:t>At the first court date, the Court or a Registrar is to give orders or directions for the conduct of the proceeding.</w:t>
      </w:r>
    </w:p>
    <w:p w:rsidR="00E618C9" w:rsidRPr="00444AD6" w:rsidRDefault="00E618C9" w:rsidP="00E618C9">
      <w:pPr>
        <w:pStyle w:val="subsection"/>
      </w:pPr>
      <w:r w:rsidRPr="00444AD6">
        <w:tab/>
        <w:t>(2)</w:t>
      </w:r>
      <w:r w:rsidRPr="00444AD6">
        <w:tab/>
        <w:t>Without limiting subrule (1), the Court or a Registrar may hear and determine all or part of the proceedings.</w:t>
      </w:r>
    </w:p>
    <w:p w:rsidR="00E618C9" w:rsidRPr="00444AD6" w:rsidRDefault="00E618C9" w:rsidP="00E618C9">
      <w:pPr>
        <w:pStyle w:val="subsection"/>
      </w:pPr>
      <w:r w:rsidRPr="00444AD6">
        <w:tab/>
        <w:t>(3)</w:t>
      </w:r>
      <w:r w:rsidRPr="00444AD6">
        <w:tab/>
        <w:t>The Court or a Registrar may make orders or directions in relation to the following:</w:t>
      </w:r>
    </w:p>
    <w:p w:rsidR="00E618C9" w:rsidRPr="00444AD6" w:rsidRDefault="00E618C9" w:rsidP="00E618C9">
      <w:pPr>
        <w:pStyle w:val="paragraph"/>
      </w:pPr>
      <w:r w:rsidRPr="00444AD6">
        <w:tab/>
        <w:t>(a)</w:t>
      </w:r>
      <w:r w:rsidRPr="00444AD6">
        <w:tab/>
        <w:t>the manner and sufficiency of service;</w:t>
      </w:r>
    </w:p>
    <w:p w:rsidR="00E618C9" w:rsidRPr="00444AD6" w:rsidRDefault="00E618C9" w:rsidP="00E618C9">
      <w:pPr>
        <w:pStyle w:val="paragraph"/>
      </w:pPr>
      <w:r w:rsidRPr="00444AD6">
        <w:tab/>
        <w:t>(b)</w:t>
      </w:r>
      <w:r w:rsidRPr="00444AD6">
        <w:tab/>
        <w:t>the amendment of documents;</w:t>
      </w:r>
    </w:p>
    <w:p w:rsidR="00E618C9" w:rsidRPr="00444AD6" w:rsidRDefault="00E618C9" w:rsidP="00E618C9">
      <w:pPr>
        <w:pStyle w:val="paragraph"/>
      </w:pPr>
      <w:r w:rsidRPr="00444AD6">
        <w:tab/>
        <w:t>(c)</w:t>
      </w:r>
      <w:r w:rsidRPr="00444AD6">
        <w:tab/>
        <w:t>defining of issues;</w:t>
      </w:r>
    </w:p>
    <w:p w:rsidR="00E618C9" w:rsidRPr="00444AD6" w:rsidRDefault="00E618C9" w:rsidP="00E618C9">
      <w:pPr>
        <w:pStyle w:val="paragraph"/>
      </w:pPr>
      <w:r w:rsidRPr="00444AD6">
        <w:tab/>
        <w:t>(d)</w:t>
      </w:r>
      <w:r w:rsidRPr="00444AD6">
        <w:tab/>
        <w:t>the filing of affidavits;</w:t>
      </w:r>
    </w:p>
    <w:p w:rsidR="00E618C9" w:rsidRPr="00444AD6" w:rsidRDefault="00E618C9" w:rsidP="00E618C9">
      <w:pPr>
        <w:pStyle w:val="paragraph"/>
      </w:pPr>
      <w:r w:rsidRPr="00444AD6">
        <w:tab/>
        <w:t>(e)</w:t>
      </w:r>
      <w:r w:rsidRPr="00444AD6">
        <w:tab/>
        <w:t>cross</w:t>
      </w:r>
      <w:r w:rsidR="009A2E13">
        <w:noBreakHyphen/>
      </w:r>
      <w:r w:rsidRPr="00444AD6">
        <w:t>claims;</w:t>
      </w:r>
    </w:p>
    <w:p w:rsidR="00E618C9" w:rsidRPr="00444AD6" w:rsidRDefault="00E618C9" w:rsidP="00E618C9">
      <w:pPr>
        <w:pStyle w:val="paragraph"/>
      </w:pPr>
      <w:r w:rsidRPr="00444AD6">
        <w:tab/>
        <w:t>(f)</w:t>
      </w:r>
      <w:r w:rsidRPr="00444AD6">
        <w:tab/>
        <w:t>the joinder of parties;</w:t>
      </w:r>
    </w:p>
    <w:p w:rsidR="000657F5" w:rsidRPr="00444AD6" w:rsidRDefault="000657F5" w:rsidP="000657F5">
      <w:pPr>
        <w:pStyle w:val="paragraph"/>
      </w:pPr>
      <w:r w:rsidRPr="00444AD6">
        <w:tab/>
        <w:t>(g)</w:t>
      </w:r>
      <w:r w:rsidRPr="00444AD6">
        <w:tab/>
        <w:t>dispute resolution;</w:t>
      </w:r>
    </w:p>
    <w:p w:rsidR="000657F5" w:rsidRPr="00444AD6" w:rsidRDefault="000657F5" w:rsidP="000657F5">
      <w:pPr>
        <w:pStyle w:val="paragraph"/>
      </w:pPr>
      <w:r w:rsidRPr="00444AD6">
        <w:tab/>
        <w:t>(ga)</w:t>
      </w:r>
      <w:r w:rsidRPr="00444AD6">
        <w:tab/>
        <w:t>family counselling;</w:t>
      </w:r>
    </w:p>
    <w:p w:rsidR="00E618C9" w:rsidRPr="00444AD6" w:rsidRDefault="00E618C9" w:rsidP="00E618C9">
      <w:pPr>
        <w:pStyle w:val="paragraph"/>
      </w:pPr>
      <w:r w:rsidRPr="00444AD6">
        <w:tab/>
        <w:t>(h)</w:t>
      </w:r>
      <w:r w:rsidRPr="00444AD6">
        <w:tab/>
        <w:t>the admissibility of affidavits;</w:t>
      </w:r>
    </w:p>
    <w:p w:rsidR="00E618C9" w:rsidRPr="00444AD6" w:rsidRDefault="00E618C9" w:rsidP="00E618C9">
      <w:pPr>
        <w:pStyle w:val="paragraph"/>
      </w:pPr>
      <w:r w:rsidRPr="00444AD6">
        <w:tab/>
        <w:t>(i)</w:t>
      </w:r>
      <w:r w:rsidRPr="00444AD6">
        <w:tab/>
        <w:t>discovery and inspection of documents;</w:t>
      </w:r>
    </w:p>
    <w:p w:rsidR="00E618C9" w:rsidRPr="00444AD6" w:rsidRDefault="00E618C9" w:rsidP="00E618C9">
      <w:pPr>
        <w:pStyle w:val="paragraph"/>
      </w:pPr>
      <w:r w:rsidRPr="00444AD6">
        <w:tab/>
        <w:t>(j)</w:t>
      </w:r>
      <w:r w:rsidRPr="00444AD6">
        <w:tab/>
        <w:t>interrogatories;</w:t>
      </w:r>
    </w:p>
    <w:p w:rsidR="00E618C9" w:rsidRPr="00444AD6" w:rsidRDefault="00E618C9" w:rsidP="00E618C9">
      <w:pPr>
        <w:pStyle w:val="paragraph"/>
      </w:pPr>
      <w:r w:rsidRPr="00444AD6">
        <w:tab/>
        <w:t>(k)</w:t>
      </w:r>
      <w:r w:rsidRPr="00444AD6">
        <w:tab/>
        <w:t>inspections of real or personal property;</w:t>
      </w:r>
    </w:p>
    <w:p w:rsidR="00E618C9" w:rsidRPr="00444AD6" w:rsidRDefault="00E618C9" w:rsidP="00E618C9">
      <w:pPr>
        <w:pStyle w:val="paragraph"/>
      </w:pPr>
      <w:r w:rsidRPr="00444AD6">
        <w:tab/>
        <w:t>(l)</w:t>
      </w:r>
      <w:r w:rsidRPr="00444AD6">
        <w:tab/>
        <w:t>admissions of fact or of documents;</w:t>
      </w:r>
    </w:p>
    <w:p w:rsidR="00E618C9" w:rsidRPr="00444AD6" w:rsidRDefault="00E618C9" w:rsidP="00E618C9">
      <w:pPr>
        <w:pStyle w:val="paragraph"/>
      </w:pPr>
      <w:r w:rsidRPr="00444AD6">
        <w:tab/>
        <w:t>(m)</w:t>
      </w:r>
      <w:r w:rsidRPr="00444AD6">
        <w:tab/>
        <w:t>the giving of particulars;</w:t>
      </w:r>
    </w:p>
    <w:p w:rsidR="00E618C9" w:rsidRPr="00444AD6" w:rsidRDefault="00E618C9" w:rsidP="00E618C9">
      <w:pPr>
        <w:pStyle w:val="paragraph"/>
      </w:pPr>
      <w:r w:rsidRPr="00444AD6">
        <w:tab/>
        <w:t>(n)</w:t>
      </w:r>
      <w:r w:rsidRPr="00444AD6">
        <w:tab/>
        <w:t>the giving of evidence at hearing (including the use of statements of evidence and the taking of evidence by video link or telephone or other means);</w:t>
      </w:r>
    </w:p>
    <w:p w:rsidR="00E618C9" w:rsidRPr="00444AD6" w:rsidRDefault="00E618C9" w:rsidP="00E618C9">
      <w:pPr>
        <w:pStyle w:val="paragraph"/>
      </w:pPr>
      <w:r w:rsidRPr="00444AD6">
        <w:tab/>
        <w:t>(o)</w:t>
      </w:r>
      <w:r w:rsidRPr="00444AD6">
        <w:tab/>
        <w:t>expert evidence and court experts;</w:t>
      </w:r>
    </w:p>
    <w:p w:rsidR="00E618C9" w:rsidRPr="00444AD6" w:rsidRDefault="00E618C9" w:rsidP="00E618C9">
      <w:pPr>
        <w:pStyle w:val="paragraph"/>
      </w:pPr>
      <w:r w:rsidRPr="00444AD6">
        <w:tab/>
        <w:t>(p)</w:t>
      </w:r>
      <w:r w:rsidRPr="00444AD6">
        <w:tab/>
        <w:t>transfer of proceedings;</w:t>
      </w:r>
    </w:p>
    <w:p w:rsidR="00E618C9" w:rsidRPr="00444AD6" w:rsidRDefault="00E618C9" w:rsidP="00E618C9">
      <w:pPr>
        <w:pStyle w:val="paragraph"/>
      </w:pPr>
      <w:r w:rsidRPr="00444AD6">
        <w:tab/>
        <w:t>(q)</w:t>
      </w:r>
      <w:r w:rsidRPr="00444AD6">
        <w:tab/>
        <w:t>costs;</w:t>
      </w:r>
    </w:p>
    <w:p w:rsidR="00E618C9" w:rsidRPr="00444AD6" w:rsidRDefault="00E618C9" w:rsidP="00E618C9">
      <w:pPr>
        <w:pStyle w:val="paragraph"/>
      </w:pPr>
      <w:r w:rsidRPr="00444AD6">
        <w:tab/>
        <w:t>(r)</w:t>
      </w:r>
      <w:r w:rsidRPr="00444AD6">
        <w:tab/>
        <w:t>hearing date;</w:t>
      </w:r>
    </w:p>
    <w:p w:rsidR="00E618C9" w:rsidRPr="00444AD6" w:rsidRDefault="00E618C9" w:rsidP="00E618C9">
      <w:pPr>
        <w:pStyle w:val="paragraph"/>
      </w:pPr>
      <w:r w:rsidRPr="00444AD6">
        <w:tab/>
        <w:t>(s)</w:t>
      </w:r>
      <w:r w:rsidRPr="00444AD6">
        <w:tab/>
        <w:t>any other matter that the Court or Registrar considers appropriate.</w:t>
      </w:r>
    </w:p>
    <w:p w:rsidR="00E618C9" w:rsidRPr="00444AD6" w:rsidRDefault="00E618C9" w:rsidP="00E618C9">
      <w:pPr>
        <w:pStyle w:val="ActHead5"/>
      </w:pPr>
      <w:bookmarkStart w:id="98" w:name="_Toc55395110"/>
      <w:r w:rsidRPr="009A2E13">
        <w:rPr>
          <w:rStyle w:val="CharSectno"/>
        </w:rPr>
        <w:t>10.02</w:t>
      </w:r>
      <w:r w:rsidRPr="00444AD6">
        <w:t xml:space="preserve">  Adjournment of first court date</w:t>
      </w:r>
      <w:bookmarkEnd w:id="98"/>
    </w:p>
    <w:p w:rsidR="00E618C9" w:rsidRPr="00444AD6" w:rsidRDefault="00E618C9" w:rsidP="00E618C9">
      <w:pPr>
        <w:pStyle w:val="subsection"/>
      </w:pPr>
      <w:r w:rsidRPr="00444AD6">
        <w:tab/>
        <w:t>(1)</w:t>
      </w:r>
      <w:r w:rsidRPr="00444AD6">
        <w:tab/>
        <w:t>If the parties agree that, because of short service or other special circumstances, it is not appropriate to proceed on the date fixed the parties may ask a Registrar in writing to adjourn the first court date to another date.</w:t>
      </w:r>
    </w:p>
    <w:p w:rsidR="00E618C9" w:rsidRPr="00444AD6" w:rsidRDefault="00E618C9" w:rsidP="00E618C9">
      <w:pPr>
        <w:pStyle w:val="subsection"/>
      </w:pPr>
      <w:r w:rsidRPr="00444AD6">
        <w:tab/>
        <w:t>(2)</w:t>
      </w:r>
      <w:r w:rsidRPr="00444AD6">
        <w:tab/>
        <w:t>The Registrar may adjourn the first court date to the date requested by the parties or to another date that is practicable.</w:t>
      </w:r>
    </w:p>
    <w:p w:rsidR="00E618C9" w:rsidRPr="00444AD6" w:rsidRDefault="00E618C9" w:rsidP="00E618C9">
      <w:pPr>
        <w:pStyle w:val="ActHead5"/>
      </w:pPr>
      <w:bookmarkStart w:id="99" w:name="_Toc55395111"/>
      <w:r w:rsidRPr="009A2E13">
        <w:rPr>
          <w:rStyle w:val="CharSectno"/>
        </w:rPr>
        <w:t>10.03</w:t>
      </w:r>
      <w:r w:rsidRPr="00444AD6">
        <w:t xml:space="preserve">  Fixing date for final hearing</w:t>
      </w:r>
      <w:bookmarkEnd w:id="99"/>
    </w:p>
    <w:p w:rsidR="00E618C9" w:rsidRPr="00444AD6" w:rsidRDefault="00E618C9" w:rsidP="00E618C9">
      <w:pPr>
        <w:pStyle w:val="subsection"/>
      </w:pPr>
      <w:r w:rsidRPr="00444AD6">
        <w:tab/>
      </w:r>
      <w:r w:rsidRPr="00444AD6">
        <w:tab/>
        <w:t>At the first court date the Court or a Registrar may:</w:t>
      </w:r>
    </w:p>
    <w:p w:rsidR="00E618C9" w:rsidRPr="00444AD6" w:rsidRDefault="00E618C9" w:rsidP="00E618C9">
      <w:pPr>
        <w:pStyle w:val="paragraph"/>
      </w:pPr>
      <w:r w:rsidRPr="00444AD6">
        <w:tab/>
        <w:t>(a)</w:t>
      </w:r>
      <w:r w:rsidRPr="00444AD6">
        <w:tab/>
        <w:t>fix a date for final hearing; or</w:t>
      </w:r>
    </w:p>
    <w:p w:rsidR="00E618C9" w:rsidRPr="00444AD6" w:rsidRDefault="00E618C9" w:rsidP="00E618C9">
      <w:pPr>
        <w:pStyle w:val="paragraph"/>
      </w:pPr>
      <w:r w:rsidRPr="00444AD6">
        <w:tab/>
        <w:t>(b)</w:t>
      </w:r>
      <w:r w:rsidRPr="00444AD6">
        <w:tab/>
        <w:t>direct the parties to arrange with the Registrar a date for final hearing; or</w:t>
      </w:r>
    </w:p>
    <w:p w:rsidR="00E618C9" w:rsidRPr="00444AD6" w:rsidRDefault="00E618C9" w:rsidP="00E618C9">
      <w:pPr>
        <w:pStyle w:val="paragraph"/>
      </w:pPr>
      <w:r w:rsidRPr="00444AD6">
        <w:tab/>
        <w:t>(c)</w:t>
      </w:r>
      <w:r w:rsidRPr="00444AD6">
        <w:tab/>
        <w:t>fix a date after which either party may request a date for final hearing; or</w:t>
      </w:r>
    </w:p>
    <w:p w:rsidR="00E618C9" w:rsidRPr="00444AD6" w:rsidRDefault="00E618C9" w:rsidP="00E618C9">
      <w:pPr>
        <w:pStyle w:val="paragraph"/>
      </w:pPr>
      <w:r w:rsidRPr="00444AD6">
        <w:tab/>
        <w:t>(d)</w:t>
      </w:r>
      <w:r w:rsidRPr="00444AD6">
        <w:tab/>
        <w:t>remove the matter from the list.</w:t>
      </w:r>
    </w:p>
    <w:p w:rsidR="00E618C9" w:rsidRPr="00444AD6" w:rsidRDefault="009A2E13" w:rsidP="00E618C9">
      <w:pPr>
        <w:pStyle w:val="ActHead3"/>
        <w:pageBreakBefore/>
      </w:pPr>
      <w:bookmarkStart w:id="100" w:name="_Toc55395112"/>
      <w:r w:rsidRPr="009A2E13">
        <w:rPr>
          <w:rStyle w:val="CharDivNo"/>
        </w:rPr>
        <w:t>Division 1</w:t>
      </w:r>
      <w:r w:rsidR="00E618C9" w:rsidRPr="009A2E13">
        <w:rPr>
          <w:rStyle w:val="CharDivNo"/>
        </w:rPr>
        <w:t>0.2</w:t>
      </w:r>
      <w:r w:rsidR="00E618C9" w:rsidRPr="00444AD6">
        <w:t>—</w:t>
      </w:r>
      <w:r w:rsidR="00E618C9" w:rsidRPr="009A2E13">
        <w:rPr>
          <w:rStyle w:val="CharDivText"/>
        </w:rPr>
        <w:t>Dispute Resolution</w:t>
      </w:r>
      <w:bookmarkEnd w:id="100"/>
    </w:p>
    <w:p w:rsidR="00E618C9" w:rsidRPr="00444AD6" w:rsidRDefault="00E618C9" w:rsidP="00E618C9">
      <w:pPr>
        <w:pStyle w:val="ActHead5"/>
      </w:pPr>
      <w:bookmarkStart w:id="101" w:name="_Toc55395113"/>
      <w:r w:rsidRPr="009A2E13">
        <w:rPr>
          <w:rStyle w:val="CharSectno"/>
        </w:rPr>
        <w:t>10.04</w:t>
      </w:r>
      <w:r w:rsidRPr="00444AD6">
        <w:t xml:space="preserve">  Agreement reached by dispute resolution</w:t>
      </w:r>
      <w:bookmarkEnd w:id="101"/>
    </w:p>
    <w:p w:rsidR="00E618C9" w:rsidRPr="00444AD6" w:rsidRDefault="00E618C9" w:rsidP="00E618C9">
      <w:pPr>
        <w:pStyle w:val="subsection"/>
      </w:pPr>
      <w:r w:rsidRPr="00444AD6">
        <w:tab/>
      </w:r>
      <w:r w:rsidRPr="00444AD6">
        <w:tab/>
        <w:t>If the parties to a proceeding resolve the issues between them following a dispute resolution process, the parties may:</w:t>
      </w:r>
    </w:p>
    <w:p w:rsidR="00E618C9" w:rsidRPr="00444AD6" w:rsidRDefault="00E618C9" w:rsidP="00E618C9">
      <w:pPr>
        <w:pStyle w:val="paragraph"/>
      </w:pPr>
      <w:r w:rsidRPr="00444AD6">
        <w:tab/>
        <w:t>(a)</w:t>
      </w:r>
      <w:r w:rsidRPr="00444AD6">
        <w:tab/>
        <w:t>discontinue the proceeding; or</w:t>
      </w:r>
    </w:p>
    <w:p w:rsidR="00E618C9" w:rsidRPr="00444AD6" w:rsidRDefault="00E618C9" w:rsidP="00E618C9">
      <w:pPr>
        <w:pStyle w:val="paragraph"/>
      </w:pPr>
      <w:r w:rsidRPr="00444AD6">
        <w:tab/>
        <w:t>(b)</w:t>
      </w:r>
      <w:r w:rsidRPr="00444AD6">
        <w:tab/>
        <w:t>ask the Court to make consent orders.</w:t>
      </w:r>
    </w:p>
    <w:p w:rsidR="00E618C9" w:rsidRPr="00444AD6" w:rsidRDefault="00E618C9" w:rsidP="00E618C9">
      <w:pPr>
        <w:pStyle w:val="notetext"/>
      </w:pPr>
      <w:r w:rsidRPr="00444AD6">
        <w:t>Note 1:</w:t>
      </w:r>
      <w:r w:rsidRPr="00444AD6">
        <w:tab/>
        <w:t>For proceedings (other than family law proceedings), parties may be advised to use dispute resolution processes. For the duty of the Court to advise people to use dispute resolution processes, see section</w:t>
      </w:r>
      <w:r w:rsidR="00DC3E78" w:rsidRPr="00444AD6">
        <w:t> </w:t>
      </w:r>
      <w:r w:rsidRPr="00444AD6">
        <w:t>23 of the Act. For the duty of lawyers to advise parties to use dispute resolution processes, see section</w:t>
      </w:r>
      <w:r w:rsidR="00DC3E78" w:rsidRPr="00444AD6">
        <w:t> </w:t>
      </w:r>
      <w:r w:rsidRPr="00444AD6">
        <w:t>24 of the Act.  For the duty of designated officers of the Court to advise parties to use dispute resolution processes, see section</w:t>
      </w:r>
      <w:r w:rsidR="00DC3E78" w:rsidRPr="00444AD6">
        <w:t> </w:t>
      </w:r>
      <w:r w:rsidRPr="00444AD6">
        <w:t>25 of the Act. For the duties imposed on the Court and lawyers to provide information about non</w:t>
      </w:r>
      <w:r w:rsidR="009A2E13">
        <w:noBreakHyphen/>
      </w:r>
      <w:r w:rsidRPr="00444AD6">
        <w:t>court</w:t>
      </w:r>
      <w:r w:rsidR="009A2E13">
        <w:noBreakHyphen/>
      </w:r>
      <w:r w:rsidRPr="00444AD6">
        <w:t>based family services and Court’s processes and services in family law proceedings, see Part IIIA of the Family Law Act.</w:t>
      </w:r>
    </w:p>
    <w:p w:rsidR="00E618C9" w:rsidRPr="00444AD6" w:rsidRDefault="00E618C9" w:rsidP="00E618C9">
      <w:pPr>
        <w:pStyle w:val="notetext"/>
      </w:pPr>
      <w:r w:rsidRPr="00444AD6">
        <w:t>Note 2:</w:t>
      </w:r>
      <w:r w:rsidRPr="00444AD6">
        <w:tab/>
        <w:t>For proceedings (other than family law proceedings), see sections</w:t>
      </w:r>
      <w:r w:rsidR="00DC3E78" w:rsidRPr="00444AD6">
        <w:t> </w:t>
      </w:r>
      <w:r w:rsidRPr="00444AD6">
        <w:t>26, 34 and 35 of the Act, which contain provisions dealing with the Court’s power to refer a matter for conciliation, mediation or arbitration.</w:t>
      </w:r>
    </w:p>
    <w:p w:rsidR="00E618C9" w:rsidRPr="00444AD6" w:rsidRDefault="00E618C9" w:rsidP="00E618C9">
      <w:pPr>
        <w:pStyle w:val="notetext"/>
      </w:pPr>
      <w:r w:rsidRPr="00444AD6">
        <w:t>Note 3:</w:t>
      </w:r>
      <w:r w:rsidRPr="00444AD6">
        <w:tab/>
        <w:t>For family law proceedings, see in particular Parts II, III, IIIA and IIIB of the Family Law Act, which contain provisions dealing with family counselling, family dispute resolution and other processes that apply to the Court in relation to proceedings under that Act.</w:t>
      </w:r>
    </w:p>
    <w:p w:rsidR="00E618C9" w:rsidRPr="00444AD6" w:rsidRDefault="00E618C9" w:rsidP="00E618C9">
      <w:pPr>
        <w:pStyle w:val="notetext"/>
      </w:pPr>
      <w:r w:rsidRPr="00444AD6">
        <w:rPr>
          <w:iCs/>
        </w:rPr>
        <w:t>Note 4:</w:t>
      </w:r>
      <w:r w:rsidRPr="00444AD6">
        <w:rPr>
          <w:iCs/>
        </w:rPr>
        <w:tab/>
      </w:r>
      <w:r w:rsidRPr="00444AD6">
        <w:t>For family counselling and family dispute resolution in family law and child support proceedings, see</w:t>
      </w:r>
      <w:r w:rsidRPr="00444AD6">
        <w:rPr>
          <w:bCs/>
          <w:iCs/>
          <w:szCs w:val="18"/>
        </w:rPr>
        <w:t xml:space="preserve"> </w:t>
      </w:r>
      <w:r w:rsidR="009A2E13">
        <w:rPr>
          <w:szCs w:val="18"/>
        </w:rPr>
        <w:t>Part 2</w:t>
      </w:r>
      <w:r w:rsidRPr="00444AD6">
        <w:rPr>
          <w:szCs w:val="18"/>
        </w:rPr>
        <w:t>3</w:t>
      </w:r>
      <w:r w:rsidRPr="00444AD6">
        <w:t>.</w:t>
      </w:r>
    </w:p>
    <w:p w:rsidR="00E618C9" w:rsidRPr="00444AD6" w:rsidRDefault="00E618C9" w:rsidP="00E618C9">
      <w:pPr>
        <w:pStyle w:val="notetext"/>
      </w:pPr>
      <w:r w:rsidRPr="00444AD6">
        <w:rPr>
          <w:iCs/>
        </w:rPr>
        <w:t>Note 5:</w:t>
      </w:r>
      <w:r w:rsidRPr="00444AD6">
        <w:rPr>
          <w:iCs/>
        </w:rPr>
        <w:tab/>
      </w:r>
      <w:r w:rsidRPr="00444AD6">
        <w:t>For mediation and arbitration in general federal law proceedings, see</w:t>
      </w:r>
      <w:r w:rsidRPr="00444AD6">
        <w:rPr>
          <w:bCs/>
          <w:iCs/>
          <w:szCs w:val="18"/>
        </w:rPr>
        <w:t xml:space="preserve"> </w:t>
      </w:r>
      <w:r w:rsidR="009A2E13">
        <w:rPr>
          <w:szCs w:val="18"/>
        </w:rPr>
        <w:t>Part 2</w:t>
      </w:r>
      <w:r w:rsidRPr="00444AD6">
        <w:rPr>
          <w:szCs w:val="18"/>
        </w:rPr>
        <w:t>7.</w:t>
      </w:r>
    </w:p>
    <w:p w:rsidR="00E618C9" w:rsidRPr="00444AD6" w:rsidRDefault="00E618C9" w:rsidP="00E618C9">
      <w:pPr>
        <w:pStyle w:val="ActHead5"/>
      </w:pPr>
      <w:bookmarkStart w:id="102" w:name="_Toc55395114"/>
      <w:r w:rsidRPr="009A2E13">
        <w:rPr>
          <w:rStyle w:val="CharSectno"/>
        </w:rPr>
        <w:t>10.05</w:t>
      </w:r>
      <w:r w:rsidRPr="00444AD6">
        <w:t xml:space="preserve">  Conciliation conference</w:t>
      </w:r>
      <w:bookmarkEnd w:id="102"/>
    </w:p>
    <w:p w:rsidR="00E618C9" w:rsidRPr="00444AD6" w:rsidRDefault="00E618C9" w:rsidP="00E618C9">
      <w:pPr>
        <w:pStyle w:val="subsection"/>
      </w:pPr>
      <w:r w:rsidRPr="00444AD6">
        <w:tab/>
        <w:t>(1)</w:t>
      </w:r>
      <w:r w:rsidRPr="00444AD6">
        <w:tab/>
        <w:t>The Court may refer a proceeding, or a part of a proceeding or a matter arising out of a proceeding, for conciliation.</w:t>
      </w:r>
    </w:p>
    <w:p w:rsidR="00E618C9" w:rsidRPr="00444AD6" w:rsidRDefault="00E618C9" w:rsidP="00E618C9">
      <w:pPr>
        <w:pStyle w:val="subsection"/>
      </w:pPr>
      <w:r w:rsidRPr="00444AD6">
        <w:tab/>
        <w:t>(2)</w:t>
      </w:r>
      <w:r w:rsidRPr="00444AD6">
        <w:tab/>
        <w:t>A conciliation conference must be held with:</w:t>
      </w:r>
    </w:p>
    <w:p w:rsidR="00E618C9" w:rsidRPr="00444AD6" w:rsidRDefault="00E618C9" w:rsidP="00E618C9">
      <w:pPr>
        <w:pStyle w:val="paragraph"/>
      </w:pPr>
      <w:r w:rsidRPr="00444AD6">
        <w:tab/>
        <w:t>(a)</w:t>
      </w:r>
      <w:r w:rsidRPr="00444AD6">
        <w:tab/>
        <w:t>a Judge; or</w:t>
      </w:r>
    </w:p>
    <w:p w:rsidR="00E618C9" w:rsidRPr="00444AD6" w:rsidRDefault="00E618C9" w:rsidP="00E618C9">
      <w:pPr>
        <w:pStyle w:val="paragraph"/>
      </w:pPr>
      <w:r w:rsidRPr="00444AD6">
        <w:tab/>
        <w:t>(b)</w:t>
      </w:r>
      <w:r w:rsidRPr="00444AD6">
        <w:tab/>
        <w:t>a Registrar; or</w:t>
      </w:r>
    </w:p>
    <w:p w:rsidR="00E618C9" w:rsidRPr="00444AD6" w:rsidRDefault="00E618C9" w:rsidP="00E618C9">
      <w:pPr>
        <w:pStyle w:val="paragraph"/>
      </w:pPr>
      <w:r w:rsidRPr="00444AD6">
        <w:tab/>
        <w:t>(c)</w:t>
      </w:r>
      <w:r w:rsidRPr="00444AD6">
        <w:tab/>
        <w:t>another person appointed by the Court for the purpose.</w:t>
      </w:r>
    </w:p>
    <w:p w:rsidR="00E618C9" w:rsidRPr="00444AD6" w:rsidRDefault="00E618C9" w:rsidP="00E618C9">
      <w:pPr>
        <w:pStyle w:val="subsection"/>
      </w:pPr>
      <w:r w:rsidRPr="00444AD6">
        <w:tab/>
        <w:t>(3)</w:t>
      </w:r>
      <w:r w:rsidRPr="00444AD6">
        <w:tab/>
        <w:t>Unless the Court or a Registrar otherwise orders:</w:t>
      </w:r>
    </w:p>
    <w:p w:rsidR="00E618C9" w:rsidRPr="00444AD6" w:rsidRDefault="00E618C9" w:rsidP="00E618C9">
      <w:pPr>
        <w:pStyle w:val="paragraph"/>
      </w:pPr>
      <w:r w:rsidRPr="00444AD6">
        <w:tab/>
        <w:t>(a)</w:t>
      </w:r>
      <w:r w:rsidRPr="00444AD6">
        <w:tab/>
        <w:t>the parties must attend the conference in person; and</w:t>
      </w:r>
    </w:p>
    <w:p w:rsidR="00E618C9" w:rsidRPr="00444AD6" w:rsidRDefault="00E618C9" w:rsidP="00E618C9">
      <w:pPr>
        <w:pStyle w:val="paragraph"/>
      </w:pPr>
      <w:r w:rsidRPr="00444AD6">
        <w:tab/>
        <w:t>(b)</w:t>
      </w:r>
      <w:r w:rsidRPr="00444AD6">
        <w:tab/>
        <w:t>each lawyer representing a party must also attend.</w:t>
      </w:r>
    </w:p>
    <w:p w:rsidR="00E618C9" w:rsidRPr="00444AD6" w:rsidRDefault="00E618C9" w:rsidP="00E618C9">
      <w:pPr>
        <w:pStyle w:val="subsection"/>
      </w:pPr>
      <w:r w:rsidRPr="00444AD6">
        <w:tab/>
        <w:t>(4)</w:t>
      </w:r>
      <w:r w:rsidRPr="00444AD6">
        <w:tab/>
        <w:t>The parties must make a genuine effort to reach agreement on relevant matters in issue.</w:t>
      </w:r>
    </w:p>
    <w:p w:rsidR="00E618C9" w:rsidRPr="00444AD6" w:rsidRDefault="00E618C9" w:rsidP="00E618C9">
      <w:pPr>
        <w:pStyle w:val="subsection"/>
      </w:pPr>
      <w:r w:rsidRPr="00444AD6">
        <w:tab/>
        <w:t>(5)</w:t>
      </w:r>
      <w:r w:rsidRPr="00444AD6">
        <w:tab/>
        <w:t>If an issue between the parties remains unresolved at the end of a conciliation conference, the Judge or Registrar may:</w:t>
      </w:r>
    </w:p>
    <w:p w:rsidR="00E618C9" w:rsidRPr="00444AD6" w:rsidRDefault="00E618C9" w:rsidP="00E618C9">
      <w:pPr>
        <w:pStyle w:val="paragraph"/>
      </w:pPr>
      <w:r w:rsidRPr="00444AD6">
        <w:tab/>
        <w:t>(a)</w:t>
      </w:r>
      <w:r w:rsidRPr="00444AD6">
        <w:tab/>
        <w:t>give further directions; and</w:t>
      </w:r>
    </w:p>
    <w:p w:rsidR="00E618C9" w:rsidRPr="00444AD6" w:rsidRDefault="00E618C9" w:rsidP="00E618C9">
      <w:pPr>
        <w:pStyle w:val="paragraph"/>
      </w:pPr>
      <w:r w:rsidRPr="00444AD6">
        <w:tab/>
        <w:t>(b)</w:t>
      </w:r>
      <w:r w:rsidRPr="00444AD6">
        <w:tab/>
        <w:t>make any other order, including an order for costs.</w:t>
      </w:r>
    </w:p>
    <w:p w:rsidR="00E618C9" w:rsidRPr="00444AD6" w:rsidRDefault="009A2E13" w:rsidP="00E618C9">
      <w:pPr>
        <w:pStyle w:val="ActHead3"/>
        <w:pageBreakBefore/>
      </w:pPr>
      <w:bookmarkStart w:id="103" w:name="_Toc55395115"/>
      <w:r w:rsidRPr="009A2E13">
        <w:rPr>
          <w:rStyle w:val="CharDivNo"/>
        </w:rPr>
        <w:t>Division 1</w:t>
      </w:r>
      <w:r w:rsidR="00E618C9" w:rsidRPr="009A2E13">
        <w:rPr>
          <w:rStyle w:val="CharDivNo"/>
        </w:rPr>
        <w:t>0.3</w:t>
      </w:r>
      <w:r w:rsidR="00E618C9" w:rsidRPr="00444AD6">
        <w:t>—</w:t>
      </w:r>
      <w:r w:rsidR="00E618C9" w:rsidRPr="009A2E13">
        <w:rPr>
          <w:rStyle w:val="CharDivText"/>
        </w:rPr>
        <w:t>Notice of constitutional matter</w:t>
      </w:r>
      <w:bookmarkEnd w:id="103"/>
    </w:p>
    <w:p w:rsidR="00E618C9" w:rsidRPr="00444AD6" w:rsidRDefault="00E618C9" w:rsidP="00E618C9">
      <w:pPr>
        <w:pStyle w:val="ActHead5"/>
      </w:pPr>
      <w:bookmarkStart w:id="104" w:name="_Toc55395116"/>
      <w:r w:rsidRPr="009A2E13">
        <w:rPr>
          <w:rStyle w:val="CharSectno"/>
        </w:rPr>
        <w:t>10.06</w:t>
      </w:r>
      <w:r w:rsidRPr="00444AD6">
        <w:t xml:space="preserve">  Party to file notice of constitutional matter</w:t>
      </w:r>
      <w:bookmarkEnd w:id="104"/>
    </w:p>
    <w:p w:rsidR="00E618C9" w:rsidRPr="00444AD6" w:rsidRDefault="00E618C9" w:rsidP="00E618C9">
      <w:pPr>
        <w:pStyle w:val="subsection"/>
      </w:pPr>
      <w:r w:rsidRPr="00444AD6">
        <w:tab/>
        <w:t>(1)</w:t>
      </w:r>
      <w:r w:rsidRPr="00444AD6">
        <w:tab/>
        <w:t>Unless the Court otherwise orders, a party to a proceeding who becomes aware that the proceeding involves a matter arising under the Constitution or involving its interpretation, within the meaning of section</w:t>
      </w:r>
      <w:r w:rsidR="00DC3E78" w:rsidRPr="00444AD6">
        <w:t> </w:t>
      </w:r>
      <w:r w:rsidRPr="00444AD6">
        <w:t xml:space="preserve">78B of the </w:t>
      </w:r>
      <w:r w:rsidRPr="00444AD6">
        <w:rPr>
          <w:i/>
        </w:rPr>
        <w:t>Judiciary Act 1903</w:t>
      </w:r>
      <w:r w:rsidRPr="00444AD6">
        <w:t>, must file a notice of a constitutional matter and serve a copy on each other party to the proceeding.</w:t>
      </w:r>
    </w:p>
    <w:p w:rsidR="00E618C9" w:rsidRPr="00444AD6" w:rsidRDefault="00E618C9" w:rsidP="00E618C9">
      <w:pPr>
        <w:pStyle w:val="subsection"/>
      </w:pPr>
      <w:r w:rsidRPr="00444AD6">
        <w:tab/>
        <w:t>(2)</w:t>
      </w:r>
      <w:r w:rsidRPr="00444AD6">
        <w:tab/>
        <w:t>The notice may be in the form prescribed for the purpose under the Federal Court Rules and must state:</w:t>
      </w:r>
    </w:p>
    <w:p w:rsidR="00E618C9" w:rsidRPr="00444AD6" w:rsidRDefault="00E618C9" w:rsidP="00E618C9">
      <w:pPr>
        <w:pStyle w:val="paragraph"/>
      </w:pPr>
      <w:r w:rsidRPr="00444AD6">
        <w:tab/>
        <w:t>(a)</w:t>
      </w:r>
      <w:r w:rsidRPr="00444AD6">
        <w:tab/>
        <w:t>the nature of the matter; and</w:t>
      </w:r>
    </w:p>
    <w:p w:rsidR="00E618C9" w:rsidRPr="00444AD6" w:rsidRDefault="00E618C9" w:rsidP="00E618C9">
      <w:pPr>
        <w:pStyle w:val="paragraph"/>
      </w:pPr>
      <w:r w:rsidRPr="00444AD6">
        <w:tab/>
        <w:t>(b)</w:t>
      </w:r>
      <w:r w:rsidRPr="00444AD6">
        <w:tab/>
        <w:t>the facts showing that the matter is a matter to which subrule (1) applies.</w:t>
      </w:r>
    </w:p>
    <w:p w:rsidR="00E618C9" w:rsidRPr="00444AD6" w:rsidRDefault="00E618C9" w:rsidP="00E618C9">
      <w:pPr>
        <w:pStyle w:val="ActHead2"/>
        <w:pageBreakBefore/>
      </w:pPr>
      <w:bookmarkStart w:id="105" w:name="_Toc55395117"/>
      <w:r w:rsidRPr="009A2E13">
        <w:rPr>
          <w:rStyle w:val="CharPartNo"/>
        </w:rPr>
        <w:t>Part</w:t>
      </w:r>
      <w:r w:rsidR="00DC3E78" w:rsidRPr="009A2E13">
        <w:rPr>
          <w:rStyle w:val="CharPartNo"/>
        </w:rPr>
        <w:t> </w:t>
      </w:r>
      <w:r w:rsidRPr="009A2E13">
        <w:rPr>
          <w:rStyle w:val="CharPartNo"/>
        </w:rPr>
        <w:t>11</w:t>
      </w:r>
      <w:r w:rsidRPr="00444AD6">
        <w:t>—</w:t>
      </w:r>
      <w:r w:rsidRPr="009A2E13">
        <w:rPr>
          <w:rStyle w:val="CharPartText"/>
        </w:rPr>
        <w:t>Parties and litigation guardians</w:t>
      </w:r>
      <w:bookmarkEnd w:id="105"/>
    </w:p>
    <w:p w:rsidR="00E618C9" w:rsidRPr="00444AD6" w:rsidRDefault="009A2E13" w:rsidP="00E618C9">
      <w:pPr>
        <w:pStyle w:val="ActHead3"/>
      </w:pPr>
      <w:bookmarkStart w:id="106" w:name="_Toc55395118"/>
      <w:r w:rsidRPr="009A2E13">
        <w:rPr>
          <w:rStyle w:val="CharDivNo"/>
        </w:rPr>
        <w:t>Division 1</w:t>
      </w:r>
      <w:r w:rsidR="00E618C9" w:rsidRPr="009A2E13">
        <w:rPr>
          <w:rStyle w:val="CharDivNo"/>
        </w:rPr>
        <w:t>1.1</w:t>
      </w:r>
      <w:r w:rsidR="00E618C9" w:rsidRPr="00444AD6">
        <w:t>—</w:t>
      </w:r>
      <w:r w:rsidR="00E618C9" w:rsidRPr="009A2E13">
        <w:rPr>
          <w:rStyle w:val="CharDivText"/>
        </w:rPr>
        <w:t>Parties</w:t>
      </w:r>
      <w:bookmarkEnd w:id="106"/>
    </w:p>
    <w:p w:rsidR="00E618C9" w:rsidRPr="00444AD6" w:rsidRDefault="00E618C9" w:rsidP="00E618C9">
      <w:pPr>
        <w:pStyle w:val="ActHead5"/>
      </w:pPr>
      <w:bookmarkStart w:id="107" w:name="_Toc55395119"/>
      <w:r w:rsidRPr="009A2E13">
        <w:rPr>
          <w:rStyle w:val="CharSectno"/>
        </w:rPr>
        <w:t>11.01</w:t>
      </w:r>
      <w:r w:rsidRPr="00444AD6">
        <w:t xml:space="preserve">  Necessary parties</w:t>
      </w:r>
      <w:bookmarkEnd w:id="107"/>
    </w:p>
    <w:p w:rsidR="00E618C9" w:rsidRPr="00444AD6" w:rsidRDefault="00E618C9" w:rsidP="00E618C9">
      <w:pPr>
        <w:pStyle w:val="subsection"/>
      </w:pPr>
      <w:r w:rsidRPr="00444AD6">
        <w:tab/>
        <w:t>(1)</w:t>
      </w:r>
      <w:r w:rsidRPr="00444AD6">
        <w:tab/>
        <w:t>Subject to any order of the Court, a person whose participation is necessary for the Court to completely and finally determine all matters in dispute in a proceeding must be included as a party in the proceeding.</w:t>
      </w:r>
    </w:p>
    <w:p w:rsidR="00E618C9" w:rsidRPr="00444AD6" w:rsidRDefault="00E618C9" w:rsidP="00E618C9">
      <w:pPr>
        <w:pStyle w:val="subsection"/>
      </w:pPr>
      <w:r w:rsidRPr="00444AD6">
        <w:tab/>
        <w:t>(2)</w:t>
      </w:r>
      <w:r w:rsidRPr="00444AD6">
        <w:tab/>
        <w:t>The Court may require a person to be included as a party.</w:t>
      </w:r>
    </w:p>
    <w:p w:rsidR="00E618C9" w:rsidRPr="00444AD6" w:rsidRDefault="00E618C9" w:rsidP="00E618C9">
      <w:pPr>
        <w:pStyle w:val="subsection"/>
      </w:pPr>
      <w:r w:rsidRPr="00444AD6">
        <w:tab/>
        <w:t>(3)</w:t>
      </w:r>
      <w:r w:rsidRPr="00444AD6">
        <w:tab/>
        <w:t>A person required to be included as an applicant who does not consent to be included may be included as a respondent.</w:t>
      </w:r>
    </w:p>
    <w:p w:rsidR="00E618C9" w:rsidRPr="00444AD6" w:rsidRDefault="00E618C9" w:rsidP="00E618C9">
      <w:pPr>
        <w:pStyle w:val="subsection"/>
      </w:pPr>
      <w:r w:rsidRPr="00444AD6">
        <w:tab/>
        <w:t>(4)</w:t>
      </w:r>
      <w:r w:rsidRPr="00444AD6">
        <w:tab/>
        <w:t>The Court may decide a proceeding even if a person is incorrectly included or not included as a party.</w:t>
      </w:r>
    </w:p>
    <w:p w:rsidR="00E618C9" w:rsidRPr="00444AD6" w:rsidRDefault="00E618C9" w:rsidP="00E618C9">
      <w:pPr>
        <w:pStyle w:val="ActHead5"/>
      </w:pPr>
      <w:bookmarkStart w:id="108" w:name="_Toc55395120"/>
      <w:r w:rsidRPr="009A2E13">
        <w:rPr>
          <w:rStyle w:val="CharSectno"/>
        </w:rPr>
        <w:t>11.02</w:t>
      </w:r>
      <w:r w:rsidRPr="00444AD6">
        <w:t xml:space="preserve">  Party may include another person as a party</w:t>
      </w:r>
      <w:bookmarkEnd w:id="108"/>
    </w:p>
    <w:p w:rsidR="00E618C9" w:rsidRPr="00444AD6" w:rsidRDefault="00E618C9" w:rsidP="00E618C9">
      <w:pPr>
        <w:pStyle w:val="subsection"/>
      </w:pPr>
      <w:r w:rsidRPr="00444AD6">
        <w:tab/>
        <w:t>(1)</w:t>
      </w:r>
      <w:r w:rsidRPr="00444AD6">
        <w:tab/>
        <w:t>A party to a proceeding may include any person as a party by:</w:t>
      </w:r>
    </w:p>
    <w:p w:rsidR="00E618C9" w:rsidRPr="00444AD6" w:rsidRDefault="00E618C9" w:rsidP="00E618C9">
      <w:pPr>
        <w:pStyle w:val="paragraph"/>
      </w:pPr>
      <w:r w:rsidRPr="00444AD6">
        <w:tab/>
        <w:t>(a)</w:t>
      </w:r>
      <w:r w:rsidRPr="00444AD6">
        <w:tab/>
        <w:t>naming the person as a party in the application, response or reply; and</w:t>
      </w:r>
    </w:p>
    <w:p w:rsidR="00E618C9" w:rsidRPr="00444AD6" w:rsidRDefault="00E618C9" w:rsidP="00E618C9">
      <w:pPr>
        <w:pStyle w:val="paragraph"/>
      </w:pPr>
      <w:r w:rsidRPr="00444AD6">
        <w:tab/>
        <w:t>(b)</w:t>
      </w:r>
      <w:r w:rsidRPr="00444AD6">
        <w:tab/>
        <w:t>serving on the person a copy of the application, response or reply and all other relevant documents filed in the proceeding.</w:t>
      </w:r>
    </w:p>
    <w:p w:rsidR="00E618C9" w:rsidRPr="00444AD6" w:rsidRDefault="00E618C9" w:rsidP="00E618C9">
      <w:pPr>
        <w:pStyle w:val="subsection"/>
      </w:pPr>
      <w:r w:rsidRPr="00444AD6">
        <w:tab/>
        <w:t>(2)</w:t>
      </w:r>
      <w:r w:rsidRPr="00444AD6">
        <w:tab/>
        <w:t>A party may not include a person as a party after the first court date without the leave of the Court.</w:t>
      </w:r>
    </w:p>
    <w:p w:rsidR="00E618C9" w:rsidRPr="00444AD6" w:rsidRDefault="00E618C9" w:rsidP="00E618C9">
      <w:pPr>
        <w:pStyle w:val="subsection"/>
      </w:pPr>
      <w:r w:rsidRPr="00444AD6">
        <w:tab/>
        <w:t>(3)</w:t>
      </w:r>
      <w:r w:rsidRPr="00444AD6">
        <w:tab/>
        <w:t>The Court may at any time order a party who has included a person as a party to file and serve on each other party in the proceeding an affidavit setting out the basis on which the person has been included.</w:t>
      </w:r>
    </w:p>
    <w:p w:rsidR="00E618C9" w:rsidRPr="00444AD6" w:rsidRDefault="00E618C9" w:rsidP="00E618C9">
      <w:pPr>
        <w:pStyle w:val="ActHead5"/>
      </w:pPr>
      <w:bookmarkStart w:id="109" w:name="_Toc55395121"/>
      <w:r w:rsidRPr="009A2E13">
        <w:rPr>
          <w:rStyle w:val="CharSectno"/>
        </w:rPr>
        <w:t>11.03</w:t>
      </w:r>
      <w:r w:rsidRPr="00444AD6">
        <w:t xml:space="preserve">  Person may apply to be included</w:t>
      </w:r>
      <w:bookmarkEnd w:id="109"/>
    </w:p>
    <w:p w:rsidR="00E618C9" w:rsidRPr="00444AD6" w:rsidRDefault="00E618C9" w:rsidP="00E618C9">
      <w:pPr>
        <w:pStyle w:val="subsection"/>
      </w:pPr>
      <w:r w:rsidRPr="00444AD6">
        <w:tab/>
        <w:t>(1)</w:t>
      </w:r>
      <w:r w:rsidRPr="00444AD6">
        <w:tab/>
        <w:t>A person may apply to the Court to be included as a party to a proceeding.</w:t>
      </w:r>
    </w:p>
    <w:p w:rsidR="00E618C9" w:rsidRPr="00444AD6" w:rsidRDefault="00E618C9" w:rsidP="00E618C9">
      <w:pPr>
        <w:pStyle w:val="subsection"/>
      </w:pPr>
      <w:r w:rsidRPr="00444AD6">
        <w:tab/>
        <w:t>(2)</w:t>
      </w:r>
      <w:r w:rsidRPr="00444AD6">
        <w:tab/>
        <w:t>Unless the Court otherwise orders, the application must be supported by an affidavit stating:</w:t>
      </w:r>
    </w:p>
    <w:p w:rsidR="00E618C9" w:rsidRPr="00444AD6" w:rsidRDefault="00E618C9" w:rsidP="00E618C9">
      <w:pPr>
        <w:pStyle w:val="paragraph"/>
      </w:pPr>
      <w:r w:rsidRPr="00444AD6">
        <w:tab/>
        <w:t>(a)</w:t>
      </w:r>
      <w:r w:rsidRPr="00444AD6">
        <w:tab/>
        <w:t>the person’s interest in the proceeding or any matter in dispute between the person and a party in the proceeding; and</w:t>
      </w:r>
    </w:p>
    <w:p w:rsidR="00E618C9" w:rsidRPr="00444AD6" w:rsidRDefault="00E618C9" w:rsidP="00E618C9">
      <w:pPr>
        <w:pStyle w:val="paragraph"/>
      </w:pPr>
      <w:r w:rsidRPr="00444AD6">
        <w:tab/>
        <w:t>(b)</w:t>
      </w:r>
      <w:r w:rsidRPr="00444AD6">
        <w:tab/>
        <w:t>the orders (if any) that the person will seek if included as a party.</w:t>
      </w:r>
    </w:p>
    <w:p w:rsidR="00E618C9" w:rsidRPr="00444AD6" w:rsidRDefault="00E618C9" w:rsidP="00E618C9">
      <w:pPr>
        <w:pStyle w:val="subsection"/>
      </w:pPr>
      <w:r w:rsidRPr="00444AD6">
        <w:tab/>
        <w:t>(3)</w:t>
      </w:r>
      <w:r w:rsidRPr="00444AD6">
        <w:tab/>
        <w:t>The person must serve a copy of the application and affidavit on each party in the proceeding.</w:t>
      </w:r>
    </w:p>
    <w:p w:rsidR="00E618C9" w:rsidRPr="00444AD6" w:rsidRDefault="00E618C9" w:rsidP="00E618C9">
      <w:pPr>
        <w:pStyle w:val="subsection"/>
      </w:pPr>
      <w:r w:rsidRPr="00444AD6">
        <w:tab/>
        <w:t>(4)</w:t>
      </w:r>
      <w:r w:rsidRPr="00444AD6">
        <w:tab/>
        <w:t>An order for inclusion of the party may be on limited terms.</w:t>
      </w:r>
    </w:p>
    <w:p w:rsidR="00E618C9" w:rsidRPr="00444AD6" w:rsidRDefault="00E618C9" w:rsidP="00E618C9">
      <w:pPr>
        <w:pStyle w:val="ActHead5"/>
      </w:pPr>
      <w:bookmarkStart w:id="110" w:name="_Toc55395122"/>
      <w:r w:rsidRPr="009A2E13">
        <w:rPr>
          <w:rStyle w:val="CharSectno"/>
        </w:rPr>
        <w:t>11.04</w:t>
      </w:r>
      <w:r w:rsidRPr="00444AD6">
        <w:t xml:space="preserve">  Party may apply to be removed</w:t>
      </w:r>
      <w:bookmarkEnd w:id="110"/>
    </w:p>
    <w:p w:rsidR="00E618C9" w:rsidRPr="00444AD6" w:rsidRDefault="00E618C9" w:rsidP="00E618C9">
      <w:pPr>
        <w:pStyle w:val="subsection"/>
      </w:pPr>
      <w:r w:rsidRPr="00444AD6">
        <w:tab/>
        <w:t>(1)</w:t>
      </w:r>
      <w:r w:rsidRPr="00444AD6">
        <w:tab/>
        <w:t>A party to a proceeding may apply to the Court to be removed as a party.</w:t>
      </w:r>
    </w:p>
    <w:p w:rsidR="00E618C9" w:rsidRPr="00444AD6" w:rsidRDefault="00E618C9" w:rsidP="00E618C9">
      <w:pPr>
        <w:pStyle w:val="subsection"/>
      </w:pPr>
      <w:r w:rsidRPr="00444AD6">
        <w:tab/>
        <w:t>(2)</w:t>
      </w:r>
      <w:r w:rsidRPr="00444AD6">
        <w:tab/>
        <w:t>The party must file an affidavit stating:</w:t>
      </w:r>
    </w:p>
    <w:p w:rsidR="00E618C9" w:rsidRPr="00444AD6" w:rsidRDefault="00E618C9" w:rsidP="00E618C9">
      <w:pPr>
        <w:pStyle w:val="paragraph"/>
      </w:pPr>
      <w:r w:rsidRPr="00444AD6">
        <w:tab/>
        <w:t>(a)</w:t>
      </w:r>
      <w:r w:rsidRPr="00444AD6">
        <w:tab/>
        <w:t>the relationship (if any) of the applicant to each other party; and</w:t>
      </w:r>
    </w:p>
    <w:p w:rsidR="00E618C9" w:rsidRPr="00444AD6" w:rsidRDefault="00E618C9" w:rsidP="00E618C9">
      <w:pPr>
        <w:pStyle w:val="paragraph"/>
      </w:pPr>
      <w:r w:rsidRPr="00444AD6">
        <w:tab/>
        <w:t>(b)</w:t>
      </w:r>
      <w:r w:rsidRPr="00444AD6">
        <w:tab/>
        <w:t>the evidence in support of the application.</w:t>
      </w:r>
    </w:p>
    <w:p w:rsidR="00E618C9" w:rsidRPr="00444AD6" w:rsidRDefault="00E618C9" w:rsidP="00E618C9">
      <w:pPr>
        <w:pStyle w:val="subsection"/>
      </w:pPr>
      <w:r w:rsidRPr="00444AD6">
        <w:tab/>
        <w:t>(3)</w:t>
      </w:r>
      <w:r w:rsidRPr="00444AD6">
        <w:tab/>
        <w:t>The party must serve a copy of the application and affidavit on each other party in the proceeding.</w:t>
      </w:r>
    </w:p>
    <w:p w:rsidR="00E618C9" w:rsidRPr="00444AD6" w:rsidRDefault="00E618C9" w:rsidP="00E618C9">
      <w:pPr>
        <w:pStyle w:val="ActHead5"/>
      </w:pPr>
      <w:bookmarkStart w:id="111" w:name="_Toc55395123"/>
      <w:r w:rsidRPr="009A2E13">
        <w:rPr>
          <w:rStyle w:val="CharSectno"/>
        </w:rPr>
        <w:t>11.05</w:t>
      </w:r>
      <w:r w:rsidRPr="00444AD6">
        <w:t xml:space="preserve">  Court may order notice to be given</w:t>
      </w:r>
      <w:bookmarkEnd w:id="111"/>
    </w:p>
    <w:p w:rsidR="00E618C9" w:rsidRPr="00444AD6" w:rsidRDefault="00E618C9" w:rsidP="00E618C9">
      <w:pPr>
        <w:pStyle w:val="subsection"/>
      </w:pPr>
      <w:r w:rsidRPr="00444AD6">
        <w:tab/>
      </w:r>
      <w:r w:rsidRPr="00444AD6">
        <w:tab/>
        <w:t>The Court may at any time order a party, or a person applying to be included as a party, to notify any person of:</w:t>
      </w:r>
    </w:p>
    <w:p w:rsidR="00E618C9" w:rsidRPr="00444AD6" w:rsidRDefault="00E618C9" w:rsidP="00E618C9">
      <w:pPr>
        <w:pStyle w:val="paragraph"/>
      </w:pPr>
      <w:r w:rsidRPr="00444AD6">
        <w:tab/>
        <w:t>(a)</w:t>
      </w:r>
      <w:r w:rsidRPr="00444AD6">
        <w:tab/>
        <w:t>the proceeding; or</w:t>
      </w:r>
    </w:p>
    <w:p w:rsidR="00E618C9" w:rsidRPr="00444AD6" w:rsidRDefault="00E618C9" w:rsidP="00E618C9">
      <w:pPr>
        <w:pStyle w:val="paragraph"/>
      </w:pPr>
      <w:r w:rsidRPr="00444AD6">
        <w:tab/>
        <w:t>(b)</w:t>
      </w:r>
      <w:r w:rsidRPr="00444AD6">
        <w:tab/>
        <w:t>the application of the person to be included as a party.</w:t>
      </w:r>
    </w:p>
    <w:p w:rsidR="00E618C9" w:rsidRPr="00444AD6" w:rsidRDefault="00E618C9" w:rsidP="00E618C9">
      <w:pPr>
        <w:pStyle w:val="ActHead5"/>
      </w:pPr>
      <w:bookmarkStart w:id="112" w:name="_Toc55395124"/>
      <w:r w:rsidRPr="009A2E13">
        <w:rPr>
          <w:rStyle w:val="CharSectno"/>
        </w:rPr>
        <w:t>11.06</w:t>
      </w:r>
      <w:r w:rsidRPr="00444AD6">
        <w:t xml:space="preserve">  Intervention by Attorney</w:t>
      </w:r>
      <w:r w:rsidR="009A2E13">
        <w:noBreakHyphen/>
      </w:r>
      <w:r w:rsidRPr="00444AD6">
        <w:t>General</w:t>
      </w:r>
      <w:bookmarkEnd w:id="112"/>
    </w:p>
    <w:p w:rsidR="00E618C9" w:rsidRPr="00444AD6" w:rsidRDefault="00E618C9" w:rsidP="00E618C9">
      <w:pPr>
        <w:pStyle w:val="subsection"/>
      </w:pPr>
      <w:r w:rsidRPr="00444AD6">
        <w:tab/>
      </w:r>
      <w:r w:rsidRPr="00444AD6">
        <w:tab/>
        <w:t>If intervening in a proceeding, the Attorney</w:t>
      </w:r>
      <w:r w:rsidR="009A2E13">
        <w:noBreakHyphen/>
      </w:r>
      <w:r w:rsidRPr="00444AD6">
        <w:t>General must:</w:t>
      </w:r>
    </w:p>
    <w:p w:rsidR="00E618C9" w:rsidRPr="00444AD6" w:rsidRDefault="00E618C9" w:rsidP="00E618C9">
      <w:pPr>
        <w:pStyle w:val="paragraph"/>
      </w:pPr>
      <w:r w:rsidRPr="00444AD6">
        <w:tab/>
        <w:t>(a)</w:t>
      </w:r>
      <w:r w:rsidRPr="00444AD6">
        <w:tab/>
        <w:t>file a notice setting out the basis or grounds of the intervention and the orders (if any) sought; and</w:t>
      </w:r>
    </w:p>
    <w:p w:rsidR="00E618C9" w:rsidRPr="00444AD6" w:rsidRDefault="00E618C9" w:rsidP="00E618C9">
      <w:pPr>
        <w:pStyle w:val="paragraph"/>
      </w:pPr>
      <w:r w:rsidRPr="00444AD6">
        <w:tab/>
        <w:t>(b)</w:t>
      </w:r>
      <w:r w:rsidRPr="00444AD6">
        <w:tab/>
        <w:t>if the proceeding is under section</w:t>
      </w:r>
      <w:r w:rsidR="00DC3E78" w:rsidRPr="00444AD6">
        <w:t> </w:t>
      </w:r>
      <w:r w:rsidRPr="00444AD6">
        <w:t>58 of the Family Law Act—file an affidavit setting out the facts and matters relied on in support of the intervention; and</w:t>
      </w:r>
    </w:p>
    <w:p w:rsidR="00E618C9" w:rsidRPr="00444AD6" w:rsidRDefault="00E618C9" w:rsidP="00E618C9">
      <w:pPr>
        <w:pStyle w:val="paragraph"/>
      </w:pPr>
      <w:r w:rsidRPr="00444AD6">
        <w:tab/>
        <w:t>(c)</w:t>
      </w:r>
      <w:r w:rsidRPr="00444AD6">
        <w:tab/>
        <w:t>serve a copy of the notice and affidavit (if any) on each other party in the proceeding.</w:t>
      </w:r>
    </w:p>
    <w:p w:rsidR="00E618C9" w:rsidRPr="00444AD6" w:rsidRDefault="00E618C9" w:rsidP="00E618C9">
      <w:pPr>
        <w:pStyle w:val="ActHead5"/>
      </w:pPr>
      <w:bookmarkStart w:id="113" w:name="_Toc55395125"/>
      <w:r w:rsidRPr="009A2E13">
        <w:rPr>
          <w:rStyle w:val="CharSectno"/>
        </w:rPr>
        <w:t>11.07</w:t>
      </w:r>
      <w:r w:rsidRPr="00444AD6">
        <w:t xml:space="preserve">  Child to whom state welfare law applies</w:t>
      </w:r>
      <w:bookmarkEnd w:id="113"/>
    </w:p>
    <w:p w:rsidR="00E618C9" w:rsidRPr="00444AD6" w:rsidRDefault="00E618C9" w:rsidP="00E618C9">
      <w:pPr>
        <w:pStyle w:val="subsection"/>
      </w:pPr>
      <w:r w:rsidRPr="00444AD6">
        <w:tab/>
      </w:r>
      <w:r w:rsidRPr="00444AD6">
        <w:tab/>
        <w:t>If, on an application under section</w:t>
      </w:r>
      <w:r w:rsidR="00DC3E78" w:rsidRPr="00444AD6">
        <w:t> </w:t>
      </w:r>
      <w:r w:rsidRPr="00444AD6">
        <w:t>92 of the Family Law Act for leave to intervene in a proceeding in relation to a child to whom subsection</w:t>
      </w:r>
      <w:r w:rsidR="00DC3E78" w:rsidRPr="00444AD6">
        <w:t> </w:t>
      </w:r>
      <w:r w:rsidRPr="00444AD6">
        <w:t>69ZK(1) of that Act applies, the Court does not grant leave, it may adjourn the proceeding and give the Attorney</w:t>
      </w:r>
      <w:r w:rsidR="009A2E13">
        <w:noBreakHyphen/>
      </w:r>
      <w:r w:rsidRPr="00444AD6">
        <w:t>General notice of its refusal to grant leave and of the date to which the proceeding is adjourned.</w:t>
      </w:r>
    </w:p>
    <w:p w:rsidR="00E618C9" w:rsidRPr="00444AD6" w:rsidRDefault="009A2E13" w:rsidP="00E618C9">
      <w:pPr>
        <w:pStyle w:val="ActHead3"/>
        <w:pageBreakBefore/>
      </w:pPr>
      <w:bookmarkStart w:id="114" w:name="_Toc55395126"/>
      <w:r w:rsidRPr="009A2E13">
        <w:rPr>
          <w:rStyle w:val="CharDivNo"/>
        </w:rPr>
        <w:t>Division 1</w:t>
      </w:r>
      <w:r w:rsidR="00E618C9" w:rsidRPr="009A2E13">
        <w:rPr>
          <w:rStyle w:val="CharDivNo"/>
        </w:rPr>
        <w:t>1.2</w:t>
      </w:r>
      <w:r w:rsidR="00E618C9" w:rsidRPr="00444AD6">
        <w:t>—</w:t>
      </w:r>
      <w:r w:rsidR="00E618C9" w:rsidRPr="009A2E13">
        <w:rPr>
          <w:rStyle w:val="CharDivText"/>
        </w:rPr>
        <w:t>Litigation guardian</w:t>
      </w:r>
      <w:bookmarkEnd w:id="114"/>
    </w:p>
    <w:p w:rsidR="00E618C9" w:rsidRPr="00444AD6" w:rsidRDefault="00E618C9" w:rsidP="00E618C9">
      <w:pPr>
        <w:pStyle w:val="ActHead5"/>
      </w:pPr>
      <w:bookmarkStart w:id="115" w:name="_Toc55395127"/>
      <w:r w:rsidRPr="009A2E13">
        <w:rPr>
          <w:rStyle w:val="CharSectno"/>
        </w:rPr>
        <w:t>11.08</w:t>
      </w:r>
      <w:r w:rsidRPr="00444AD6">
        <w:t xml:space="preserve">  Person who needs a litigation guardian</w:t>
      </w:r>
      <w:bookmarkEnd w:id="115"/>
    </w:p>
    <w:p w:rsidR="00E618C9" w:rsidRPr="00444AD6" w:rsidRDefault="00E618C9" w:rsidP="00E618C9">
      <w:pPr>
        <w:pStyle w:val="subsection"/>
      </w:pPr>
      <w:r w:rsidRPr="00444AD6">
        <w:tab/>
        <w:t>(1)</w:t>
      </w:r>
      <w:r w:rsidRPr="00444AD6">
        <w:tab/>
        <w:t>For these Rules, a person needs a litigation guardian in relation to a proceeding if the person does not understand the nature and possible consequences of the proceeding or is not capable of adequately conducting, or giving adequate instruction for the conduct of, the proceeding.</w:t>
      </w:r>
    </w:p>
    <w:p w:rsidR="00E618C9" w:rsidRPr="00444AD6" w:rsidRDefault="00E618C9" w:rsidP="00E618C9">
      <w:pPr>
        <w:pStyle w:val="subsection"/>
      </w:pPr>
      <w:r w:rsidRPr="00444AD6">
        <w:tab/>
        <w:t>(2)</w:t>
      </w:r>
      <w:r w:rsidRPr="00444AD6">
        <w:tab/>
        <w:t>Unless the Court otherwise orders, a minor in a proceeding is taken to need a litigation guardian in relation to the proceeding.</w:t>
      </w:r>
    </w:p>
    <w:p w:rsidR="00E618C9" w:rsidRPr="00444AD6" w:rsidRDefault="00E618C9" w:rsidP="00E618C9">
      <w:pPr>
        <w:pStyle w:val="ActHead5"/>
      </w:pPr>
      <w:bookmarkStart w:id="116" w:name="_Toc55395128"/>
      <w:r w:rsidRPr="009A2E13">
        <w:rPr>
          <w:rStyle w:val="CharSectno"/>
        </w:rPr>
        <w:t>11.09</w:t>
      </w:r>
      <w:r w:rsidRPr="00444AD6">
        <w:t xml:space="preserve">  Starting, continuing, defending or inclusion in proceeding</w:t>
      </w:r>
      <w:bookmarkEnd w:id="116"/>
    </w:p>
    <w:p w:rsidR="00E618C9" w:rsidRPr="00444AD6" w:rsidRDefault="00E618C9" w:rsidP="00E618C9">
      <w:pPr>
        <w:pStyle w:val="subsection"/>
      </w:pPr>
      <w:r w:rsidRPr="00444AD6">
        <w:tab/>
        <w:t>(1)</w:t>
      </w:r>
      <w:r w:rsidRPr="00444AD6">
        <w:tab/>
        <w:t>A person who needs a litigation guardian may start, continue, respond to or seek to be included as a party to a proceeding only by his or her litigation guardian.</w:t>
      </w:r>
    </w:p>
    <w:p w:rsidR="00E618C9" w:rsidRPr="00444AD6" w:rsidRDefault="00E618C9" w:rsidP="00E618C9">
      <w:pPr>
        <w:pStyle w:val="subsection"/>
      </w:pPr>
      <w:r w:rsidRPr="00444AD6">
        <w:tab/>
        <w:t>(2)</w:t>
      </w:r>
      <w:r w:rsidRPr="00444AD6">
        <w:tab/>
        <w:t>The litigation guardian of a party to a proceeding:</w:t>
      </w:r>
    </w:p>
    <w:p w:rsidR="00E618C9" w:rsidRPr="00444AD6" w:rsidRDefault="00E618C9" w:rsidP="00E618C9">
      <w:pPr>
        <w:pStyle w:val="paragraph"/>
      </w:pPr>
      <w:r w:rsidRPr="00444AD6">
        <w:tab/>
        <w:t>(a)</w:t>
      </w:r>
      <w:r w:rsidRPr="00444AD6">
        <w:tab/>
        <w:t>must do anything required by these Rules to be done by the party; and</w:t>
      </w:r>
    </w:p>
    <w:p w:rsidR="00E618C9" w:rsidRPr="00444AD6" w:rsidRDefault="00E618C9" w:rsidP="00E618C9">
      <w:pPr>
        <w:pStyle w:val="paragraph"/>
      </w:pPr>
      <w:r w:rsidRPr="00444AD6">
        <w:tab/>
        <w:t>(b)</w:t>
      </w:r>
      <w:r w:rsidRPr="00444AD6">
        <w:tab/>
        <w:t>may do anything permitted by these Rules to be done by the party.</w:t>
      </w:r>
    </w:p>
    <w:p w:rsidR="00E618C9" w:rsidRPr="00444AD6" w:rsidRDefault="00E618C9" w:rsidP="00E618C9">
      <w:pPr>
        <w:pStyle w:val="ActHead5"/>
      </w:pPr>
      <w:bookmarkStart w:id="117" w:name="_Toc55395129"/>
      <w:r w:rsidRPr="009A2E13">
        <w:rPr>
          <w:rStyle w:val="CharSectno"/>
        </w:rPr>
        <w:t>11.10</w:t>
      </w:r>
      <w:r w:rsidRPr="00444AD6">
        <w:t xml:space="preserve">  Who may be a litigation guardian</w:t>
      </w:r>
      <w:bookmarkEnd w:id="117"/>
    </w:p>
    <w:p w:rsidR="00E618C9" w:rsidRPr="00444AD6" w:rsidRDefault="00E618C9" w:rsidP="00E618C9">
      <w:pPr>
        <w:pStyle w:val="subsection"/>
      </w:pPr>
      <w:r w:rsidRPr="00444AD6">
        <w:tab/>
      </w:r>
      <w:r w:rsidRPr="00444AD6">
        <w:tab/>
        <w:t>A person may be a litigation guardian in a proceeding if he or she is an adult and has no interest in the proceeding adverse to the interest of the person needing the litigation guardian.</w:t>
      </w:r>
    </w:p>
    <w:p w:rsidR="00E618C9" w:rsidRPr="00444AD6" w:rsidRDefault="00E618C9" w:rsidP="00E618C9">
      <w:pPr>
        <w:pStyle w:val="ActHead5"/>
      </w:pPr>
      <w:bookmarkStart w:id="118" w:name="_Toc55395130"/>
      <w:r w:rsidRPr="009A2E13">
        <w:rPr>
          <w:rStyle w:val="CharSectno"/>
        </w:rPr>
        <w:t>11.11</w:t>
      </w:r>
      <w:r w:rsidRPr="00444AD6">
        <w:t xml:space="preserve">  Appointment of litigation guardian</w:t>
      </w:r>
      <w:bookmarkEnd w:id="118"/>
    </w:p>
    <w:p w:rsidR="00E618C9" w:rsidRPr="00444AD6" w:rsidRDefault="00E618C9" w:rsidP="00E618C9">
      <w:pPr>
        <w:pStyle w:val="subsection"/>
      </w:pPr>
      <w:r w:rsidRPr="00444AD6">
        <w:tab/>
        <w:t>(1)</w:t>
      </w:r>
      <w:r w:rsidRPr="00444AD6">
        <w:tab/>
        <w:t>The Court may, at the request of a party or of its own motion, appoint or remove a litigation guardian or substitute another person as litigation guardian in a proceeding in the interests of a person who needs a litigation guardian.</w:t>
      </w:r>
    </w:p>
    <w:p w:rsidR="00E618C9" w:rsidRPr="00444AD6" w:rsidRDefault="00E618C9" w:rsidP="00E618C9">
      <w:pPr>
        <w:pStyle w:val="subsection"/>
      </w:pPr>
      <w:r w:rsidRPr="00444AD6">
        <w:tab/>
        <w:t>(2)</w:t>
      </w:r>
      <w:r w:rsidRPr="00444AD6">
        <w:tab/>
        <w:t>A person becomes a litigation guardian if he or she consents to the appointment by filing an affidavit of consent in the proceeding.</w:t>
      </w:r>
    </w:p>
    <w:p w:rsidR="00E618C9" w:rsidRPr="00444AD6" w:rsidRDefault="00E618C9" w:rsidP="00E618C9">
      <w:pPr>
        <w:pStyle w:val="subsection"/>
      </w:pPr>
      <w:r w:rsidRPr="00444AD6">
        <w:tab/>
        <w:t>(3)</w:t>
      </w:r>
      <w:r w:rsidRPr="00444AD6">
        <w:tab/>
        <w:t>The Court may remove a litigation guardian at the request of the litigation guardian.</w:t>
      </w:r>
    </w:p>
    <w:p w:rsidR="00E618C9" w:rsidRPr="00444AD6" w:rsidRDefault="00E618C9" w:rsidP="00E618C9">
      <w:pPr>
        <w:pStyle w:val="ActHead5"/>
      </w:pPr>
      <w:bookmarkStart w:id="119" w:name="_Toc55395131"/>
      <w:r w:rsidRPr="009A2E13">
        <w:rPr>
          <w:rStyle w:val="CharSectno"/>
        </w:rPr>
        <w:t>11.12</w:t>
      </w:r>
      <w:r w:rsidRPr="00444AD6">
        <w:t xml:space="preserve">  Manager of the affairs of a party</w:t>
      </w:r>
      <w:bookmarkEnd w:id="119"/>
    </w:p>
    <w:p w:rsidR="00E618C9" w:rsidRPr="00444AD6" w:rsidRDefault="00E618C9" w:rsidP="00E618C9">
      <w:pPr>
        <w:pStyle w:val="subsection"/>
      </w:pPr>
      <w:r w:rsidRPr="00444AD6">
        <w:tab/>
        <w:t>(1)</w:t>
      </w:r>
      <w:r w:rsidRPr="00444AD6">
        <w:tab/>
        <w:t>In this rule:</w:t>
      </w:r>
    </w:p>
    <w:p w:rsidR="00E618C9" w:rsidRPr="00444AD6" w:rsidRDefault="00E618C9" w:rsidP="00E618C9">
      <w:pPr>
        <w:pStyle w:val="Definition"/>
      </w:pPr>
      <w:r w:rsidRPr="00444AD6">
        <w:rPr>
          <w:b/>
          <w:bCs/>
          <w:i/>
          <w:iCs/>
        </w:rPr>
        <w:t>manager of the affairs of a party</w:t>
      </w:r>
      <w:r w:rsidRPr="00444AD6">
        <w:t xml:space="preserve"> includes a person who is authorised by or under a Commonwealth, State or Territory law to conduct legal proceedings in the name of, or for, a person who needs a litigation guardian.</w:t>
      </w:r>
    </w:p>
    <w:p w:rsidR="00E618C9" w:rsidRPr="00444AD6" w:rsidRDefault="00E618C9" w:rsidP="00E618C9">
      <w:pPr>
        <w:pStyle w:val="subsection"/>
      </w:pPr>
      <w:r w:rsidRPr="00444AD6">
        <w:tab/>
        <w:t>(2)</w:t>
      </w:r>
      <w:r w:rsidRPr="00444AD6">
        <w:tab/>
        <w:t>A person who is a manager of the affairs of a party is entitled to be the litigation guardian in any proceeding to which the authority extends.</w:t>
      </w:r>
    </w:p>
    <w:p w:rsidR="00E618C9" w:rsidRPr="00444AD6" w:rsidRDefault="00E618C9" w:rsidP="00E618C9">
      <w:pPr>
        <w:pStyle w:val="subsection"/>
      </w:pPr>
      <w:r w:rsidRPr="00444AD6">
        <w:tab/>
        <w:t>(3)</w:t>
      </w:r>
      <w:r w:rsidRPr="00444AD6">
        <w:tab/>
        <w:t>The Attorney</w:t>
      </w:r>
      <w:r w:rsidR="009A2E13">
        <w:noBreakHyphen/>
      </w:r>
      <w:r w:rsidRPr="00444AD6">
        <w:t>General may appoint in writing a person to be a manager of the affairs of a party for this rule, either generally or for a particular person.</w:t>
      </w:r>
    </w:p>
    <w:p w:rsidR="00E618C9" w:rsidRPr="00444AD6" w:rsidRDefault="00E618C9" w:rsidP="00E618C9">
      <w:pPr>
        <w:pStyle w:val="subsection"/>
      </w:pPr>
      <w:r w:rsidRPr="00444AD6">
        <w:tab/>
        <w:t>(4)</w:t>
      </w:r>
      <w:r w:rsidRPr="00444AD6">
        <w:tab/>
        <w:t>A manager of the affairs of a party becomes the litigation guardian of a person who needs a litigation guardian in a proceeding if the manager of the affairs of the party files an affidavit of consent in relation to the person.</w:t>
      </w:r>
    </w:p>
    <w:p w:rsidR="00E618C9" w:rsidRPr="00444AD6" w:rsidRDefault="00E618C9" w:rsidP="00E618C9">
      <w:pPr>
        <w:pStyle w:val="ActHead5"/>
      </w:pPr>
      <w:bookmarkStart w:id="120" w:name="_Toc55395132"/>
      <w:r w:rsidRPr="009A2E13">
        <w:rPr>
          <w:rStyle w:val="CharSectno"/>
        </w:rPr>
        <w:t>11.13</w:t>
      </w:r>
      <w:r w:rsidRPr="00444AD6">
        <w:t xml:space="preserve">  Notice of becoming litigation guardian</w:t>
      </w:r>
      <w:bookmarkEnd w:id="120"/>
    </w:p>
    <w:p w:rsidR="00E618C9" w:rsidRPr="00444AD6" w:rsidRDefault="00E618C9" w:rsidP="00E618C9">
      <w:pPr>
        <w:pStyle w:val="subsection"/>
      </w:pPr>
      <w:r w:rsidRPr="00444AD6">
        <w:tab/>
      </w:r>
      <w:r w:rsidRPr="00444AD6">
        <w:tab/>
        <w:t>A person appointed as the litigation guardian of a party to a proceeding must, as soon as practicable after the appointment, give notice of the appointment to each other party and any independent children’s lawyer in the proceeding.</w:t>
      </w:r>
    </w:p>
    <w:p w:rsidR="00E618C9" w:rsidRPr="00444AD6" w:rsidRDefault="00E618C9" w:rsidP="00E618C9">
      <w:pPr>
        <w:pStyle w:val="ActHead5"/>
      </w:pPr>
      <w:bookmarkStart w:id="121" w:name="_Toc55395133"/>
      <w:r w:rsidRPr="009A2E13">
        <w:rPr>
          <w:rStyle w:val="CharSectno"/>
        </w:rPr>
        <w:t>11.14</w:t>
      </w:r>
      <w:r w:rsidRPr="00444AD6">
        <w:t xml:space="preserve">  Costs and expenses of litigation guardian</w:t>
      </w:r>
      <w:bookmarkEnd w:id="121"/>
    </w:p>
    <w:p w:rsidR="00E618C9" w:rsidRPr="00444AD6" w:rsidRDefault="00E618C9" w:rsidP="00E618C9">
      <w:pPr>
        <w:pStyle w:val="subsection"/>
      </w:pPr>
      <w:r w:rsidRPr="00444AD6">
        <w:tab/>
      </w:r>
      <w:r w:rsidRPr="00444AD6">
        <w:tab/>
        <w:t>The Court may make orders for the payment of the costs and expenses of a litigation guardian (including the costs of an application for the appointment of the litigation guardian):</w:t>
      </w:r>
    </w:p>
    <w:p w:rsidR="00E618C9" w:rsidRPr="00444AD6" w:rsidRDefault="00E618C9" w:rsidP="00E618C9">
      <w:pPr>
        <w:pStyle w:val="paragraph"/>
      </w:pPr>
      <w:r w:rsidRPr="00444AD6">
        <w:tab/>
        <w:t>(a)</w:t>
      </w:r>
      <w:r w:rsidRPr="00444AD6">
        <w:tab/>
        <w:t>by a party; or</w:t>
      </w:r>
    </w:p>
    <w:p w:rsidR="00E618C9" w:rsidRPr="00444AD6" w:rsidRDefault="00E618C9" w:rsidP="00E618C9">
      <w:pPr>
        <w:pStyle w:val="paragraph"/>
      </w:pPr>
      <w:r w:rsidRPr="00444AD6">
        <w:tab/>
        <w:t>(b)</w:t>
      </w:r>
      <w:r w:rsidRPr="00444AD6">
        <w:tab/>
        <w:t>from the income or assets of the person for whom the litigation guardian is appointed.</w:t>
      </w:r>
    </w:p>
    <w:p w:rsidR="00E618C9" w:rsidRPr="00444AD6" w:rsidRDefault="00E618C9" w:rsidP="00E618C9">
      <w:pPr>
        <w:pStyle w:val="ActHead5"/>
      </w:pPr>
      <w:bookmarkStart w:id="122" w:name="_Toc55395134"/>
      <w:r w:rsidRPr="009A2E13">
        <w:rPr>
          <w:rStyle w:val="CharSectno"/>
        </w:rPr>
        <w:t>11.15</w:t>
      </w:r>
      <w:r w:rsidRPr="00444AD6">
        <w:t xml:space="preserve">  Service</w:t>
      </w:r>
      <w:bookmarkEnd w:id="122"/>
    </w:p>
    <w:p w:rsidR="00E618C9" w:rsidRPr="00444AD6" w:rsidRDefault="00E618C9" w:rsidP="00E618C9">
      <w:pPr>
        <w:pStyle w:val="subsection"/>
      </w:pPr>
      <w:r w:rsidRPr="00444AD6">
        <w:tab/>
        <w:t>(1)</w:t>
      </w:r>
      <w:r w:rsidRPr="00444AD6">
        <w:tab/>
        <w:t>A document required to be served by hand on a person who needs a litigation guardian must be served:</w:t>
      </w:r>
    </w:p>
    <w:p w:rsidR="00E618C9" w:rsidRPr="00444AD6" w:rsidRDefault="00E618C9" w:rsidP="00E618C9">
      <w:pPr>
        <w:pStyle w:val="paragraph"/>
      </w:pPr>
      <w:r w:rsidRPr="00444AD6">
        <w:tab/>
        <w:t>(a)</w:t>
      </w:r>
      <w:r w:rsidRPr="00444AD6">
        <w:tab/>
        <w:t>on the person’s litigation guardian for the proceeding; or</w:t>
      </w:r>
    </w:p>
    <w:p w:rsidR="00E618C9" w:rsidRPr="00444AD6" w:rsidRDefault="00E618C9" w:rsidP="00E618C9">
      <w:pPr>
        <w:pStyle w:val="paragraph"/>
      </w:pPr>
      <w:r w:rsidRPr="00444AD6">
        <w:tab/>
        <w:t>(b)</w:t>
      </w:r>
      <w:r w:rsidRPr="00444AD6">
        <w:tab/>
        <w:t>if there is no litigation guardian—on a person who is entitled under sub</w:t>
      </w:r>
      <w:r w:rsidR="0004397C" w:rsidRPr="00444AD6">
        <w:t>rule 1</w:t>
      </w:r>
      <w:r w:rsidRPr="00444AD6">
        <w:t>1.12(1) to be the person’s litigation guardian for the proceeding; or</w:t>
      </w:r>
    </w:p>
    <w:p w:rsidR="00E618C9" w:rsidRPr="00444AD6" w:rsidRDefault="00E618C9" w:rsidP="00E618C9">
      <w:pPr>
        <w:pStyle w:val="paragraph"/>
      </w:pPr>
      <w:r w:rsidRPr="00444AD6">
        <w:tab/>
        <w:t>(c)</w:t>
      </w:r>
      <w:r w:rsidRPr="00444AD6">
        <w:tab/>
        <w:t>if there is no</w:t>
      </w:r>
      <w:r w:rsidR="009A2E13">
        <w:noBreakHyphen/>
      </w:r>
      <w:r w:rsidRPr="00444AD6">
        <w:t xml:space="preserve">one under </w:t>
      </w:r>
      <w:r w:rsidR="00DC3E78" w:rsidRPr="00444AD6">
        <w:t>paragraph (</w:t>
      </w:r>
      <w:r w:rsidRPr="00444AD6">
        <w:t>a) or (b)—on an adult who has the care of the person.</w:t>
      </w:r>
    </w:p>
    <w:p w:rsidR="00E618C9" w:rsidRPr="00444AD6" w:rsidRDefault="00E618C9" w:rsidP="00E618C9">
      <w:pPr>
        <w:pStyle w:val="subsection"/>
      </w:pPr>
      <w:r w:rsidRPr="00444AD6">
        <w:tab/>
        <w:t>(2)</w:t>
      </w:r>
      <w:r w:rsidRPr="00444AD6">
        <w:tab/>
        <w:t xml:space="preserve">For </w:t>
      </w:r>
      <w:r w:rsidR="00DC3E78" w:rsidRPr="00444AD6">
        <w:t>paragraph (</w:t>
      </w:r>
      <w:r w:rsidRPr="00444AD6">
        <w:t>1)(c), a superintendent or other person in direct charge of a hospital or nursing home is taken to have the care of a person who is a patient i</w:t>
      </w:r>
      <w:r w:rsidR="001B4F6A" w:rsidRPr="00444AD6">
        <w:t>n the hospital or nursing home.</w:t>
      </w:r>
    </w:p>
    <w:p w:rsidR="00E618C9" w:rsidRPr="00444AD6" w:rsidRDefault="00E618C9" w:rsidP="00E618C9">
      <w:pPr>
        <w:pStyle w:val="ActHead2"/>
        <w:pageBreakBefore/>
      </w:pPr>
      <w:bookmarkStart w:id="123" w:name="_Toc55395135"/>
      <w:r w:rsidRPr="009A2E13">
        <w:rPr>
          <w:rStyle w:val="CharPartNo"/>
        </w:rPr>
        <w:t>Part</w:t>
      </w:r>
      <w:r w:rsidR="00DC3E78" w:rsidRPr="009A2E13">
        <w:rPr>
          <w:rStyle w:val="CharPartNo"/>
        </w:rPr>
        <w:t> </w:t>
      </w:r>
      <w:r w:rsidRPr="009A2E13">
        <w:rPr>
          <w:rStyle w:val="CharPartNo"/>
        </w:rPr>
        <w:t>12</w:t>
      </w:r>
      <w:r w:rsidRPr="00444AD6">
        <w:t>—</w:t>
      </w:r>
      <w:r w:rsidRPr="009A2E13">
        <w:rPr>
          <w:rStyle w:val="CharPartText"/>
        </w:rPr>
        <w:t>Court referral for legal assistance</w:t>
      </w:r>
      <w:bookmarkEnd w:id="123"/>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124" w:name="_Toc55395136"/>
      <w:r w:rsidRPr="009A2E13">
        <w:rPr>
          <w:rStyle w:val="CharSectno"/>
        </w:rPr>
        <w:t>12.01</w:t>
      </w:r>
      <w:r w:rsidRPr="00444AD6">
        <w:t xml:space="preserve">  Definitions for Part</w:t>
      </w:r>
      <w:r w:rsidR="00DC3E78" w:rsidRPr="00444AD6">
        <w:t> </w:t>
      </w:r>
      <w:r w:rsidRPr="00444AD6">
        <w:t>12</w:t>
      </w:r>
      <w:bookmarkEnd w:id="124"/>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assisted party</w:t>
      </w:r>
      <w:r w:rsidRPr="00444AD6">
        <w:t xml:space="preserve"> means a party receiving legal assistance under this Part.</w:t>
      </w:r>
    </w:p>
    <w:p w:rsidR="00E618C9" w:rsidRPr="00444AD6" w:rsidRDefault="00E618C9" w:rsidP="00E618C9">
      <w:pPr>
        <w:pStyle w:val="Definition"/>
      </w:pPr>
      <w:r w:rsidRPr="00444AD6">
        <w:rPr>
          <w:b/>
          <w:i/>
        </w:rPr>
        <w:t>legal assistance</w:t>
      </w:r>
      <w:r w:rsidRPr="00444AD6">
        <w:t xml:space="preserve"> means any of the following:</w:t>
      </w:r>
    </w:p>
    <w:p w:rsidR="00E618C9" w:rsidRPr="00444AD6" w:rsidRDefault="00E618C9" w:rsidP="00E618C9">
      <w:pPr>
        <w:pStyle w:val="paragraph"/>
      </w:pPr>
      <w:r w:rsidRPr="00444AD6">
        <w:tab/>
        <w:t>(a)</w:t>
      </w:r>
      <w:r w:rsidRPr="00444AD6">
        <w:tab/>
        <w:t>advice in relation to the proceeding;</w:t>
      </w:r>
    </w:p>
    <w:p w:rsidR="00E618C9" w:rsidRPr="00444AD6" w:rsidRDefault="00E618C9" w:rsidP="00E618C9">
      <w:pPr>
        <w:pStyle w:val="paragraph"/>
      </w:pPr>
      <w:r w:rsidRPr="00444AD6">
        <w:tab/>
        <w:t>(b)</w:t>
      </w:r>
      <w:r w:rsidRPr="00444AD6">
        <w:tab/>
        <w:t>representation at a directions, interlocutory or final hearing or mediation;</w:t>
      </w:r>
    </w:p>
    <w:p w:rsidR="00E618C9" w:rsidRPr="00444AD6" w:rsidRDefault="00E618C9" w:rsidP="00E618C9">
      <w:pPr>
        <w:pStyle w:val="paragraph"/>
      </w:pPr>
      <w:r w:rsidRPr="00444AD6">
        <w:tab/>
        <w:t>(c)</w:t>
      </w:r>
      <w:r w:rsidRPr="00444AD6">
        <w:tab/>
        <w:t>drafting or settling documents to be used in the proceeding;</w:t>
      </w:r>
    </w:p>
    <w:p w:rsidR="00E618C9" w:rsidRPr="00444AD6" w:rsidRDefault="00E618C9" w:rsidP="00E618C9">
      <w:pPr>
        <w:pStyle w:val="paragraph"/>
      </w:pPr>
      <w:r w:rsidRPr="00444AD6">
        <w:tab/>
        <w:t>(d)</w:t>
      </w:r>
      <w:r w:rsidRPr="00444AD6">
        <w:tab/>
        <w:t>representation generally in the conduct of the proceeding.</w:t>
      </w:r>
    </w:p>
    <w:p w:rsidR="00E618C9" w:rsidRPr="00444AD6" w:rsidRDefault="00E618C9" w:rsidP="00E618C9">
      <w:pPr>
        <w:pStyle w:val="Definition"/>
      </w:pPr>
      <w:r w:rsidRPr="00444AD6">
        <w:rPr>
          <w:b/>
          <w:i/>
        </w:rPr>
        <w:t>Pro Bono lawyer</w:t>
      </w:r>
      <w:r w:rsidRPr="00444AD6">
        <w:t xml:space="preserve"> means a lawyer who has agreed to accept a referral under </w:t>
      </w:r>
      <w:r w:rsidR="0004397C" w:rsidRPr="00444AD6">
        <w:t>rule 1</w:t>
      </w:r>
      <w:r w:rsidRPr="00444AD6">
        <w:t>2.02 to provide pro bono legal assistance.</w:t>
      </w:r>
    </w:p>
    <w:p w:rsidR="00E618C9" w:rsidRPr="00444AD6" w:rsidRDefault="00E618C9" w:rsidP="00E618C9">
      <w:pPr>
        <w:pStyle w:val="ActHead5"/>
      </w:pPr>
      <w:bookmarkStart w:id="125" w:name="_Toc55395137"/>
      <w:r w:rsidRPr="009A2E13">
        <w:rPr>
          <w:rStyle w:val="CharSectno"/>
        </w:rPr>
        <w:t>12.02</w:t>
      </w:r>
      <w:r w:rsidRPr="00444AD6">
        <w:t xml:space="preserve">  Referral for legal assistance</w:t>
      </w:r>
      <w:bookmarkEnd w:id="125"/>
    </w:p>
    <w:p w:rsidR="00E618C9" w:rsidRPr="00444AD6" w:rsidRDefault="00E618C9" w:rsidP="00E618C9">
      <w:pPr>
        <w:pStyle w:val="subsection"/>
      </w:pPr>
      <w:r w:rsidRPr="00444AD6">
        <w:tab/>
        <w:t>(1)</w:t>
      </w:r>
      <w:r w:rsidRPr="00444AD6">
        <w:tab/>
        <w:t>The Court may refer a party to a lawyer for legal assistance by issuing a referral certificate, in accordance with the approved form.</w:t>
      </w:r>
    </w:p>
    <w:p w:rsidR="00E618C9" w:rsidRPr="00444AD6" w:rsidRDefault="00E618C9" w:rsidP="00E618C9">
      <w:pPr>
        <w:pStyle w:val="subsection"/>
      </w:pPr>
      <w:r w:rsidRPr="00444AD6">
        <w:tab/>
        <w:t>(2)</w:t>
      </w:r>
      <w:r w:rsidRPr="00444AD6">
        <w:tab/>
        <w:t>When making a referral under subrule (1), the Court may take the following matters into account:</w:t>
      </w:r>
    </w:p>
    <w:p w:rsidR="00E618C9" w:rsidRPr="00444AD6" w:rsidRDefault="00306C93" w:rsidP="00E618C9">
      <w:pPr>
        <w:pStyle w:val="paragraph"/>
      </w:pPr>
      <w:r w:rsidRPr="00444AD6">
        <w:tab/>
        <w:t>(a)</w:t>
      </w:r>
      <w:r w:rsidRPr="00444AD6">
        <w:tab/>
      </w:r>
      <w:r w:rsidR="00E618C9" w:rsidRPr="00444AD6">
        <w:t>the means of the party;</w:t>
      </w:r>
    </w:p>
    <w:p w:rsidR="00E618C9" w:rsidRPr="00444AD6" w:rsidRDefault="00E618C9" w:rsidP="00E618C9">
      <w:pPr>
        <w:pStyle w:val="paragraph"/>
      </w:pPr>
      <w:r w:rsidRPr="00444AD6">
        <w:tab/>
        <w:t>(b)</w:t>
      </w:r>
      <w:r w:rsidRPr="00444AD6">
        <w:tab/>
        <w:t>the capacity of the party to otherwise obtain legal assistance;</w:t>
      </w:r>
    </w:p>
    <w:p w:rsidR="00E618C9" w:rsidRPr="00444AD6" w:rsidRDefault="00E618C9" w:rsidP="00E618C9">
      <w:pPr>
        <w:pStyle w:val="paragraph"/>
      </w:pPr>
      <w:r w:rsidRPr="00444AD6">
        <w:tab/>
        <w:t>(c)</w:t>
      </w:r>
      <w:r w:rsidRPr="00444AD6">
        <w:tab/>
        <w:t>the nature and complexity of the proceeding;</w:t>
      </w:r>
    </w:p>
    <w:p w:rsidR="00E618C9" w:rsidRPr="00444AD6" w:rsidRDefault="00E618C9" w:rsidP="00E618C9">
      <w:pPr>
        <w:pStyle w:val="paragraph"/>
      </w:pPr>
      <w:r w:rsidRPr="00444AD6">
        <w:tab/>
        <w:t>(d)</w:t>
      </w:r>
      <w:r w:rsidRPr="00444AD6">
        <w:tab/>
        <w:t>any other matters the Court considers appropriate.</w:t>
      </w:r>
    </w:p>
    <w:p w:rsidR="00E618C9" w:rsidRPr="00444AD6" w:rsidRDefault="00E618C9" w:rsidP="00E618C9">
      <w:pPr>
        <w:pStyle w:val="subsection"/>
      </w:pPr>
      <w:r w:rsidRPr="00444AD6">
        <w:tab/>
        <w:t>(3)</w:t>
      </w:r>
      <w:r w:rsidRPr="00444AD6">
        <w:tab/>
        <w:t>The referral certificate may state the kind of legal assistance for which the party has been referred.</w:t>
      </w:r>
    </w:p>
    <w:p w:rsidR="00E618C9" w:rsidRPr="00444AD6" w:rsidRDefault="00E618C9" w:rsidP="00E618C9">
      <w:pPr>
        <w:pStyle w:val="subsection"/>
      </w:pPr>
      <w:r w:rsidRPr="00444AD6">
        <w:tab/>
        <w:t>(4)</w:t>
      </w:r>
      <w:r w:rsidRPr="00444AD6">
        <w:tab/>
        <w:t>The Registrar will attempt to arrange for the provision of legal assistance in accordance with the referral certificate to a Pro Bono lawyer.</w:t>
      </w:r>
    </w:p>
    <w:p w:rsidR="00E618C9" w:rsidRPr="00444AD6" w:rsidRDefault="00E618C9" w:rsidP="00E618C9">
      <w:pPr>
        <w:pStyle w:val="ActHead5"/>
      </w:pPr>
      <w:bookmarkStart w:id="126" w:name="_Toc55395138"/>
      <w:r w:rsidRPr="009A2E13">
        <w:rPr>
          <w:rStyle w:val="CharSectno"/>
        </w:rPr>
        <w:t>12.03</w:t>
      </w:r>
      <w:r w:rsidRPr="00444AD6">
        <w:t xml:space="preserve">  A party has no right to apply for a referral</w:t>
      </w:r>
      <w:bookmarkEnd w:id="126"/>
    </w:p>
    <w:p w:rsidR="00E618C9" w:rsidRPr="00444AD6" w:rsidRDefault="00E618C9" w:rsidP="00E618C9">
      <w:pPr>
        <w:pStyle w:val="subsection"/>
      </w:pPr>
      <w:r w:rsidRPr="00444AD6">
        <w:tab/>
      </w:r>
      <w:r w:rsidRPr="00444AD6">
        <w:tab/>
        <w:t xml:space="preserve">A party is not entitled to apply to the Court for a referral under </w:t>
      </w:r>
      <w:r w:rsidR="0004397C" w:rsidRPr="00444AD6">
        <w:t>rule 1</w:t>
      </w:r>
      <w:r w:rsidRPr="00444AD6">
        <w:t>2.02.</w:t>
      </w:r>
    </w:p>
    <w:p w:rsidR="00E618C9" w:rsidRPr="00444AD6" w:rsidRDefault="00E618C9" w:rsidP="00E618C9">
      <w:pPr>
        <w:pStyle w:val="ActHead5"/>
      </w:pPr>
      <w:bookmarkStart w:id="127" w:name="_Toc55395139"/>
      <w:r w:rsidRPr="009A2E13">
        <w:rPr>
          <w:rStyle w:val="CharSectno"/>
        </w:rPr>
        <w:t>12.04</w:t>
      </w:r>
      <w:r w:rsidRPr="00444AD6">
        <w:t xml:space="preserve">  Acceptance of referral certificate and provision of legal assistance</w:t>
      </w:r>
      <w:bookmarkEnd w:id="127"/>
    </w:p>
    <w:p w:rsidR="00E618C9" w:rsidRPr="00444AD6" w:rsidRDefault="00E618C9" w:rsidP="00E618C9">
      <w:pPr>
        <w:pStyle w:val="subsection"/>
      </w:pPr>
      <w:r w:rsidRPr="00444AD6">
        <w:tab/>
      </w:r>
      <w:r w:rsidRPr="00444AD6">
        <w:tab/>
        <w:t xml:space="preserve">If a lawyer agrees to accept a referral under </w:t>
      </w:r>
      <w:r w:rsidR="0004397C" w:rsidRPr="00444AD6">
        <w:t>rule 1</w:t>
      </w:r>
      <w:r w:rsidRPr="00444AD6">
        <w:t>2.02, the lawyer must provide legal assistance in accordance with the referral certificate.</w:t>
      </w:r>
    </w:p>
    <w:p w:rsidR="00E618C9" w:rsidRPr="00444AD6" w:rsidRDefault="00E618C9" w:rsidP="00E618C9">
      <w:pPr>
        <w:pStyle w:val="ActHead5"/>
      </w:pPr>
      <w:bookmarkStart w:id="128" w:name="_Toc55395140"/>
      <w:r w:rsidRPr="009A2E13">
        <w:rPr>
          <w:rStyle w:val="CharSectno"/>
        </w:rPr>
        <w:t>12.05</w:t>
      </w:r>
      <w:r w:rsidRPr="00444AD6">
        <w:t xml:space="preserve">  Ceasing to provide legal assistance</w:t>
      </w:r>
      <w:bookmarkEnd w:id="128"/>
    </w:p>
    <w:p w:rsidR="00E618C9" w:rsidRPr="00444AD6" w:rsidRDefault="00E618C9" w:rsidP="00E618C9">
      <w:pPr>
        <w:pStyle w:val="subsection"/>
      </w:pPr>
      <w:r w:rsidRPr="00444AD6">
        <w:tab/>
      </w:r>
      <w:r w:rsidRPr="00444AD6">
        <w:tab/>
        <w:t>If a Pro Bono lawyer no longer wishes to provide legal assistance, the lawyer must withdraw in accordance with rule</w:t>
      </w:r>
      <w:r w:rsidR="00DC3E78" w:rsidRPr="00444AD6">
        <w:t> </w:t>
      </w:r>
      <w:r w:rsidRPr="00444AD6">
        <w:t>9.03.</w:t>
      </w:r>
    </w:p>
    <w:p w:rsidR="00E618C9" w:rsidRPr="00444AD6" w:rsidRDefault="00E618C9" w:rsidP="00E618C9">
      <w:pPr>
        <w:pStyle w:val="ActHead2"/>
        <w:pageBreakBefore/>
        <w:spacing w:before="240"/>
      </w:pPr>
      <w:bookmarkStart w:id="129" w:name="_Toc55395141"/>
      <w:r w:rsidRPr="009A2E13">
        <w:rPr>
          <w:rStyle w:val="CharPartNo"/>
        </w:rPr>
        <w:t>Part</w:t>
      </w:r>
      <w:r w:rsidR="00DC3E78" w:rsidRPr="009A2E13">
        <w:rPr>
          <w:rStyle w:val="CharPartNo"/>
        </w:rPr>
        <w:t> </w:t>
      </w:r>
      <w:r w:rsidRPr="009A2E13">
        <w:rPr>
          <w:rStyle w:val="CharPartNo"/>
        </w:rPr>
        <w:t>13</w:t>
      </w:r>
      <w:r w:rsidRPr="00444AD6">
        <w:t>—</w:t>
      </w:r>
      <w:r w:rsidRPr="009A2E13">
        <w:rPr>
          <w:rStyle w:val="CharPartText"/>
        </w:rPr>
        <w:t>Ending a proceeding early</w:t>
      </w:r>
      <w:bookmarkEnd w:id="129"/>
    </w:p>
    <w:p w:rsidR="00E618C9" w:rsidRPr="00444AD6" w:rsidRDefault="009A2E13" w:rsidP="00E618C9">
      <w:pPr>
        <w:pStyle w:val="ActHead3"/>
      </w:pPr>
      <w:bookmarkStart w:id="130" w:name="_Toc55395142"/>
      <w:r w:rsidRPr="009A2E13">
        <w:rPr>
          <w:rStyle w:val="CharDivNo"/>
        </w:rPr>
        <w:t>Division 1</w:t>
      </w:r>
      <w:r w:rsidR="00E618C9" w:rsidRPr="009A2E13">
        <w:rPr>
          <w:rStyle w:val="CharDivNo"/>
        </w:rPr>
        <w:t>3.1</w:t>
      </w:r>
      <w:r w:rsidR="00E618C9" w:rsidRPr="00444AD6">
        <w:t>—</w:t>
      </w:r>
      <w:r w:rsidR="00E618C9" w:rsidRPr="009A2E13">
        <w:rPr>
          <w:rStyle w:val="CharDivText"/>
        </w:rPr>
        <w:t>Discontinuance</w:t>
      </w:r>
      <w:bookmarkEnd w:id="130"/>
    </w:p>
    <w:p w:rsidR="00E618C9" w:rsidRPr="00444AD6" w:rsidRDefault="00E618C9" w:rsidP="00E618C9">
      <w:pPr>
        <w:pStyle w:val="ActHead5"/>
      </w:pPr>
      <w:bookmarkStart w:id="131" w:name="_Toc55395143"/>
      <w:r w:rsidRPr="009A2E13">
        <w:rPr>
          <w:rStyle w:val="CharSectno"/>
        </w:rPr>
        <w:t>13.01</w:t>
      </w:r>
      <w:r w:rsidRPr="00444AD6">
        <w:t xml:space="preserve">  Discontinuance</w:t>
      </w:r>
      <w:bookmarkEnd w:id="131"/>
    </w:p>
    <w:p w:rsidR="00E618C9" w:rsidRPr="00444AD6" w:rsidRDefault="00E618C9" w:rsidP="00E618C9">
      <w:pPr>
        <w:pStyle w:val="subsection"/>
      </w:pPr>
      <w:r w:rsidRPr="00444AD6">
        <w:tab/>
        <w:t>(1)</w:t>
      </w:r>
      <w:r w:rsidRPr="00444AD6">
        <w:tab/>
        <w:t>A party may discontinue an application or response by filing a notice of discontinuance in accordance with the approved form.</w:t>
      </w:r>
    </w:p>
    <w:p w:rsidR="00E618C9" w:rsidRPr="00444AD6" w:rsidRDefault="00E618C9" w:rsidP="00E618C9">
      <w:pPr>
        <w:pStyle w:val="subsection"/>
      </w:pPr>
      <w:r w:rsidRPr="00444AD6">
        <w:tab/>
        <w:t>(2)</w:t>
      </w:r>
      <w:r w:rsidRPr="00444AD6">
        <w:tab/>
        <w:t>A notice of discontinuance may be filed:</w:t>
      </w:r>
    </w:p>
    <w:p w:rsidR="00E618C9" w:rsidRPr="00444AD6" w:rsidRDefault="00E618C9" w:rsidP="00E618C9">
      <w:pPr>
        <w:pStyle w:val="paragraph"/>
      </w:pPr>
      <w:r w:rsidRPr="00444AD6">
        <w:tab/>
        <w:t>(a)</w:t>
      </w:r>
      <w:r w:rsidRPr="00444AD6">
        <w:tab/>
        <w:t>at least 14 days before the day fixed for the final hearing of the application; or</w:t>
      </w:r>
    </w:p>
    <w:p w:rsidR="00E618C9" w:rsidRPr="00444AD6" w:rsidRDefault="00E618C9" w:rsidP="00E618C9">
      <w:pPr>
        <w:pStyle w:val="paragraph"/>
      </w:pPr>
      <w:r w:rsidRPr="00444AD6">
        <w:tab/>
        <w:t>(b)</w:t>
      </w:r>
      <w:r w:rsidRPr="00444AD6">
        <w:tab/>
        <w:t>with the leave of the Court or a Registrar, at a later time.</w:t>
      </w:r>
    </w:p>
    <w:p w:rsidR="00E618C9" w:rsidRPr="00444AD6" w:rsidRDefault="00E618C9" w:rsidP="00E618C9">
      <w:pPr>
        <w:pStyle w:val="subsection"/>
      </w:pPr>
      <w:r w:rsidRPr="00444AD6">
        <w:tab/>
        <w:t>(3)</w:t>
      </w:r>
      <w:r w:rsidRPr="00444AD6">
        <w:tab/>
        <w:t>However, a party may not file a notice of discontinuance without the leave of the Court or a Registrar if:</w:t>
      </w:r>
    </w:p>
    <w:p w:rsidR="00E618C9" w:rsidRPr="00444AD6" w:rsidRDefault="00E618C9" w:rsidP="00E618C9">
      <w:pPr>
        <w:pStyle w:val="paragraph"/>
      </w:pPr>
      <w:r w:rsidRPr="00444AD6">
        <w:tab/>
        <w:t>(a)</w:t>
      </w:r>
      <w:r w:rsidRPr="00444AD6">
        <w:tab/>
        <w:t>in a proceeding under the Family Law Act:</w:t>
      </w:r>
    </w:p>
    <w:p w:rsidR="00E618C9" w:rsidRPr="00444AD6" w:rsidRDefault="00E618C9" w:rsidP="00E618C9">
      <w:pPr>
        <w:pStyle w:val="paragraphsub"/>
      </w:pPr>
      <w:r w:rsidRPr="00444AD6">
        <w:tab/>
        <w:t>(i)</w:t>
      </w:r>
      <w:r w:rsidRPr="00444AD6">
        <w:tab/>
        <w:t>the proceeding relates to the property of a party; and</w:t>
      </w:r>
    </w:p>
    <w:p w:rsidR="00E618C9" w:rsidRPr="00444AD6" w:rsidRDefault="00E618C9" w:rsidP="00E618C9">
      <w:pPr>
        <w:pStyle w:val="paragraphsub"/>
      </w:pPr>
      <w:r w:rsidRPr="00444AD6">
        <w:tab/>
        <w:t>(ii)</w:t>
      </w:r>
      <w:r w:rsidRPr="00444AD6">
        <w:tab/>
        <w:t>one of the parties dies before the proceeding is decided; or</w:t>
      </w:r>
    </w:p>
    <w:p w:rsidR="00E618C9" w:rsidRPr="00444AD6" w:rsidRDefault="00E618C9" w:rsidP="00E618C9">
      <w:pPr>
        <w:pStyle w:val="paragraph"/>
      </w:pPr>
      <w:r w:rsidRPr="00444AD6">
        <w:tab/>
        <w:t>(b)</w:t>
      </w:r>
      <w:r w:rsidRPr="00444AD6">
        <w:tab/>
        <w:t>the proceeding is a creditor’s petition.</w:t>
      </w:r>
    </w:p>
    <w:p w:rsidR="00E618C9" w:rsidRPr="00444AD6" w:rsidRDefault="00E618C9" w:rsidP="00E618C9">
      <w:pPr>
        <w:pStyle w:val="subsection"/>
      </w:pPr>
      <w:r w:rsidRPr="00444AD6">
        <w:tab/>
        <w:t>(4)</w:t>
      </w:r>
      <w:r w:rsidRPr="00444AD6">
        <w:tab/>
        <w:t>A party filing a notice of discontinuance must, as soon as practicable, serve a copy of the notice on each other party in the proceeding.</w:t>
      </w:r>
    </w:p>
    <w:p w:rsidR="00E618C9" w:rsidRPr="00444AD6" w:rsidRDefault="00E618C9" w:rsidP="00E618C9">
      <w:pPr>
        <w:pStyle w:val="ActHead5"/>
      </w:pPr>
      <w:bookmarkStart w:id="132" w:name="_Toc55395144"/>
      <w:r w:rsidRPr="009A2E13">
        <w:rPr>
          <w:rStyle w:val="CharSectno"/>
        </w:rPr>
        <w:t>13.02</w:t>
      </w:r>
      <w:r w:rsidRPr="00444AD6">
        <w:t xml:space="preserve">  Costs</w:t>
      </w:r>
      <w:bookmarkEnd w:id="132"/>
    </w:p>
    <w:p w:rsidR="00E618C9" w:rsidRPr="00444AD6" w:rsidRDefault="00E618C9" w:rsidP="00E618C9">
      <w:pPr>
        <w:pStyle w:val="subsection"/>
      </w:pPr>
      <w:r w:rsidRPr="00444AD6">
        <w:tab/>
        <w:t>(1)</w:t>
      </w:r>
      <w:r w:rsidRPr="00444AD6">
        <w:tab/>
        <w:t>If a party discontinues an application, or part of an application, another party in the proceeding may apply for costs.</w:t>
      </w:r>
    </w:p>
    <w:p w:rsidR="00E618C9" w:rsidRPr="00444AD6" w:rsidRDefault="00E618C9" w:rsidP="00E618C9">
      <w:pPr>
        <w:pStyle w:val="subsection"/>
      </w:pPr>
      <w:r w:rsidRPr="00444AD6">
        <w:tab/>
        <w:t>(2)</w:t>
      </w:r>
      <w:r w:rsidRPr="00444AD6">
        <w:tab/>
        <w:t>Unless the Court or a Registrar directs otherwise, an application for costs must be made by a party within 28 days after service on the party of the notice of discontinuance.</w:t>
      </w:r>
    </w:p>
    <w:p w:rsidR="00E618C9" w:rsidRPr="00444AD6" w:rsidRDefault="00E618C9" w:rsidP="00E618C9">
      <w:pPr>
        <w:pStyle w:val="subsection"/>
        <w:keepNext/>
        <w:keepLines/>
      </w:pPr>
      <w:r w:rsidRPr="00444AD6">
        <w:tab/>
        <w:t>(3)</w:t>
      </w:r>
      <w:r w:rsidRPr="00444AD6">
        <w:tab/>
        <w:t>If an order for costs is made against a party and the party brings against the party to whom the costs are payable a further proceeding on the same or substantially the same matter, the Court may stay the further proceeding until the costs are paid.</w:t>
      </w:r>
    </w:p>
    <w:p w:rsidR="00E618C9" w:rsidRPr="00444AD6" w:rsidRDefault="009A2E13" w:rsidP="00E618C9">
      <w:pPr>
        <w:pStyle w:val="ActHead3"/>
        <w:pageBreakBefore/>
      </w:pPr>
      <w:bookmarkStart w:id="133" w:name="_Toc55395145"/>
      <w:r w:rsidRPr="009A2E13">
        <w:rPr>
          <w:rStyle w:val="CharDivNo"/>
        </w:rPr>
        <w:t>Division 1</w:t>
      </w:r>
      <w:r w:rsidR="00E618C9" w:rsidRPr="009A2E13">
        <w:rPr>
          <w:rStyle w:val="CharDivNo"/>
        </w:rPr>
        <w:t>3.1A</w:t>
      </w:r>
      <w:r w:rsidR="00E618C9" w:rsidRPr="00444AD6">
        <w:t>—</w:t>
      </w:r>
      <w:r w:rsidR="00E618C9" w:rsidRPr="009A2E13">
        <w:rPr>
          <w:rStyle w:val="CharDivText"/>
        </w:rPr>
        <w:t>Order or judgment on default</w:t>
      </w:r>
      <w:bookmarkEnd w:id="133"/>
    </w:p>
    <w:p w:rsidR="00E618C9" w:rsidRPr="00444AD6" w:rsidRDefault="00E618C9" w:rsidP="00E618C9">
      <w:pPr>
        <w:pStyle w:val="ActHead5"/>
      </w:pPr>
      <w:bookmarkStart w:id="134" w:name="_Toc55395146"/>
      <w:r w:rsidRPr="009A2E13">
        <w:rPr>
          <w:rStyle w:val="CharSectno"/>
        </w:rPr>
        <w:t>13.03</w:t>
      </w:r>
      <w:r w:rsidRPr="00444AD6">
        <w:t xml:space="preserve">  Definitions</w:t>
      </w:r>
      <w:bookmarkEnd w:id="134"/>
    </w:p>
    <w:p w:rsidR="00E618C9" w:rsidRPr="00444AD6" w:rsidRDefault="00E618C9" w:rsidP="00E618C9">
      <w:pPr>
        <w:pStyle w:val="subsection"/>
      </w:pPr>
      <w:r w:rsidRPr="00444AD6">
        <w:tab/>
      </w:r>
      <w:r w:rsidRPr="00444AD6">
        <w:tab/>
        <w:t>In this Division:</w:t>
      </w:r>
    </w:p>
    <w:p w:rsidR="00E618C9" w:rsidRPr="00444AD6" w:rsidRDefault="00E618C9" w:rsidP="00E618C9">
      <w:pPr>
        <w:pStyle w:val="Definition"/>
      </w:pPr>
      <w:r w:rsidRPr="00444AD6">
        <w:rPr>
          <w:b/>
          <w:i/>
        </w:rPr>
        <w:t>applicant</w:t>
      </w:r>
      <w:r w:rsidRPr="00444AD6">
        <w:t xml:space="preserve"> includes a cross</w:t>
      </w:r>
      <w:r w:rsidR="009A2E13">
        <w:noBreakHyphen/>
      </w:r>
      <w:r w:rsidRPr="00444AD6">
        <w:t>claimant.</w:t>
      </w:r>
    </w:p>
    <w:p w:rsidR="00E618C9" w:rsidRPr="00444AD6" w:rsidRDefault="00E618C9" w:rsidP="00E618C9">
      <w:pPr>
        <w:pStyle w:val="Definition"/>
      </w:pPr>
      <w:r w:rsidRPr="00444AD6">
        <w:rPr>
          <w:b/>
          <w:i/>
        </w:rPr>
        <w:t>claim</w:t>
      </w:r>
      <w:r w:rsidRPr="00444AD6">
        <w:t xml:space="preserve"> includes a cross</w:t>
      </w:r>
      <w:r w:rsidR="009A2E13">
        <w:noBreakHyphen/>
      </w:r>
      <w:r w:rsidRPr="00444AD6">
        <w:t>claim.</w:t>
      </w:r>
    </w:p>
    <w:p w:rsidR="00E618C9" w:rsidRPr="00444AD6" w:rsidRDefault="00E618C9" w:rsidP="00E618C9">
      <w:pPr>
        <w:pStyle w:val="Definition"/>
      </w:pPr>
      <w:r w:rsidRPr="00444AD6">
        <w:rPr>
          <w:b/>
          <w:i/>
        </w:rPr>
        <w:t>respondent</w:t>
      </w:r>
      <w:r w:rsidRPr="00444AD6">
        <w:t xml:space="preserve"> includes a cross</w:t>
      </w:r>
      <w:r w:rsidR="009A2E13">
        <w:noBreakHyphen/>
      </w:r>
      <w:r w:rsidRPr="00444AD6">
        <w:t>respondent.</w:t>
      </w:r>
    </w:p>
    <w:p w:rsidR="00E618C9" w:rsidRPr="00444AD6" w:rsidRDefault="00E618C9" w:rsidP="00E618C9">
      <w:pPr>
        <w:pStyle w:val="ActHead5"/>
      </w:pPr>
      <w:bookmarkStart w:id="135" w:name="_Toc55395147"/>
      <w:r w:rsidRPr="009A2E13">
        <w:rPr>
          <w:rStyle w:val="CharSectno"/>
        </w:rPr>
        <w:t>13.03A</w:t>
      </w:r>
      <w:r w:rsidRPr="00444AD6">
        <w:t xml:space="preserve">  When a party is in default</w:t>
      </w:r>
      <w:bookmarkEnd w:id="135"/>
    </w:p>
    <w:p w:rsidR="00E618C9" w:rsidRPr="00444AD6" w:rsidRDefault="00E618C9" w:rsidP="00E618C9">
      <w:pPr>
        <w:pStyle w:val="subsection"/>
      </w:pPr>
      <w:r w:rsidRPr="00444AD6">
        <w:tab/>
        <w:t>(1)</w:t>
      </w:r>
      <w:r w:rsidRPr="00444AD6">
        <w:tab/>
        <w:t xml:space="preserve">For </w:t>
      </w:r>
      <w:r w:rsidR="0004397C" w:rsidRPr="00444AD6">
        <w:t>rule 1</w:t>
      </w:r>
      <w:r w:rsidRPr="00444AD6">
        <w:t>3.03B, an applicant is in default if the applicant fails to:</w:t>
      </w:r>
    </w:p>
    <w:p w:rsidR="00E618C9" w:rsidRPr="00444AD6" w:rsidRDefault="00E618C9" w:rsidP="00E618C9">
      <w:pPr>
        <w:pStyle w:val="paragraph"/>
      </w:pPr>
      <w:r w:rsidRPr="00444AD6">
        <w:tab/>
        <w:t>(a)</w:t>
      </w:r>
      <w:r w:rsidRPr="00444AD6">
        <w:tab/>
        <w:t>comply with an order of the Court in the proceeding; or</w:t>
      </w:r>
    </w:p>
    <w:p w:rsidR="00E618C9" w:rsidRPr="00444AD6" w:rsidRDefault="00E618C9" w:rsidP="00E618C9">
      <w:pPr>
        <w:pStyle w:val="paragraph"/>
      </w:pPr>
      <w:r w:rsidRPr="00444AD6">
        <w:tab/>
        <w:t>(b)</w:t>
      </w:r>
      <w:r w:rsidRPr="00444AD6">
        <w:tab/>
        <w:t>file and serve a document required under these Rules; or</w:t>
      </w:r>
    </w:p>
    <w:p w:rsidR="00E618C9" w:rsidRPr="00444AD6" w:rsidRDefault="00E618C9" w:rsidP="00E618C9">
      <w:pPr>
        <w:pStyle w:val="paragraph"/>
      </w:pPr>
      <w:r w:rsidRPr="00444AD6">
        <w:tab/>
        <w:t>(c)</w:t>
      </w:r>
      <w:r w:rsidRPr="00444AD6">
        <w:tab/>
        <w:t>produce a document as required by Part</w:t>
      </w:r>
      <w:r w:rsidR="00DC3E78" w:rsidRPr="00444AD6">
        <w:t> </w:t>
      </w:r>
      <w:r w:rsidRPr="00444AD6">
        <w:t>14; or</w:t>
      </w:r>
    </w:p>
    <w:p w:rsidR="00E618C9" w:rsidRPr="00444AD6" w:rsidRDefault="00E618C9" w:rsidP="00E618C9">
      <w:pPr>
        <w:pStyle w:val="paragraph"/>
      </w:pPr>
      <w:r w:rsidRPr="00444AD6">
        <w:tab/>
        <w:t>(d)</w:t>
      </w:r>
      <w:r w:rsidRPr="00444AD6">
        <w:tab/>
        <w:t>do any act required to be done by these Rules; or</w:t>
      </w:r>
    </w:p>
    <w:p w:rsidR="00E618C9" w:rsidRPr="00444AD6" w:rsidRDefault="00E618C9" w:rsidP="00E618C9">
      <w:pPr>
        <w:pStyle w:val="paragraph"/>
      </w:pPr>
      <w:r w:rsidRPr="00444AD6">
        <w:tab/>
        <w:t>(e)</w:t>
      </w:r>
      <w:r w:rsidRPr="00444AD6">
        <w:tab/>
        <w:t>prosecute the proceeding with due diligence.</w:t>
      </w:r>
    </w:p>
    <w:p w:rsidR="00E618C9" w:rsidRPr="00444AD6" w:rsidRDefault="00E618C9" w:rsidP="00E618C9">
      <w:pPr>
        <w:pStyle w:val="subsection"/>
      </w:pPr>
      <w:r w:rsidRPr="00444AD6">
        <w:tab/>
        <w:t>(2)</w:t>
      </w:r>
      <w:r w:rsidRPr="00444AD6">
        <w:tab/>
        <w:t xml:space="preserve">For </w:t>
      </w:r>
      <w:r w:rsidR="0004397C" w:rsidRPr="00444AD6">
        <w:t>rule 1</w:t>
      </w:r>
      <w:r w:rsidRPr="00444AD6">
        <w:t>3.03B, a respondent is in default if the respondent:</w:t>
      </w:r>
    </w:p>
    <w:p w:rsidR="00E618C9" w:rsidRPr="00444AD6" w:rsidRDefault="00E618C9" w:rsidP="00E618C9">
      <w:pPr>
        <w:pStyle w:val="paragraph"/>
      </w:pPr>
      <w:r w:rsidRPr="00444AD6">
        <w:tab/>
        <w:t>(a)</w:t>
      </w:r>
      <w:r w:rsidRPr="00444AD6">
        <w:tab/>
        <w:t>has not satisfied the applicant’s claim; and</w:t>
      </w:r>
    </w:p>
    <w:p w:rsidR="00E618C9" w:rsidRPr="00444AD6" w:rsidRDefault="00E618C9" w:rsidP="00E618C9">
      <w:pPr>
        <w:pStyle w:val="paragraph"/>
      </w:pPr>
      <w:r w:rsidRPr="00444AD6">
        <w:tab/>
        <w:t>(b)</w:t>
      </w:r>
      <w:r w:rsidRPr="00444AD6">
        <w:tab/>
        <w:t>fails to:</w:t>
      </w:r>
    </w:p>
    <w:p w:rsidR="00E618C9" w:rsidRPr="00444AD6" w:rsidRDefault="00E618C9" w:rsidP="00E618C9">
      <w:pPr>
        <w:pStyle w:val="paragraphsub"/>
      </w:pPr>
      <w:r w:rsidRPr="00444AD6">
        <w:tab/>
        <w:t>(i)</w:t>
      </w:r>
      <w:r w:rsidRPr="00444AD6">
        <w:tab/>
        <w:t>give an address for service before the time for the respondent to give an address has expired; or</w:t>
      </w:r>
    </w:p>
    <w:p w:rsidR="00E618C9" w:rsidRPr="00444AD6" w:rsidRDefault="00E618C9" w:rsidP="00E618C9">
      <w:pPr>
        <w:pStyle w:val="paragraphsub"/>
      </w:pPr>
      <w:r w:rsidRPr="00444AD6">
        <w:tab/>
        <w:t>(ii)</w:t>
      </w:r>
      <w:r w:rsidRPr="00444AD6">
        <w:tab/>
        <w:t>file a response before the time for the respondent to file a response has expired; or</w:t>
      </w:r>
    </w:p>
    <w:p w:rsidR="00E618C9" w:rsidRPr="00444AD6" w:rsidRDefault="00E618C9" w:rsidP="00E618C9">
      <w:pPr>
        <w:pStyle w:val="paragraphsub"/>
      </w:pPr>
      <w:r w:rsidRPr="00444AD6">
        <w:tab/>
        <w:t>(iii)</w:t>
      </w:r>
      <w:r w:rsidRPr="00444AD6">
        <w:tab/>
        <w:t>comply with an order of the Court in the proceeding; or</w:t>
      </w:r>
    </w:p>
    <w:p w:rsidR="00E618C9" w:rsidRPr="00444AD6" w:rsidRDefault="00E618C9" w:rsidP="00E618C9">
      <w:pPr>
        <w:pStyle w:val="paragraphsub"/>
      </w:pPr>
      <w:r w:rsidRPr="00444AD6">
        <w:tab/>
        <w:t>(iv)</w:t>
      </w:r>
      <w:r w:rsidRPr="00444AD6">
        <w:tab/>
        <w:t>file and serve a document required under these Rules; or</w:t>
      </w:r>
    </w:p>
    <w:p w:rsidR="00E618C9" w:rsidRPr="00444AD6" w:rsidRDefault="00E618C9" w:rsidP="00E618C9">
      <w:pPr>
        <w:pStyle w:val="paragraphsub"/>
      </w:pPr>
      <w:r w:rsidRPr="00444AD6">
        <w:tab/>
        <w:t>(v)</w:t>
      </w:r>
      <w:r w:rsidRPr="00444AD6">
        <w:tab/>
        <w:t>produce a document as required by Part</w:t>
      </w:r>
      <w:r w:rsidR="00DC3E78" w:rsidRPr="00444AD6">
        <w:t> </w:t>
      </w:r>
      <w:r w:rsidRPr="00444AD6">
        <w:t>14; or</w:t>
      </w:r>
    </w:p>
    <w:p w:rsidR="00E618C9" w:rsidRPr="00444AD6" w:rsidRDefault="00E618C9" w:rsidP="00E618C9">
      <w:pPr>
        <w:pStyle w:val="paragraphsub"/>
      </w:pPr>
      <w:r w:rsidRPr="00444AD6">
        <w:tab/>
        <w:t>(vi)</w:t>
      </w:r>
      <w:r w:rsidRPr="00444AD6">
        <w:tab/>
        <w:t>do any act required to be done by these Rules; or</w:t>
      </w:r>
    </w:p>
    <w:p w:rsidR="00E618C9" w:rsidRPr="00444AD6" w:rsidRDefault="00E618C9" w:rsidP="00E618C9">
      <w:pPr>
        <w:pStyle w:val="paragraphsub"/>
      </w:pPr>
      <w:r w:rsidRPr="00444AD6">
        <w:tab/>
        <w:t>(vii)</w:t>
      </w:r>
      <w:r w:rsidRPr="00444AD6">
        <w:tab/>
        <w:t>defend the proceeding with due diligence.</w:t>
      </w:r>
    </w:p>
    <w:p w:rsidR="00E618C9" w:rsidRPr="00444AD6" w:rsidRDefault="00E618C9" w:rsidP="00E618C9">
      <w:pPr>
        <w:pStyle w:val="ActHead5"/>
      </w:pPr>
      <w:bookmarkStart w:id="136" w:name="_Toc55395148"/>
      <w:r w:rsidRPr="009A2E13">
        <w:rPr>
          <w:rStyle w:val="CharSectno"/>
        </w:rPr>
        <w:t>13.03B</w:t>
      </w:r>
      <w:r w:rsidRPr="00444AD6">
        <w:t xml:space="preserve">  Orders on default</w:t>
      </w:r>
      <w:bookmarkEnd w:id="136"/>
    </w:p>
    <w:p w:rsidR="00E618C9" w:rsidRPr="00444AD6" w:rsidRDefault="00E618C9" w:rsidP="00E618C9">
      <w:pPr>
        <w:pStyle w:val="subsection"/>
      </w:pPr>
      <w:r w:rsidRPr="00444AD6">
        <w:tab/>
        <w:t>(1)</w:t>
      </w:r>
      <w:r w:rsidRPr="00444AD6">
        <w:tab/>
        <w:t>If an applicant is in default, the Court may order that:</w:t>
      </w:r>
    </w:p>
    <w:p w:rsidR="00E618C9" w:rsidRPr="00444AD6" w:rsidRDefault="00E618C9" w:rsidP="00E618C9">
      <w:pPr>
        <w:pStyle w:val="paragraph"/>
      </w:pPr>
      <w:r w:rsidRPr="00444AD6">
        <w:tab/>
        <w:t>(a)</w:t>
      </w:r>
      <w:r w:rsidRPr="00444AD6">
        <w:tab/>
        <w:t>the proceeding be stayed or dismissed as to the whole or any part of the relief claimed by the applicant; or</w:t>
      </w:r>
    </w:p>
    <w:p w:rsidR="00E618C9" w:rsidRPr="00444AD6" w:rsidRDefault="00E618C9" w:rsidP="00E618C9">
      <w:pPr>
        <w:pStyle w:val="paragraph"/>
      </w:pPr>
      <w:r w:rsidRPr="00444AD6">
        <w:tab/>
        <w:t>(b)</w:t>
      </w:r>
      <w:r w:rsidRPr="00444AD6">
        <w:tab/>
        <w:t>a step in the proceeding be taken within the time limited in the order; or</w:t>
      </w:r>
    </w:p>
    <w:p w:rsidR="00E618C9" w:rsidRPr="00444AD6" w:rsidRDefault="00E618C9" w:rsidP="00E618C9">
      <w:pPr>
        <w:pStyle w:val="paragraph"/>
      </w:pPr>
      <w:r w:rsidRPr="00444AD6">
        <w:tab/>
        <w:t>(c)</w:t>
      </w:r>
      <w:r w:rsidRPr="00444AD6">
        <w:tab/>
        <w:t xml:space="preserve">if the applicant does not take a step in the time mentioned in </w:t>
      </w:r>
      <w:r w:rsidR="00DC3E78" w:rsidRPr="00444AD6">
        <w:t>paragraph (</w:t>
      </w:r>
      <w:r w:rsidRPr="00444AD6">
        <w:t>b)—the proceeding be stayed or dismissed, as to the whole or any part of the relief claimed by the applicant.</w:t>
      </w:r>
    </w:p>
    <w:p w:rsidR="00E618C9" w:rsidRPr="00444AD6" w:rsidRDefault="00E618C9" w:rsidP="00E618C9">
      <w:pPr>
        <w:pStyle w:val="subsection"/>
      </w:pPr>
      <w:r w:rsidRPr="00444AD6">
        <w:tab/>
        <w:t>(2)</w:t>
      </w:r>
      <w:r w:rsidRPr="00444AD6">
        <w:tab/>
        <w:t>If a respondent is in default, the Court may:</w:t>
      </w:r>
    </w:p>
    <w:p w:rsidR="00E618C9" w:rsidRPr="00444AD6" w:rsidRDefault="00E618C9" w:rsidP="00E618C9">
      <w:pPr>
        <w:pStyle w:val="paragraph"/>
      </w:pPr>
      <w:r w:rsidRPr="00444AD6">
        <w:tab/>
        <w:t>(a)</w:t>
      </w:r>
      <w:r w:rsidRPr="00444AD6">
        <w:tab/>
        <w:t>order that a step in the proceeding be taken within the time limited in the order; or</w:t>
      </w:r>
    </w:p>
    <w:p w:rsidR="00E618C9" w:rsidRPr="00444AD6" w:rsidRDefault="00E618C9" w:rsidP="00E618C9">
      <w:pPr>
        <w:pStyle w:val="paragraph"/>
      </w:pPr>
      <w:r w:rsidRPr="00444AD6">
        <w:tab/>
        <w:t>(b)</w:t>
      </w:r>
      <w:r w:rsidRPr="00444AD6">
        <w:tab/>
        <w:t>if the claim against the respondent is for a debt or liquidated damages—grant leave to the applicant to enter judgment against the respondent for:</w:t>
      </w:r>
    </w:p>
    <w:p w:rsidR="00E618C9" w:rsidRPr="00444AD6" w:rsidRDefault="00E618C9" w:rsidP="00E618C9">
      <w:pPr>
        <w:pStyle w:val="paragraphsub"/>
      </w:pPr>
      <w:r w:rsidRPr="00444AD6">
        <w:tab/>
        <w:t>(i)</w:t>
      </w:r>
      <w:r w:rsidRPr="00444AD6">
        <w:tab/>
        <w:t>the debt or liquidated damages; and</w:t>
      </w:r>
    </w:p>
    <w:p w:rsidR="00E618C9" w:rsidRPr="00444AD6" w:rsidRDefault="00E618C9" w:rsidP="00E618C9">
      <w:pPr>
        <w:pStyle w:val="paragraphsub"/>
      </w:pPr>
      <w:r w:rsidRPr="00444AD6">
        <w:tab/>
        <w:t>(ii)</w:t>
      </w:r>
      <w:r w:rsidRPr="00444AD6">
        <w:tab/>
        <w:t>if appropriate—costs; or</w:t>
      </w:r>
    </w:p>
    <w:p w:rsidR="00E618C9" w:rsidRPr="00444AD6" w:rsidRDefault="00E618C9" w:rsidP="00E618C9">
      <w:pPr>
        <w:pStyle w:val="paragraph"/>
      </w:pPr>
      <w:r w:rsidRPr="00444AD6">
        <w:tab/>
        <w:t>(c)</w:t>
      </w:r>
      <w:r w:rsidRPr="00444AD6">
        <w:tab/>
        <w:t>if the proceeding was commenced by an application supported by a statement of claim or the Court has ordered that the proceeding continue on pleadings—give judgment against the respondent for the relief that:</w:t>
      </w:r>
    </w:p>
    <w:p w:rsidR="00E618C9" w:rsidRPr="00444AD6" w:rsidRDefault="00E618C9" w:rsidP="00E618C9">
      <w:pPr>
        <w:pStyle w:val="paragraphsub"/>
      </w:pPr>
      <w:r w:rsidRPr="00444AD6">
        <w:tab/>
        <w:t>(i)</w:t>
      </w:r>
      <w:r w:rsidRPr="00444AD6">
        <w:tab/>
        <w:t>the applicant appears entitled to on the statement of claim; and</w:t>
      </w:r>
    </w:p>
    <w:p w:rsidR="00E618C9" w:rsidRPr="00444AD6" w:rsidRDefault="00E618C9" w:rsidP="00E618C9">
      <w:pPr>
        <w:pStyle w:val="paragraphsub"/>
      </w:pPr>
      <w:r w:rsidRPr="00444AD6">
        <w:tab/>
        <w:t>(ii)</w:t>
      </w:r>
      <w:r w:rsidRPr="00444AD6">
        <w:tab/>
        <w:t>the Court is satisfied it has power to grant; or</w:t>
      </w:r>
    </w:p>
    <w:p w:rsidR="00E618C9" w:rsidRPr="00444AD6" w:rsidRDefault="00E618C9" w:rsidP="00E618C9">
      <w:pPr>
        <w:pStyle w:val="paragraph"/>
      </w:pPr>
      <w:r w:rsidRPr="00444AD6">
        <w:tab/>
        <w:t>(d)</w:t>
      </w:r>
      <w:r w:rsidRPr="00444AD6">
        <w:tab/>
        <w:t>give judgment or make any other order against the respondent; or</w:t>
      </w:r>
    </w:p>
    <w:p w:rsidR="00E618C9" w:rsidRPr="00444AD6" w:rsidRDefault="00E618C9" w:rsidP="00E618C9">
      <w:pPr>
        <w:pStyle w:val="paragraph"/>
      </w:pPr>
      <w:r w:rsidRPr="00444AD6">
        <w:tab/>
        <w:t>(e)</w:t>
      </w:r>
      <w:r w:rsidRPr="00444AD6">
        <w:tab/>
        <w:t xml:space="preserve">make an order mentioned in </w:t>
      </w:r>
      <w:r w:rsidR="00DC3E78" w:rsidRPr="00444AD6">
        <w:t>paragraph (</w:t>
      </w:r>
      <w:r w:rsidRPr="00444AD6">
        <w:t>b), (c) or (d) to take effect if the respondent does not take a step ordered by the Court in the proceeding in the time limited in the order.</w:t>
      </w:r>
    </w:p>
    <w:p w:rsidR="00E618C9" w:rsidRPr="00444AD6" w:rsidRDefault="00E618C9" w:rsidP="00E618C9">
      <w:pPr>
        <w:pStyle w:val="subsection"/>
      </w:pPr>
      <w:r w:rsidRPr="00444AD6">
        <w:tab/>
        <w:t>(3)</w:t>
      </w:r>
      <w:r w:rsidRPr="00444AD6">
        <w:tab/>
        <w:t xml:space="preserve">The Registrar must enter judgment for the debt or liquidated damages, costs and interest against the respondent as specified in leave granted under </w:t>
      </w:r>
      <w:r w:rsidR="00DC3E78" w:rsidRPr="00444AD6">
        <w:t>paragraph (</w:t>
      </w:r>
      <w:r w:rsidRPr="00444AD6">
        <w:t>2)(b), without giving notice, or further notice, to the respondent, if the applicant has filed in the Registry:</w:t>
      </w:r>
    </w:p>
    <w:p w:rsidR="00E618C9" w:rsidRPr="00444AD6" w:rsidRDefault="00E618C9" w:rsidP="00E618C9">
      <w:pPr>
        <w:pStyle w:val="paragraph"/>
      </w:pPr>
      <w:r w:rsidRPr="00444AD6">
        <w:tab/>
        <w:t>(a)</w:t>
      </w:r>
      <w:r w:rsidRPr="00444AD6">
        <w:tab/>
        <w:t>an affidavit, or affidavits, proving:</w:t>
      </w:r>
    </w:p>
    <w:p w:rsidR="00E618C9" w:rsidRPr="00444AD6" w:rsidRDefault="00E618C9" w:rsidP="00E618C9">
      <w:pPr>
        <w:pStyle w:val="paragraphsub"/>
      </w:pPr>
      <w:r w:rsidRPr="00444AD6">
        <w:tab/>
        <w:t>(i)</w:t>
      </w:r>
      <w:r w:rsidRPr="00444AD6">
        <w:tab/>
        <w:t>service of the application claiming judgment for the debt or liquidated damages; and</w:t>
      </w:r>
    </w:p>
    <w:p w:rsidR="00E618C9" w:rsidRPr="00444AD6" w:rsidRDefault="00E618C9" w:rsidP="00E618C9">
      <w:pPr>
        <w:pStyle w:val="paragraphsub"/>
      </w:pPr>
      <w:r w:rsidRPr="00444AD6">
        <w:tab/>
        <w:t>(ii)</w:t>
      </w:r>
      <w:r w:rsidRPr="00444AD6">
        <w:tab/>
        <w:t>that the respondent is in default; and</w:t>
      </w:r>
    </w:p>
    <w:p w:rsidR="00E618C9" w:rsidRPr="00444AD6" w:rsidRDefault="00E618C9" w:rsidP="00E618C9">
      <w:pPr>
        <w:pStyle w:val="paragraph"/>
      </w:pPr>
      <w:r w:rsidRPr="00444AD6">
        <w:tab/>
        <w:t>(b)</w:t>
      </w:r>
      <w:r w:rsidRPr="00444AD6">
        <w:tab/>
        <w:t>an affidavit for the debt or liquidated damages in accordance with the approved form.</w:t>
      </w:r>
    </w:p>
    <w:p w:rsidR="00E618C9" w:rsidRPr="00444AD6" w:rsidRDefault="00E618C9" w:rsidP="00E618C9">
      <w:pPr>
        <w:pStyle w:val="subsection"/>
      </w:pPr>
      <w:r w:rsidRPr="00444AD6">
        <w:tab/>
        <w:t>(4)</w:t>
      </w:r>
      <w:r w:rsidRPr="00444AD6">
        <w:tab/>
        <w:t>Unless the Court otherwise orders, if a respondent to a cross</w:t>
      </w:r>
      <w:r w:rsidR="009A2E13">
        <w:noBreakHyphen/>
      </w:r>
      <w:r w:rsidRPr="00444AD6">
        <w:t>claim is in default:</w:t>
      </w:r>
    </w:p>
    <w:p w:rsidR="00E618C9" w:rsidRPr="00444AD6" w:rsidRDefault="00E618C9" w:rsidP="00E618C9">
      <w:pPr>
        <w:pStyle w:val="paragraph"/>
      </w:pPr>
      <w:r w:rsidRPr="00444AD6">
        <w:tab/>
        <w:t>(a)</w:t>
      </w:r>
      <w:r w:rsidRPr="00444AD6">
        <w:tab/>
        <w:t>a judgment or decision on any claim, question or issue in the proceeding</w:t>
      </w:r>
      <w:r w:rsidR="001B4F6A" w:rsidRPr="00444AD6">
        <w:t xml:space="preserve"> on the originating process; or</w:t>
      </w:r>
    </w:p>
    <w:p w:rsidR="00E618C9" w:rsidRPr="00444AD6" w:rsidRDefault="00E618C9" w:rsidP="00E618C9">
      <w:pPr>
        <w:pStyle w:val="paragraph"/>
      </w:pPr>
      <w:r w:rsidRPr="00444AD6">
        <w:tab/>
        <w:t>(b)</w:t>
      </w:r>
      <w:r w:rsidRPr="00444AD6">
        <w:tab/>
        <w:t>any other cross</w:t>
      </w:r>
      <w:r w:rsidR="009A2E13">
        <w:noBreakHyphen/>
      </w:r>
      <w:r w:rsidRPr="00444AD6">
        <w:t>claim in the proceeding;</w:t>
      </w:r>
    </w:p>
    <w:p w:rsidR="00E618C9" w:rsidRPr="00444AD6" w:rsidRDefault="00E618C9" w:rsidP="00E07CA4">
      <w:pPr>
        <w:pStyle w:val="subsection2"/>
      </w:pPr>
      <w:r w:rsidRPr="00444AD6">
        <w:t>is binding as between the cross</w:t>
      </w:r>
      <w:r w:rsidR="009A2E13">
        <w:noBreakHyphen/>
      </w:r>
      <w:r w:rsidRPr="00444AD6">
        <w:t>claimant and the respondent to the cross</w:t>
      </w:r>
      <w:r w:rsidR="009A2E13">
        <w:noBreakHyphen/>
      </w:r>
      <w:r w:rsidRPr="00444AD6">
        <w:t>claim, to the extent that the judgment or decision is relevant to any claim, question or issue in the proceeding on the cross</w:t>
      </w:r>
      <w:r w:rsidR="009A2E13">
        <w:noBreakHyphen/>
      </w:r>
      <w:r w:rsidRPr="00444AD6">
        <w:t>claim.</w:t>
      </w:r>
    </w:p>
    <w:p w:rsidR="00E618C9" w:rsidRPr="00444AD6" w:rsidRDefault="00E618C9" w:rsidP="00E618C9">
      <w:pPr>
        <w:pStyle w:val="subsection"/>
      </w:pPr>
      <w:r w:rsidRPr="00444AD6">
        <w:tab/>
        <w:t>(5)</w:t>
      </w:r>
      <w:r w:rsidRPr="00444AD6">
        <w:tab/>
        <w:t>In subrule (4):</w:t>
      </w:r>
    </w:p>
    <w:p w:rsidR="00E618C9" w:rsidRPr="00444AD6" w:rsidRDefault="00E618C9" w:rsidP="00E618C9">
      <w:pPr>
        <w:pStyle w:val="Definition"/>
      </w:pPr>
      <w:r w:rsidRPr="00444AD6">
        <w:rPr>
          <w:b/>
          <w:i/>
        </w:rPr>
        <w:t>decision</w:t>
      </w:r>
      <w:r w:rsidRPr="00444AD6">
        <w:t xml:space="preserve"> includes a decision by consent.</w:t>
      </w:r>
    </w:p>
    <w:p w:rsidR="00E618C9" w:rsidRPr="00444AD6" w:rsidRDefault="00E618C9" w:rsidP="00E618C9">
      <w:pPr>
        <w:pStyle w:val="Definition"/>
      </w:pPr>
      <w:r w:rsidRPr="00444AD6">
        <w:rPr>
          <w:b/>
          <w:i/>
        </w:rPr>
        <w:t>judgment</w:t>
      </w:r>
      <w:r w:rsidRPr="00444AD6">
        <w:t xml:space="preserve"> includes a judgment by default or by consent.</w:t>
      </w:r>
    </w:p>
    <w:p w:rsidR="00E618C9" w:rsidRPr="00444AD6" w:rsidRDefault="00E618C9" w:rsidP="00E618C9">
      <w:pPr>
        <w:pStyle w:val="subsection"/>
      </w:pPr>
      <w:r w:rsidRPr="00444AD6">
        <w:tab/>
        <w:t>(6)</w:t>
      </w:r>
      <w:r w:rsidRPr="00444AD6">
        <w:tab/>
        <w:t>The Court may make an order of the kind mentioned in subrule (1), (2) or (4), or any other order, or may give any directions, and specify any consequences for non</w:t>
      </w:r>
      <w:r w:rsidR="009A2E13">
        <w:noBreakHyphen/>
      </w:r>
      <w:r w:rsidRPr="00444AD6">
        <w:t>compliance with the order, that the Court thinks just.</w:t>
      </w:r>
    </w:p>
    <w:p w:rsidR="00E618C9" w:rsidRPr="00444AD6" w:rsidRDefault="00E618C9" w:rsidP="00E618C9">
      <w:pPr>
        <w:pStyle w:val="ActHead5"/>
      </w:pPr>
      <w:bookmarkStart w:id="137" w:name="_Toc55395149"/>
      <w:r w:rsidRPr="009A2E13">
        <w:rPr>
          <w:rStyle w:val="CharSectno"/>
        </w:rPr>
        <w:t>13.03C</w:t>
      </w:r>
      <w:r w:rsidRPr="00444AD6">
        <w:t xml:space="preserve">  Default of appearance of a party</w:t>
      </w:r>
      <w:bookmarkEnd w:id="137"/>
    </w:p>
    <w:p w:rsidR="00E618C9" w:rsidRPr="00444AD6" w:rsidRDefault="00E618C9" w:rsidP="00E618C9">
      <w:pPr>
        <w:pStyle w:val="subsection"/>
      </w:pPr>
      <w:r w:rsidRPr="00444AD6">
        <w:tab/>
        <w:t>(1)</w:t>
      </w:r>
      <w:r w:rsidRPr="00444AD6">
        <w:tab/>
        <w:t>If a party to a proceeding is absent from a hearing (including a first court date), the Court or a Registrar may do 1 or more of the following:</w:t>
      </w:r>
    </w:p>
    <w:p w:rsidR="00E618C9" w:rsidRPr="00444AD6" w:rsidRDefault="00E618C9" w:rsidP="00E618C9">
      <w:pPr>
        <w:pStyle w:val="paragraph"/>
      </w:pPr>
      <w:r w:rsidRPr="00444AD6">
        <w:tab/>
        <w:t>(a)</w:t>
      </w:r>
      <w:r w:rsidRPr="00444AD6">
        <w:tab/>
        <w:t>adjourn the hearing to a specific date or generally;</w:t>
      </w:r>
    </w:p>
    <w:p w:rsidR="00E618C9" w:rsidRPr="00444AD6" w:rsidRDefault="00E618C9" w:rsidP="00E618C9">
      <w:pPr>
        <w:pStyle w:val="paragraph"/>
      </w:pPr>
      <w:r w:rsidRPr="00444AD6">
        <w:tab/>
        <w:t>(b)</w:t>
      </w:r>
      <w:r w:rsidRPr="00444AD6">
        <w:tab/>
        <w:t>order that there is not to be any hearing, unless:</w:t>
      </w:r>
    </w:p>
    <w:p w:rsidR="00E618C9" w:rsidRPr="00444AD6" w:rsidRDefault="00E618C9" w:rsidP="00E618C9">
      <w:pPr>
        <w:pStyle w:val="paragraphsub"/>
      </w:pPr>
      <w:r w:rsidRPr="00444AD6">
        <w:tab/>
        <w:t>(i)</w:t>
      </w:r>
      <w:r w:rsidRPr="00444AD6">
        <w:tab/>
        <w:t>the proceeding is again set down for hearing; or</w:t>
      </w:r>
    </w:p>
    <w:p w:rsidR="00E618C9" w:rsidRPr="00444AD6" w:rsidRDefault="00E618C9" w:rsidP="00E618C9">
      <w:pPr>
        <w:pStyle w:val="paragraphsub"/>
      </w:pPr>
      <w:r w:rsidRPr="00444AD6">
        <w:tab/>
        <w:t>(ii)</w:t>
      </w:r>
      <w:r w:rsidRPr="00444AD6">
        <w:tab/>
        <w:t>any other steps that the Court or the Registrar directs are taken;</w:t>
      </w:r>
    </w:p>
    <w:p w:rsidR="00E618C9" w:rsidRPr="00444AD6" w:rsidRDefault="00E618C9" w:rsidP="00E618C9">
      <w:pPr>
        <w:pStyle w:val="paragraph"/>
      </w:pPr>
      <w:r w:rsidRPr="00444AD6">
        <w:tab/>
        <w:t>(c)</w:t>
      </w:r>
      <w:r w:rsidRPr="00444AD6">
        <w:tab/>
        <w:t>if the absent party is an applicant—dismiss the application;</w:t>
      </w:r>
    </w:p>
    <w:p w:rsidR="00E618C9" w:rsidRPr="00444AD6" w:rsidRDefault="00E618C9" w:rsidP="00E618C9">
      <w:pPr>
        <w:pStyle w:val="paragraph"/>
      </w:pPr>
      <w:r w:rsidRPr="00444AD6">
        <w:tab/>
        <w:t>(d)</w:t>
      </w:r>
      <w:r w:rsidRPr="00444AD6">
        <w:tab/>
        <w:t>if the absent party is a party who has made an interlocutory application or a cross</w:t>
      </w:r>
      <w:r w:rsidR="009A2E13">
        <w:noBreakHyphen/>
      </w:r>
      <w:r w:rsidRPr="00444AD6">
        <w:t>claim—dismiss the interlocutory application or cross</w:t>
      </w:r>
      <w:r w:rsidR="009A2E13">
        <w:noBreakHyphen/>
      </w:r>
      <w:r w:rsidRPr="00444AD6">
        <w:t>claim;</w:t>
      </w:r>
    </w:p>
    <w:p w:rsidR="00E618C9" w:rsidRPr="00444AD6" w:rsidRDefault="00E618C9" w:rsidP="00E618C9">
      <w:pPr>
        <w:pStyle w:val="paragraph"/>
      </w:pPr>
      <w:r w:rsidRPr="00444AD6">
        <w:tab/>
        <w:t>(e)</w:t>
      </w:r>
      <w:r w:rsidRPr="00444AD6">
        <w:tab/>
        <w:t>proceed with the hearing generally or in relation to any claim for relief in the proceeding.</w:t>
      </w:r>
    </w:p>
    <w:p w:rsidR="00E618C9" w:rsidRPr="00444AD6" w:rsidRDefault="00E618C9" w:rsidP="00E618C9">
      <w:pPr>
        <w:pStyle w:val="subsection"/>
      </w:pPr>
      <w:r w:rsidRPr="00444AD6">
        <w:tab/>
        <w:t>(2)</w:t>
      </w:r>
      <w:r w:rsidRPr="00444AD6">
        <w:tab/>
        <w:t>If a party to a proceeding is absent from a hearing, the Court or a Registrar may also make an order of the kind mentioned in sub</w:t>
      </w:r>
      <w:r w:rsidR="0004397C" w:rsidRPr="00444AD6">
        <w:t>rule 1</w:t>
      </w:r>
      <w:r w:rsidRPr="00444AD6">
        <w:t>3.03B(1), (2) or (4), or any other order, or may give any directions, and specify any consequences for non</w:t>
      </w:r>
      <w:r w:rsidR="009A2E13">
        <w:noBreakHyphen/>
      </w:r>
      <w:r w:rsidRPr="00444AD6">
        <w:t>compliance with the order, that the Court or the Registrar thinks just.</w:t>
      </w:r>
    </w:p>
    <w:p w:rsidR="00E618C9" w:rsidRPr="00444AD6" w:rsidRDefault="00E618C9" w:rsidP="00E618C9">
      <w:pPr>
        <w:pStyle w:val="ActHead5"/>
      </w:pPr>
      <w:bookmarkStart w:id="138" w:name="_Toc55395150"/>
      <w:r w:rsidRPr="009A2E13">
        <w:rPr>
          <w:rStyle w:val="CharSectno"/>
        </w:rPr>
        <w:t>13.03D</w:t>
      </w:r>
      <w:r w:rsidRPr="00444AD6">
        <w:t xml:space="preserve">  Court’s powers in relation to contempt etc not affected</w:t>
      </w:r>
      <w:bookmarkEnd w:id="138"/>
    </w:p>
    <w:p w:rsidR="00E618C9" w:rsidRPr="00444AD6" w:rsidRDefault="00E618C9" w:rsidP="00E618C9">
      <w:pPr>
        <w:pStyle w:val="subsection"/>
      </w:pPr>
      <w:r w:rsidRPr="00444AD6">
        <w:tab/>
      </w:r>
      <w:r w:rsidRPr="00444AD6">
        <w:tab/>
        <w:t xml:space="preserve">Nothing in </w:t>
      </w:r>
      <w:r w:rsidR="0004397C" w:rsidRPr="00444AD6">
        <w:t>rule 1</w:t>
      </w:r>
      <w:r w:rsidRPr="00444AD6">
        <w:t>3.03A, 13.03B or 13.03C is intended to limit the Court’s powers in relation to contempt or sanctions for failure to comply with an order.</w:t>
      </w:r>
    </w:p>
    <w:p w:rsidR="00E618C9" w:rsidRPr="00444AD6" w:rsidRDefault="009A2E13" w:rsidP="00E618C9">
      <w:pPr>
        <w:pStyle w:val="ActHead3"/>
        <w:pageBreakBefore/>
      </w:pPr>
      <w:bookmarkStart w:id="139" w:name="_Toc55395151"/>
      <w:r w:rsidRPr="009A2E13">
        <w:rPr>
          <w:rStyle w:val="CharDivNo"/>
        </w:rPr>
        <w:t>Division 1</w:t>
      </w:r>
      <w:r w:rsidR="00E618C9" w:rsidRPr="009A2E13">
        <w:rPr>
          <w:rStyle w:val="CharDivNo"/>
        </w:rPr>
        <w:t>3.2</w:t>
      </w:r>
      <w:r w:rsidR="00E618C9" w:rsidRPr="00444AD6">
        <w:t>—</w:t>
      </w:r>
      <w:r w:rsidR="00E618C9" w:rsidRPr="009A2E13">
        <w:rPr>
          <w:rStyle w:val="CharDivText"/>
        </w:rPr>
        <w:t>Consent orders</w:t>
      </w:r>
      <w:bookmarkEnd w:id="139"/>
    </w:p>
    <w:p w:rsidR="00E618C9" w:rsidRPr="00444AD6" w:rsidRDefault="00E618C9" w:rsidP="00E618C9">
      <w:pPr>
        <w:pStyle w:val="ActHead5"/>
      </w:pPr>
      <w:bookmarkStart w:id="140" w:name="_Toc55395152"/>
      <w:r w:rsidRPr="009A2E13">
        <w:rPr>
          <w:rStyle w:val="CharSectno"/>
        </w:rPr>
        <w:t>13.04</w:t>
      </w:r>
      <w:r w:rsidRPr="00444AD6">
        <w:t xml:space="preserve">  Application for order by consent</w:t>
      </w:r>
      <w:bookmarkEnd w:id="140"/>
    </w:p>
    <w:p w:rsidR="00E618C9" w:rsidRPr="00444AD6" w:rsidRDefault="00E618C9" w:rsidP="00E618C9">
      <w:pPr>
        <w:pStyle w:val="subsection"/>
      </w:pPr>
      <w:r w:rsidRPr="00444AD6">
        <w:tab/>
        <w:t>(1)</w:t>
      </w:r>
      <w:r w:rsidRPr="00444AD6">
        <w:tab/>
        <w:t>The parties to a proceeding may apply for an order in terms of an agreement reached about a matter in dispute in the proceeding by filing a draft consent order signed by each party.</w:t>
      </w:r>
    </w:p>
    <w:p w:rsidR="00E618C9" w:rsidRPr="00444AD6" w:rsidRDefault="00E618C9" w:rsidP="00E618C9">
      <w:pPr>
        <w:pStyle w:val="subsection"/>
      </w:pPr>
      <w:r w:rsidRPr="00444AD6">
        <w:tab/>
        <w:t>(2)</w:t>
      </w:r>
      <w:r w:rsidRPr="00444AD6">
        <w:tab/>
        <w:t>The draft consent order must state that it is made by consent.</w:t>
      </w:r>
    </w:p>
    <w:p w:rsidR="00E618C9" w:rsidRPr="00444AD6" w:rsidRDefault="00E618C9" w:rsidP="00E618C9">
      <w:pPr>
        <w:pStyle w:val="subsection"/>
      </w:pPr>
      <w:r w:rsidRPr="00444AD6">
        <w:tab/>
        <w:t>(3)</w:t>
      </w:r>
      <w:r w:rsidRPr="00444AD6">
        <w:tab/>
        <w:t>The Court may make such orders as the Court considers appropriate in the circumstances.</w:t>
      </w:r>
    </w:p>
    <w:p w:rsidR="00E618C9" w:rsidRPr="00444AD6" w:rsidRDefault="00E618C9" w:rsidP="00E618C9">
      <w:pPr>
        <w:pStyle w:val="subsection"/>
      </w:pPr>
      <w:r w:rsidRPr="00444AD6">
        <w:tab/>
        <w:t>(4)</w:t>
      </w:r>
      <w:r w:rsidRPr="00444AD6">
        <w:tab/>
        <w:t>If a Registrar has power to make the order, the Registrar may, unless the Registrar considers that the matter should be brought before the Court, make an order in accordance with the terms of the draft consent order.</w:t>
      </w:r>
    </w:p>
    <w:p w:rsidR="00E618C9" w:rsidRPr="00444AD6" w:rsidRDefault="00E618C9" w:rsidP="00E618C9">
      <w:pPr>
        <w:pStyle w:val="ActHead5"/>
      </w:pPr>
      <w:bookmarkStart w:id="141" w:name="_Toc55395153"/>
      <w:r w:rsidRPr="009A2E13">
        <w:rPr>
          <w:rStyle w:val="CharSectno"/>
        </w:rPr>
        <w:t>13.04A</w:t>
      </w:r>
      <w:r w:rsidRPr="00444AD6">
        <w:t xml:space="preserve">  Consent parenting orders and allegations of abuse, family violence or other risk factors</w:t>
      </w:r>
      <w:bookmarkEnd w:id="141"/>
    </w:p>
    <w:p w:rsidR="00E618C9" w:rsidRPr="00444AD6" w:rsidRDefault="00E618C9" w:rsidP="00E618C9">
      <w:pPr>
        <w:pStyle w:val="subsection"/>
      </w:pPr>
      <w:r w:rsidRPr="00444AD6">
        <w:tab/>
        <w:t>(1)</w:t>
      </w:r>
      <w:r w:rsidRPr="00444AD6">
        <w:tab/>
        <w:t>This rule applies if an application is made to the Court for a parenting order by consent in relation to a family law proceeding.</w:t>
      </w:r>
    </w:p>
    <w:p w:rsidR="00E618C9" w:rsidRPr="00444AD6" w:rsidRDefault="00E618C9" w:rsidP="00E618C9">
      <w:pPr>
        <w:pStyle w:val="subsection"/>
      </w:pPr>
      <w:r w:rsidRPr="00444AD6">
        <w:tab/>
        <w:t>(2)</w:t>
      </w:r>
      <w:r w:rsidRPr="00444AD6">
        <w:tab/>
        <w:t>The parties must advise the Court whether or not any of the following allegations have been made in the proceeding:</w:t>
      </w:r>
    </w:p>
    <w:p w:rsidR="00E618C9" w:rsidRPr="00444AD6" w:rsidRDefault="00E618C9" w:rsidP="00E618C9">
      <w:pPr>
        <w:pStyle w:val="paragraph"/>
      </w:pPr>
      <w:r w:rsidRPr="00444AD6">
        <w:tab/>
        <w:t>(a)</w:t>
      </w:r>
      <w:r w:rsidRPr="00444AD6">
        <w:tab/>
        <w:t>allegations of child abuse or neglect, or a risk of child abuse or neglect;</w:t>
      </w:r>
    </w:p>
    <w:p w:rsidR="00E618C9" w:rsidRPr="00444AD6" w:rsidRDefault="00E618C9" w:rsidP="00E618C9">
      <w:pPr>
        <w:pStyle w:val="paragraph"/>
      </w:pPr>
      <w:r w:rsidRPr="00444AD6">
        <w:tab/>
        <w:t>(b)</w:t>
      </w:r>
      <w:r w:rsidRPr="00444AD6">
        <w:tab/>
        <w:t>allegations of family violence, or a risk of family violence;</w:t>
      </w:r>
    </w:p>
    <w:p w:rsidR="00E618C9" w:rsidRPr="00444AD6" w:rsidRDefault="00E618C9" w:rsidP="00E618C9">
      <w:pPr>
        <w:pStyle w:val="paragraph"/>
      </w:pPr>
      <w:r w:rsidRPr="00444AD6">
        <w:tab/>
        <w:t>(c)</w:t>
      </w:r>
      <w:r w:rsidRPr="00444AD6">
        <w:tab/>
        <w:t>allegations of mental ill</w:t>
      </w:r>
      <w:r w:rsidR="009A2E13">
        <w:noBreakHyphen/>
      </w:r>
      <w:r w:rsidRPr="00444AD6">
        <w:t>health that is alleged to adversely impact on parenting capacity;</w:t>
      </w:r>
    </w:p>
    <w:p w:rsidR="00E618C9" w:rsidRPr="00444AD6" w:rsidRDefault="00E618C9" w:rsidP="00E618C9">
      <w:pPr>
        <w:pStyle w:val="paragraph"/>
      </w:pPr>
      <w:r w:rsidRPr="00444AD6">
        <w:tab/>
        <w:t>(d)</w:t>
      </w:r>
      <w:r w:rsidRPr="00444AD6">
        <w:tab/>
        <w:t>allegations of drug or alcohol abuse;</w:t>
      </w:r>
    </w:p>
    <w:p w:rsidR="00E618C9" w:rsidRPr="00444AD6" w:rsidRDefault="00E618C9" w:rsidP="00E618C9">
      <w:pPr>
        <w:pStyle w:val="paragraph"/>
      </w:pPr>
      <w:r w:rsidRPr="00444AD6">
        <w:tab/>
        <w:t>(e)</w:t>
      </w:r>
      <w:r w:rsidRPr="00444AD6">
        <w:tab/>
        <w:t>allegations of serious parental incapacity;</w:t>
      </w:r>
    </w:p>
    <w:p w:rsidR="00E618C9" w:rsidRPr="00444AD6" w:rsidRDefault="00E618C9" w:rsidP="00E618C9">
      <w:pPr>
        <w:pStyle w:val="paragraph"/>
      </w:pPr>
      <w:r w:rsidRPr="00444AD6">
        <w:tab/>
        <w:t>(f)</w:t>
      </w:r>
      <w:r w:rsidRPr="00444AD6">
        <w:tab/>
        <w:t>any other allegation involving a risk to the child.</w:t>
      </w:r>
    </w:p>
    <w:p w:rsidR="00E618C9" w:rsidRPr="00444AD6" w:rsidRDefault="00E618C9" w:rsidP="00E618C9">
      <w:pPr>
        <w:pStyle w:val="subsection"/>
      </w:pPr>
      <w:r w:rsidRPr="00444AD6">
        <w:tab/>
        <w:t>(2A)</w:t>
      </w:r>
      <w:r w:rsidRPr="00444AD6">
        <w:tab/>
        <w:t>Each party must also advise the Court, apart from any allegations made during the proceedings:</w:t>
      </w:r>
    </w:p>
    <w:p w:rsidR="00E618C9" w:rsidRPr="00444AD6" w:rsidRDefault="00E618C9" w:rsidP="00E618C9">
      <w:pPr>
        <w:pStyle w:val="paragraph"/>
      </w:pPr>
      <w:r w:rsidRPr="00444AD6">
        <w:tab/>
        <w:t>(a)</w:t>
      </w:r>
      <w:r w:rsidRPr="00444AD6">
        <w:tab/>
        <w:t>whether the party considers that the child concerned has been, or is at risk of being, subjected or exposed to abuse, neglect or family violence; and</w:t>
      </w:r>
    </w:p>
    <w:p w:rsidR="00E618C9" w:rsidRPr="00444AD6" w:rsidRDefault="00E618C9" w:rsidP="00E618C9">
      <w:pPr>
        <w:pStyle w:val="paragraph"/>
      </w:pPr>
      <w:r w:rsidRPr="00444AD6">
        <w:tab/>
        <w:t>(b)</w:t>
      </w:r>
      <w:r w:rsidRPr="00444AD6">
        <w:tab/>
        <w:t>whether the party considers that he or she, or another party to the proceedings, has been, or is at risk of being, subjected to family violence.</w:t>
      </w:r>
    </w:p>
    <w:p w:rsidR="00E618C9" w:rsidRPr="00444AD6" w:rsidRDefault="00E618C9" w:rsidP="00E618C9">
      <w:pPr>
        <w:pStyle w:val="subsection"/>
      </w:pPr>
      <w:r w:rsidRPr="00444AD6">
        <w:tab/>
        <w:t>(3)</w:t>
      </w:r>
      <w:r w:rsidRPr="00444AD6">
        <w:tab/>
        <w:t>If an allegation mentioned in subrule (2) has been made, or a party advises the Court of any concerns mentioned in subrule (2A), the parties must explain to the Court how the parenting order attempts to deal with the allegation.</w:t>
      </w:r>
    </w:p>
    <w:p w:rsidR="00E618C9" w:rsidRPr="00444AD6" w:rsidRDefault="00E618C9" w:rsidP="00E618C9">
      <w:pPr>
        <w:pStyle w:val="subsection"/>
      </w:pPr>
      <w:r w:rsidRPr="00444AD6">
        <w:tab/>
        <w:t>(4)</w:t>
      </w:r>
      <w:r w:rsidRPr="00444AD6">
        <w:tab/>
        <w:t>If the application for the parenting order will be considered in chambers, the parties must attach to the draft parenting order the approved form signed by each party or their legal representative.</w:t>
      </w:r>
    </w:p>
    <w:p w:rsidR="00E618C9" w:rsidRPr="00444AD6" w:rsidRDefault="00E618C9" w:rsidP="00E618C9">
      <w:pPr>
        <w:pStyle w:val="ActHead5"/>
      </w:pPr>
      <w:bookmarkStart w:id="142" w:name="_Toc55395154"/>
      <w:r w:rsidRPr="009A2E13">
        <w:rPr>
          <w:rStyle w:val="CharSectno"/>
        </w:rPr>
        <w:t>13.05</w:t>
      </w:r>
      <w:r w:rsidRPr="00444AD6">
        <w:t xml:space="preserve">  Additional information</w:t>
      </w:r>
      <w:bookmarkEnd w:id="142"/>
    </w:p>
    <w:p w:rsidR="00E618C9" w:rsidRPr="00444AD6" w:rsidRDefault="00E618C9" w:rsidP="00E618C9">
      <w:pPr>
        <w:pStyle w:val="subsection"/>
      </w:pPr>
      <w:r w:rsidRPr="00444AD6">
        <w:tab/>
      </w:r>
      <w:r w:rsidRPr="00444AD6">
        <w:tab/>
        <w:t>At any time before making a consent order, the Court or a Registrar may require a party to provide additional information.</w:t>
      </w:r>
    </w:p>
    <w:p w:rsidR="00E618C9" w:rsidRPr="00444AD6" w:rsidRDefault="009A2E13" w:rsidP="00E618C9">
      <w:pPr>
        <w:pStyle w:val="ActHead3"/>
        <w:pageBreakBefore/>
      </w:pPr>
      <w:bookmarkStart w:id="143" w:name="_Toc55395155"/>
      <w:r w:rsidRPr="009A2E13">
        <w:rPr>
          <w:rStyle w:val="CharDivNo"/>
        </w:rPr>
        <w:t>Division 1</w:t>
      </w:r>
      <w:r w:rsidR="00E618C9" w:rsidRPr="009A2E13">
        <w:rPr>
          <w:rStyle w:val="CharDivNo"/>
        </w:rPr>
        <w:t>3.3</w:t>
      </w:r>
      <w:r w:rsidR="00E618C9" w:rsidRPr="00444AD6">
        <w:t>—</w:t>
      </w:r>
      <w:r w:rsidR="00E618C9" w:rsidRPr="009A2E13">
        <w:rPr>
          <w:rStyle w:val="CharDivText"/>
        </w:rPr>
        <w:t>Summary disposal and stay</w:t>
      </w:r>
      <w:bookmarkEnd w:id="143"/>
    </w:p>
    <w:p w:rsidR="00E618C9" w:rsidRPr="00444AD6" w:rsidRDefault="00E618C9" w:rsidP="00E618C9">
      <w:pPr>
        <w:pStyle w:val="ActHead5"/>
      </w:pPr>
      <w:bookmarkStart w:id="144" w:name="_Toc55395156"/>
      <w:r w:rsidRPr="009A2E13">
        <w:rPr>
          <w:rStyle w:val="CharSectno"/>
        </w:rPr>
        <w:t>13.07</w:t>
      </w:r>
      <w:r w:rsidRPr="00444AD6">
        <w:t xml:space="preserve">  Disposal by summary judgment</w:t>
      </w:r>
      <w:bookmarkEnd w:id="144"/>
    </w:p>
    <w:p w:rsidR="00E618C9" w:rsidRPr="00444AD6" w:rsidRDefault="00E618C9" w:rsidP="00E618C9">
      <w:pPr>
        <w:pStyle w:val="subsection"/>
      </w:pPr>
      <w:r w:rsidRPr="00444AD6">
        <w:tab/>
        <w:t>(1)</w:t>
      </w:r>
      <w:r w:rsidRPr="00444AD6">
        <w:tab/>
        <w:t>This rule applies if, in a proceeding:</w:t>
      </w:r>
    </w:p>
    <w:p w:rsidR="00E618C9" w:rsidRPr="00444AD6" w:rsidRDefault="00E618C9" w:rsidP="00E618C9">
      <w:pPr>
        <w:pStyle w:val="paragraph"/>
      </w:pPr>
      <w:r w:rsidRPr="00444AD6">
        <w:tab/>
        <w:t>(a)</w:t>
      </w:r>
      <w:r w:rsidRPr="00444AD6">
        <w:tab/>
        <w:t xml:space="preserve">in relation to the whole or part of a party’s claim there is evidence of the facts on which the claim or </w:t>
      </w:r>
      <w:r w:rsidR="0004397C" w:rsidRPr="00444AD6">
        <w:t>part i</w:t>
      </w:r>
      <w:r w:rsidRPr="00444AD6">
        <w:t>s based; and</w:t>
      </w:r>
    </w:p>
    <w:p w:rsidR="00E618C9" w:rsidRPr="00444AD6" w:rsidRDefault="00E618C9" w:rsidP="00E618C9">
      <w:pPr>
        <w:pStyle w:val="paragraph"/>
      </w:pPr>
      <w:r w:rsidRPr="00444AD6">
        <w:tab/>
        <w:t>(b)</w:t>
      </w:r>
      <w:r w:rsidRPr="00444AD6">
        <w:tab/>
        <w:t>either:</w:t>
      </w:r>
    </w:p>
    <w:p w:rsidR="00E618C9" w:rsidRPr="00444AD6" w:rsidRDefault="00E618C9" w:rsidP="00E618C9">
      <w:pPr>
        <w:pStyle w:val="paragraphsub"/>
      </w:pPr>
      <w:r w:rsidRPr="00444AD6">
        <w:tab/>
        <w:t>(i)</w:t>
      </w:r>
      <w:r w:rsidRPr="00444AD6">
        <w:tab/>
        <w:t>there is evidence given by a party or by some responsible person that the opposing party has no answer to the claim or part; or</w:t>
      </w:r>
    </w:p>
    <w:p w:rsidR="00E618C9" w:rsidRPr="00444AD6" w:rsidRDefault="00E618C9" w:rsidP="00E618C9">
      <w:pPr>
        <w:pStyle w:val="paragraphsub"/>
      </w:pPr>
      <w:r w:rsidRPr="00444AD6">
        <w:tab/>
        <w:t>(ii)</w:t>
      </w:r>
      <w:r w:rsidRPr="00444AD6">
        <w:tab/>
        <w:t>the Court is satisfied that the opposing party has no reasonable prospect of successfully defending the claim or part.</w:t>
      </w:r>
    </w:p>
    <w:p w:rsidR="00E618C9" w:rsidRPr="00444AD6" w:rsidRDefault="00E618C9" w:rsidP="00E618C9">
      <w:pPr>
        <w:pStyle w:val="subsection"/>
      </w:pPr>
      <w:r w:rsidRPr="00444AD6">
        <w:tab/>
        <w:t>(2)</w:t>
      </w:r>
      <w:r w:rsidRPr="00444AD6">
        <w:tab/>
        <w:t>The Court may give judgment on that claim or part and make any orders or directions that the Court considers appropriate.</w:t>
      </w:r>
    </w:p>
    <w:p w:rsidR="00E618C9" w:rsidRPr="00444AD6" w:rsidRDefault="00E618C9" w:rsidP="00E618C9">
      <w:pPr>
        <w:pStyle w:val="subsection"/>
      </w:pPr>
      <w:r w:rsidRPr="00444AD6">
        <w:tab/>
        <w:t>(3)</w:t>
      </w:r>
      <w:r w:rsidRPr="00444AD6">
        <w:tab/>
        <w:t>If the Court gives judgment against a party who claims relief against the party obtaining the judgment, the Court may stay execution on, or other enforcement of, the judgment until determination of that claim.</w:t>
      </w:r>
    </w:p>
    <w:p w:rsidR="00E618C9" w:rsidRPr="00444AD6" w:rsidRDefault="00E618C9" w:rsidP="00E618C9">
      <w:pPr>
        <w:pStyle w:val="ActHead5"/>
      </w:pPr>
      <w:bookmarkStart w:id="145" w:name="_Toc55395157"/>
      <w:r w:rsidRPr="009A2E13">
        <w:rPr>
          <w:rStyle w:val="CharSectno"/>
        </w:rPr>
        <w:t>13.08</w:t>
      </w:r>
      <w:r w:rsidRPr="00444AD6">
        <w:t xml:space="preserve">  Residue of proceeding</w:t>
      </w:r>
      <w:bookmarkEnd w:id="145"/>
    </w:p>
    <w:p w:rsidR="00E618C9" w:rsidRPr="00444AD6" w:rsidRDefault="00E618C9" w:rsidP="00E618C9">
      <w:pPr>
        <w:pStyle w:val="subsection"/>
      </w:pPr>
      <w:r w:rsidRPr="00444AD6">
        <w:tab/>
        <w:t>(1)</w:t>
      </w:r>
      <w:r w:rsidRPr="00444AD6">
        <w:tab/>
        <w:t>This rule applies if in a proceeding:</w:t>
      </w:r>
    </w:p>
    <w:p w:rsidR="00E618C9" w:rsidRPr="00444AD6" w:rsidRDefault="00E618C9" w:rsidP="00E618C9">
      <w:pPr>
        <w:pStyle w:val="paragraph"/>
      </w:pPr>
      <w:r w:rsidRPr="00444AD6">
        <w:tab/>
        <w:t>(a)</w:t>
      </w:r>
      <w:r w:rsidRPr="00444AD6">
        <w:tab/>
        <w:t>a party applies for judgment or an order for stay or dismissal under this Division; and</w:t>
      </w:r>
    </w:p>
    <w:p w:rsidR="00E618C9" w:rsidRPr="00444AD6" w:rsidRDefault="00E618C9" w:rsidP="00E618C9">
      <w:pPr>
        <w:pStyle w:val="paragraph"/>
      </w:pPr>
      <w:r w:rsidRPr="00444AD6">
        <w:tab/>
        <w:t>(b)</w:t>
      </w:r>
      <w:r w:rsidRPr="00444AD6">
        <w:tab/>
        <w:t>the proceeding is not wholly disposed of by judgment or dismissal or is not wholly stayed.</w:t>
      </w:r>
    </w:p>
    <w:p w:rsidR="00E618C9" w:rsidRPr="00444AD6" w:rsidRDefault="00E618C9" w:rsidP="00E618C9">
      <w:pPr>
        <w:pStyle w:val="subsection"/>
      </w:pPr>
      <w:r w:rsidRPr="00444AD6">
        <w:tab/>
        <w:t>(2)</w:t>
      </w:r>
      <w:r w:rsidRPr="00444AD6">
        <w:tab/>
        <w:t>The proceeding may be continued in relation to any claim or part of a claim not disposed of by judgment or dismissal and not stayed.</w:t>
      </w:r>
    </w:p>
    <w:p w:rsidR="00E618C9" w:rsidRPr="00444AD6" w:rsidRDefault="00E618C9" w:rsidP="00E618C9">
      <w:pPr>
        <w:pStyle w:val="subsection"/>
      </w:pPr>
      <w:r w:rsidRPr="00444AD6">
        <w:tab/>
        <w:t>(3)</w:t>
      </w:r>
      <w:r w:rsidRPr="00444AD6">
        <w:tab/>
        <w:t>The Court may give directions for the further conduct of the proceeding.</w:t>
      </w:r>
    </w:p>
    <w:p w:rsidR="00E618C9" w:rsidRPr="00444AD6" w:rsidRDefault="00E618C9" w:rsidP="00E618C9">
      <w:pPr>
        <w:pStyle w:val="ActHead5"/>
      </w:pPr>
      <w:bookmarkStart w:id="146" w:name="_Toc55395158"/>
      <w:r w:rsidRPr="009A2E13">
        <w:rPr>
          <w:rStyle w:val="CharSectno"/>
        </w:rPr>
        <w:t>13.09</w:t>
      </w:r>
      <w:r w:rsidRPr="00444AD6">
        <w:t xml:space="preserve">  Application</w:t>
      </w:r>
      <w:bookmarkEnd w:id="146"/>
    </w:p>
    <w:p w:rsidR="00E618C9" w:rsidRPr="00444AD6" w:rsidRDefault="00E618C9" w:rsidP="00E618C9">
      <w:pPr>
        <w:pStyle w:val="subsection"/>
      </w:pPr>
      <w:r w:rsidRPr="00444AD6">
        <w:tab/>
      </w:r>
      <w:r w:rsidRPr="00444AD6">
        <w:tab/>
        <w:t>An application for judgment or for an order that a proceeding be stayed or dismissed must be made by filing an application in accordance with the approved form.</w:t>
      </w:r>
    </w:p>
    <w:p w:rsidR="00E618C9" w:rsidRPr="00444AD6" w:rsidRDefault="00E618C9" w:rsidP="00E618C9">
      <w:pPr>
        <w:pStyle w:val="ActHead5"/>
      </w:pPr>
      <w:bookmarkStart w:id="147" w:name="_Toc55395159"/>
      <w:r w:rsidRPr="009A2E13">
        <w:rPr>
          <w:rStyle w:val="CharSectno"/>
        </w:rPr>
        <w:t>13.10</w:t>
      </w:r>
      <w:r w:rsidRPr="00444AD6">
        <w:t xml:space="preserve">  Disposal by summary dismissal</w:t>
      </w:r>
      <w:bookmarkEnd w:id="147"/>
    </w:p>
    <w:p w:rsidR="00E618C9" w:rsidRPr="00444AD6" w:rsidRDefault="00E618C9" w:rsidP="00E618C9">
      <w:pPr>
        <w:pStyle w:val="subsection"/>
      </w:pPr>
      <w:r w:rsidRPr="00444AD6">
        <w:tab/>
      </w:r>
      <w:r w:rsidRPr="00444AD6">
        <w:tab/>
        <w:t>The Court may order that a proceeding be stayed, or dismissed generally or in relation to any claim for relief in the proceeding, if the Court is satisfied that:</w:t>
      </w:r>
    </w:p>
    <w:p w:rsidR="00E618C9" w:rsidRPr="00444AD6" w:rsidRDefault="00E618C9" w:rsidP="00E618C9">
      <w:pPr>
        <w:pStyle w:val="paragraph"/>
      </w:pPr>
      <w:r w:rsidRPr="00444AD6">
        <w:tab/>
        <w:t>(a)</w:t>
      </w:r>
      <w:r w:rsidRPr="00444AD6">
        <w:tab/>
        <w:t>the party prosecuting the proceeding or claim for relief has no reasonable prospect of successfully prosecuting the proceeding or claim; or</w:t>
      </w:r>
    </w:p>
    <w:p w:rsidR="00E618C9" w:rsidRPr="00444AD6" w:rsidRDefault="00E618C9" w:rsidP="00E618C9">
      <w:pPr>
        <w:pStyle w:val="paragraph"/>
      </w:pPr>
      <w:r w:rsidRPr="00444AD6">
        <w:tab/>
        <w:t>(b)</w:t>
      </w:r>
      <w:r w:rsidRPr="00444AD6">
        <w:tab/>
        <w:t>the proceeding or claim for relief is frivolous or vexatious; or</w:t>
      </w:r>
    </w:p>
    <w:p w:rsidR="00E618C9" w:rsidRPr="00444AD6" w:rsidRDefault="00E618C9" w:rsidP="00E618C9">
      <w:pPr>
        <w:pStyle w:val="paragraph"/>
      </w:pPr>
      <w:r w:rsidRPr="00444AD6">
        <w:tab/>
        <w:t>(c)</w:t>
      </w:r>
      <w:r w:rsidRPr="00444AD6">
        <w:tab/>
        <w:t>the proceeding or claim for relief is an abuse of the process of the Court.</w:t>
      </w:r>
    </w:p>
    <w:p w:rsidR="00E618C9" w:rsidRPr="00444AD6" w:rsidRDefault="00E618C9" w:rsidP="00E618C9">
      <w:pPr>
        <w:pStyle w:val="notetext"/>
      </w:pPr>
      <w:r w:rsidRPr="00444AD6">
        <w:t>Note:</w:t>
      </w:r>
      <w:r w:rsidRPr="00444AD6">
        <w:tab/>
        <w:t>For additional powers of the Court in relation to family law proceedings that are frivolous or vexatious, see sections</w:t>
      </w:r>
      <w:r w:rsidR="00DC3E78" w:rsidRPr="00444AD6">
        <w:t> </w:t>
      </w:r>
      <w:r w:rsidRPr="00444AD6">
        <w:t>102QB and 118 of the Family Law Act.</w:t>
      </w:r>
    </w:p>
    <w:p w:rsidR="00E618C9" w:rsidRPr="00444AD6" w:rsidRDefault="00E618C9" w:rsidP="00E618C9">
      <w:pPr>
        <w:pStyle w:val="ActHead5"/>
      </w:pPr>
      <w:bookmarkStart w:id="148" w:name="_Toc55395160"/>
      <w:r w:rsidRPr="009A2E13">
        <w:rPr>
          <w:rStyle w:val="CharSectno"/>
        </w:rPr>
        <w:t>13.11</w:t>
      </w:r>
      <w:r w:rsidRPr="00444AD6">
        <w:t xml:space="preserve">  Certificate of vexatious proceedings order</w:t>
      </w:r>
      <w:bookmarkEnd w:id="148"/>
    </w:p>
    <w:p w:rsidR="00E618C9" w:rsidRPr="00444AD6" w:rsidRDefault="00E618C9" w:rsidP="00E618C9">
      <w:pPr>
        <w:pStyle w:val="subsection"/>
      </w:pPr>
      <w:r w:rsidRPr="00444AD6">
        <w:tab/>
        <w:t>(1)</w:t>
      </w:r>
      <w:r w:rsidRPr="00444AD6">
        <w:tab/>
        <w:t>A person who wants the Chief Executive Officer of the Court to issue a certificate under section</w:t>
      </w:r>
      <w:r w:rsidR="00DC3E78" w:rsidRPr="00444AD6">
        <w:t> </w:t>
      </w:r>
      <w:r w:rsidRPr="00444AD6">
        <w:t>88R of the Act, or section</w:t>
      </w:r>
      <w:r w:rsidR="00DC3E78" w:rsidRPr="00444AD6">
        <w:t> </w:t>
      </w:r>
      <w:r w:rsidRPr="00444AD6">
        <w:t>102QC of the Family Law Act, must make the request in writing and include in the request:</w:t>
      </w:r>
    </w:p>
    <w:p w:rsidR="00E618C9" w:rsidRPr="00444AD6" w:rsidRDefault="00E618C9" w:rsidP="00E618C9">
      <w:pPr>
        <w:pStyle w:val="paragraph"/>
      </w:pPr>
      <w:r w:rsidRPr="00444AD6">
        <w:tab/>
        <w:t>(a)</w:t>
      </w:r>
      <w:r w:rsidRPr="00444AD6">
        <w:tab/>
        <w:t>the applicant’s name and address; and</w:t>
      </w:r>
    </w:p>
    <w:p w:rsidR="00E618C9" w:rsidRPr="00444AD6" w:rsidRDefault="00E618C9" w:rsidP="00E618C9">
      <w:pPr>
        <w:pStyle w:val="paragraph"/>
      </w:pPr>
      <w:r w:rsidRPr="00444AD6">
        <w:tab/>
        <w:t>(b)</w:t>
      </w:r>
      <w:r w:rsidRPr="00444AD6">
        <w:tab/>
        <w:t>the person’s interest in making the request.</w:t>
      </w:r>
    </w:p>
    <w:p w:rsidR="00E618C9" w:rsidRPr="00444AD6" w:rsidRDefault="00E618C9" w:rsidP="00E618C9">
      <w:pPr>
        <w:pStyle w:val="subsection"/>
      </w:pPr>
      <w:r w:rsidRPr="00444AD6">
        <w:tab/>
        <w:t>(2)</w:t>
      </w:r>
      <w:r w:rsidRPr="00444AD6">
        <w:tab/>
        <w:t>The request must be lodged in the Registry in which the vexatious proceedings order was made.</w:t>
      </w:r>
    </w:p>
    <w:p w:rsidR="00E618C9" w:rsidRPr="00444AD6" w:rsidRDefault="00E618C9" w:rsidP="00E618C9">
      <w:pPr>
        <w:pStyle w:val="subsection"/>
      </w:pPr>
      <w:r w:rsidRPr="00444AD6">
        <w:tab/>
        <w:t>(3)</w:t>
      </w:r>
      <w:r w:rsidRPr="00444AD6">
        <w:tab/>
        <w:t>The certificate will state:</w:t>
      </w:r>
    </w:p>
    <w:p w:rsidR="00E618C9" w:rsidRPr="00444AD6" w:rsidRDefault="00E618C9" w:rsidP="00E618C9">
      <w:pPr>
        <w:pStyle w:val="paragraph"/>
      </w:pPr>
      <w:r w:rsidRPr="00444AD6">
        <w:tab/>
        <w:t>(a)</w:t>
      </w:r>
      <w:r w:rsidRPr="00444AD6">
        <w:tab/>
        <w:t>the name of the person subject to the vexatious proceedings order; and</w:t>
      </w:r>
    </w:p>
    <w:p w:rsidR="00E618C9" w:rsidRPr="00444AD6" w:rsidRDefault="00E618C9" w:rsidP="00E618C9">
      <w:pPr>
        <w:pStyle w:val="paragraph"/>
      </w:pPr>
      <w:r w:rsidRPr="00444AD6">
        <w:tab/>
        <w:t>(b)</w:t>
      </w:r>
      <w:r w:rsidRPr="00444AD6">
        <w:tab/>
        <w:t>if applicable, the name of the person who applied for the vexatious proceedings order; and</w:t>
      </w:r>
    </w:p>
    <w:p w:rsidR="00E618C9" w:rsidRPr="00444AD6" w:rsidRDefault="00E618C9" w:rsidP="00E618C9">
      <w:pPr>
        <w:pStyle w:val="paragraph"/>
      </w:pPr>
      <w:r w:rsidRPr="00444AD6">
        <w:tab/>
        <w:t>(c)</w:t>
      </w:r>
      <w:r w:rsidRPr="00444AD6">
        <w:tab/>
        <w:t>the date on which the vexatious proceedings order was made; and</w:t>
      </w:r>
    </w:p>
    <w:p w:rsidR="00E618C9" w:rsidRPr="00444AD6" w:rsidRDefault="00E618C9" w:rsidP="00E618C9">
      <w:pPr>
        <w:pStyle w:val="paragraph"/>
      </w:pPr>
      <w:r w:rsidRPr="00444AD6">
        <w:tab/>
        <w:t>(d)</w:t>
      </w:r>
      <w:r w:rsidRPr="00444AD6">
        <w:tab/>
        <w:t>the orders made by the Court.</w:t>
      </w:r>
    </w:p>
    <w:p w:rsidR="00E618C9" w:rsidRPr="00444AD6" w:rsidRDefault="00E618C9" w:rsidP="00E618C9">
      <w:pPr>
        <w:pStyle w:val="ActHead5"/>
      </w:pPr>
      <w:bookmarkStart w:id="149" w:name="_Toc55395161"/>
      <w:r w:rsidRPr="009A2E13">
        <w:rPr>
          <w:rStyle w:val="CharSectno"/>
        </w:rPr>
        <w:t>13.11A</w:t>
      </w:r>
      <w:r w:rsidRPr="00444AD6">
        <w:t xml:space="preserve">  Application for leave to institute proceedings</w:t>
      </w:r>
      <w:bookmarkEnd w:id="149"/>
    </w:p>
    <w:p w:rsidR="00E618C9" w:rsidRPr="00444AD6" w:rsidRDefault="00E618C9" w:rsidP="00E618C9">
      <w:pPr>
        <w:pStyle w:val="subsection"/>
      </w:pPr>
      <w:r w:rsidRPr="00444AD6">
        <w:tab/>
      </w:r>
      <w:r w:rsidRPr="00444AD6">
        <w:tab/>
        <w:t>An application under subsection</w:t>
      </w:r>
      <w:r w:rsidR="00DC3E78" w:rsidRPr="00444AD6">
        <w:t> </w:t>
      </w:r>
      <w:r w:rsidRPr="00444AD6">
        <w:t>88T(2) of the Act, or subsection</w:t>
      </w:r>
      <w:r w:rsidR="00DC3E78" w:rsidRPr="00444AD6">
        <w:t> </w:t>
      </w:r>
      <w:r w:rsidRPr="00444AD6">
        <w:t>102QE(2) of the Family Law Act, for leave to institute a proceeding that is subject to a vexatious proceedings order must be made:</w:t>
      </w:r>
    </w:p>
    <w:p w:rsidR="00E618C9" w:rsidRPr="00444AD6" w:rsidRDefault="00E618C9" w:rsidP="00E618C9">
      <w:pPr>
        <w:pStyle w:val="paragraph"/>
      </w:pPr>
      <w:r w:rsidRPr="00444AD6">
        <w:tab/>
        <w:t>(a)</w:t>
      </w:r>
      <w:r w:rsidRPr="00444AD6">
        <w:tab/>
        <w:t>in accordance with the approved form; and</w:t>
      </w:r>
    </w:p>
    <w:p w:rsidR="00E618C9" w:rsidRPr="00444AD6" w:rsidRDefault="00E618C9" w:rsidP="00E618C9">
      <w:pPr>
        <w:pStyle w:val="paragraph"/>
      </w:pPr>
      <w:r w:rsidRPr="00444AD6">
        <w:tab/>
        <w:t>(b)</w:t>
      </w:r>
      <w:r w:rsidRPr="00444AD6">
        <w:tab/>
        <w:t>without notice to any other person.</w:t>
      </w:r>
    </w:p>
    <w:p w:rsidR="00E618C9" w:rsidRPr="00444AD6" w:rsidRDefault="00E618C9" w:rsidP="00E618C9">
      <w:pPr>
        <w:pStyle w:val="notetext"/>
        <w:rPr>
          <w:iCs/>
        </w:rPr>
      </w:pPr>
      <w:r w:rsidRPr="00444AD6">
        <w:rPr>
          <w:iCs/>
        </w:rPr>
        <w:t>Note 1:</w:t>
      </w:r>
      <w:r w:rsidRPr="00444AD6">
        <w:rPr>
          <w:iCs/>
        </w:rPr>
        <w:tab/>
      </w:r>
      <w:r w:rsidRPr="00444AD6">
        <w:rPr>
          <w:bCs/>
          <w:iCs/>
        </w:rPr>
        <w:t>See subsection</w:t>
      </w:r>
      <w:r w:rsidR="00DC3E78" w:rsidRPr="00444AD6">
        <w:rPr>
          <w:bCs/>
          <w:iCs/>
        </w:rPr>
        <w:t> </w:t>
      </w:r>
      <w:r w:rsidRPr="00444AD6">
        <w:rPr>
          <w:bCs/>
          <w:iCs/>
        </w:rPr>
        <w:t>88T(2) of the Act</w:t>
      </w:r>
      <w:r w:rsidRPr="00444AD6">
        <w:t>, and subsection</w:t>
      </w:r>
      <w:r w:rsidR="00DC3E78" w:rsidRPr="00444AD6">
        <w:t> </w:t>
      </w:r>
      <w:r w:rsidRPr="00444AD6">
        <w:t>102QE(2) of the Family Law Act,</w:t>
      </w:r>
      <w:r w:rsidRPr="00444AD6">
        <w:rPr>
          <w:bCs/>
          <w:iCs/>
        </w:rPr>
        <w:t xml:space="preserve"> for the power for a</w:t>
      </w:r>
      <w:r w:rsidRPr="00444AD6">
        <w:rPr>
          <w:iCs/>
        </w:rPr>
        <w:t xml:space="preserve"> person who is subject to a vexatious proceedings order to apply to the Court to institute a proceeding.</w:t>
      </w:r>
    </w:p>
    <w:p w:rsidR="00E618C9" w:rsidRPr="00444AD6" w:rsidRDefault="00E618C9" w:rsidP="00E618C9">
      <w:pPr>
        <w:pStyle w:val="notetext"/>
        <w:rPr>
          <w:bCs/>
          <w:iCs/>
        </w:rPr>
      </w:pPr>
      <w:r w:rsidRPr="00444AD6">
        <w:rPr>
          <w:iCs/>
        </w:rPr>
        <w:t>Note 2:</w:t>
      </w:r>
      <w:r w:rsidRPr="00444AD6">
        <w:rPr>
          <w:iCs/>
        </w:rPr>
        <w:tab/>
      </w:r>
      <w:r w:rsidRPr="00444AD6">
        <w:rPr>
          <w:bCs/>
          <w:iCs/>
        </w:rPr>
        <w:t>See subsection</w:t>
      </w:r>
      <w:r w:rsidR="00DC3E78" w:rsidRPr="00444AD6">
        <w:rPr>
          <w:bCs/>
          <w:iCs/>
        </w:rPr>
        <w:t> </w:t>
      </w:r>
      <w:r w:rsidRPr="00444AD6">
        <w:rPr>
          <w:bCs/>
          <w:iCs/>
        </w:rPr>
        <w:t>88T(3) of the Act</w:t>
      </w:r>
      <w:r w:rsidRPr="00444AD6">
        <w:t>, and subsection</w:t>
      </w:r>
      <w:r w:rsidR="00DC3E78" w:rsidRPr="00444AD6">
        <w:t> </w:t>
      </w:r>
      <w:r w:rsidRPr="00444AD6">
        <w:t>102QE(3) of the Family Law Act,</w:t>
      </w:r>
      <w:r w:rsidRPr="00444AD6">
        <w:rPr>
          <w:bCs/>
          <w:iCs/>
        </w:rPr>
        <w:t xml:space="preserve"> for the contents of the affidavit that must be filed with the application.</w:t>
      </w:r>
    </w:p>
    <w:p w:rsidR="00E618C9" w:rsidRPr="00444AD6" w:rsidRDefault="00E618C9" w:rsidP="00E618C9">
      <w:pPr>
        <w:pStyle w:val="ActHead5"/>
      </w:pPr>
      <w:bookmarkStart w:id="150" w:name="_Toc55395162"/>
      <w:r w:rsidRPr="009A2E13">
        <w:rPr>
          <w:rStyle w:val="CharSectno"/>
        </w:rPr>
        <w:t>13.12</w:t>
      </w:r>
      <w:r w:rsidRPr="00444AD6">
        <w:t xml:space="preserve">  Dormant proceedings</w:t>
      </w:r>
      <w:bookmarkEnd w:id="150"/>
    </w:p>
    <w:p w:rsidR="00E618C9" w:rsidRPr="00444AD6" w:rsidRDefault="00E618C9" w:rsidP="00E618C9">
      <w:pPr>
        <w:pStyle w:val="subsection"/>
      </w:pPr>
      <w:r w:rsidRPr="00444AD6">
        <w:tab/>
        <w:t>(1)</w:t>
      </w:r>
      <w:r w:rsidRPr="00444AD6">
        <w:tab/>
        <w:t>If a party has not taken a step in a proceeding for 6 months, the Court may, on its own initiative, order that the proceeding, or a part of the proceeding, be dismissed.</w:t>
      </w:r>
    </w:p>
    <w:p w:rsidR="00E618C9" w:rsidRPr="00444AD6" w:rsidRDefault="00E618C9" w:rsidP="00E618C9">
      <w:pPr>
        <w:pStyle w:val="subsection"/>
      </w:pPr>
      <w:r w:rsidRPr="00444AD6">
        <w:tab/>
        <w:t>(2)</w:t>
      </w:r>
      <w:r w:rsidRPr="00444AD6">
        <w:tab/>
        <w:t>The Court must not make an order under subrule (1) if:</w:t>
      </w:r>
    </w:p>
    <w:p w:rsidR="00E618C9" w:rsidRPr="00444AD6" w:rsidRDefault="00E618C9" w:rsidP="00E618C9">
      <w:pPr>
        <w:pStyle w:val="paragraph"/>
      </w:pPr>
      <w:r w:rsidRPr="00444AD6">
        <w:tab/>
        <w:t>(a)</w:t>
      </w:r>
      <w:r w:rsidRPr="00444AD6">
        <w:tab/>
        <w:t>there is a future listing for the proceeding or a part of the proceeding; or</w:t>
      </w:r>
    </w:p>
    <w:p w:rsidR="00E618C9" w:rsidRPr="00444AD6" w:rsidRDefault="00E618C9" w:rsidP="00E618C9">
      <w:pPr>
        <w:pStyle w:val="paragraph"/>
      </w:pPr>
      <w:r w:rsidRPr="00444AD6">
        <w:tab/>
        <w:t>(b)</w:t>
      </w:r>
      <w:r w:rsidRPr="00444AD6">
        <w:tab/>
        <w:t>an application in a case relating to the proceeding has not been determined; or</w:t>
      </w:r>
    </w:p>
    <w:p w:rsidR="00E618C9" w:rsidRPr="00444AD6" w:rsidRDefault="00E618C9" w:rsidP="00E618C9">
      <w:pPr>
        <w:pStyle w:val="paragraph"/>
      </w:pPr>
      <w:r w:rsidRPr="00444AD6">
        <w:tab/>
        <w:t>(c)</w:t>
      </w:r>
      <w:r w:rsidRPr="00444AD6">
        <w:tab/>
        <w:t>a party to the proceeding satisfies the Court that the proceeding, or part of the proceeding, should not be dismissed; or</w:t>
      </w:r>
    </w:p>
    <w:p w:rsidR="00E618C9" w:rsidRPr="00444AD6" w:rsidRDefault="00E618C9" w:rsidP="00E618C9">
      <w:pPr>
        <w:pStyle w:val="paragraph"/>
      </w:pPr>
      <w:r w:rsidRPr="00444AD6">
        <w:tab/>
        <w:t>(d)</w:t>
      </w:r>
      <w:r w:rsidRPr="00444AD6">
        <w:tab/>
        <w:t>the Court has not given the parties to the proceeding notice under subrule (3).</w:t>
      </w:r>
    </w:p>
    <w:p w:rsidR="00E618C9" w:rsidRPr="00444AD6" w:rsidRDefault="00E618C9" w:rsidP="00E618C9">
      <w:pPr>
        <w:pStyle w:val="subsection"/>
      </w:pPr>
      <w:r w:rsidRPr="00444AD6">
        <w:tab/>
        <w:t>(3)</w:t>
      </w:r>
      <w:r w:rsidRPr="00444AD6">
        <w:tab/>
        <w:t>The Court must, at least 14 days before making the order, give each party to the proceeding written notice of the date and time when it will consider whether to make the order.</w:t>
      </w:r>
    </w:p>
    <w:p w:rsidR="00E618C9" w:rsidRPr="00444AD6" w:rsidRDefault="00E618C9" w:rsidP="00E618C9">
      <w:pPr>
        <w:pStyle w:val="subsection"/>
      </w:pPr>
      <w:r w:rsidRPr="00444AD6">
        <w:tab/>
        <w:t>(4)</w:t>
      </w:r>
      <w:r w:rsidRPr="00444AD6">
        <w:tab/>
        <w:t>Notice under subrule (3) must be sent by post in an envelope marked with the Court’s return address:</w:t>
      </w:r>
    </w:p>
    <w:p w:rsidR="00E618C9" w:rsidRPr="00444AD6" w:rsidRDefault="00E618C9" w:rsidP="00E618C9">
      <w:pPr>
        <w:pStyle w:val="paragraph"/>
      </w:pPr>
      <w:r w:rsidRPr="00444AD6">
        <w:tab/>
        <w:t>(a)</w:t>
      </w:r>
      <w:r w:rsidRPr="00444AD6">
        <w:tab/>
        <w:t>to each party’s address for service; and</w:t>
      </w:r>
    </w:p>
    <w:p w:rsidR="00E618C9" w:rsidRPr="00444AD6" w:rsidRDefault="00E618C9" w:rsidP="00E618C9">
      <w:pPr>
        <w:pStyle w:val="paragraph"/>
      </w:pPr>
      <w:r w:rsidRPr="00444AD6">
        <w:tab/>
        <w:t>(b)</w:t>
      </w:r>
      <w:r w:rsidRPr="00444AD6">
        <w:tab/>
        <w:t>if a party has no address for service—to the party’s last</w:t>
      </w:r>
      <w:r w:rsidR="009A2E13">
        <w:noBreakHyphen/>
      </w:r>
      <w:r w:rsidRPr="00444AD6">
        <w:t>known address.</w:t>
      </w:r>
    </w:p>
    <w:p w:rsidR="00E618C9" w:rsidRPr="00444AD6" w:rsidRDefault="00E618C9" w:rsidP="00E618C9">
      <w:pPr>
        <w:pStyle w:val="ActHead2"/>
        <w:pageBreakBefore/>
      </w:pPr>
      <w:bookmarkStart w:id="151" w:name="_Toc55395163"/>
      <w:r w:rsidRPr="009A2E13">
        <w:rPr>
          <w:rStyle w:val="CharPartNo"/>
        </w:rPr>
        <w:t>Part</w:t>
      </w:r>
      <w:r w:rsidR="00DC3E78" w:rsidRPr="009A2E13">
        <w:rPr>
          <w:rStyle w:val="CharPartNo"/>
        </w:rPr>
        <w:t> </w:t>
      </w:r>
      <w:r w:rsidRPr="009A2E13">
        <w:rPr>
          <w:rStyle w:val="CharPartNo"/>
        </w:rPr>
        <w:t>14</w:t>
      </w:r>
      <w:r w:rsidRPr="00444AD6">
        <w:t>—</w:t>
      </w:r>
      <w:r w:rsidRPr="009A2E13">
        <w:rPr>
          <w:rStyle w:val="CharPartText"/>
        </w:rPr>
        <w:t>Disclosure</w:t>
      </w:r>
      <w:bookmarkEnd w:id="151"/>
    </w:p>
    <w:p w:rsidR="00E618C9" w:rsidRPr="00444AD6" w:rsidRDefault="009A2E13" w:rsidP="00E618C9">
      <w:pPr>
        <w:pStyle w:val="ActHead3"/>
      </w:pPr>
      <w:bookmarkStart w:id="152" w:name="_Toc55395164"/>
      <w:r w:rsidRPr="009A2E13">
        <w:rPr>
          <w:rStyle w:val="CharDivNo"/>
        </w:rPr>
        <w:t>Division 1</w:t>
      </w:r>
      <w:r w:rsidR="00E618C9" w:rsidRPr="009A2E13">
        <w:rPr>
          <w:rStyle w:val="CharDivNo"/>
        </w:rPr>
        <w:t>4.1</w:t>
      </w:r>
      <w:r w:rsidR="00E618C9" w:rsidRPr="00444AD6">
        <w:t>—</w:t>
      </w:r>
      <w:r w:rsidR="00E618C9" w:rsidRPr="009A2E13">
        <w:rPr>
          <w:rStyle w:val="CharDivText"/>
        </w:rPr>
        <w:t>Answers to specific questions</w:t>
      </w:r>
      <w:bookmarkEnd w:id="152"/>
    </w:p>
    <w:p w:rsidR="00E618C9" w:rsidRPr="00444AD6" w:rsidRDefault="00E618C9" w:rsidP="00E618C9">
      <w:pPr>
        <w:pStyle w:val="ActHead5"/>
      </w:pPr>
      <w:bookmarkStart w:id="153" w:name="_Toc55395165"/>
      <w:r w:rsidRPr="009A2E13">
        <w:rPr>
          <w:rStyle w:val="CharSectno"/>
        </w:rPr>
        <w:t>14.01</w:t>
      </w:r>
      <w:r w:rsidRPr="00444AD6">
        <w:t xml:space="preserve">  Declaration to allow specific questions</w:t>
      </w:r>
      <w:bookmarkEnd w:id="153"/>
    </w:p>
    <w:p w:rsidR="00E618C9" w:rsidRPr="00444AD6" w:rsidRDefault="00E618C9" w:rsidP="00E618C9">
      <w:pPr>
        <w:pStyle w:val="subsection"/>
      </w:pPr>
      <w:r w:rsidRPr="00444AD6">
        <w:tab/>
        <w:t>(1)</w:t>
      </w:r>
      <w:r w:rsidRPr="00444AD6">
        <w:tab/>
        <w:t>A declaration may be made under subsection</w:t>
      </w:r>
      <w:r w:rsidR="00DC3E78" w:rsidRPr="00444AD6">
        <w:t> </w:t>
      </w:r>
      <w:r w:rsidRPr="00444AD6">
        <w:t>45(1) of the Act to allow interrogatories on the application of a party or on the Court’s own motion.</w:t>
      </w:r>
    </w:p>
    <w:p w:rsidR="00E618C9" w:rsidRPr="00444AD6" w:rsidRDefault="00E618C9" w:rsidP="00E618C9">
      <w:pPr>
        <w:pStyle w:val="subsection"/>
      </w:pPr>
      <w:r w:rsidRPr="00444AD6">
        <w:tab/>
        <w:t>(2)</w:t>
      </w:r>
      <w:r w:rsidRPr="00444AD6">
        <w:tab/>
        <w:t>If a declaration is made, the Court or a Registrar may make appropriate orders in relation to answers to specific questions, having regard to any relevant Family Law Rules or Federal Court Rules.</w:t>
      </w:r>
    </w:p>
    <w:p w:rsidR="00E618C9" w:rsidRPr="00444AD6" w:rsidRDefault="00E618C9" w:rsidP="00E618C9">
      <w:pPr>
        <w:pStyle w:val="notetext"/>
      </w:pPr>
      <w:r w:rsidRPr="00444AD6">
        <w:t>Note:</w:t>
      </w:r>
      <w:r w:rsidRPr="00444AD6">
        <w:tab/>
        <w:t>Interrogatories are not allowed in relation to a proceeding unless the Court or a Judge declares that it is appropriate in the interests of the administration of justice: see section</w:t>
      </w:r>
      <w:r w:rsidR="00DC3E78" w:rsidRPr="00444AD6">
        <w:t> </w:t>
      </w:r>
      <w:r w:rsidRPr="00444AD6">
        <w:t>45 of the Act.</w:t>
      </w:r>
    </w:p>
    <w:p w:rsidR="00E618C9" w:rsidRPr="00444AD6" w:rsidRDefault="009A2E13" w:rsidP="00E618C9">
      <w:pPr>
        <w:pStyle w:val="ActHead3"/>
        <w:pageBreakBefore/>
      </w:pPr>
      <w:bookmarkStart w:id="154" w:name="_Toc55395166"/>
      <w:r w:rsidRPr="009A2E13">
        <w:rPr>
          <w:rStyle w:val="CharDivNo"/>
        </w:rPr>
        <w:t>Division 1</w:t>
      </w:r>
      <w:r w:rsidR="00E618C9" w:rsidRPr="009A2E13">
        <w:rPr>
          <w:rStyle w:val="CharDivNo"/>
        </w:rPr>
        <w:t>4.2</w:t>
      </w:r>
      <w:r w:rsidR="00E618C9" w:rsidRPr="00444AD6">
        <w:t>—</w:t>
      </w:r>
      <w:r w:rsidR="00E618C9" w:rsidRPr="009A2E13">
        <w:rPr>
          <w:rStyle w:val="CharDivText"/>
        </w:rPr>
        <w:t>Obligation to disclose</w:t>
      </w:r>
      <w:bookmarkEnd w:id="154"/>
    </w:p>
    <w:p w:rsidR="00E618C9" w:rsidRPr="00444AD6" w:rsidRDefault="00E618C9" w:rsidP="00E618C9">
      <w:pPr>
        <w:pStyle w:val="ActHead5"/>
      </w:pPr>
      <w:bookmarkStart w:id="155" w:name="_Toc55395167"/>
      <w:r w:rsidRPr="009A2E13">
        <w:rPr>
          <w:rStyle w:val="CharSectno"/>
        </w:rPr>
        <w:t>14.02</w:t>
      </w:r>
      <w:r w:rsidRPr="00444AD6">
        <w:t xml:space="preserve">  Declaration to allow discovery</w:t>
      </w:r>
      <w:bookmarkEnd w:id="155"/>
    </w:p>
    <w:p w:rsidR="00E618C9" w:rsidRPr="00444AD6" w:rsidRDefault="00E618C9" w:rsidP="00E618C9">
      <w:pPr>
        <w:pStyle w:val="subsection"/>
      </w:pPr>
      <w:r w:rsidRPr="00444AD6">
        <w:tab/>
        <w:t>(1)</w:t>
      </w:r>
      <w:r w:rsidRPr="00444AD6">
        <w:tab/>
        <w:t>A declaration may be made under subsection</w:t>
      </w:r>
      <w:r w:rsidR="00DC3E78" w:rsidRPr="00444AD6">
        <w:t> </w:t>
      </w:r>
      <w:r w:rsidRPr="00444AD6">
        <w:t>45(1) of the Act to allow discovery on the application of a party or on the Court’s own motion.</w:t>
      </w:r>
    </w:p>
    <w:p w:rsidR="00E618C9" w:rsidRPr="00444AD6" w:rsidRDefault="00E618C9" w:rsidP="00E618C9">
      <w:pPr>
        <w:pStyle w:val="notetext"/>
      </w:pPr>
      <w:r w:rsidRPr="00444AD6">
        <w:t>Note:</w:t>
      </w:r>
      <w:r w:rsidRPr="00444AD6">
        <w:tab/>
        <w:t>Discovery is not allowed in relation to a proceeding unless the Court or a Judge declares that it is appropriate in the interests of the administration of justice: see section</w:t>
      </w:r>
      <w:r w:rsidR="00DC3E78" w:rsidRPr="00444AD6">
        <w:t> </w:t>
      </w:r>
      <w:r w:rsidRPr="00444AD6">
        <w:t>45 of the Act.</w:t>
      </w:r>
    </w:p>
    <w:p w:rsidR="00E618C9" w:rsidRPr="00444AD6" w:rsidRDefault="00E618C9" w:rsidP="00E618C9">
      <w:pPr>
        <w:pStyle w:val="subsection"/>
      </w:pPr>
      <w:r w:rsidRPr="00444AD6">
        <w:tab/>
        <w:t>(2)</w:t>
      </w:r>
      <w:r w:rsidRPr="00444AD6">
        <w:tab/>
        <w:t>If a declaration is made, the Court or a Registrar may make an order for disclosure:</w:t>
      </w:r>
    </w:p>
    <w:p w:rsidR="00E618C9" w:rsidRPr="00444AD6" w:rsidRDefault="00E618C9" w:rsidP="00E618C9">
      <w:pPr>
        <w:pStyle w:val="paragraph"/>
      </w:pPr>
      <w:r w:rsidRPr="00444AD6">
        <w:tab/>
        <w:t>(a)</w:t>
      </w:r>
      <w:r w:rsidRPr="00444AD6">
        <w:tab/>
        <w:t>generally; or</w:t>
      </w:r>
    </w:p>
    <w:p w:rsidR="00E618C9" w:rsidRPr="00444AD6" w:rsidRDefault="00E618C9" w:rsidP="00E618C9">
      <w:pPr>
        <w:pStyle w:val="paragraph"/>
      </w:pPr>
      <w:r w:rsidRPr="00444AD6">
        <w:tab/>
        <w:t>(b)</w:t>
      </w:r>
      <w:r w:rsidRPr="00444AD6">
        <w:tab/>
        <w:t>in relation to particular classes of documents; or</w:t>
      </w:r>
    </w:p>
    <w:p w:rsidR="00E618C9" w:rsidRPr="00444AD6" w:rsidRDefault="00E618C9" w:rsidP="00E618C9">
      <w:pPr>
        <w:pStyle w:val="paragraph"/>
      </w:pPr>
      <w:r w:rsidRPr="00444AD6">
        <w:tab/>
        <w:t>(c)</w:t>
      </w:r>
      <w:r w:rsidRPr="00444AD6">
        <w:tab/>
        <w:t>in relation to particular issues; or</w:t>
      </w:r>
    </w:p>
    <w:p w:rsidR="00E618C9" w:rsidRPr="00444AD6" w:rsidRDefault="00E618C9" w:rsidP="00E618C9">
      <w:pPr>
        <w:pStyle w:val="paragraph"/>
      </w:pPr>
      <w:r w:rsidRPr="00444AD6">
        <w:tab/>
        <w:t>(d)</w:t>
      </w:r>
      <w:r w:rsidRPr="00444AD6">
        <w:tab/>
        <w:t>by a specified date.</w:t>
      </w:r>
    </w:p>
    <w:p w:rsidR="00E618C9" w:rsidRPr="00444AD6" w:rsidRDefault="00E618C9" w:rsidP="00E618C9">
      <w:pPr>
        <w:pStyle w:val="ActHead5"/>
      </w:pPr>
      <w:bookmarkStart w:id="156" w:name="_Toc55395168"/>
      <w:r w:rsidRPr="009A2E13">
        <w:rPr>
          <w:rStyle w:val="CharSectno"/>
        </w:rPr>
        <w:t>14.03</w:t>
      </w:r>
      <w:r w:rsidRPr="00444AD6">
        <w:t xml:space="preserve">  Affidavit of documents</w:t>
      </w:r>
      <w:bookmarkEnd w:id="156"/>
    </w:p>
    <w:p w:rsidR="00E618C9" w:rsidRPr="00444AD6" w:rsidRDefault="00E618C9" w:rsidP="00E618C9">
      <w:pPr>
        <w:pStyle w:val="subsection"/>
      </w:pPr>
      <w:r w:rsidRPr="00444AD6">
        <w:tab/>
      </w:r>
      <w:r w:rsidRPr="00444AD6">
        <w:tab/>
        <w:t>A party who is ordered to disclose documents must file an affidavit of documents.</w:t>
      </w:r>
    </w:p>
    <w:p w:rsidR="00E618C9" w:rsidRPr="00444AD6" w:rsidRDefault="00E618C9" w:rsidP="00E618C9">
      <w:pPr>
        <w:pStyle w:val="ActHead5"/>
      </w:pPr>
      <w:bookmarkStart w:id="157" w:name="_Toc55395169"/>
      <w:r w:rsidRPr="009A2E13">
        <w:rPr>
          <w:rStyle w:val="CharSectno"/>
        </w:rPr>
        <w:t>14.04</w:t>
      </w:r>
      <w:r w:rsidRPr="00444AD6">
        <w:t xml:space="preserve">  Production of documents to Court</w:t>
      </w:r>
      <w:bookmarkEnd w:id="157"/>
    </w:p>
    <w:p w:rsidR="00E618C9" w:rsidRPr="00444AD6" w:rsidRDefault="00E618C9" w:rsidP="00E618C9">
      <w:pPr>
        <w:pStyle w:val="subsection"/>
      </w:pPr>
      <w:r w:rsidRPr="00444AD6">
        <w:tab/>
      </w:r>
      <w:r w:rsidRPr="00444AD6">
        <w:tab/>
        <w:t>The Court may order a party to a proceeding to produce to it a document in the possession, custody or control of the party.</w:t>
      </w:r>
    </w:p>
    <w:p w:rsidR="00E618C9" w:rsidRPr="00444AD6" w:rsidRDefault="00E618C9" w:rsidP="00E618C9">
      <w:pPr>
        <w:pStyle w:val="ActHead5"/>
      </w:pPr>
      <w:bookmarkStart w:id="158" w:name="_Toc55395170"/>
      <w:r w:rsidRPr="009A2E13">
        <w:rPr>
          <w:rStyle w:val="CharSectno"/>
        </w:rPr>
        <w:t>14.05</w:t>
      </w:r>
      <w:r w:rsidRPr="00444AD6">
        <w:t xml:space="preserve">  Claim for privilege</w:t>
      </w:r>
      <w:bookmarkEnd w:id="158"/>
    </w:p>
    <w:p w:rsidR="00E618C9" w:rsidRPr="00444AD6" w:rsidRDefault="00E618C9" w:rsidP="00E618C9">
      <w:pPr>
        <w:pStyle w:val="subsection"/>
      </w:pPr>
      <w:r w:rsidRPr="00444AD6">
        <w:tab/>
        <w:t>(1)</w:t>
      </w:r>
      <w:r w:rsidRPr="00444AD6">
        <w:tab/>
        <w:t>This rule applies if, on application for the production by a party of a document for inspection by the party making the application or to the Court:</w:t>
      </w:r>
    </w:p>
    <w:p w:rsidR="00E618C9" w:rsidRPr="00444AD6" w:rsidRDefault="00E618C9" w:rsidP="00E618C9">
      <w:pPr>
        <w:pStyle w:val="paragraph"/>
      </w:pPr>
      <w:r w:rsidRPr="00444AD6">
        <w:tab/>
        <w:t>(a)</w:t>
      </w:r>
      <w:r w:rsidRPr="00444AD6">
        <w:tab/>
        <w:t>privilege from production or inspection is claimed; or</w:t>
      </w:r>
    </w:p>
    <w:p w:rsidR="00E618C9" w:rsidRPr="00444AD6" w:rsidRDefault="00E618C9" w:rsidP="00E618C9">
      <w:pPr>
        <w:pStyle w:val="paragraph"/>
      </w:pPr>
      <w:r w:rsidRPr="00444AD6">
        <w:tab/>
        <w:t>(b)</w:t>
      </w:r>
      <w:r w:rsidRPr="00444AD6">
        <w:tab/>
        <w:t>objection is made to production or inspection on any other ground.</w:t>
      </w:r>
    </w:p>
    <w:p w:rsidR="00E618C9" w:rsidRPr="00444AD6" w:rsidRDefault="00E618C9" w:rsidP="00E618C9">
      <w:pPr>
        <w:pStyle w:val="subsection"/>
      </w:pPr>
      <w:r w:rsidRPr="00444AD6">
        <w:tab/>
        <w:t>(2)</w:t>
      </w:r>
      <w:r w:rsidRPr="00444AD6">
        <w:tab/>
        <w:t>The Court may inspect the document for the purpose of determining whether the claim or objection is valid.</w:t>
      </w:r>
    </w:p>
    <w:p w:rsidR="00E618C9" w:rsidRPr="00444AD6" w:rsidRDefault="00E618C9" w:rsidP="00E618C9">
      <w:pPr>
        <w:pStyle w:val="ActHead5"/>
      </w:pPr>
      <w:bookmarkStart w:id="159" w:name="_Toc55395171"/>
      <w:r w:rsidRPr="009A2E13">
        <w:rPr>
          <w:rStyle w:val="CharSectno"/>
        </w:rPr>
        <w:t>14.06</w:t>
      </w:r>
      <w:r w:rsidRPr="00444AD6">
        <w:t xml:space="preserve">  Order for particular disclosure</w:t>
      </w:r>
      <w:bookmarkEnd w:id="159"/>
    </w:p>
    <w:p w:rsidR="00E618C9" w:rsidRPr="00444AD6" w:rsidRDefault="00E618C9" w:rsidP="00E618C9">
      <w:pPr>
        <w:pStyle w:val="subsection"/>
      </w:pPr>
      <w:r w:rsidRPr="00444AD6">
        <w:tab/>
      </w:r>
      <w:r w:rsidRPr="00444AD6">
        <w:tab/>
        <w:t>If, at any stage of a proceeding, it appears to the Court from evidence or from the nature or circumstances of the case or from any document filed, that some document or class of document relating to a matter in question in the proceeding may be, or may have been, in the possession, custody or control of a party, the Court may order the party:</w:t>
      </w:r>
    </w:p>
    <w:p w:rsidR="00E618C9" w:rsidRPr="00444AD6" w:rsidRDefault="00E618C9" w:rsidP="00E618C9">
      <w:pPr>
        <w:pStyle w:val="paragraph"/>
      </w:pPr>
      <w:r w:rsidRPr="00444AD6">
        <w:tab/>
        <w:t>(a)</w:t>
      </w:r>
      <w:r w:rsidRPr="00444AD6">
        <w:tab/>
        <w:t>to file an affidavit stating:</w:t>
      </w:r>
    </w:p>
    <w:p w:rsidR="00E618C9" w:rsidRPr="00444AD6" w:rsidRDefault="00E618C9" w:rsidP="00E618C9">
      <w:pPr>
        <w:pStyle w:val="paragraphsub"/>
      </w:pPr>
      <w:r w:rsidRPr="00444AD6">
        <w:tab/>
        <w:t>(i)</w:t>
      </w:r>
      <w:r w:rsidRPr="00444AD6">
        <w:tab/>
        <w:t>whether the document, or a document of that class, is or has been in the possession, custody or control of the party; and</w:t>
      </w:r>
    </w:p>
    <w:p w:rsidR="00E618C9" w:rsidRPr="00444AD6" w:rsidRDefault="00E618C9" w:rsidP="00E618C9">
      <w:pPr>
        <w:pStyle w:val="paragraphsub"/>
      </w:pPr>
      <w:r w:rsidRPr="00444AD6">
        <w:tab/>
        <w:t>(ii)</w:t>
      </w:r>
      <w:r w:rsidRPr="00444AD6">
        <w:tab/>
        <w:t>if it has been but is not then in the possession, custody or control of the party, when the party parted with it and what has become of it; and</w:t>
      </w:r>
    </w:p>
    <w:p w:rsidR="00E618C9" w:rsidRPr="00444AD6" w:rsidRDefault="00E618C9" w:rsidP="00E618C9">
      <w:pPr>
        <w:pStyle w:val="paragraph"/>
      </w:pPr>
      <w:r w:rsidRPr="00444AD6">
        <w:tab/>
        <w:t>(b)</w:t>
      </w:r>
      <w:r w:rsidRPr="00444AD6">
        <w:tab/>
        <w:t>to serve the affidavit on another party.</w:t>
      </w:r>
    </w:p>
    <w:p w:rsidR="00E618C9" w:rsidRPr="00444AD6" w:rsidRDefault="00E618C9" w:rsidP="00E618C9">
      <w:pPr>
        <w:pStyle w:val="ActHead5"/>
      </w:pPr>
      <w:bookmarkStart w:id="160" w:name="_Toc55395172"/>
      <w:r w:rsidRPr="009A2E13">
        <w:rPr>
          <w:rStyle w:val="CharSectno"/>
        </w:rPr>
        <w:t>14.07</w:t>
      </w:r>
      <w:r w:rsidRPr="00444AD6">
        <w:t xml:space="preserve">  Inspection of documents</w:t>
      </w:r>
      <w:bookmarkEnd w:id="160"/>
    </w:p>
    <w:p w:rsidR="00E618C9" w:rsidRPr="00444AD6" w:rsidRDefault="00E618C9" w:rsidP="00E618C9">
      <w:pPr>
        <w:pStyle w:val="subsection"/>
      </w:pPr>
      <w:r w:rsidRPr="00444AD6">
        <w:tab/>
      </w:r>
      <w:r w:rsidRPr="00444AD6">
        <w:tab/>
        <w:t>A document produced under an order may be inspected:</w:t>
      </w:r>
    </w:p>
    <w:p w:rsidR="00E618C9" w:rsidRPr="00444AD6" w:rsidRDefault="00E618C9" w:rsidP="00E618C9">
      <w:pPr>
        <w:pStyle w:val="paragraph"/>
      </w:pPr>
      <w:r w:rsidRPr="00444AD6">
        <w:tab/>
        <w:t>(a)</w:t>
      </w:r>
      <w:r w:rsidRPr="00444AD6">
        <w:tab/>
        <w:t>at the time and place specified in the order; or</w:t>
      </w:r>
    </w:p>
    <w:p w:rsidR="00E618C9" w:rsidRPr="00444AD6" w:rsidRDefault="00E618C9" w:rsidP="00E618C9">
      <w:pPr>
        <w:pStyle w:val="paragraph"/>
      </w:pPr>
      <w:r w:rsidRPr="00444AD6">
        <w:tab/>
        <w:t>(b)</w:t>
      </w:r>
      <w:r w:rsidRPr="00444AD6">
        <w:tab/>
        <w:t>at a time and place agreed by the parties.</w:t>
      </w:r>
    </w:p>
    <w:p w:rsidR="00E618C9" w:rsidRPr="00444AD6" w:rsidRDefault="00E618C9" w:rsidP="00E618C9">
      <w:pPr>
        <w:pStyle w:val="ActHead5"/>
      </w:pPr>
      <w:bookmarkStart w:id="161" w:name="_Toc55395173"/>
      <w:r w:rsidRPr="009A2E13">
        <w:rPr>
          <w:rStyle w:val="CharSectno"/>
        </w:rPr>
        <w:t>14.08</w:t>
      </w:r>
      <w:r w:rsidRPr="00444AD6">
        <w:t xml:space="preserve">  Copies of documents inspected</w:t>
      </w:r>
      <w:bookmarkEnd w:id="161"/>
    </w:p>
    <w:p w:rsidR="00E618C9" w:rsidRPr="00444AD6" w:rsidRDefault="00E618C9" w:rsidP="00E618C9">
      <w:pPr>
        <w:pStyle w:val="subsection"/>
      </w:pPr>
      <w:r w:rsidRPr="00444AD6">
        <w:tab/>
      </w:r>
      <w:r w:rsidRPr="00444AD6">
        <w:tab/>
        <w:t>Unless the Court otherwise orders, a party who inspects a document under this Division may make a copy of, or extract from, the document.</w:t>
      </w:r>
    </w:p>
    <w:p w:rsidR="00E618C9" w:rsidRPr="00444AD6" w:rsidRDefault="00E618C9" w:rsidP="00E618C9">
      <w:pPr>
        <w:pStyle w:val="ActHead5"/>
      </w:pPr>
      <w:bookmarkStart w:id="162" w:name="_Toc55395174"/>
      <w:r w:rsidRPr="009A2E13">
        <w:rPr>
          <w:rStyle w:val="CharSectno"/>
        </w:rPr>
        <w:t>14.09</w:t>
      </w:r>
      <w:r w:rsidRPr="00444AD6">
        <w:t xml:space="preserve">  Documents not disclosed or produced</w:t>
      </w:r>
      <w:bookmarkEnd w:id="162"/>
    </w:p>
    <w:p w:rsidR="00E618C9" w:rsidRPr="00444AD6" w:rsidRDefault="00E618C9" w:rsidP="00E618C9">
      <w:pPr>
        <w:pStyle w:val="subsection"/>
      </w:pPr>
      <w:r w:rsidRPr="00444AD6">
        <w:tab/>
      </w:r>
      <w:r w:rsidRPr="00444AD6">
        <w:tab/>
        <w:t>Unless the Court gives leave, a party is not entitled to put a document or a copy of a document in evidence or give, or cause to be given, evidence of the contents of a document:</w:t>
      </w:r>
    </w:p>
    <w:p w:rsidR="00E618C9" w:rsidRPr="00444AD6" w:rsidRDefault="00E618C9" w:rsidP="00E618C9">
      <w:pPr>
        <w:pStyle w:val="paragraph"/>
      </w:pPr>
      <w:r w:rsidRPr="00444AD6">
        <w:tab/>
        <w:t>(a)</w:t>
      </w:r>
      <w:r w:rsidRPr="00444AD6">
        <w:tab/>
        <w:t>if:</w:t>
      </w:r>
    </w:p>
    <w:p w:rsidR="00E618C9" w:rsidRPr="00444AD6" w:rsidRDefault="00E618C9" w:rsidP="00E618C9">
      <w:pPr>
        <w:pStyle w:val="paragraphsub"/>
      </w:pPr>
      <w:r w:rsidRPr="00444AD6">
        <w:tab/>
        <w:t>(i)</w:t>
      </w:r>
      <w:r w:rsidRPr="00444AD6">
        <w:tab/>
        <w:t>the party has filed an affidavit of documents; and</w:t>
      </w:r>
    </w:p>
    <w:p w:rsidR="00E618C9" w:rsidRPr="00444AD6" w:rsidRDefault="00E618C9" w:rsidP="00E618C9">
      <w:pPr>
        <w:pStyle w:val="paragraphsub"/>
      </w:pPr>
      <w:r w:rsidRPr="00444AD6">
        <w:tab/>
        <w:t>(ii)</w:t>
      </w:r>
      <w:r w:rsidRPr="00444AD6">
        <w:tab/>
        <w:t>the document was, when the party made the affidavit, in the possession, custody or control of the party or had been, in the possession, custody or control of the party; and</w:t>
      </w:r>
    </w:p>
    <w:p w:rsidR="00E618C9" w:rsidRPr="00444AD6" w:rsidRDefault="00E618C9" w:rsidP="00E618C9">
      <w:pPr>
        <w:pStyle w:val="paragraphsub"/>
      </w:pPr>
      <w:r w:rsidRPr="00444AD6">
        <w:tab/>
        <w:t>(iii)</w:t>
      </w:r>
      <w:r w:rsidRPr="00444AD6">
        <w:tab/>
        <w:t>the document was not referred to in the affidavit or in any other affidavit of documents filed by the party under an order of the Court; or</w:t>
      </w:r>
    </w:p>
    <w:p w:rsidR="00E618C9" w:rsidRPr="00444AD6" w:rsidRDefault="00E618C9" w:rsidP="00E618C9">
      <w:pPr>
        <w:pStyle w:val="paragraph"/>
      </w:pPr>
      <w:r w:rsidRPr="00444AD6">
        <w:tab/>
        <w:t>(b)</w:t>
      </w:r>
      <w:r w:rsidRPr="00444AD6">
        <w:tab/>
        <w:t>if the party has been served with a subpoena to produce and does not produce the document.</w:t>
      </w:r>
    </w:p>
    <w:p w:rsidR="00E618C9" w:rsidRPr="00444AD6" w:rsidRDefault="00E618C9" w:rsidP="00E618C9">
      <w:pPr>
        <w:pStyle w:val="ActHead5"/>
      </w:pPr>
      <w:bookmarkStart w:id="163" w:name="_Toc55395175"/>
      <w:r w:rsidRPr="009A2E13">
        <w:rPr>
          <w:rStyle w:val="CharSectno"/>
        </w:rPr>
        <w:t>14.10</w:t>
      </w:r>
      <w:r w:rsidRPr="00444AD6">
        <w:t xml:space="preserve">  Documents referred to in document or affidavit</w:t>
      </w:r>
      <w:bookmarkEnd w:id="163"/>
    </w:p>
    <w:p w:rsidR="00E618C9" w:rsidRPr="00444AD6" w:rsidRDefault="00E618C9" w:rsidP="00E618C9">
      <w:pPr>
        <w:pStyle w:val="subsection"/>
      </w:pPr>
      <w:r w:rsidRPr="00444AD6">
        <w:tab/>
        <w:t>(1)</w:t>
      </w:r>
      <w:r w:rsidRPr="00444AD6">
        <w:tab/>
        <w:t>If a document or affidavit filed by a party refers to another document, another party may request the party in writing for a copy of the document or to produce it for inspec</w:t>
      </w:r>
      <w:r w:rsidR="001B4F6A" w:rsidRPr="00444AD6">
        <w:t>tion.</w:t>
      </w:r>
    </w:p>
    <w:p w:rsidR="00E618C9" w:rsidRPr="00444AD6" w:rsidRDefault="00E618C9" w:rsidP="00E618C9">
      <w:pPr>
        <w:pStyle w:val="subsection"/>
      </w:pPr>
      <w:r w:rsidRPr="00444AD6">
        <w:tab/>
        <w:t>(2)</w:t>
      </w:r>
      <w:r w:rsidRPr="00444AD6">
        <w:tab/>
        <w:t>The party requested to provide a copy of, or produce, a document must, within 4 days of the request, in writing to the party making the request:</w:t>
      </w:r>
    </w:p>
    <w:p w:rsidR="00E618C9" w:rsidRPr="00444AD6" w:rsidRDefault="00E618C9" w:rsidP="00E618C9">
      <w:pPr>
        <w:pStyle w:val="paragraph"/>
      </w:pPr>
      <w:r w:rsidRPr="00444AD6">
        <w:tab/>
        <w:t>(a)</w:t>
      </w:r>
      <w:r w:rsidRPr="00444AD6">
        <w:tab/>
        <w:t>provide a copy of the document or appoint a time within 7 days, and a place where, it may be inspected; or</w:t>
      </w:r>
    </w:p>
    <w:p w:rsidR="00E618C9" w:rsidRPr="00444AD6" w:rsidRDefault="00E618C9" w:rsidP="00E618C9">
      <w:pPr>
        <w:pStyle w:val="paragraph"/>
      </w:pPr>
      <w:r w:rsidRPr="00444AD6">
        <w:tab/>
        <w:t>(b)</w:t>
      </w:r>
      <w:r w:rsidRPr="00444AD6">
        <w:tab/>
        <w:t>claim that the document is privileged from production and state the grounds; or</w:t>
      </w:r>
    </w:p>
    <w:p w:rsidR="00E618C9" w:rsidRPr="00444AD6" w:rsidRDefault="00E618C9" w:rsidP="00E618C9">
      <w:pPr>
        <w:pStyle w:val="paragraph"/>
      </w:pPr>
      <w:r w:rsidRPr="00444AD6">
        <w:tab/>
        <w:t>(c)</w:t>
      </w:r>
      <w:r w:rsidRPr="00444AD6">
        <w:tab/>
        <w:t>state that the document is not in his or her possession, custody or power and state his or her knowledge, information or belief about its whereabouts.</w:t>
      </w:r>
    </w:p>
    <w:p w:rsidR="00E618C9" w:rsidRPr="00444AD6" w:rsidRDefault="00E618C9" w:rsidP="00E618C9">
      <w:pPr>
        <w:pStyle w:val="ActHead5"/>
      </w:pPr>
      <w:bookmarkStart w:id="164" w:name="_Toc55395176"/>
      <w:r w:rsidRPr="009A2E13">
        <w:rPr>
          <w:rStyle w:val="CharSectno"/>
        </w:rPr>
        <w:t>14.11</w:t>
      </w:r>
      <w:r w:rsidRPr="00444AD6">
        <w:t xml:space="preserve">  Use of documents</w:t>
      </w:r>
      <w:bookmarkEnd w:id="164"/>
    </w:p>
    <w:p w:rsidR="00E618C9" w:rsidRPr="00444AD6" w:rsidRDefault="00E618C9" w:rsidP="00E618C9">
      <w:pPr>
        <w:pStyle w:val="subsection"/>
      </w:pPr>
      <w:r w:rsidRPr="00444AD6">
        <w:tab/>
        <w:t>(1)</w:t>
      </w:r>
      <w:r w:rsidRPr="00444AD6">
        <w:tab/>
        <w:t>An order or undertaking, whether express or implied, not to use a document for any purpose other than for the proceeding in which it is disclosed does not apply to the document after it has been read to or by the Court or referred to in open Court in such terms as to disclose its contents.</w:t>
      </w:r>
    </w:p>
    <w:p w:rsidR="00E618C9" w:rsidRPr="00444AD6" w:rsidRDefault="00E618C9" w:rsidP="00E618C9">
      <w:pPr>
        <w:pStyle w:val="notetext"/>
      </w:pPr>
      <w:r w:rsidRPr="00444AD6">
        <w:t>Note:</w:t>
      </w:r>
      <w:r w:rsidRPr="00444AD6">
        <w:tab/>
        <w:t xml:space="preserve">An implied undertaking arises where documents are produced in the process of discovery: </w:t>
      </w:r>
      <w:r w:rsidRPr="00444AD6">
        <w:rPr>
          <w:i/>
        </w:rPr>
        <w:t>Harman v Secretary of State for the Home Department</w:t>
      </w:r>
      <w:r w:rsidRPr="00444AD6">
        <w:t xml:space="preserve"> [1983] 1 AC 280.</w:t>
      </w:r>
    </w:p>
    <w:p w:rsidR="00E618C9" w:rsidRPr="00444AD6" w:rsidRDefault="00E618C9" w:rsidP="00E618C9">
      <w:pPr>
        <w:pStyle w:val="subsection"/>
      </w:pPr>
      <w:r w:rsidRPr="00444AD6">
        <w:tab/>
        <w:t>(2)</w:t>
      </w:r>
      <w:r w:rsidRPr="00444AD6">
        <w:tab/>
        <w:t>Subrule (1) does not apply to a family law or child support proceeding and is subject to any order of the Court on the application of a party or of a person to whom the document belongs.</w:t>
      </w:r>
    </w:p>
    <w:p w:rsidR="00E618C9" w:rsidRPr="00444AD6" w:rsidRDefault="00E618C9" w:rsidP="00E618C9">
      <w:pPr>
        <w:pStyle w:val="ActHead2"/>
        <w:pageBreakBefore/>
      </w:pPr>
      <w:bookmarkStart w:id="165" w:name="_Toc55395177"/>
      <w:r w:rsidRPr="009A2E13">
        <w:rPr>
          <w:rStyle w:val="CharPartNo"/>
        </w:rPr>
        <w:t>Part</w:t>
      </w:r>
      <w:r w:rsidR="00DC3E78" w:rsidRPr="009A2E13">
        <w:rPr>
          <w:rStyle w:val="CharPartNo"/>
        </w:rPr>
        <w:t> </w:t>
      </w:r>
      <w:r w:rsidRPr="009A2E13">
        <w:rPr>
          <w:rStyle w:val="CharPartNo"/>
        </w:rPr>
        <w:t>15</w:t>
      </w:r>
      <w:r w:rsidRPr="00444AD6">
        <w:t>—</w:t>
      </w:r>
      <w:r w:rsidRPr="009A2E13">
        <w:rPr>
          <w:rStyle w:val="CharPartText"/>
        </w:rPr>
        <w:t>Evidence</w:t>
      </w:r>
      <w:bookmarkEnd w:id="165"/>
    </w:p>
    <w:p w:rsidR="00E618C9" w:rsidRPr="00444AD6" w:rsidRDefault="00E618C9" w:rsidP="00E618C9">
      <w:pPr>
        <w:pStyle w:val="notetext"/>
      </w:pPr>
      <w:r w:rsidRPr="00444AD6">
        <w:t>Note:</w:t>
      </w:r>
      <w:r w:rsidRPr="00444AD6">
        <w:tab/>
        <w:t>Section</w:t>
      </w:r>
      <w:r w:rsidR="00DC3E78" w:rsidRPr="00444AD6">
        <w:t> </w:t>
      </w:r>
      <w:r w:rsidRPr="00444AD6">
        <w:t xml:space="preserve">69ZT of the Family Law Act provides that particular provisions of the </w:t>
      </w:r>
      <w:r w:rsidRPr="00444AD6">
        <w:rPr>
          <w:i/>
        </w:rPr>
        <w:t>Evidence Act 1995</w:t>
      </w:r>
      <w:r w:rsidRPr="00444AD6">
        <w:t xml:space="preserve"> dealing with:</w:t>
      </w:r>
    </w:p>
    <w:p w:rsidR="00E618C9" w:rsidRPr="00444AD6" w:rsidRDefault="00E618C9" w:rsidP="00E618C9">
      <w:pPr>
        <w:pStyle w:val="notepara"/>
      </w:pPr>
      <w:r w:rsidRPr="00444AD6">
        <w:t>(a)</w:t>
      </w:r>
      <w:r w:rsidRPr="00444AD6">
        <w:tab/>
        <w:t>general rules about giving evidence, examination in chief, re</w:t>
      </w:r>
      <w:r w:rsidR="009A2E13">
        <w:noBreakHyphen/>
      </w:r>
      <w:r w:rsidRPr="00444AD6">
        <w:t>examination and cross</w:t>
      </w:r>
      <w:r w:rsidR="009A2E13">
        <w:noBreakHyphen/>
      </w:r>
      <w:r w:rsidR="001B4F6A" w:rsidRPr="00444AD6">
        <w:t>examination;</w:t>
      </w:r>
    </w:p>
    <w:p w:rsidR="00E618C9" w:rsidRPr="00444AD6" w:rsidRDefault="00E618C9" w:rsidP="00E618C9">
      <w:pPr>
        <w:pStyle w:val="notepara"/>
      </w:pPr>
      <w:r w:rsidRPr="00444AD6">
        <w:t>(b)</w:t>
      </w:r>
      <w:r w:rsidRPr="00444AD6">
        <w:tab/>
        <w:t>documents and other evidence;</w:t>
      </w:r>
    </w:p>
    <w:p w:rsidR="00E618C9" w:rsidRPr="00444AD6" w:rsidRDefault="00E618C9" w:rsidP="00E618C9">
      <w:pPr>
        <w:pStyle w:val="notepara"/>
      </w:pPr>
      <w:r w:rsidRPr="00444AD6">
        <w:t>(c)</w:t>
      </w:r>
      <w:r w:rsidRPr="00444AD6">
        <w:tab/>
        <w:t>hearsay, opinion, admissions, evidence of judgements and convictions, tendency and coincidence, credibility and character;</w:t>
      </w:r>
    </w:p>
    <w:p w:rsidR="00E618C9" w:rsidRPr="00444AD6" w:rsidRDefault="00E618C9" w:rsidP="00E618C9">
      <w:pPr>
        <w:pStyle w:val="notetext"/>
      </w:pPr>
      <w:r w:rsidRPr="00444AD6">
        <w:tab/>
        <w:t>do not apply to child</w:t>
      </w:r>
      <w:r w:rsidR="009A2E13">
        <w:noBreakHyphen/>
      </w:r>
      <w:r w:rsidRPr="00444AD6">
        <w:t>related proceedings unless the Court is satisfied that there are exceptional circumstances and has taken into account the matters set out in paragraph</w:t>
      </w:r>
      <w:r w:rsidR="00DC3E78" w:rsidRPr="00444AD6">
        <w:t> </w:t>
      </w:r>
      <w:r w:rsidRPr="00444AD6">
        <w:t>69ZT(3)(b) of that Act.</w:t>
      </w:r>
    </w:p>
    <w:p w:rsidR="00E618C9" w:rsidRPr="00444AD6" w:rsidRDefault="009A2E13" w:rsidP="00E618C9">
      <w:pPr>
        <w:pStyle w:val="ActHead3"/>
      </w:pPr>
      <w:bookmarkStart w:id="166" w:name="_Toc55395178"/>
      <w:r w:rsidRPr="009A2E13">
        <w:rPr>
          <w:rStyle w:val="CharDivNo"/>
        </w:rPr>
        <w:t>Division 1</w:t>
      </w:r>
      <w:r w:rsidR="00E618C9" w:rsidRPr="009A2E13">
        <w:rPr>
          <w:rStyle w:val="CharDivNo"/>
        </w:rPr>
        <w:t>5.1</w:t>
      </w:r>
      <w:r w:rsidR="00E618C9" w:rsidRPr="00444AD6">
        <w:t>—</w:t>
      </w:r>
      <w:r w:rsidR="00E618C9" w:rsidRPr="009A2E13">
        <w:rPr>
          <w:rStyle w:val="CharDivText"/>
        </w:rPr>
        <w:t>General</w:t>
      </w:r>
      <w:bookmarkEnd w:id="166"/>
    </w:p>
    <w:p w:rsidR="00E618C9" w:rsidRPr="00444AD6" w:rsidRDefault="00E618C9" w:rsidP="00E618C9">
      <w:pPr>
        <w:pStyle w:val="ActHead5"/>
      </w:pPr>
      <w:bookmarkStart w:id="167" w:name="_Toc55395179"/>
      <w:r w:rsidRPr="009A2E13">
        <w:rPr>
          <w:rStyle w:val="CharSectno"/>
        </w:rPr>
        <w:t>15.01</w:t>
      </w:r>
      <w:r w:rsidRPr="00444AD6">
        <w:t xml:space="preserve">  Court may give directions</w:t>
      </w:r>
      <w:bookmarkEnd w:id="167"/>
    </w:p>
    <w:p w:rsidR="00E618C9" w:rsidRPr="00444AD6" w:rsidRDefault="00E618C9" w:rsidP="00E618C9">
      <w:pPr>
        <w:pStyle w:val="subsection"/>
      </w:pPr>
      <w:r w:rsidRPr="00444AD6">
        <w:tab/>
      </w:r>
      <w:r w:rsidRPr="00444AD6">
        <w:tab/>
        <w:t>The Court may give directions:</w:t>
      </w:r>
    </w:p>
    <w:p w:rsidR="00E618C9" w:rsidRPr="00444AD6" w:rsidRDefault="00E618C9" w:rsidP="00E618C9">
      <w:pPr>
        <w:pStyle w:val="paragraph"/>
      </w:pPr>
      <w:r w:rsidRPr="00444AD6">
        <w:tab/>
        <w:t>(a)</w:t>
      </w:r>
      <w:r w:rsidRPr="00444AD6">
        <w:tab/>
        <w:t>as to the order of evidence and addresses; and</w:t>
      </w:r>
    </w:p>
    <w:p w:rsidR="00E618C9" w:rsidRPr="00444AD6" w:rsidRDefault="00E618C9" w:rsidP="00E618C9">
      <w:pPr>
        <w:pStyle w:val="paragraph"/>
      </w:pPr>
      <w:r w:rsidRPr="00444AD6">
        <w:tab/>
        <w:t>(b)</w:t>
      </w:r>
      <w:r w:rsidRPr="00444AD6">
        <w:tab/>
        <w:t>generally as to the conduct of a hearing.</w:t>
      </w:r>
    </w:p>
    <w:p w:rsidR="00E618C9" w:rsidRPr="00444AD6" w:rsidRDefault="00E618C9" w:rsidP="00E618C9">
      <w:pPr>
        <w:pStyle w:val="ActHead5"/>
      </w:pPr>
      <w:bookmarkStart w:id="168" w:name="_Toc55395180"/>
      <w:r w:rsidRPr="009A2E13">
        <w:rPr>
          <w:rStyle w:val="CharSectno"/>
        </w:rPr>
        <w:t>15.02</w:t>
      </w:r>
      <w:r w:rsidRPr="00444AD6">
        <w:t xml:space="preserve">  Evidence if there is an independent children’s lawyer</w:t>
      </w:r>
      <w:bookmarkEnd w:id="168"/>
    </w:p>
    <w:p w:rsidR="00E618C9" w:rsidRPr="00444AD6" w:rsidRDefault="00E618C9" w:rsidP="00E618C9">
      <w:pPr>
        <w:pStyle w:val="subsection"/>
      </w:pPr>
      <w:r w:rsidRPr="00444AD6">
        <w:tab/>
        <w:t>(1)</w:t>
      </w:r>
      <w:r w:rsidRPr="00444AD6">
        <w:tab/>
        <w:t>This rule:</w:t>
      </w:r>
    </w:p>
    <w:p w:rsidR="00E618C9" w:rsidRPr="00444AD6" w:rsidRDefault="00E618C9" w:rsidP="00E618C9">
      <w:pPr>
        <w:pStyle w:val="paragraph"/>
      </w:pPr>
      <w:r w:rsidRPr="00444AD6">
        <w:tab/>
        <w:t>(a)</w:t>
      </w:r>
      <w:r w:rsidRPr="00444AD6">
        <w:tab/>
        <w:t>applies if an independent children’s la</w:t>
      </w:r>
      <w:r w:rsidR="001B4F6A" w:rsidRPr="00444AD6">
        <w:t>wyer is to adduce evidence; and</w:t>
      </w:r>
    </w:p>
    <w:p w:rsidR="00E618C9" w:rsidRPr="00444AD6" w:rsidRDefault="00E618C9" w:rsidP="00E618C9">
      <w:pPr>
        <w:pStyle w:val="paragraph"/>
      </w:pPr>
      <w:r w:rsidRPr="00444AD6">
        <w:tab/>
        <w:t>(b)</w:t>
      </w:r>
      <w:r w:rsidRPr="00444AD6">
        <w:tab/>
        <w:t xml:space="preserve">is subject to any direction made under </w:t>
      </w:r>
      <w:r w:rsidR="0004397C" w:rsidRPr="00444AD6">
        <w:t>rule 1</w:t>
      </w:r>
      <w:r w:rsidRPr="00444AD6">
        <w:t>5.01.</w:t>
      </w:r>
    </w:p>
    <w:p w:rsidR="00E618C9" w:rsidRPr="00444AD6" w:rsidRDefault="00E618C9" w:rsidP="00E618C9">
      <w:pPr>
        <w:pStyle w:val="subsection"/>
      </w:pPr>
      <w:r w:rsidRPr="00444AD6">
        <w:tab/>
        <w:t>(2)</w:t>
      </w:r>
      <w:r w:rsidRPr="00444AD6">
        <w:tab/>
        <w:t>If an applicant is to adduce evidence, the evidence must be adduced before evidence is adduced by a respondent, or an independent children’s lawyer.</w:t>
      </w:r>
    </w:p>
    <w:p w:rsidR="00E618C9" w:rsidRPr="00444AD6" w:rsidRDefault="00E618C9" w:rsidP="00E618C9">
      <w:pPr>
        <w:pStyle w:val="subsection"/>
      </w:pPr>
      <w:r w:rsidRPr="00444AD6">
        <w:tab/>
        <w:t>(3)</w:t>
      </w:r>
      <w:r w:rsidRPr="00444AD6">
        <w:tab/>
        <w:t>If a respondent is to adduce evidence, the evidence must be adduced before evidence is adduced by an independent children’s lawyer.</w:t>
      </w:r>
    </w:p>
    <w:p w:rsidR="00E618C9" w:rsidRPr="00444AD6" w:rsidRDefault="00E618C9" w:rsidP="00E618C9">
      <w:pPr>
        <w:pStyle w:val="subsection"/>
      </w:pPr>
      <w:r w:rsidRPr="00444AD6">
        <w:tab/>
        <w:t>(4)</w:t>
      </w:r>
      <w:r w:rsidRPr="00444AD6">
        <w:tab/>
        <w:t>A party or an independent children’s lawyer may make an opening address immediately before adducing evidence.</w:t>
      </w:r>
    </w:p>
    <w:p w:rsidR="00E618C9" w:rsidRPr="00444AD6" w:rsidRDefault="00E618C9" w:rsidP="00E618C9">
      <w:pPr>
        <w:pStyle w:val="subsection"/>
      </w:pPr>
      <w:r w:rsidRPr="00444AD6">
        <w:tab/>
        <w:t>(5)</w:t>
      </w:r>
      <w:r w:rsidRPr="00444AD6">
        <w:tab/>
        <w:t>If an independent children’s lawyer is to make a closing address, the address must be made before a closing address is made by a respondent or an applicant.</w:t>
      </w:r>
    </w:p>
    <w:p w:rsidR="00E618C9" w:rsidRPr="00444AD6" w:rsidRDefault="00E618C9" w:rsidP="00E618C9">
      <w:pPr>
        <w:pStyle w:val="subsection"/>
      </w:pPr>
      <w:r w:rsidRPr="00444AD6">
        <w:tab/>
        <w:t>(6)</w:t>
      </w:r>
      <w:r w:rsidRPr="00444AD6">
        <w:tab/>
        <w:t>If a respondent makes a closing address, the address must be made before a closing address is made by an applicant.</w:t>
      </w:r>
    </w:p>
    <w:p w:rsidR="00E618C9" w:rsidRPr="00444AD6" w:rsidRDefault="00E618C9" w:rsidP="00E618C9">
      <w:pPr>
        <w:pStyle w:val="ActHead5"/>
      </w:pPr>
      <w:bookmarkStart w:id="169" w:name="_Toc55395181"/>
      <w:r w:rsidRPr="009A2E13">
        <w:rPr>
          <w:rStyle w:val="CharSectno"/>
        </w:rPr>
        <w:t>15.03</w:t>
      </w:r>
      <w:r w:rsidRPr="00444AD6">
        <w:t xml:space="preserve">  Decisions without oral hearing</w:t>
      </w:r>
      <w:bookmarkEnd w:id="169"/>
    </w:p>
    <w:p w:rsidR="00E618C9" w:rsidRPr="00444AD6" w:rsidRDefault="00E618C9" w:rsidP="00E618C9">
      <w:pPr>
        <w:pStyle w:val="subsection"/>
      </w:pPr>
      <w:r w:rsidRPr="00444AD6">
        <w:tab/>
      </w:r>
      <w:r w:rsidRPr="00444AD6">
        <w:tab/>
        <w:t>The Court or a Judge may make a decision in a proceeding without an oral hearing if the parties to the proceeding consent to the making of the decision without an oral hearing.</w:t>
      </w:r>
    </w:p>
    <w:p w:rsidR="00E618C9" w:rsidRPr="00444AD6" w:rsidRDefault="00E618C9" w:rsidP="00E618C9">
      <w:pPr>
        <w:pStyle w:val="ActHead5"/>
      </w:pPr>
      <w:bookmarkStart w:id="170" w:name="_Toc55395182"/>
      <w:r w:rsidRPr="009A2E13">
        <w:rPr>
          <w:rStyle w:val="CharSectno"/>
        </w:rPr>
        <w:t>15.04</w:t>
      </w:r>
      <w:r w:rsidRPr="00444AD6">
        <w:t xml:space="preserve">  Court may call evidence</w:t>
      </w:r>
      <w:bookmarkEnd w:id="170"/>
    </w:p>
    <w:p w:rsidR="00E618C9" w:rsidRPr="00444AD6" w:rsidRDefault="00E618C9" w:rsidP="00E618C9">
      <w:pPr>
        <w:pStyle w:val="subsection"/>
      </w:pPr>
      <w:r w:rsidRPr="00444AD6">
        <w:tab/>
        <w:t>(1)</w:t>
      </w:r>
      <w:r w:rsidRPr="00444AD6">
        <w:tab/>
        <w:t>The Court may of its own motion call any person as a witness in proceedings and give directions as to examination and cross</w:t>
      </w:r>
      <w:r w:rsidR="009A2E13">
        <w:noBreakHyphen/>
      </w:r>
      <w:r w:rsidRPr="00444AD6">
        <w:t>examination.</w:t>
      </w:r>
    </w:p>
    <w:p w:rsidR="00E618C9" w:rsidRPr="00444AD6" w:rsidRDefault="00E618C9" w:rsidP="00E618C9">
      <w:pPr>
        <w:pStyle w:val="subsection"/>
      </w:pPr>
      <w:r w:rsidRPr="00444AD6">
        <w:tab/>
        <w:t>(2)</w:t>
      </w:r>
      <w:r w:rsidRPr="00444AD6">
        <w:tab/>
        <w:t>The Court may order a party to pay the expenses of the attendance of the witness.</w:t>
      </w:r>
    </w:p>
    <w:p w:rsidR="00E618C9" w:rsidRPr="00444AD6" w:rsidRDefault="00E618C9" w:rsidP="00E618C9">
      <w:pPr>
        <w:pStyle w:val="notetext"/>
      </w:pPr>
      <w:r w:rsidRPr="00444AD6">
        <w:t>Note:</w:t>
      </w:r>
      <w:r w:rsidRPr="00444AD6">
        <w:tab/>
        <w:t>The Court may put a question to any witness to resolve or expedite proceedings: see section</w:t>
      </w:r>
      <w:r w:rsidR="00DC3E78" w:rsidRPr="00444AD6">
        <w:t> </w:t>
      </w:r>
      <w:r w:rsidRPr="00444AD6">
        <w:t>63 of the Act.</w:t>
      </w:r>
    </w:p>
    <w:p w:rsidR="00E618C9" w:rsidRPr="00444AD6" w:rsidRDefault="00E618C9" w:rsidP="00E618C9">
      <w:pPr>
        <w:pStyle w:val="ActHead5"/>
      </w:pPr>
      <w:bookmarkStart w:id="171" w:name="_Toc55395183"/>
      <w:r w:rsidRPr="009A2E13">
        <w:rPr>
          <w:rStyle w:val="CharSectno"/>
        </w:rPr>
        <w:t>15.06</w:t>
      </w:r>
      <w:r w:rsidRPr="00444AD6">
        <w:t xml:space="preserve">  Transcript receivable in evidence</w:t>
      </w:r>
      <w:bookmarkEnd w:id="171"/>
    </w:p>
    <w:p w:rsidR="00E618C9" w:rsidRPr="00444AD6" w:rsidRDefault="00E618C9" w:rsidP="00E618C9">
      <w:pPr>
        <w:pStyle w:val="subsection"/>
      </w:pPr>
      <w:r w:rsidRPr="00444AD6">
        <w:tab/>
      </w:r>
      <w:r w:rsidRPr="00444AD6">
        <w:tab/>
        <w:t>A transcript of proceedings prepared at the direction of the Court may be received in evidence as a true record of the proceedings except to the extent that it is shown not to be a true record.</w:t>
      </w:r>
    </w:p>
    <w:p w:rsidR="00E618C9" w:rsidRPr="00444AD6" w:rsidRDefault="009A2E13" w:rsidP="00E618C9">
      <w:pPr>
        <w:pStyle w:val="ActHead3"/>
        <w:pageBreakBefore/>
      </w:pPr>
      <w:bookmarkStart w:id="172" w:name="_Toc55395184"/>
      <w:r w:rsidRPr="009A2E13">
        <w:rPr>
          <w:rStyle w:val="CharDivNo"/>
        </w:rPr>
        <w:t>Division 1</w:t>
      </w:r>
      <w:r w:rsidR="00E618C9" w:rsidRPr="009A2E13">
        <w:rPr>
          <w:rStyle w:val="CharDivNo"/>
        </w:rPr>
        <w:t>5.2</w:t>
      </w:r>
      <w:r w:rsidR="00E618C9" w:rsidRPr="00444AD6">
        <w:t>—</w:t>
      </w:r>
      <w:r w:rsidR="00E618C9" w:rsidRPr="009A2E13">
        <w:rPr>
          <w:rStyle w:val="CharDivText"/>
        </w:rPr>
        <w:t>Expert evidence</w:t>
      </w:r>
      <w:bookmarkEnd w:id="172"/>
    </w:p>
    <w:p w:rsidR="00E618C9" w:rsidRPr="00444AD6" w:rsidRDefault="00E618C9" w:rsidP="00E618C9">
      <w:pPr>
        <w:pStyle w:val="ActHead5"/>
      </w:pPr>
      <w:bookmarkStart w:id="173" w:name="_Toc55395185"/>
      <w:r w:rsidRPr="009A2E13">
        <w:rPr>
          <w:rStyle w:val="CharSectno"/>
        </w:rPr>
        <w:t>15.06A</w:t>
      </w:r>
      <w:r w:rsidRPr="00444AD6">
        <w:t xml:space="preserve">  Definition</w:t>
      </w:r>
      <w:bookmarkEnd w:id="173"/>
    </w:p>
    <w:p w:rsidR="00E618C9" w:rsidRPr="00444AD6" w:rsidRDefault="00E618C9" w:rsidP="00E618C9">
      <w:pPr>
        <w:pStyle w:val="subsection"/>
      </w:pPr>
      <w:r w:rsidRPr="00444AD6">
        <w:tab/>
      </w:r>
      <w:r w:rsidRPr="00444AD6">
        <w:tab/>
        <w:t>In this Division:</w:t>
      </w:r>
    </w:p>
    <w:p w:rsidR="00E618C9" w:rsidRPr="00444AD6" w:rsidRDefault="00E618C9" w:rsidP="00E618C9">
      <w:pPr>
        <w:pStyle w:val="Definition"/>
      </w:pPr>
      <w:r w:rsidRPr="00444AD6">
        <w:rPr>
          <w:b/>
          <w:i/>
        </w:rPr>
        <w:t>expert</w:t>
      </w:r>
      <w:r w:rsidRPr="00444AD6">
        <w:t>, in relation to a question, means a person (other than a family and child counsellor or a welfare officer) who has specialised knowledge about matters relevant to the question based on that person’s training, study or experience.</w:t>
      </w:r>
    </w:p>
    <w:p w:rsidR="00E618C9" w:rsidRPr="00444AD6" w:rsidRDefault="00E618C9" w:rsidP="00E618C9">
      <w:pPr>
        <w:pStyle w:val="ActHead5"/>
      </w:pPr>
      <w:bookmarkStart w:id="174" w:name="_Toc55395186"/>
      <w:r w:rsidRPr="009A2E13">
        <w:rPr>
          <w:rStyle w:val="CharSectno"/>
        </w:rPr>
        <w:t>15.07</w:t>
      </w:r>
      <w:r w:rsidRPr="00444AD6">
        <w:t xml:space="preserve">  Duty to Court and form of expert evidence</w:t>
      </w:r>
      <w:bookmarkEnd w:id="174"/>
    </w:p>
    <w:p w:rsidR="00E618C9" w:rsidRPr="00444AD6" w:rsidRDefault="00E618C9" w:rsidP="00E618C9">
      <w:pPr>
        <w:pStyle w:val="subsection"/>
      </w:pPr>
      <w:r w:rsidRPr="00444AD6">
        <w:tab/>
      </w:r>
      <w:r w:rsidRPr="00444AD6">
        <w:tab/>
        <w:t>For an expert’s duty to the Court and for the form of expert evidence, an expert witness should be guided by the Federal Court practice direction guidelines for expert witnesses.</w:t>
      </w:r>
    </w:p>
    <w:p w:rsidR="00E618C9" w:rsidRPr="00444AD6" w:rsidRDefault="00E618C9" w:rsidP="00E618C9">
      <w:pPr>
        <w:pStyle w:val="notetext"/>
      </w:pPr>
      <w:r w:rsidRPr="00444AD6">
        <w:t>Note:</w:t>
      </w:r>
      <w:r w:rsidRPr="00444AD6">
        <w:tab/>
        <w:t>While not intended to address all aspects of an expert’s duties, the key points in the guidelines are:</w:t>
      </w:r>
    </w:p>
    <w:p w:rsidR="00E618C9" w:rsidRPr="00444AD6" w:rsidRDefault="00E618C9" w:rsidP="00E618C9">
      <w:pPr>
        <w:pStyle w:val="notepara"/>
      </w:pPr>
      <w:r w:rsidRPr="00444AD6">
        <w:sym w:font="Symbol" w:char="F0B7"/>
      </w:r>
      <w:r w:rsidRPr="00444AD6">
        <w:tab/>
        <w:t>an expert witness has a duty to assist the Court on matters relevant to the expert’s area of expertise</w:t>
      </w:r>
    </w:p>
    <w:p w:rsidR="00E618C9" w:rsidRPr="00444AD6" w:rsidRDefault="00E618C9" w:rsidP="00E618C9">
      <w:pPr>
        <w:pStyle w:val="notepara"/>
      </w:pPr>
      <w:r w:rsidRPr="00444AD6">
        <w:sym w:font="Symbol" w:char="F0B7"/>
      </w:r>
      <w:r w:rsidRPr="00444AD6">
        <w:tab/>
        <w:t>an expert witness is not an advocate for a party</w:t>
      </w:r>
    </w:p>
    <w:p w:rsidR="00E618C9" w:rsidRPr="00444AD6" w:rsidRDefault="00E618C9" w:rsidP="00E618C9">
      <w:pPr>
        <w:pStyle w:val="notepara"/>
      </w:pPr>
      <w:r w:rsidRPr="00444AD6">
        <w:sym w:font="Symbol" w:char="F0B7"/>
      </w:r>
      <w:r w:rsidRPr="00444AD6">
        <w:tab/>
        <w:t>the overriding duty of an expert witness is to the Court and not to the person retaining the expert</w:t>
      </w:r>
    </w:p>
    <w:p w:rsidR="00E618C9" w:rsidRPr="00444AD6" w:rsidRDefault="00E618C9" w:rsidP="00E618C9">
      <w:pPr>
        <w:pStyle w:val="notepara"/>
      </w:pPr>
      <w:r w:rsidRPr="00444AD6">
        <w:sym w:font="Symbol" w:char="F0B7"/>
      </w:r>
      <w:r w:rsidRPr="00444AD6">
        <w:tab/>
        <w:t>if expert witnesses confer at the direction of the Court it would be improper for an expert to be given or to accept instructions not to reach agreement.</w:t>
      </w:r>
    </w:p>
    <w:p w:rsidR="00E618C9" w:rsidRPr="00444AD6" w:rsidRDefault="00E618C9" w:rsidP="00E618C9">
      <w:pPr>
        <w:pStyle w:val="ActHead5"/>
      </w:pPr>
      <w:bookmarkStart w:id="175" w:name="_Toc55395187"/>
      <w:r w:rsidRPr="009A2E13">
        <w:rPr>
          <w:rStyle w:val="CharSectno"/>
        </w:rPr>
        <w:t>15.08</w:t>
      </w:r>
      <w:r w:rsidRPr="00444AD6">
        <w:t xml:space="preserve">  Expert evidence for 2 or more parties</w:t>
      </w:r>
      <w:bookmarkEnd w:id="175"/>
    </w:p>
    <w:p w:rsidR="00E618C9" w:rsidRPr="00444AD6" w:rsidRDefault="00E618C9" w:rsidP="00E618C9">
      <w:pPr>
        <w:pStyle w:val="subsection"/>
      </w:pPr>
      <w:r w:rsidRPr="00444AD6">
        <w:tab/>
        <w:t>(1)</w:t>
      </w:r>
      <w:r w:rsidRPr="00444AD6">
        <w:tab/>
        <w:t>This rule applies if 2 or more parties to a proceeding call expert witnesses to give opinion evidence about the same, or a similar, question.</w:t>
      </w:r>
    </w:p>
    <w:p w:rsidR="00E618C9" w:rsidRPr="00444AD6" w:rsidRDefault="00E618C9" w:rsidP="00E618C9">
      <w:pPr>
        <w:pStyle w:val="subsection"/>
      </w:pPr>
      <w:r w:rsidRPr="00444AD6">
        <w:tab/>
        <w:t>(2)</w:t>
      </w:r>
      <w:r w:rsidRPr="00444AD6">
        <w:tab/>
        <w:t>The Court may give any direction that it thinks fit in relation to:</w:t>
      </w:r>
    </w:p>
    <w:p w:rsidR="00E618C9" w:rsidRPr="00444AD6" w:rsidRDefault="00E618C9" w:rsidP="00E618C9">
      <w:pPr>
        <w:pStyle w:val="paragraph"/>
      </w:pPr>
      <w:r w:rsidRPr="00444AD6">
        <w:tab/>
        <w:t>(a)</w:t>
      </w:r>
      <w:r w:rsidRPr="00444AD6">
        <w:tab/>
        <w:t>the preparation by the expert witnesses (in conference or otherwise) of a joint statement of how their opinions on the question agree and differ; or</w:t>
      </w:r>
    </w:p>
    <w:p w:rsidR="00E618C9" w:rsidRPr="00444AD6" w:rsidRDefault="00E618C9" w:rsidP="00E618C9">
      <w:pPr>
        <w:pStyle w:val="paragraph"/>
      </w:pPr>
      <w:r w:rsidRPr="00444AD6">
        <w:tab/>
        <w:t>(b)</w:t>
      </w:r>
      <w:r w:rsidRPr="00444AD6">
        <w:tab/>
        <w:t>the giving by an expert witness of an oral or written statement of:</w:t>
      </w:r>
    </w:p>
    <w:p w:rsidR="00E618C9" w:rsidRPr="00444AD6" w:rsidRDefault="00E618C9" w:rsidP="00E618C9">
      <w:pPr>
        <w:pStyle w:val="paragraphsub"/>
      </w:pPr>
      <w:r w:rsidRPr="00444AD6">
        <w:tab/>
        <w:t>(i)</w:t>
      </w:r>
      <w:r w:rsidRPr="00444AD6">
        <w:tab/>
        <w:t>his or her opinion on the question; or</w:t>
      </w:r>
    </w:p>
    <w:p w:rsidR="00E618C9" w:rsidRPr="00444AD6" w:rsidRDefault="00E618C9" w:rsidP="00E618C9">
      <w:pPr>
        <w:pStyle w:val="paragraphsub"/>
      </w:pPr>
      <w:r w:rsidRPr="00444AD6">
        <w:tab/>
        <w:t>(ii)</w:t>
      </w:r>
      <w:r w:rsidRPr="00444AD6">
        <w:tab/>
        <w:t>his or her opinion on the opinion of another expert on the question; or</w:t>
      </w:r>
    </w:p>
    <w:p w:rsidR="00E618C9" w:rsidRPr="00444AD6" w:rsidRDefault="00E618C9" w:rsidP="00E618C9">
      <w:pPr>
        <w:pStyle w:val="paragraphsub"/>
      </w:pPr>
      <w:r w:rsidRPr="00444AD6">
        <w:tab/>
        <w:t>(iii)</w:t>
      </w:r>
      <w:r w:rsidRPr="00444AD6">
        <w:tab/>
        <w:t>whether in the light of factual evidence led at trial, he or she adheres to, or wishes to modify, any opinion earlier given; or</w:t>
      </w:r>
    </w:p>
    <w:p w:rsidR="00E618C9" w:rsidRPr="00444AD6" w:rsidRDefault="00E618C9" w:rsidP="00E618C9">
      <w:pPr>
        <w:pStyle w:val="paragraph"/>
      </w:pPr>
      <w:r w:rsidRPr="00444AD6">
        <w:tab/>
        <w:t>(c)</w:t>
      </w:r>
      <w:r w:rsidRPr="00444AD6">
        <w:tab/>
        <w:t>the order in which the expert witnesses are to be sworn, are to give evidence, are to be cross</w:t>
      </w:r>
      <w:r w:rsidR="009A2E13">
        <w:noBreakHyphen/>
      </w:r>
      <w:r w:rsidRPr="00444AD6">
        <w:t>examined or are to be re</w:t>
      </w:r>
      <w:r w:rsidR="009A2E13">
        <w:noBreakHyphen/>
      </w:r>
      <w:r w:rsidRPr="00444AD6">
        <w:t>examined; or</w:t>
      </w:r>
    </w:p>
    <w:p w:rsidR="00E618C9" w:rsidRPr="00444AD6" w:rsidRDefault="00E618C9" w:rsidP="00E618C9">
      <w:pPr>
        <w:pStyle w:val="paragraph"/>
      </w:pPr>
      <w:r w:rsidRPr="00444AD6">
        <w:tab/>
        <w:t>(d)</w:t>
      </w:r>
      <w:r w:rsidRPr="00444AD6">
        <w:tab/>
        <w:t>the position of witnesses in the courtroom (not necessarily in the witness box).</w:t>
      </w:r>
    </w:p>
    <w:p w:rsidR="00E618C9" w:rsidRPr="00444AD6" w:rsidRDefault="00E618C9" w:rsidP="00E618C9">
      <w:pPr>
        <w:pStyle w:val="notetext"/>
      </w:pPr>
      <w:r w:rsidRPr="00444AD6">
        <w:t>Example:</w:t>
      </w:r>
      <w:r w:rsidRPr="00444AD6">
        <w:tab/>
        <w:t>The Court may direct that the expert witnesses be sworn one immediately after another, and that they give evidence after all or certain factual evidence has been led, or after each party’s case is closed (subject only to hearing the evidence of expert witnesses) in relation to the question.</w:t>
      </w:r>
    </w:p>
    <w:p w:rsidR="00E618C9" w:rsidRPr="00444AD6" w:rsidRDefault="00E618C9" w:rsidP="00E618C9">
      <w:pPr>
        <w:pStyle w:val="ActHead5"/>
      </w:pPr>
      <w:bookmarkStart w:id="176" w:name="_Toc55395188"/>
      <w:r w:rsidRPr="009A2E13">
        <w:rPr>
          <w:rStyle w:val="CharSectno"/>
        </w:rPr>
        <w:t>15.09</w:t>
      </w:r>
      <w:r w:rsidRPr="00444AD6">
        <w:t xml:space="preserve">  Court expert</w:t>
      </w:r>
      <w:bookmarkEnd w:id="176"/>
    </w:p>
    <w:p w:rsidR="00E618C9" w:rsidRPr="00444AD6" w:rsidRDefault="00E618C9" w:rsidP="00E618C9">
      <w:pPr>
        <w:pStyle w:val="subsection"/>
      </w:pPr>
      <w:r w:rsidRPr="00444AD6">
        <w:tab/>
        <w:t>(1)</w:t>
      </w:r>
      <w:r w:rsidRPr="00444AD6">
        <w:tab/>
        <w:t>The Court may, at the request of a party or of its own motion:</w:t>
      </w:r>
    </w:p>
    <w:p w:rsidR="00E618C9" w:rsidRPr="00444AD6" w:rsidRDefault="00E618C9" w:rsidP="00E618C9">
      <w:pPr>
        <w:pStyle w:val="paragraph"/>
      </w:pPr>
      <w:r w:rsidRPr="00444AD6">
        <w:tab/>
        <w:t>(a)</w:t>
      </w:r>
      <w:r w:rsidRPr="00444AD6">
        <w:tab/>
        <w:t>appoint an expert as court expert to inquire into and report on a question arising in the proceeding; and</w:t>
      </w:r>
    </w:p>
    <w:p w:rsidR="00E618C9" w:rsidRPr="00444AD6" w:rsidRDefault="00E618C9" w:rsidP="00E618C9">
      <w:pPr>
        <w:pStyle w:val="paragraph"/>
      </w:pPr>
      <w:r w:rsidRPr="00444AD6">
        <w:tab/>
        <w:t>(b)</w:t>
      </w:r>
      <w:r w:rsidRPr="00444AD6">
        <w:tab/>
        <w:t>give directions about an experiment or test (other than a testing procedure for section</w:t>
      </w:r>
      <w:r w:rsidR="00DC3E78" w:rsidRPr="00444AD6">
        <w:t> </w:t>
      </w:r>
      <w:r w:rsidRPr="00444AD6">
        <w:t>69W of the Family Law Act) for the purposes of the inquiry or report; and</w:t>
      </w:r>
    </w:p>
    <w:p w:rsidR="00E618C9" w:rsidRPr="00444AD6" w:rsidRDefault="00E618C9" w:rsidP="00E618C9">
      <w:pPr>
        <w:pStyle w:val="paragraph"/>
      </w:pPr>
      <w:r w:rsidRPr="00444AD6">
        <w:tab/>
        <w:t>(c)</w:t>
      </w:r>
      <w:r w:rsidRPr="00444AD6">
        <w:tab/>
        <w:t>give further directions, including to extend or supplement the inquiry or report.</w:t>
      </w:r>
    </w:p>
    <w:p w:rsidR="00E618C9" w:rsidRPr="00444AD6" w:rsidRDefault="00E618C9" w:rsidP="00E618C9">
      <w:pPr>
        <w:pStyle w:val="subsection"/>
      </w:pPr>
      <w:r w:rsidRPr="00444AD6">
        <w:tab/>
        <w:t>(2)</w:t>
      </w:r>
      <w:r w:rsidRPr="00444AD6">
        <w:tab/>
        <w:t>If possible, the court expert should be a person agreed upon between the parties.</w:t>
      </w:r>
    </w:p>
    <w:p w:rsidR="00E618C9" w:rsidRPr="00444AD6" w:rsidRDefault="00E618C9" w:rsidP="00E618C9">
      <w:pPr>
        <w:pStyle w:val="ActHead5"/>
      </w:pPr>
      <w:bookmarkStart w:id="177" w:name="_Toc55395189"/>
      <w:r w:rsidRPr="009A2E13">
        <w:rPr>
          <w:rStyle w:val="CharSectno"/>
        </w:rPr>
        <w:t>15.10</w:t>
      </w:r>
      <w:r w:rsidRPr="00444AD6">
        <w:t xml:space="preserve">  Report of court expert</w:t>
      </w:r>
      <w:bookmarkEnd w:id="177"/>
    </w:p>
    <w:p w:rsidR="00E618C9" w:rsidRPr="00444AD6" w:rsidRDefault="00E618C9" w:rsidP="00E618C9">
      <w:pPr>
        <w:pStyle w:val="subsection"/>
      </w:pPr>
      <w:r w:rsidRPr="00444AD6">
        <w:tab/>
        <w:t>(1)</w:t>
      </w:r>
      <w:r w:rsidRPr="00444AD6">
        <w:tab/>
        <w:t>The court expert must give the report to the Registrar together with the number of copies the Registrar directs.</w:t>
      </w:r>
    </w:p>
    <w:p w:rsidR="00E618C9" w:rsidRPr="00444AD6" w:rsidRDefault="00E618C9" w:rsidP="00E618C9">
      <w:pPr>
        <w:pStyle w:val="subsection"/>
      </w:pPr>
      <w:r w:rsidRPr="00444AD6">
        <w:tab/>
        <w:t>(2)</w:t>
      </w:r>
      <w:r w:rsidRPr="00444AD6">
        <w:tab/>
        <w:t>The Registrar must send a copy of the report to each party.</w:t>
      </w:r>
    </w:p>
    <w:p w:rsidR="00E618C9" w:rsidRPr="00444AD6" w:rsidRDefault="00E618C9" w:rsidP="00E618C9">
      <w:pPr>
        <w:pStyle w:val="subsection"/>
      </w:pPr>
      <w:r w:rsidRPr="00444AD6">
        <w:tab/>
        <w:t>(3)</w:t>
      </w:r>
      <w:r w:rsidRPr="00444AD6">
        <w:tab/>
        <w:t>The Court may:</w:t>
      </w:r>
    </w:p>
    <w:p w:rsidR="00E618C9" w:rsidRPr="00444AD6" w:rsidRDefault="00E618C9" w:rsidP="00E618C9">
      <w:pPr>
        <w:pStyle w:val="paragraph"/>
      </w:pPr>
      <w:r w:rsidRPr="00444AD6">
        <w:tab/>
        <w:t>(a)</w:t>
      </w:r>
      <w:r w:rsidRPr="00444AD6">
        <w:tab/>
        <w:t>receive the report in evidence; or</w:t>
      </w:r>
    </w:p>
    <w:p w:rsidR="00E618C9" w:rsidRPr="00444AD6" w:rsidRDefault="00E618C9" w:rsidP="00E618C9">
      <w:pPr>
        <w:pStyle w:val="paragraph"/>
      </w:pPr>
      <w:r w:rsidRPr="00444AD6">
        <w:tab/>
        <w:t>(b)</w:t>
      </w:r>
      <w:r w:rsidRPr="00444AD6">
        <w:tab/>
        <w:t>allow the examination of the court expert; or</w:t>
      </w:r>
    </w:p>
    <w:p w:rsidR="00E618C9" w:rsidRPr="00444AD6" w:rsidRDefault="00E618C9" w:rsidP="00E618C9">
      <w:pPr>
        <w:pStyle w:val="paragraph"/>
      </w:pPr>
      <w:r w:rsidRPr="00444AD6">
        <w:tab/>
        <w:t>(c)</w:t>
      </w:r>
      <w:r w:rsidRPr="00444AD6">
        <w:tab/>
        <w:t>give other directions as to the use of the report.</w:t>
      </w:r>
    </w:p>
    <w:p w:rsidR="00E618C9" w:rsidRPr="00444AD6" w:rsidRDefault="00E618C9" w:rsidP="00E618C9">
      <w:pPr>
        <w:pStyle w:val="subsection"/>
      </w:pPr>
      <w:r w:rsidRPr="00444AD6">
        <w:tab/>
        <w:t>(4)</w:t>
      </w:r>
      <w:r w:rsidRPr="00444AD6">
        <w:tab/>
        <w:t>A party wishing to cross</w:t>
      </w:r>
      <w:r w:rsidR="009A2E13">
        <w:noBreakHyphen/>
      </w:r>
      <w:r w:rsidRPr="00444AD6">
        <w:t>examine the court expert:</w:t>
      </w:r>
    </w:p>
    <w:p w:rsidR="00E618C9" w:rsidRPr="00444AD6" w:rsidRDefault="00E618C9" w:rsidP="00E618C9">
      <w:pPr>
        <w:pStyle w:val="paragraph"/>
      </w:pPr>
      <w:r w:rsidRPr="00444AD6">
        <w:tab/>
        <w:t>(a)</w:t>
      </w:r>
      <w:r w:rsidRPr="00444AD6">
        <w:tab/>
        <w:t>must arrange for the attendance of the court expert; and</w:t>
      </w:r>
    </w:p>
    <w:p w:rsidR="00E618C9" w:rsidRPr="00444AD6" w:rsidRDefault="00E618C9" w:rsidP="00E618C9">
      <w:pPr>
        <w:pStyle w:val="paragraph"/>
      </w:pPr>
      <w:r w:rsidRPr="00444AD6">
        <w:tab/>
        <w:t>(b)</w:t>
      </w:r>
      <w:r w:rsidRPr="00444AD6">
        <w:tab/>
        <w:t>may issue a subpoena requiring his or her attendance; and</w:t>
      </w:r>
    </w:p>
    <w:p w:rsidR="00E618C9" w:rsidRPr="00444AD6" w:rsidRDefault="00E618C9" w:rsidP="00E618C9">
      <w:pPr>
        <w:pStyle w:val="paragraph"/>
      </w:pPr>
      <w:r w:rsidRPr="00444AD6">
        <w:tab/>
        <w:t>(c)</w:t>
      </w:r>
      <w:r w:rsidRPr="00444AD6">
        <w:tab/>
        <w:t>unless the Court otherwise directs, must pay the reasonable expenses of the attendance.</w:t>
      </w:r>
    </w:p>
    <w:p w:rsidR="00E618C9" w:rsidRPr="00444AD6" w:rsidRDefault="00E618C9" w:rsidP="00E618C9">
      <w:pPr>
        <w:pStyle w:val="ActHead5"/>
      </w:pPr>
      <w:bookmarkStart w:id="178" w:name="_Toc55395190"/>
      <w:r w:rsidRPr="009A2E13">
        <w:rPr>
          <w:rStyle w:val="CharSectno"/>
        </w:rPr>
        <w:t>15.11</w:t>
      </w:r>
      <w:r w:rsidRPr="00444AD6">
        <w:t xml:space="preserve">  Remuneration and expenses of court expert</w:t>
      </w:r>
      <w:bookmarkEnd w:id="178"/>
    </w:p>
    <w:p w:rsidR="00E618C9" w:rsidRPr="00444AD6" w:rsidRDefault="00E618C9" w:rsidP="00E618C9">
      <w:pPr>
        <w:pStyle w:val="subsection"/>
      </w:pPr>
      <w:r w:rsidRPr="00444AD6">
        <w:tab/>
      </w:r>
      <w:r w:rsidRPr="00444AD6">
        <w:tab/>
        <w:t>Unless the Court otherwise directs, the parties are jointly liable to pay the reasonable remuneration and expenses of the court expert for preparing a report.</w:t>
      </w:r>
    </w:p>
    <w:p w:rsidR="00E618C9" w:rsidRPr="00444AD6" w:rsidRDefault="00E618C9" w:rsidP="00E618C9">
      <w:pPr>
        <w:pStyle w:val="ActHead5"/>
      </w:pPr>
      <w:bookmarkStart w:id="179" w:name="_Toc55395191"/>
      <w:r w:rsidRPr="009A2E13">
        <w:rPr>
          <w:rStyle w:val="CharSectno"/>
        </w:rPr>
        <w:t>15.12</w:t>
      </w:r>
      <w:r w:rsidRPr="00444AD6">
        <w:t xml:space="preserve">  Further expert evidence</w:t>
      </w:r>
      <w:bookmarkEnd w:id="179"/>
    </w:p>
    <w:p w:rsidR="00E618C9" w:rsidRPr="00444AD6" w:rsidRDefault="00E618C9" w:rsidP="00E618C9">
      <w:pPr>
        <w:pStyle w:val="subsection"/>
      </w:pPr>
      <w:r w:rsidRPr="00444AD6">
        <w:tab/>
      </w:r>
      <w:r w:rsidRPr="00444AD6">
        <w:tab/>
        <w:t>If a court expert has made a report on a question, a party may adduce evidence of another expert on the question with the leave of the court.</w:t>
      </w:r>
    </w:p>
    <w:p w:rsidR="00E618C9" w:rsidRPr="00444AD6" w:rsidRDefault="009A2E13" w:rsidP="00E618C9">
      <w:pPr>
        <w:pStyle w:val="ActHead3"/>
        <w:pageBreakBefore/>
      </w:pPr>
      <w:bookmarkStart w:id="180" w:name="_Toc55395192"/>
      <w:r w:rsidRPr="009A2E13">
        <w:rPr>
          <w:rStyle w:val="CharDivNo"/>
        </w:rPr>
        <w:t>Division 1</w:t>
      </w:r>
      <w:r w:rsidR="00E618C9" w:rsidRPr="009A2E13">
        <w:rPr>
          <w:rStyle w:val="CharDivNo"/>
        </w:rPr>
        <w:t>5.4</w:t>
      </w:r>
      <w:r w:rsidR="00E618C9" w:rsidRPr="00444AD6">
        <w:t>—</w:t>
      </w:r>
      <w:r w:rsidR="00E618C9" w:rsidRPr="009A2E13">
        <w:rPr>
          <w:rStyle w:val="CharDivText"/>
        </w:rPr>
        <w:t>Affidavits</w:t>
      </w:r>
      <w:bookmarkEnd w:id="180"/>
    </w:p>
    <w:p w:rsidR="00E618C9" w:rsidRPr="00444AD6" w:rsidRDefault="00E618C9" w:rsidP="00E618C9">
      <w:pPr>
        <w:pStyle w:val="ActHead5"/>
      </w:pPr>
      <w:bookmarkStart w:id="181" w:name="_Toc55395193"/>
      <w:r w:rsidRPr="009A2E13">
        <w:rPr>
          <w:rStyle w:val="CharSectno"/>
        </w:rPr>
        <w:t>15.25</w:t>
      </w:r>
      <w:r w:rsidRPr="00444AD6">
        <w:t xml:space="preserve">  Form of affidavit</w:t>
      </w:r>
      <w:bookmarkEnd w:id="181"/>
    </w:p>
    <w:p w:rsidR="00E618C9" w:rsidRPr="00444AD6" w:rsidRDefault="00E618C9" w:rsidP="00E618C9">
      <w:pPr>
        <w:pStyle w:val="subsection"/>
      </w:pPr>
      <w:r w:rsidRPr="00444AD6">
        <w:tab/>
      </w:r>
      <w:r w:rsidRPr="00444AD6">
        <w:tab/>
        <w:t>The body of an affidavit must be divided into paragraphs numbered consecutively, each paragraph being as far as possible confined to a distinct part of the subject.</w:t>
      </w:r>
    </w:p>
    <w:p w:rsidR="00E618C9" w:rsidRPr="00444AD6" w:rsidRDefault="00E618C9" w:rsidP="00E618C9">
      <w:pPr>
        <w:pStyle w:val="ActHead5"/>
      </w:pPr>
      <w:bookmarkStart w:id="182" w:name="_Toc55395194"/>
      <w:r w:rsidRPr="009A2E13">
        <w:rPr>
          <w:rStyle w:val="CharSectno"/>
        </w:rPr>
        <w:t>15.26</w:t>
      </w:r>
      <w:r w:rsidRPr="00444AD6">
        <w:t xml:space="preserve">  Making an affidavit</w:t>
      </w:r>
      <w:bookmarkEnd w:id="182"/>
    </w:p>
    <w:p w:rsidR="00E618C9" w:rsidRPr="00444AD6" w:rsidRDefault="00E618C9" w:rsidP="00E618C9">
      <w:pPr>
        <w:pStyle w:val="subsection"/>
      </w:pPr>
      <w:r w:rsidRPr="00444AD6">
        <w:tab/>
        <w:t>(1)</w:t>
      </w:r>
      <w:r w:rsidRPr="00444AD6">
        <w:tab/>
        <w:t>The person making the affidavit must sign each page of the affidavit.</w:t>
      </w:r>
    </w:p>
    <w:p w:rsidR="00E618C9" w:rsidRPr="00444AD6" w:rsidRDefault="00E618C9" w:rsidP="00E618C9">
      <w:pPr>
        <w:pStyle w:val="notetext"/>
      </w:pPr>
      <w:r w:rsidRPr="00444AD6">
        <w:t>Note:</w:t>
      </w:r>
      <w:r w:rsidRPr="00444AD6">
        <w:tab/>
        <w:t>For the persons before whom an affidavit may be made: see section</w:t>
      </w:r>
      <w:r w:rsidR="00DC3E78" w:rsidRPr="00444AD6">
        <w:t> </w:t>
      </w:r>
      <w:r w:rsidRPr="00444AD6">
        <w:t>59 of the Act.</w:t>
      </w:r>
    </w:p>
    <w:p w:rsidR="00E618C9" w:rsidRPr="00444AD6" w:rsidRDefault="00E618C9" w:rsidP="00E618C9">
      <w:pPr>
        <w:pStyle w:val="subsection"/>
      </w:pPr>
      <w:r w:rsidRPr="00444AD6">
        <w:tab/>
        <w:t>(2)</w:t>
      </w:r>
      <w:r w:rsidRPr="00444AD6">
        <w:tab/>
        <w:t>The affidavit must:</w:t>
      </w:r>
    </w:p>
    <w:p w:rsidR="00E618C9" w:rsidRPr="00444AD6" w:rsidRDefault="00E618C9" w:rsidP="00E618C9">
      <w:pPr>
        <w:pStyle w:val="paragraph"/>
      </w:pPr>
      <w:r w:rsidRPr="00444AD6">
        <w:tab/>
        <w:t>(a)</w:t>
      </w:r>
      <w:r w:rsidRPr="00444AD6">
        <w:tab/>
        <w:t>contain a jurat including:</w:t>
      </w:r>
    </w:p>
    <w:p w:rsidR="00E618C9" w:rsidRPr="00444AD6" w:rsidRDefault="00E618C9" w:rsidP="00E618C9">
      <w:pPr>
        <w:pStyle w:val="paragraphsub"/>
      </w:pPr>
      <w:r w:rsidRPr="00444AD6">
        <w:tab/>
        <w:t>(i)</w:t>
      </w:r>
      <w:r w:rsidRPr="00444AD6">
        <w:tab/>
        <w:t>the full name of the person making the affidavit; and</w:t>
      </w:r>
    </w:p>
    <w:p w:rsidR="00E618C9" w:rsidRPr="00444AD6" w:rsidRDefault="00E618C9" w:rsidP="00E618C9">
      <w:pPr>
        <w:pStyle w:val="paragraphsub"/>
      </w:pPr>
      <w:r w:rsidRPr="00444AD6">
        <w:tab/>
        <w:t>(ii)</w:t>
      </w:r>
      <w:r w:rsidRPr="00444AD6">
        <w:tab/>
        <w:t>whether the affidavit is sworn or affirmed; and</w:t>
      </w:r>
    </w:p>
    <w:p w:rsidR="00E618C9" w:rsidRPr="00444AD6" w:rsidRDefault="00E618C9" w:rsidP="00E618C9">
      <w:pPr>
        <w:pStyle w:val="paragraphsub"/>
      </w:pPr>
      <w:r w:rsidRPr="00444AD6">
        <w:tab/>
        <w:t>(iii)</w:t>
      </w:r>
      <w:r w:rsidRPr="00444AD6">
        <w:tab/>
        <w:t>the day and place the person makes the affidavit; and</w:t>
      </w:r>
    </w:p>
    <w:p w:rsidR="00E618C9" w:rsidRPr="00444AD6" w:rsidRDefault="00E618C9" w:rsidP="00E618C9">
      <w:pPr>
        <w:pStyle w:val="paragraphsub"/>
      </w:pPr>
      <w:r w:rsidRPr="00444AD6">
        <w:tab/>
        <w:t>(iv)</w:t>
      </w:r>
      <w:r w:rsidRPr="00444AD6">
        <w:tab/>
        <w:t>the full name and capacity of the person before whom the affidavit is made; and</w:t>
      </w:r>
    </w:p>
    <w:p w:rsidR="00E618C9" w:rsidRPr="00444AD6" w:rsidRDefault="00E618C9" w:rsidP="00E618C9">
      <w:pPr>
        <w:pStyle w:val="paragraph"/>
      </w:pPr>
      <w:r w:rsidRPr="00444AD6">
        <w:tab/>
        <w:t>(b)</w:t>
      </w:r>
      <w:r w:rsidRPr="00444AD6">
        <w:tab/>
        <w:t>be signed by the person making the affidavit in the presence of the person before whom it is made; and</w:t>
      </w:r>
    </w:p>
    <w:p w:rsidR="00E618C9" w:rsidRPr="00444AD6" w:rsidRDefault="00E618C9" w:rsidP="00E618C9">
      <w:pPr>
        <w:pStyle w:val="paragraph"/>
      </w:pPr>
      <w:r w:rsidRPr="00444AD6">
        <w:tab/>
        <w:t>(c)</w:t>
      </w:r>
      <w:r w:rsidRPr="00444AD6">
        <w:tab/>
        <w:t>then be signed by the person before whom it is made.</w:t>
      </w:r>
    </w:p>
    <w:p w:rsidR="00E618C9" w:rsidRPr="00444AD6" w:rsidRDefault="00E618C9" w:rsidP="00E618C9">
      <w:pPr>
        <w:pStyle w:val="notetext"/>
      </w:pPr>
      <w:r w:rsidRPr="00444AD6">
        <w:t>Note:</w:t>
      </w:r>
      <w:r w:rsidRPr="00444AD6">
        <w:tab/>
        <w:t>A jurat is a clause placed at the end of an affidavit stating the time, place and officer before whom the affidavit is made.</w:t>
      </w:r>
    </w:p>
    <w:p w:rsidR="00E618C9" w:rsidRPr="00444AD6" w:rsidRDefault="00E618C9" w:rsidP="00E618C9">
      <w:pPr>
        <w:pStyle w:val="subsection"/>
      </w:pPr>
      <w:r w:rsidRPr="00444AD6">
        <w:tab/>
        <w:t>(3)</w:t>
      </w:r>
      <w:r w:rsidRPr="00444AD6">
        <w:tab/>
        <w:t>Any interlineation, erasure or other alteration in the affidavit must be initialled by the person making the affidavit and the person before whom the affidavit is made.</w:t>
      </w:r>
    </w:p>
    <w:p w:rsidR="00E618C9" w:rsidRPr="00444AD6" w:rsidRDefault="00E618C9" w:rsidP="00E618C9">
      <w:pPr>
        <w:pStyle w:val="ActHead5"/>
      </w:pPr>
      <w:bookmarkStart w:id="183" w:name="_Toc55395195"/>
      <w:r w:rsidRPr="009A2E13">
        <w:rPr>
          <w:rStyle w:val="CharSectno"/>
        </w:rPr>
        <w:t>15.27</w:t>
      </w:r>
      <w:r w:rsidRPr="00444AD6">
        <w:t xml:space="preserve">  Affidavit of illiterate or vision impaired person etc</w:t>
      </w:r>
      <w:bookmarkEnd w:id="183"/>
    </w:p>
    <w:p w:rsidR="00E618C9" w:rsidRPr="00444AD6" w:rsidRDefault="00E618C9" w:rsidP="00E618C9">
      <w:pPr>
        <w:pStyle w:val="subsection"/>
      </w:pPr>
      <w:r w:rsidRPr="00444AD6">
        <w:tab/>
        <w:t>(1)</w:t>
      </w:r>
      <w:r w:rsidRPr="00444AD6">
        <w:tab/>
        <w:t>If the person making an affidavit is unable to read, or is physically incapable of signing it, the person before whom the affidavit is made must certify in or below the jurat that:</w:t>
      </w:r>
    </w:p>
    <w:p w:rsidR="00E618C9" w:rsidRPr="00444AD6" w:rsidRDefault="00E618C9" w:rsidP="00E618C9">
      <w:pPr>
        <w:pStyle w:val="paragraph"/>
      </w:pPr>
      <w:r w:rsidRPr="00444AD6">
        <w:tab/>
        <w:t>(a)</w:t>
      </w:r>
      <w:r w:rsidRPr="00444AD6">
        <w:tab/>
        <w:t>the affidavit was read to the person making it; and</w:t>
      </w:r>
    </w:p>
    <w:p w:rsidR="00E618C9" w:rsidRPr="00444AD6" w:rsidRDefault="00E618C9" w:rsidP="00E618C9">
      <w:pPr>
        <w:pStyle w:val="paragraph"/>
      </w:pPr>
      <w:r w:rsidRPr="00444AD6">
        <w:tab/>
        <w:t>(b)</w:t>
      </w:r>
      <w:r w:rsidRPr="00444AD6">
        <w:tab/>
        <w:t>the person seemed to understand the affidavit; and</w:t>
      </w:r>
    </w:p>
    <w:p w:rsidR="00E618C9" w:rsidRPr="00444AD6" w:rsidRDefault="00E618C9" w:rsidP="00E618C9">
      <w:pPr>
        <w:pStyle w:val="paragraph"/>
      </w:pPr>
      <w:r w:rsidRPr="00444AD6">
        <w:tab/>
        <w:t>(c)</w:t>
      </w:r>
      <w:r w:rsidRPr="00444AD6">
        <w:tab/>
        <w:t>in the case of a person physically incapable of signing, the person indicated that the contents were true.</w:t>
      </w:r>
    </w:p>
    <w:p w:rsidR="00E618C9" w:rsidRPr="00444AD6" w:rsidRDefault="00E618C9" w:rsidP="00E618C9">
      <w:pPr>
        <w:pStyle w:val="subsection"/>
      </w:pPr>
      <w:r w:rsidRPr="00444AD6">
        <w:tab/>
        <w:t>(1A)</w:t>
      </w:r>
      <w:r w:rsidRPr="00444AD6">
        <w:tab/>
        <w:t>Subrule (1) does not apply if the person making the affidavit has read the affidavit using:</w:t>
      </w:r>
    </w:p>
    <w:p w:rsidR="00E618C9" w:rsidRPr="00444AD6" w:rsidRDefault="00E618C9" w:rsidP="00E618C9">
      <w:pPr>
        <w:pStyle w:val="paragraph"/>
      </w:pPr>
      <w:r w:rsidRPr="00444AD6">
        <w:tab/>
        <w:t>(a)</w:t>
      </w:r>
      <w:r w:rsidRPr="00444AD6">
        <w:tab/>
        <w:t>a computer with a screen reader, text</w:t>
      </w:r>
      <w:r w:rsidR="009A2E13">
        <w:noBreakHyphen/>
      </w:r>
      <w:r w:rsidRPr="00444AD6">
        <w:t>to</w:t>
      </w:r>
      <w:r w:rsidR="009A2E13">
        <w:noBreakHyphen/>
      </w:r>
      <w:r w:rsidRPr="00444AD6">
        <w:t>speech software or a braille display; or</w:t>
      </w:r>
    </w:p>
    <w:p w:rsidR="00E618C9" w:rsidRPr="00444AD6" w:rsidRDefault="00E618C9" w:rsidP="00E618C9">
      <w:pPr>
        <w:pStyle w:val="paragraph"/>
      </w:pPr>
      <w:r w:rsidRPr="00444AD6">
        <w:tab/>
        <w:t>(b)</w:t>
      </w:r>
      <w:r w:rsidRPr="00444AD6">
        <w:tab/>
        <w:t>other technology for the vision impaired.</w:t>
      </w:r>
    </w:p>
    <w:p w:rsidR="00E618C9" w:rsidRPr="00444AD6" w:rsidRDefault="00E618C9" w:rsidP="00E618C9">
      <w:pPr>
        <w:pStyle w:val="subsection"/>
      </w:pPr>
      <w:r w:rsidRPr="00444AD6">
        <w:tab/>
        <w:t>(2)</w:t>
      </w:r>
      <w:r w:rsidRPr="00444AD6">
        <w:tab/>
        <w:t>If the person making an affidavit does not have an adequate command of English:</w:t>
      </w:r>
    </w:p>
    <w:p w:rsidR="00E618C9" w:rsidRPr="00444AD6" w:rsidRDefault="00E618C9" w:rsidP="00E618C9">
      <w:pPr>
        <w:pStyle w:val="paragraph"/>
      </w:pPr>
      <w:r w:rsidRPr="00444AD6">
        <w:tab/>
        <w:t>(a)</w:t>
      </w:r>
      <w:r w:rsidRPr="00444AD6">
        <w:tab/>
        <w:t>a translation of the affidavit and oath or affirmation must be read or given in writing to the person in a language that the person understands; and</w:t>
      </w:r>
    </w:p>
    <w:p w:rsidR="00E618C9" w:rsidRPr="00444AD6" w:rsidRDefault="00E618C9" w:rsidP="00E618C9">
      <w:pPr>
        <w:pStyle w:val="paragraph"/>
      </w:pPr>
      <w:r w:rsidRPr="00444AD6">
        <w:tab/>
        <w:t>(b)</w:t>
      </w:r>
      <w:r w:rsidRPr="00444AD6">
        <w:tab/>
        <w:t>the translator must certify in or below the jurat that he or she has done so.</w:t>
      </w:r>
    </w:p>
    <w:p w:rsidR="00E618C9" w:rsidRPr="00444AD6" w:rsidRDefault="00E618C9" w:rsidP="00E618C9">
      <w:pPr>
        <w:pStyle w:val="subsection"/>
      </w:pPr>
      <w:r w:rsidRPr="00444AD6">
        <w:tab/>
        <w:t>(3)</w:t>
      </w:r>
      <w:r w:rsidRPr="00444AD6">
        <w:tab/>
        <w:t>If an affidavit is made by a person who is incapable of reading it or incapable of signing it and a certificate under subrule (1) or (2) does not appear on the affidavit, it may not be used in a proceeding unless the Court or a Registrar is satisfied that:</w:t>
      </w:r>
    </w:p>
    <w:p w:rsidR="00E618C9" w:rsidRPr="00444AD6" w:rsidRDefault="00E618C9" w:rsidP="00E618C9">
      <w:pPr>
        <w:pStyle w:val="paragraph"/>
      </w:pPr>
      <w:r w:rsidRPr="00444AD6">
        <w:tab/>
        <w:t>(a)</w:t>
      </w:r>
      <w:r w:rsidRPr="00444AD6">
        <w:tab/>
        <w:t>the affidavit was read, or if appropriate a translation read or given in writing, to the person; and</w:t>
      </w:r>
    </w:p>
    <w:p w:rsidR="00E618C9" w:rsidRPr="00444AD6" w:rsidRDefault="00E618C9" w:rsidP="00E618C9">
      <w:pPr>
        <w:pStyle w:val="paragraph"/>
      </w:pPr>
      <w:r w:rsidRPr="00444AD6">
        <w:tab/>
        <w:t>(b)</w:t>
      </w:r>
      <w:r w:rsidRPr="00444AD6">
        <w:tab/>
        <w:t>the person seemed to understand the affidavit; and</w:t>
      </w:r>
    </w:p>
    <w:p w:rsidR="00E618C9" w:rsidRPr="00444AD6" w:rsidRDefault="00E618C9" w:rsidP="00E618C9">
      <w:pPr>
        <w:pStyle w:val="paragraph"/>
      </w:pPr>
      <w:r w:rsidRPr="00444AD6">
        <w:tab/>
        <w:t>(c)</w:t>
      </w:r>
      <w:r w:rsidRPr="00444AD6">
        <w:tab/>
        <w:t>in the case of a person physically incapable of signing—the person indicated that the contents were true.</w:t>
      </w:r>
    </w:p>
    <w:p w:rsidR="00E618C9" w:rsidRPr="00444AD6" w:rsidRDefault="00E618C9" w:rsidP="00E618C9">
      <w:pPr>
        <w:pStyle w:val="ActHead5"/>
      </w:pPr>
      <w:bookmarkStart w:id="184" w:name="_Toc55395196"/>
      <w:r w:rsidRPr="009A2E13">
        <w:rPr>
          <w:rStyle w:val="CharSectno"/>
        </w:rPr>
        <w:t>15.28</w:t>
      </w:r>
      <w:r w:rsidRPr="00444AD6">
        <w:t xml:space="preserve">  Documents annexed or exhibited</w:t>
      </w:r>
      <w:bookmarkEnd w:id="184"/>
    </w:p>
    <w:p w:rsidR="00E618C9" w:rsidRPr="00444AD6" w:rsidRDefault="00E618C9" w:rsidP="00E618C9">
      <w:pPr>
        <w:pStyle w:val="subsection"/>
      </w:pPr>
      <w:r w:rsidRPr="00444AD6">
        <w:tab/>
        <w:t>(1)</w:t>
      </w:r>
      <w:r w:rsidRPr="00444AD6">
        <w:tab/>
        <w:t>A document to be used in conjunction with an affidavit must be annexed to the affidavit.</w:t>
      </w:r>
    </w:p>
    <w:p w:rsidR="00E618C9" w:rsidRPr="00444AD6" w:rsidRDefault="00E618C9" w:rsidP="00E618C9">
      <w:pPr>
        <w:pStyle w:val="subsection"/>
      </w:pPr>
      <w:r w:rsidRPr="00444AD6">
        <w:tab/>
        <w:t>(2)</w:t>
      </w:r>
      <w:r w:rsidRPr="00444AD6">
        <w:tab/>
        <w:t>However, if because of the nature of the document or its length it is impractical to annex the document, it may be made an exhibit to the affidavit.</w:t>
      </w:r>
    </w:p>
    <w:p w:rsidR="00E618C9" w:rsidRPr="00444AD6" w:rsidRDefault="00E618C9" w:rsidP="00E618C9">
      <w:pPr>
        <w:pStyle w:val="subsection"/>
      </w:pPr>
      <w:r w:rsidRPr="00444AD6">
        <w:tab/>
        <w:t>(3)</w:t>
      </w:r>
      <w:r w:rsidRPr="00444AD6">
        <w:tab/>
        <w:t>An annexure must:</w:t>
      </w:r>
    </w:p>
    <w:p w:rsidR="00E618C9" w:rsidRPr="00444AD6" w:rsidRDefault="001B4F6A" w:rsidP="00E618C9">
      <w:pPr>
        <w:pStyle w:val="paragraph"/>
      </w:pPr>
      <w:r w:rsidRPr="00444AD6">
        <w:tab/>
        <w:t>(a)</w:t>
      </w:r>
      <w:r w:rsidRPr="00444AD6">
        <w:tab/>
        <w:t>be paginated; and</w:t>
      </w:r>
    </w:p>
    <w:p w:rsidR="00E618C9" w:rsidRPr="00444AD6" w:rsidRDefault="00E618C9" w:rsidP="00E618C9">
      <w:pPr>
        <w:pStyle w:val="paragraph"/>
      </w:pPr>
      <w:r w:rsidRPr="00444AD6">
        <w:tab/>
        <w:t>(b)</w:t>
      </w:r>
      <w:r w:rsidRPr="00444AD6">
        <w:tab/>
        <w:t>bear a statement signed by the person before whom the affidavit is made identifying it as the particular annexure mentioned in the affidavit.</w:t>
      </w:r>
    </w:p>
    <w:p w:rsidR="00E618C9" w:rsidRPr="00444AD6" w:rsidRDefault="00E618C9" w:rsidP="00E618C9">
      <w:pPr>
        <w:pStyle w:val="subsection"/>
      </w:pPr>
      <w:r w:rsidRPr="00444AD6">
        <w:tab/>
        <w:t>(4)</w:t>
      </w:r>
      <w:r w:rsidRPr="00444AD6">
        <w:tab/>
        <w:t>If there is more than 1 annexure, the pagination must be consecutive until the last page of the annexures and identified by page number in the affidavit.</w:t>
      </w:r>
    </w:p>
    <w:p w:rsidR="00E618C9" w:rsidRPr="00444AD6" w:rsidRDefault="00E618C9" w:rsidP="00E618C9">
      <w:pPr>
        <w:pStyle w:val="notetext"/>
      </w:pPr>
      <w:r w:rsidRPr="00444AD6">
        <w:t>Example:</w:t>
      </w:r>
      <w:r w:rsidRPr="00444AD6">
        <w:tab/>
        <w:t>For an affidavit with 10 annexures totalling 100 pages, the first page of the first annexure is page 1 and the last page of the last annexure is page 100.  An annexure would be identified in the affidavit in the following way: ‘Annexed and marked with the letter G (pages 72</w:t>
      </w:r>
      <w:r w:rsidR="009A2E13">
        <w:noBreakHyphen/>
      </w:r>
      <w:r w:rsidRPr="00444AD6">
        <w:t>81) is a copy of the agreement for sale’.</w:t>
      </w:r>
    </w:p>
    <w:p w:rsidR="00E618C9" w:rsidRPr="00444AD6" w:rsidRDefault="00E618C9" w:rsidP="00E618C9">
      <w:pPr>
        <w:pStyle w:val="subsection"/>
      </w:pPr>
      <w:r w:rsidRPr="00444AD6">
        <w:tab/>
        <w:t>(5)</w:t>
      </w:r>
      <w:r w:rsidRPr="00444AD6">
        <w:tab/>
        <w:t>An exhibit must:</w:t>
      </w:r>
    </w:p>
    <w:p w:rsidR="00E618C9" w:rsidRPr="00444AD6" w:rsidRDefault="00E618C9" w:rsidP="00E618C9">
      <w:pPr>
        <w:pStyle w:val="paragraph"/>
      </w:pPr>
      <w:r w:rsidRPr="00444AD6">
        <w:tab/>
        <w:t>(a)</w:t>
      </w:r>
      <w:r w:rsidRPr="00444AD6">
        <w:tab/>
        <w:t>be marked with the title and number of the proceeding; and</w:t>
      </w:r>
    </w:p>
    <w:p w:rsidR="00E618C9" w:rsidRPr="00444AD6" w:rsidRDefault="00E618C9" w:rsidP="00E618C9">
      <w:pPr>
        <w:pStyle w:val="paragraph"/>
      </w:pPr>
      <w:r w:rsidRPr="00444AD6">
        <w:tab/>
        <w:t>(b)</w:t>
      </w:r>
      <w:r w:rsidRPr="00444AD6">
        <w:tab/>
        <w:t>be paginated; and</w:t>
      </w:r>
    </w:p>
    <w:p w:rsidR="00E618C9" w:rsidRPr="00444AD6" w:rsidRDefault="00E618C9" w:rsidP="00E618C9">
      <w:pPr>
        <w:pStyle w:val="paragraph"/>
      </w:pPr>
      <w:r w:rsidRPr="00444AD6">
        <w:tab/>
        <w:t>(c)</w:t>
      </w:r>
      <w:r w:rsidRPr="00444AD6">
        <w:tab/>
        <w:t>bear a statement signed by the person before whom the affidavit is made identifying it as the particular exhibit mentioned in the affidavit.</w:t>
      </w:r>
    </w:p>
    <w:p w:rsidR="00E618C9" w:rsidRPr="00444AD6" w:rsidRDefault="00E618C9" w:rsidP="00E618C9">
      <w:pPr>
        <w:pStyle w:val="subsection"/>
      </w:pPr>
      <w:r w:rsidRPr="00444AD6">
        <w:tab/>
        <w:t>(6)</w:t>
      </w:r>
      <w:r w:rsidRPr="00444AD6">
        <w:tab/>
        <w:t>A document annexed or exhibited to an affidavit must be served with the affidavit.</w:t>
      </w:r>
    </w:p>
    <w:p w:rsidR="00E618C9" w:rsidRPr="00444AD6" w:rsidRDefault="00E618C9" w:rsidP="00E618C9">
      <w:pPr>
        <w:pStyle w:val="ActHead5"/>
      </w:pPr>
      <w:bookmarkStart w:id="185" w:name="_Toc55395197"/>
      <w:r w:rsidRPr="009A2E13">
        <w:rPr>
          <w:rStyle w:val="CharSectno"/>
        </w:rPr>
        <w:t>15.29</w:t>
      </w:r>
      <w:r w:rsidRPr="00444AD6">
        <w:t xml:space="preserve">  Objectionable material may be struck out</w:t>
      </w:r>
      <w:bookmarkEnd w:id="185"/>
    </w:p>
    <w:p w:rsidR="00E618C9" w:rsidRPr="00444AD6" w:rsidRDefault="00E618C9" w:rsidP="00E618C9">
      <w:pPr>
        <w:pStyle w:val="subsection"/>
      </w:pPr>
      <w:r w:rsidRPr="00444AD6">
        <w:tab/>
        <w:t>(1)</w:t>
      </w:r>
      <w:r w:rsidRPr="00444AD6">
        <w:tab/>
        <w:t>The Court or a Registrar may order material to be struck out of an affidavit at any stage in a proceeding if the material:</w:t>
      </w:r>
    </w:p>
    <w:p w:rsidR="00E618C9" w:rsidRPr="00444AD6" w:rsidRDefault="00E618C9" w:rsidP="00E618C9">
      <w:pPr>
        <w:pStyle w:val="paragraph"/>
      </w:pPr>
      <w:r w:rsidRPr="00444AD6">
        <w:tab/>
        <w:t>(a)</w:t>
      </w:r>
      <w:r w:rsidRPr="00444AD6">
        <w:tab/>
        <w:t>is inadmissible, unnecessary, irrelevant, prolix, scandalous or argumentative; or</w:t>
      </w:r>
    </w:p>
    <w:p w:rsidR="00E618C9" w:rsidRPr="00444AD6" w:rsidRDefault="00E618C9" w:rsidP="00E618C9">
      <w:pPr>
        <w:pStyle w:val="paragraph"/>
      </w:pPr>
      <w:r w:rsidRPr="00444AD6">
        <w:tab/>
        <w:t>(b)</w:t>
      </w:r>
      <w:r w:rsidRPr="00444AD6">
        <w:tab/>
        <w:t>contains opinions of persons not qualified to give them.</w:t>
      </w:r>
    </w:p>
    <w:p w:rsidR="00E618C9" w:rsidRPr="00444AD6" w:rsidRDefault="00E618C9" w:rsidP="00E618C9">
      <w:pPr>
        <w:pStyle w:val="subsection"/>
      </w:pPr>
      <w:r w:rsidRPr="00444AD6">
        <w:tab/>
        <w:t>(2)</w:t>
      </w:r>
      <w:r w:rsidRPr="00444AD6">
        <w:tab/>
        <w:t>Unless the Court or a Registrar otherwise directs, any costs caused by the material struck out must be paid by the party who filed the affidavit.</w:t>
      </w:r>
    </w:p>
    <w:p w:rsidR="00E618C9" w:rsidRPr="00444AD6" w:rsidRDefault="00E618C9" w:rsidP="00E618C9">
      <w:pPr>
        <w:pStyle w:val="ActHead5"/>
      </w:pPr>
      <w:bookmarkStart w:id="186" w:name="_Toc55395198"/>
      <w:r w:rsidRPr="009A2E13">
        <w:rPr>
          <w:rStyle w:val="CharSectno"/>
        </w:rPr>
        <w:t>15.29A</w:t>
      </w:r>
      <w:r w:rsidRPr="00444AD6">
        <w:t xml:space="preserve">  Use of affidavit without cross</w:t>
      </w:r>
      <w:r w:rsidR="009A2E13">
        <w:noBreakHyphen/>
      </w:r>
      <w:r w:rsidRPr="00444AD6">
        <w:t>examination of maker</w:t>
      </w:r>
      <w:bookmarkEnd w:id="186"/>
    </w:p>
    <w:p w:rsidR="00E618C9" w:rsidRPr="00444AD6" w:rsidRDefault="00E618C9" w:rsidP="00E618C9">
      <w:pPr>
        <w:pStyle w:val="subsection"/>
      </w:pPr>
      <w:r w:rsidRPr="00444AD6">
        <w:tab/>
      </w:r>
      <w:r w:rsidRPr="00444AD6">
        <w:tab/>
        <w:t>The Court may:</w:t>
      </w:r>
    </w:p>
    <w:p w:rsidR="00E618C9" w:rsidRPr="00444AD6" w:rsidRDefault="00E618C9" w:rsidP="00E618C9">
      <w:pPr>
        <w:pStyle w:val="paragraph"/>
      </w:pPr>
      <w:r w:rsidRPr="00444AD6">
        <w:tab/>
        <w:t>(a)</w:t>
      </w:r>
      <w:r w:rsidRPr="00444AD6">
        <w:tab/>
        <w:t>dispense with the attendance for cross</w:t>
      </w:r>
      <w:r w:rsidR="009A2E13">
        <w:noBreakHyphen/>
      </w:r>
      <w:r w:rsidRPr="00444AD6">
        <w:t>examination of a person making an affidavit; or</w:t>
      </w:r>
    </w:p>
    <w:p w:rsidR="00E618C9" w:rsidRPr="00444AD6" w:rsidRDefault="00E618C9" w:rsidP="00E618C9">
      <w:pPr>
        <w:pStyle w:val="paragraph"/>
      </w:pPr>
      <w:r w:rsidRPr="00444AD6">
        <w:tab/>
        <w:t>(b)</w:t>
      </w:r>
      <w:r w:rsidRPr="00444AD6">
        <w:tab/>
        <w:t>direct that an affidavit be used without the person making the affidavit being cross</w:t>
      </w:r>
      <w:r w:rsidR="009A2E13">
        <w:noBreakHyphen/>
      </w:r>
      <w:r w:rsidRPr="00444AD6">
        <w:t>examined on the affidavit.</w:t>
      </w:r>
    </w:p>
    <w:p w:rsidR="00E618C9" w:rsidRPr="00444AD6" w:rsidRDefault="009A2E13" w:rsidP="00AF7410">
      <w:pPr>
        <w:pStyle w:val="ActHead3"/>
        <w:pageBreakBefore/>
      </w:pPr>
      <w:bookmarkStart w:id="187" w:name="_Toc55395199"/>
      <w:r w:rsidRPr="009A2E13">
        <w:rPr>
          <w:rStyle w:val="CharDivNo"/>
        </w:rPr>
        <w:t>Division 1</w:t>
      </w:r>
      <w:r w:rsidR="00E618C9" w:rsidRPr="009A2E13">
        <w:rPr>
          <w:rStyle w:val="CharDivNo"/>
        </w:rPr>
        <w:t>5.5</w:t>
      </w:r>
      <w:r w:rsidR="00E618C9" w:rsidRPr="00444AD6">
        <w:t>—</w:t>
      </w:r>
      <w:r w:rsidR="00E618C9" w:rsidRPr="009A2E13">
        <w:rPr>
          <w:rStyle w:val="CharDivText"/>
        </w:rPr>
        <w:t>Admissions</w:t>
      </w:r>
      <w:bookmarkEnd w:id="187"/>
    </w:p>
    <w:p w:rsidR="00E618C9" w:rsidRPr="00444AD6" w:rsidRDefault="00E618C9" w:rsidP="00E618C9">
      <w:pPr>
        <w:pStyle w:val="ActHead5"/>
      </w:pPr>
      <w:bookmarkStart w:id="188" w:name="_Toc55395200"/>
      <w:r w:rsidRPr="009A2E13">
        <w:rPr>
          <w:rStyle w:val="CharSectno"/>
        </w:rPr>
        <w:t>15.30</w:t>
      </w:r>
      <w:r w:rsidRPr="00444AD6">
        <w:t xml:space="preserve">  Admission</w:t>
      </w:r>
      <w:bookmarkEnd w:id="188"/>
    </w:p>
    <w:p w:rsidR="00E618C9" w:rsidRPr="00444AD6" w:rsidRDefault="00E618C9" w:rsidP="00E618C9">
      <w:pPr>
        <w:pStyle w:val="subsection"/>
      </w:pPr>
      <w:r w:rsidRPr="00444AD6">
        <w:tab/>
      </w:r>
      <w:r w:rsidRPr="00444AD6">
        <w:tab/>
        <w:t>If an admission is made by a party, the Court may, on the application of another party, make an order to which the party applying is entitled on the admission.</w:t>
      </w:r>
    </w:p>
    <w:p w:rsidR="00E618C9" w:rsidRPr="00444AD6" w:rsidRDefault="00E618C9" w:rsidP="00E618C9">
      <w:pPr>
        <w:pStyle w:val="ActHead5"/>
      </w:pPr>
      <w:bookmarkStart w:id="189" w:name="_Toc55395201"/>
      <w:r w:rsidRPr="009A2E13">
        <w:rPr>
          <w:rStyle w:val="CharSectno"/>
        </w:rPr>
        <w:t>15.31</w:t>
      </w:r>
      <w:r w:rsidRPr="00444AD6">
        <w:t xml:space="preserve">  Notice to admit facts or documents</w:t>
      </w:r>
      <w:bookmarkEnd w:id="189"/>
    </w:p>
    <w:p w:rsidR="00E618C9" w:rsidRPr="00444AD6" w:rsidRDefault="00E618C9" w:rsidP="00E618C9">
      <w:pPr>
        <w:pStyle w:val="subsection"/>
      </w:pPr>
      <w:r w:rsidRPr="00444AD6">
        <w:tab/>
        <w:t>(1)</w:t>
      </w:r>
      <w:r w:rsidRPr="00444AD6">
        <w:tab/>
        <w:t xml:space="preserve">A party to a proceeding (the </w:t>
      </w:r>
      <w:r w:rsidRPr="00444AD6">
        <w:rPr>
          <w:b/>
          <w:i/>
        </w:rPr>
        <w:t>first party</w:t>
      </w:r>
      <w:r w:rsidRPr="00444AD6">
        <w:t>) may, by notice in accordance with the approved form, ask another party to admit, for the proceeding, the facts or documents specified in the notice.</w:t>
      </w:r>
    </w:p>
    <w:p w:rsidR="00E618C9" w:rsidRPr="00444AD6" w:rsidRDefault="00E618C9" w:rsidP="00E618C9">
      <w:pPr>
        <w:pStyle w:val="subsection"/>
      </w:pPr>
      <w:r w:rsidRPr="00444AD6">
        <w:tab/>
        <w:t>(2)</w:t>
      </w:r>
      <w:r w:rsidRPr="00444AD6">
        <w:tab/>
        <w:t>If the other party does not, within 14 days, serve a notice on the first party disputing the fact or the authenticity of the document, the other party is taken to admit, for the proceeding only, the fact or the authenticity of the document.</w:t>
      </w:r>
    </w:p>
    <w:p w:rsidR="00E618C9" w:rsidRPr="00444AD6" w:rsidRDefault="00E618C9" w:rsidP="00E618C9">
      <w:pPr>
        <w:pStyle w:val="subsection"/>
      </w:pPr>
      <w:r w:rsidRPr="00444AD6">
        <w:tab/>
        <w:t>(3)</w:t>
      </w:r>
      <w:r w:rsidRPr="00444AD6">
        <w:tab/>
        <w:t>The other party may, with the Court’s leave, withdraw an admission taken to have been made under subrule (2).</w:t>
      </w:r>
    </w:p>
    <w:p w:rsidR="00E618C9" w:rsidRPr="00444AD6" w:rsidRDefault="00E618C9" w:rsidP="00E618C9">
      <w:pPr>
        <w:pStyle w:val="subsection"/>
      </w:pPr>
      <w:r w:rsidRPr="00444AD6">
        <w:tab/>
        <w:t>(4)</w:t>
      </w:r>
      <w:r w:rsidRPr="00444AD6">
        <w:tab/>
        <w:t>Unless the Court otherwise orders, if the other party serves a notice disputing a fact or the authenticity of a document and the fact or the authenticity of the document is later proved in the proceeding, the party must pay the costs of the proof.</w:t>
      </w:r>
    </w:p>
    <w:p w:rsidR="00E618C9" w:rsidRPr="00444AD6" w:rsidRDefault="00E618C9" w:rsidP="00E618C9">
      <w:pPr>
        <w:pStyle w:val="ActHead2"/>
        <w:pageBreakBefore/>
      </w:pPr>
      <w:bookmarkStart w:id="190" w:name="_Toc55395202"/>
      <w:r w:rsidRPr="009A2E13">
        <w:rPr>
          <w:rStyle w:val="CharPartNo"/>
        </w:rPr>
        <w:t>Part</w:t>
      </w:r>
      <w:r w:rsidR="00DC3E78" w:rsidRPr="009A2E13">
        <w:rPr>
          <w:rStyle w:val="CharPartNo"/>
        </w:rPr>
        <w:t> </w:t>
      </w:r>
      <w:r w:rsidRPr="009A2E13">
        <w:rPr>
          <w:rStyle w:val="CharPartNo"/>
        </w:rPr>
        <w:t>15A</w:t>
      </w:r>
      <w:r w:rsidRPr="00444AD6">
        <w:t>—</w:t>
      </w:r>
      <w:r w:rsidRPr="009A2E13">
        <w:rPr>
          <w:rStyle w:val="CharPartText"/>
        </w:rPr>
        <w:t>Subpoenas and notices to produce</w:t>
      </w:r>
      <w:bookmarkEnd w:id="190"/>
    </w:p>
    <w:p w:rsidR="00E618C9" w:rsidRPr="00444AD6" w:rsidRDefault="009A2E13" w:rsidP="00E618C9">
      <w:pPr>
        <w:pStyle w:val="ActHead3"/>
      </w:pPr>
      <w:bookmarkStart w:id="191" w:name="_Toc55395203"/>
      <w:r w:rsidRPr="009A2E13">
        <w:rPr>
          <w:rStyle w:val="CharDivNo"/>
        </w:rPr>
        <w:t>Division 1</w:t>
      </w:r>
      <w:r w:rsidR="00E618C9" w:rsidRPr="009A2E13">
        <w:rPr>
          <w:rStyle w:val="CharDivNo"/>
        </w:rPr>
        <w:t>5A.1</w:t>
      </w:r>
      <w:r w:rsidR="00E618C9" w:rsidRPr="00444AD6">
        <w:t>—</w:t>
      </w:r>
      <w:r w:rsidR="00E618C9" w:rsidRPr="009A2E13">
        <w:rPr>
          <w:rStyle w:val="CharDivText"/>
        </w:rPr>
        <w:t>General</w:t>
      </w:r>
      <w:bookmarkEnd w:id="191"/>
    </w:p>
    <w:p w:rsidR="00E618C9" w:rsidRPr="00444AD6" w:rsidRDefault="00E618C9" w:rsidP="00E618C9">
      <w:pPr>
        <w:pStyle w:val="ActHead5"/>
      </w:pPr>
      <w:bookmarkStart w:id="192" w:name="_Toc55395204"/>
      <w:r w:rsidRPr="009A2E13">
        <w:rPr>
          <w:rStyle w:val="CharSectno"/>
        </w:rPr>
        <w:t>15A.01</w:t>
      </w:r>
      <w:r w:rsidRPr="00444AD6">
        <w:t xml:space="preserve">  Definitions for Part</w:t>
      </w:r>
      <w:r w:rsidR="00DC3E78" w:rsidRPr="00444AD6">
        <w:t> </w:t>
      </w:r>
      <w:r w:rsidRPr="00444AD6">
        <w:t>15A</w:t>
      </w:r>
      <w:bookmarkEnd w:id="192"/>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child welfare record</w:t>
      </w:r>
      <w:r w:rsidRPr="00444AD6">
        <w:t xml:space="preserve"> means a record relating to child welfare held by a State or Territory agency mentioned in Schedule</w:t>
      </w:r>
      <w:r w:rsidR="00DC3E78" w:rsidRPr="00444AD6">
        <w:t> </w:t>
      </w:r>
      <w:r w:rsidRPr="00444AD6">
        <w:t xml:space="preserve">9 to the </w:t>
      </w:r>
      <w:r w:rsidRPr="00444AD6">
        <w:rPr>
          <w:i/>
        </w:rPr>
        <w:t>Family Law Regulations</w:t>
      </w:r>
      <w:r w:rsidR="00DC3E78" w:rsidRPr="00444AD6">
        <w:rPr>
          <w:i/>
        </w:rPr>
        <w:t> </w:t>
      </w:r>
      <w:r w:rsidRPr="00444AD6">
        <w:rPr>
          <w:i/>
        </w:rPr>
        <w:t>1984</w:t>
      </w:r>
      <w:r w:rsidRPr="00444AD6">
        <w:t>.</w:t>
      </w:r>
    </w:p>
    <w:p w:rsidR="00E618C9" w:rsidRPr="00444AD6" w:rsidRDefault="00E618C9" w:rsidP="00E618C9">
      <w:pPr>
        <w:pStyle w:val="Definition"/>
        <w:rPr>
          <w:color w:val="000000"/>
        </w:rPr>
      </w:pPr>
      <w:r w:rsidRPr="00444AD6">
        <w:rPr>
          <w:b/>
          <w:bCs/>
          <w:i/>
          <w:iCs/>
        </w:rPr>
        <w:t>criminal record</w:t>
      </w:r>
      <w:r w:rsidRPr="00444AD6">
        <w:rPr>
          <w:bCs/>
          <w:iCs/>
        </w:rPr>
        <w:t>, for a person, means</w:t>
      </w:r>
      <w:r w:rsidRPr="00444AD6">
        <w:t xml:space="preserve"> a record of offences for which the person has been found guilty.</w:t>
      </w:r>
    </w:p>
    <w:p w:rsidR="00E618C9" w:rsidRPr="00444AD6" w:rsidRDefault="00E618C9" w:rsidP="00E618C9">
      <w:pPr>
        <w:pStyle w:val="Definition"/>
      </w:pPr>
      <w:r w:rsidRPr="00444AD6">
        <w:rPr>
          <w:b/>
          <w:i/>
        </w:rPr>
        <w:t>interested person</w:t>
      </w:r>
      <w:r w:rsidRPr="00444AD6">
        <w:t>, for a subpoena, means a person who might reasonably have an interest in the subject matter of the subpoena.</w:t>
      </w:r>
    </w:p>
    <w:p w:rsidR="00E618C9" w:rsidRPr="00444AD6" w:rsidRDefault="00E618C9" w:rsidP="00E618C9">
      <w:pPr>
        <w:pStyle w:val="Definition"/>
      </w:pPr>
      <w:r w:rsidRPr="00444AD6">
        <w:rPr>
          <w:b/>
          <w:bCs/>
          <w:i/>
          <w:iCs/>
        </w:rPr>
        <w:t>issuing party</w:t>
      </w:r>
      <w:r w:rsidRPr="00444AD6">
        <w:t xml:space="preserve"> means the party at whose request a subpoena is issued.</w:t>
      </w:r>
    </w:p>
    <w:p w:rsidR="00E618C9" w:rsidRPr="00444AD6" w:rsidRDefault="00E618C9" w:rsidP="00E618C9">
      <w:pPr>
        <w:pStyle w:val="Definition"/>
        <w:rPr>
          <w:color w:val="000000"/>
        </w:rPr>
      </w:pPr>
      <w:r w:rsidRPr="00444AD6">
        <w:rPr>
          <w:b/>
          <w:i/>
          <w:iCs/>
        </w:rPr>
        <w:t>medical record</w:t>
      </w:r>
      <w:r w:rsidRPr="00444AD6">
        <w:rPr>
          <w:iCs/>
        </w:rPr>
        <w:t xml:space="preserve">, for a person, means </w:t>
      </w:r>
      <w:r w:rsidRPr="00444AD6">
        <w:t>the</w:t>
      </w:r>
      <w:r w:rsidRPr="00444AD6">
        <w:rPr>
          <w:color w:val="000000"/>
        </w:rPr>
        <w:t xml:space="preserve"> </w:t>
      </w:r>
      <w:r w:rsidRPr="00444AD6">
        <w:t>histories, reports, diagnoses, prognoses, interpretations and other data or records, written or electronic, relating to the person’s medical condition, that are maintained by a physician, hospital or other provider of services or facilities for medical treatment</w:t>
      </w:r>
      <w:r w:rsidRPr="00444AD6">
        <w:rPr>
          <w:color w:val="808000"/>
        </w:rPr>
        <w:t>.</w:t>
      </w:r>
    </w:p>
    <w:p w:rsidR="00E618C9" w:rsidRPr="00444AD6" w:rsidRDefault="00E618C9" w:rsidP="00E618C9">
      <w:pPr>
        <w:pStyle w:val="Definition"/>
      </w:pPr>
      <w:r w:rsidRPr="00444AD6">
        <w:rPr>
          <w:b/>
          <w:bCs/>
          <w:i/>
          <w:iCs/>
        </w:rPr>
        <w:t>person subpoenaed</w:t>
      </w:r>
      <w:r w:rsidRPr="00444AD6">
        <w:t xml:space="preserve"> means a person required by a subpoena to produce a document or give evidence.</w:t>
      </w:r>
    </w:p>
    <w:p w:rsidR="00E618C9" w:rsidRPr="00444AD6" w:rsidRDefault="00E618C9" w:rsidP="00E618C9">
      <w:pPr>
        <w:pStyle w:val="Definition"/>
      </w:pPr>
      <w:r w:rsidRPr="00444AD6">
        <w:rPr>
          <w:b/>
          <w:i/>
        </w:rPr>
        <w:t>police record</w:t>
      </w:r>
      <w:r w:rsidRPr="00444AD6">
        <w:t>, for a person, means records relating to the person kept by police, including statements, police notes and records of interview.</w:t>
      </w:r>
    </w:p>
    <w:p w:rsidR="00E618C9" w:rsidRPr="00444AD6" w:rsidRDefault="00E618C9" w:rsidP="00E618C9">
      <w:pPr>
        <w:pStyle w:val="ActHead5"/>
      </w:pPr>
      <w:bookmarkStart w:id="193" w:name="_Toc55395205"/>
      <w:r w:rsidRPr="009A2E13">
        <w:rPr>
          <w:rStyle w:val="CharSectno"/>
        </w:rPr>
        <w:t>15A.02</w:t>
      </w:r>
      <w:r w:rsidRPr="00444AD6">
        <w:t xml:space="preserve">  Issue of subpoena</w:t>
      </w:r>
      <w:bookmarkEnd w:id="193"/>
    </w:p>
    <w:p w:rsidR="00E618C9" w:rsidRPr="00444AD6" w:rsidRDefault="00E618C9" w:rsidP="00E618C9">
      <w:pPr>
        <w:pStyle w:val="subsection"/>
      </w:pPr>
      <w:r w:rsidRPr="00444AD6">
        <w:tab/>
        <w:t>(1)</w:t>
      </w:r>
      <w:r w:rsidRPr="00444AD6">
        <w:tab/>
        <w:t>The Court or a Registrar may, on the Court’s or the Registrar’s own initiative or at the request of a party, issue:</w:t>
      </w:r>
    </w:p>
    <w:p w:rsidR="00E618C9" w:rsidRPr="00444AD6" w:rsidRDefault="00E618C9" w:rsidP="00E618C9">
      <w:pPr>
        <w:pStyle w:val="paragraph"/>
      </w:pPr>
      <w:r w:rsidRPr="00444AD6">
        <w:tab/>
        <w:t>(a)</w:t>
      </w:r>
      <w:r w:rsidRPr="00444AD6">
        <w:tab/>
        <w:t>a subpoena for production; or</w:t>
      </w:r>
    </w:p>
    <w:p w:rsidR="00E618C9" w:rsidRPr="00444AD6" w:rsidRDefault="00E618C9" w:rsidP="00E618C9">
      <w:pPr>
        <w:pStyle w:val="paragraph"/>
      </w:pPr>
      <w:r w:rsidRPr="00444AD6">
        <w:tab/>
        <w:t>(b)</w:t>
      </w:r>
      <w:r w:rsidRPr="00444AD6">
        <w:tab/>
        <w:t>a subpoena to give evidence; or</w:t>
      </w:r>
    </w:p>
    <w:p w:rsidR="00E618C9" w:rsidRPr="00444AD6" w:rsidRDefault="00E618C9" w:rsidP="00E618C9">
      <w:pPr>
        <w:pStyle w:val="paragraph"/>
      </w:pPr>
      <w:r w:rsidRPr="00444AD6">
        <w:tab/>
        <w:t>(c)</w:t>
      </w:r>
      <w:r w:rsidRPr="00444AD6">
        <w:tab/>
        <w:t>a subpoena for production and to give evidence.</w:t>
      </w:r>
    </w:p>
    <w:p w:rsidR="00E618C9" w:rsidRPr="00444AD6" w:rsidRDefault="00E618C9" w:rsidP="00E618C9">
      <w:pPr>
        <w:pStyle w:val="subsection"/>
      </w:pPr>
      <w:r w:rsidRPr="00444AD6">
        <w:tab/>
        <w:t>(2)</w:t>
      </w:r>
      <w:r w:rsidRPr="00444AD6">
        <w:tab/>
        <w:t>A subpoena must be in accordance with the approved form.</w:t>
      </w:r>
    </w:p>
    <w:p w:rsidR="00E618C9" w:rsidRPr="00444AD6" w:rsidRDefault="00E618C9" w:rsidP="00E618C9">
      <w:pPr>
        <w:pStyle w:val="subsection"/>
      </w:pPr>
      <w:r w:rsidRPr="00444AD6">
        <w:tab/>
        <w:t>(3)</w:t>
      </w:r>
      <w:r w:rsidRPr="00444AD6">
        <w:tab/>
        <w:t>A subpoena must specify the name or designation by office or position of the person subpoenaed.</w:t>
      </w:r>
    </w:p>
    <w:p w:rsidR="00E618C9" w:rsidRPr="00444AD6" w:rsidRDefault="00E618C9" w:rsidP="00E618C9">
      <w:pPr>
        <w:pStyle w:val="subsection"/>
      </w:pPr>
      <w:r w:rsidRPr="00444AD6">
        <w:tab/>
        <w:t>(4)</w:t>
      </w:r>
      <w:r w:rsidRPr="00444AD6">
        <w:tab/>
        <w:t>A subpoena requiring a person to produce a document or thing must include an adequate description of the document or thing and the time and place for production.</w:t>
      </w:r>
    </w:p>
    <w:p w:rsidR="00E618C9" w:rsidRPr="00444AD6" w:rsidRDefault="00E618C9" w:rsidP="00E618C9">
      <w:pPr>
        <w:pStyle w:val="subsection"/>
      </w:pPr>
      <w:r w:rsidRPr="00444AD6">
        <w:tab/>
        <w:t>(5)</w:t>
      </w:r>
      <w:r w:rsidRPr="00444AD6">
        <w:tab/>
        <w:t>A party should not request the issue of a subpoena for production and to give evidence if production would be sufficient in the circumstances.</w:t>
      </w:r>
    </w:p>
    <w:p w:rsidR="00E618C9" w:rsidRPr="00444AD6" w:rsidRDefault="00E618C9" w:rsidP="00E618C9">
      <w:pPr>
        <w:pStyle w:val="ActHead5"/>
      </w:pPr>
      <w:bookmarkStart w:id="194" w:name="_Toc55395206"/>
      <w:r w:rsidRPr="009A2E13">
        <w:rPr>
          <w:rStyle w:val="CharSectno"/>
        </w:rPr>
        <w:t>15A.03</w:t>
      </w:r>
      <w:r w:rsidRPr="00444AD6">
        <w:t xml:space="preserve">  Documents and things in possession of another court</w:t>
      </w:r>
      <w:bookmarkEnd w:id="194"/>
    </w:p>
    <w:p w:rsidR="00E618C9" w:rsidRPr="00444AD6" w:rsidRDefault="00E618C9" w:rsidP="00E618C9">
      <w:pPr>
        <w:pStyle w:val="subsection"/>
      </w:pPr>
      <w:r w:rsidRPr="00444AD6">
        <w:tab/>
        <w:t>(1)</w:t>
      </w:r>
      <w:r w:rsidRPr="00444AD6">
        <w:tab/>
        <w:t>The court must not issue a subpoena requiring the production of a document or thing in the possession of the Court or another court.</w:t>
      </w:r>
    </w:p>
    <w:p w:rsidR="00E618C9" w:rsidRPr="00444AD6" w:rsidRDefault="00E618C9" w:rsidP="00E618C9">
      <w:pPr>
        <w:pStyle w:val="subsection"/>
      </w:pPr>
      <w:r w:rsidRPr="00444AD6">
        <w:tab/>
        <w:t>(2)</w:t>
      </w:r>
      <w:r w:rsidRPr="00444AD6">
        <w:tab/>
        <w:t>A party who seeks production of a document or thing in the possession of another court must give to a Registrar a written notice setting out:</w:t>
      </w:r>
    </w:p>
    <w:p w:rsidR="00E618C9" w:rsidRPr="00444AD6" w:rsidRDefault="00E618C9" w:rsidP="00E618C9">
      <w:pPr>
        <w:pStyle w:val="paragraph"/>
      </w:pPr>
      <w:r w:rsidRPr="00444AD6">
        <w:tab/>
        <w:t>(a)</w:t>
      </w:r>
      <w:r w:rsidRPr="00444AD6">
        <w:tab/>
        <w:t>the name and address of the court having possession of the document; and</w:t>
      </w:r>
    </w:p>
    <w:p w:rsidR="00E618C9" w:rsidRPr="00444AD6" w:rsidRDefault="00E618C9" w:rsidP="00E618C9">
      <w:pPr>
        <w:pStyle w:val="paragraph"/>
      </w:pPr>
      <w:r w:rsidRPr="00444AD6">
        <w:tab/>
        <w:t>(b)</w:t>
      </w:r>
      <w:r w:rsidRPr="00444AD6">
        <w:tab/>
        <w:t>a description of the document to be produced; and</w:t>
      </w:r>
    </w:p>
    <w:p w:rsidR="00E618C9" w:rsidRPr="00444AD6" w:rsidRDefault="00E618C9" w:rsidP="00E618C9">
      <w:pPr>
        <w:pStyle w:val="paragraph"/>
      </w:pPr>
      <w:r w:rsidRPr="00444AD6">
        <w:tab/>
        <w:t>(c)</w:t>
      </w:r>
      <w:r w:rsidRPr="00444AD6">
        <w:tab/>
        <w:t>the date when the document is to be produced; and</w:t>
      </w:r>
    </w:p>
    <w:p w:rsidR="00E618C9" w:rsidRPr="00444AD6" w:rsidRDefault="00E618C9" w:rsidP="00E618C9">
      <w:pPr>
        <w:pStyle w:val="paragraph"/>
      </w:pPr>
      <w:r w:rsidRPr="00444AD6">
        <w:tab/>
        <w:t>(d)</w:t>
      </w:r>
      <w:r w:rsidRPr="00444AD6">
        <w:tab/>
        <w:t>the reason for seeking production.</w:t>
      </w:r>
    </w:p>
    <w:p w:rsidR="00E618C9" w:rsidRPr="00444AD6" w:rsidRDefault="00E618C9" w:rsidP="00E618C9">
      <w:pPr>
        <w:pStyle w:val="subsection"/>
      </w:pPr>
      <w:r w:rsidRPr="00444AD6">
        <w:tab/>
        <w:t>(3)</w:t>
      </w:r>
      <w:r w:rsidRPr="00444AD6">
        <w:tab/>
        <w:t>On receiving a notice under subrule (2), a Registrar may ask the other court, in writing, to send the document to the filing registry by a specified date.</w:t>
      </w:r>
    </w:p>
    <w:p w:rsidR="00E618C9" w:rsidRPr="00444AD6" w:rsidRDefault="00E618C9" w:rsidP="00E618C9">
      <w:pPr>
        <w:pStyle w:val="subsection"/>
      </w:pPr>
      <w:r w:rsidRPr="00444AD6">
        <w:tab/>
        <w:t>(4)</w:t>
      </w:r>
      <w:r w:rsidRPr="00444AD6">
        <w:tab/>
        <w:t>A party may apply for permission to inspect and copy a document produced to the court.</w:t>
      </w:r>
    </w:p>
    <w:p w:rsidR="00E618C9" w:rsidRPr="00444AD6" w:rsidRDefault="00E618C9" w:rsidP="00E618C9">
      <w:pPr>
        <w:pStyle w:val="ActHead5"/>
      </w:pPr>
      <w:bookmarkStart w:id="195" w:name="_Toc55395207"/>
      <w:r w:rsidRPr="009A2E13">
        <w:rPr>
          <w:rStyle w:val="CharSectno"/>
        </w:rPr>
        <w:t>15A.04</w:t>
      </w:r>
      <w:r w:rsidRPr="00444AD6">
        <w:t xml:space="preserve">  Time limits</w:t>
      </w:r>
      <w:bookmarkEnd w:id="195"/>
    </w:p>
    <w:p w:rsidR="00E618C9" w:rsidRPr="00444AD6" w:rsidRDefault="00E618C9" w:rsidP="00E618C9">
      <w:pPr>
        <w:pStyle w:val="subsection"/>
      </w:pPr>
      <w:r w:rsidRPr="00444AD6">
        <w:tab/>
        <w:t>(1)</w:t>
      </w:r>
      <w:r w:rsidRPr="00444AD6">
        <w:tab/>
        <w:t>A subpoena requiring production only may be made returnable at a time fixed by the Court.</w:t>
      </w:r>
    </w:p>
    <w:p w:rsidR="00E618C9" w:rsidRPr="00444AD6" w:rsidRDefault="00E618C9" w:rsidP="00E618C9">
      <w:pPr>
        <w:pStyle w:val="subsection"/>
      </w:pPr>
      <w:r w:rsidRPr="00444AD6">
        <w:tab/>
        <w:t>(2)</w:t>
      </w:r>
      <w:r w:rsidRPr="00444AD6">
        <w:tab/>
        <w:t>A subpoena requiring attendance of a person must be made returnable on a day when the proceeding is listed for a hearing.</w:t>
      </w:r>
    </w:p>
    <w:p w:rsidR="00E618C9" w:rsidRPr="00444AD6" w:rsidRDefault="00E618C9" w:rsidP="00E618C9">
      <w:pPr>
        <w:pStyle w:val="subsection"/>
      </w:pPr>
      <w:r w:rsidRPr="00444AD6">
        <w:tab/>
        <w:t>(3)</w:t>
      </w:r>
      <w:r w:rsidRPr="00444AD6">
        <w:tab/>
        <w:t>Unless the Court directs otherwise:</w:t>
      </w:r>
    </w:p>
    <w:p w:rsidR="00E618C9" w:rsidRPr="00444AD6" w:rsidRDefault="00E618C9" w:rsidP="00E618C9">
      <w:pPr>
        <w:pStyle w:val="paragraph"/>
      </w:pPr>
      <w:r w:rsidRPr="00444AD6">
        <w:tab/>
        <w:t>(a)</w:t>
      </w:r>
      <w:r w:rsidRPr="00444AD6">
        <w:tab/>
        <w:t>a subpoena requiring attendance must be served at least 7 days before attendance under the subpoena is required; and</w:t>
      </w:r>
    </w:p>
    <w:p w:rsidR="00E618C9" w:rsidRPr="00444AD6" w:rsidRDefault="00E618C9" w:rsidP="00E618C9">
      <w:pPr>
        <w:pStyle w:val="paragraph"/>
      </w:pPr>
      <w:r w:rsidRPr="00444AD6">
        <w:tab/>
        <w:t>(b)</w:t>
      </w:r>
      <w:r w:rsidRPr="00444AD6">
        <w:tab/>
        <w:t>a subpoena requiring production must be served at least 10 days before production under the subpoena is required.</w:t>
      </w:r>
    </w:p>
    <w:p w:rsidR="00E618C9" w:rsidRPr="00444AD6" w:rsidRDefault="00E618C9" w:rsidP="00E618C9">
      <w:pPr>
        <w:pStyle w:val="notetext"/>
      </w:pPr>
      <w:r w:rsidRPr="00444AD6">
        <w:t>Note:</w:t>
      </w:r>
      <w:r w:rsidRPr="00444AD6">
        <w:tab/>
        <w:t xml:space="preserve">A subpoena must be served within 3 months of issue: see </w:t>
      </w:r>
      <w:r w:rsidR="0004397C" w:rsidRPr="00444AD6">
        <w:t>rule 6</w:t>
      </w:r>
      <w:r w:rsidRPr="00444AD6">
        <w:t>.18.</w:t>
      </w:r>
    </w:p>
    <w:p w:rsidR="00E618C9" w:rsidRPr="00444AD6" w:rsidRDefault="00E618C9" w:rsidP="00E618C9">
      <w:pPr>
        <w:pStyle w:val="ActHead5"/>
      </w:pPr>
      <w:bookmarkStart w:id="196" w:name="_Toc55395208"/>
      <w:r w:rsidRPr="009A2E13">
        <w:rPr>
          <w:rStyle w:val="CharSectno"/>
        </w:rPr>
        <w:t>15A.05</w:t>
      </w:r>
      <w:r w:rsidRPr="00444AD6">
        <w:t xml:space="preserve">  Limit on number of subpoenas</w:t>
      </w:r>
      <w:bookmarkEnd w:id="196"/>
    </w:p>
    <w:p w:rsidR="00E618C9" w:rsidRPr="00444AD6" w:rsidRDefault="00E618C9" w:rsidP="00E618C9">
      <w:pPr>
        <w:pStyle w:val="subsection"/>
      </w:pPr>
      <w:r w:rsidRPr="00444AD6">
        <w:tab/>
        <w:t>(1)</w:t>
      </w:r>
      <w:r w:rsidRPr="00444AD6">
        <w:tab/>
        <w:t>Unless the Court directs otherwise, a party or independent children’s lawyer must not request the issue of more than 5 subpoenas in a proceeding.</w:t>
      </w:r>
    </w:p>
    <w:p w:rsidR="00E618C9" w:rsidRPr="00444AD6" w:rsidRDefault="00E618C9" w:rsidP="00E618C9">
      <w:pPr>
        <w:pStyle w:val="subsection"/>
      </w:pPr>
      <w:r w:rsidRPr="00444AD6">
        <w:tab/>
        <w:t>(2)</w:t>
      </w:r>
      <w:r w:rsidRPr="00444AD6">
        <w:tab/>
        <w:t>For this rule:</w:t>
      </w:r>
    </w:p>
    <w:p w:rsidR="00E618C9" w:rsidRPr="00444AD6" w:rsidRDefault="00E618C9" w:rsidP="00E618C9">
      <w:pPr>
        <w:pStyle w:val="Definition"/>
      </w:pPr>
      <w:r w:rsidRPr="00444AD6">
        <w:rPr>
          <w:b/>
          <w:i/>
        </w:rPr>
        <w:t>proceeding</w:t>
      </w:r>
      <w:r w:rsidRPr="00444AD6">
        <w:t xml:space="preserve"> does not include part of a proceeding.</w:t>
      </w:r>
    </w:p>
    <w:p w:rsidR="00E618C9" w:rsidRPr="00444AD6" w:rsidRDefault="00E618C9" w:rsidP="00E618C9">
      <w:pPr>
        <w:pStyle w:val="ActHead5"/>
      </w:pPr>
      <w:bookmarkStart w:id="197" w:name="_Toc55395209"/>
      <w:r w:rsidRPr="009A2E13">
        <w:rPr>
          <w:rStyle w:val="CharSectno"/>
        </w:rPr>
        <w:t>15A.06</w:t>
      </w:r>
      <w:r w:rsidRPr="00444AD6">
        <w:t xml:space="preserve">  Service</w:t>
      </w:r>
      <w:bookmarkEnd w:id="197"/>
    </w:p>
    <w:p w:rsidR="00E618C9" w:rsidRPr="00444AD6" w:rsidRDefault="00E618C9" w:rsidP="00E618C9">
      <w:pPr>
        <w:pStyle w:val="subsection"/>
      </w:pPr>
      <w:r w:rsidRPr="00444AD6">
        <w:tab/>
        <w:t>(1)</w:t>
      </w:r>
      <w:r w:rsidRPr="00444AD6">
        <w:tab/>
        <w:t>A subpoena must be served in accordance with Part</w:t>
      </w:r>
      <w:r w:rsidR="00DC3E78" w:rsidRPr="00444AD6">
        <w:t> </w:t>
      </w:r>
      <w:r w:rsidRPr="00444AD6">
        <w:t>6.</w:t>
      </w:r>
    </w:p>
    <w:p w:rsidR="00E618C9" w:rsidRPr="00444AD6" w:rsidRDefault="00E618C9" w:rsidP="00E618C9">
      <w:pPr>
        <w:pStyle w:val="notetext"/>
      </w:pPr>
      <w:r w:rsidRPr="00444AD6">
        <w:t>Note:</w:t>
      </w:r>
      <w:r w:rsidRPr="00444AD6">
        <w:tab/>
        <w:t>Under sub</w:t>
      </w:r>
      <w:r w:rsidR="0004397C" w:rsidRPr="00444AD6">
        <w:t>rule 6</w:t>
      </w:r>
      <w:r w:rsidRPr="00444AD6">
        <w:t>.06(1), service by hand is required for an application starting a proceeding or a subpoena requiring the attendance of a person.</w:t>
      </w:r>
    </w:p>
    <w:p w:rsidR="00E618C9" w:rsidRPr="00444AD6" w:rsidRDefault="00E618C9" w:rsidP="00E618C9">
      <w:pPr>
        <w:pStyle w:val="subsection"/>
      </w:pPr>
      <w:r w:rsidRPr="00444AD6">
        <w:tab/>
        <w:t>(2)</w:t>
      </w:r>
      <w:r w:rsidRPr="00444AD6">
        <w:tab/>
        <w:t>The issuing party must serve by ordinary service a copy of the subpoena on each other party, any interested person and any independent children’s lawyer in the proceeding.</w:t>
      </w:r>
    </w:p>
    <w:p w:rsidR="00E618C9" w:rsidRPr="00444AD6" w:rsidRDefault="00E618C9" w:rsidP="00E618C9">
      <w:pPr>
        <w:pStyle w:val="ActHead5"/>
      </w:pPr>
      <w:bookmarkStart w:id="198" w:name="_Toc55395210"/>
      <w:r w:rsidRPr="009A2E13">
        <w:rPr>
          <w:rStyle w:val="CharSectno"/>
        </w:rPr>
        <w:t>15A.07</w:t>
      </w:r>
      <w:r w:rsidRPr="00444AD6">
        <w:t xml:space="preserve">  Conduct money</w:t>
      </w:r>
      <w:bookmarkEnd w:id="198"/>
    </w:p>
    <w:p w:rsidR="00E618C9" w:rsidRPr="00444AD6" w:rsidRDefault="00E618C9" w:rsidP="00E618C9">
      <w:pPr>
        <w:pStyle w:val="subsection"/>
      </w:pPr>
      <w:r w:rsidRPr="00444AD6">
        <w:tab/>
        <w:t>(1)</w:t>
      </w:r>
      <w:r w:rsidRPr="00444AD6">
        <w:tab/>
        <w:t>The person serving a subpoena must give the person subpoenaed conduct money sufficient for return travel between the place of residence or employment (as appropriate) of the person subpoenaed and the court.</w:t>
      </w:r>
    </w:p>
    <w:p w:rsidR="00E618C9" w:rsidRPr="00444AD6" w:rsidRDefault="00E618C9" w:rsidP="00E618C9">
      <w:pPr>
        <w:pStyle w:val="subsection"/>
      </w:pPr>
      <w:r w:rsidRPr="00444AD6">
        <w:tab/>
        <w:t>(2)</w:t>
      </w:r>
      <w:r w:rsidRPr="00444AD6">
        <w:tab/>
        <w:t>The amount of conduct money must be at least $25.</w:t>
      </w:r>
    </w:p>
    <w:p w:rsidR="00E618C9" w:rsidRPr="00444AD6" w:rsidRDefault="00E618C9" w:rsidP="00E618C9">
      <w:pPr>
        <w:pStyle w:val="ActHead5"/>
      </w:pPr>
      <w:bookmarkStart w:id="199" w:name="_Toc55395211"/>
      <w:r w:rsidRPr="009A2E13">
        <w:rPr>
          <w:rStyle w:val="CharSectno"/>
        </w:rPr>
        <w:t>15A.08</w:t>
      </w:r>
      <w:r w:rsidRPr="00444AD6">
        <w:t xml:space="preserve">  Undertaking not to require compliance with subpoena</w:t>
      </w:r>
      <w:bookmarkEnd w:id="199"/>
    </w:p>
    <w:p w:rsidR="00E618C9" w:rsidRPr="00444AD6" w:rsidRDefault="00E618C9" w:rsidP="00E618C9">
      <w:pPr>
        <w:pStyle w:val="subsection"/>
      </w:pPr>
      <w:r w:rsidRPr="00444AD6">
        <w:tab/>
      </w:r>
      <w:r w:rsidRPr="00444AD6">
        <w:tab/>
        <w:t>The issuing party for a subpoena may, by notice in writing served on the person subpoenaed and on each other party, undertake not to require the person subpoenaed to comply with the subpoena.</w:t>
      </w:r>
    </w:p>
    <w:p w:rsidR="00E618C9" w:rsidRPr="00444AD6" w:rsidRDefault="00E618C9" w:rsidP="00E618C9">
      <w:pPr>
        <w:pStyle w:val="ActHead5"/>
      </w:pPr>
      <w:bookmarkStart w:id="200" w:name="_Toc55395212"/>
      <w:r w:rsidRPr="009A2E13">
        <w:rPr>
          <w:rStyle w:val="CharSectno"/>
        </w:rPr>
        <w:t>15A.09</w:t>
      </w:r>
      <w:r w:rsidRPr="00444AD6">
        <w:t xml:space="preserve">  Setting aside subpoena</w:t>
      </w:r>
      <w:bookmarkEnd w:id="200"/>
    </w:p>
    <w:p w:rsidR="00E618C9" w:rsidRPr="00444AD6" w:rsidRDefault="00E618C9" w:rsidP="00E618C9">
      <w:pPr>
        <w:pStyle w:val="subsection"/>
      </w:pPr>
      <w:r w:rsidRPr="00444AD6">
        <w:tab/>
      </w:r>
      <w:r w:rsidRPr="00444AD6">
        <w:tab/>
        <w:t>On application, the Court may make an order setting aside all or part of a subpoena.</w:t>
      </w:r>
    </w:p>
    <w:p w:rsidR="00E618C9" w:rsidRPr="00444AD6" w:rsidRDefault="00E618C9" w:rsidP="00E618C9">
      <w:pPr>
        <w:pStyle w:val="ActHead5"/>
      </w:pPr>
      <w:bookmarkStart w:id="201" w:name="_Toc55395213"/>
      <w:r w:rsidRPr="009A2E13">
        <w:rPr>
          <w:rStyle w:val="CharSectno"/>
        </w:rPr>
        <w:t>15A.10</w:t>
      </w:r>
      <w:r w:rsidRPr="00444AD6">
        <w:t xml:space="preserve">  Order for cost of complying with subpoena</w:t>
      </w:r>
      <w:bookmarkEnd w:id="201"/>
    </w:p>
    <w:p w:rsidR="00E618C9" w:rsidRPr="00444AD6" w:rsidRDefault="00E618C9" w:rsidP="00E618C9">
      <w:pPr>
        <w:pStyle w:val="subsection"/>
      </w:pPr>
      <w:r w:rsidRPr="00444AD6">
        <w:tab/>
      </w:r>
      <w:r w:rsidRPr="00444AD6">
        <w:tab/>
        <w:t xml:space="preserve">Subject to </w:t>
      </w:r>
      <w:r w:rsidR="0004397C" w:rsidRPr="00444AD6">
        <w:t>rule 1</w:t>
      </w:r>
      <w:r w:rsidRPr="00444AD6">
        <w:t>5A.11, the Court may, on application, make an order for the payment of any loss or expense incurred in complying with a subpoena.</w:t>
      </w:r>
    </w:p>
    <w:p w:rsidR="00E618C9" w:rsidRPr="00444AD6" w:rsidRDefault="00E618C9" w:rsidP="00E618C9">
      <w:pPr>
        <w:pStyle w:val="ActHead5"/>
      </w:pPr>
      <w:bookmarkStart w:id="202" w:name="_Toc55395214"/>
      <w:r w:rsidRPr="009A2E13">
        <w:rPr>
          <w:rStyle w:val="CharSectno"/>
        </w:rPr>
        <w:t>15A.11</w:t>
      </w:r>
      <w:r w:rsidRPr="00444AD6">
        <w:t xml:space="preserve">  Cost of complying with subpoena if not a party</w:t>
      </w:r>
      <w:bookmarkEnd w:id="202"/>
    </w:p>
    <w:p w:rsidR="00E618C9" w:rsidRPr="00444AD6" w:rsidRDefault="00E618C9" w:rsidP="00E618C9">
      <w:pPr>
        <w:pStyle w:val="subsection"/>
      </w:pPr>
      <w:r w:rsidRPr="00444AD6">
        <w:tab/>
        <w:t>(1)</w:t>
      </w:r>
      <w:r w:rsidRPr="00444AD6">
        <w:tab/>
        <w:t>This rule applies if:</w:t>
      </w:r>
    </w:p>
    <w:p w:rsidR="00E618C9" w:rsidRPr="00444AD6" w:rsidRDefault="00E618C9" w:rsidP="00E618C9">
      <w:pPr>
        <w:pStyle w:val="paragraph"/>
      </w:pPr>
      <w:r w:rsidRPr="00444AD6">
        <w:tab/>
        <w:t>(a)</w:t>
      </w:r>
      <w:r w:rsidRPr="00444AD6">
        <w:tab/>
        <w:t>a subpoena is addressed to a person who is not a party in the proceeding; and</w:t>
      </w:r>
    </w:p>
    <w:p w:rsidR="00E618C9" w:rsidRPr="00444AD6" w:rsidRDefault="00E618C9" w:rsidP="00E618C9">
      <w:pPr>
        <w:pStyle w:val="paragraph"/>
      </w:pPr>
      <w:r w:rsidRPr="00444AD6">
        <w:tab/>
        <w:t>(b)</w:t>
      </w:r>
      <w:r w:rsidRPr="00444AD6">
        <w:tab/>
        <w:t>before complying with the subpoena, the person subpoenaed has given the issuing party notice that substantial loss or expense would be incurred in properly complying with the subpoena, including an estimate of the loss or expense; and</w:t>
      </w:r>
    </w:p>
    <w:p w:rsidR="00E618C9" w:rsidRPr="00444AD6" w:rsidRDefault="00E618C9" w:rsidP="00E618C9">
      <w:pPr>
        <w:pStyle w:val="paragraph"/>
      </w:pPr>
      <w:r w:rsidRPr="00444AD6">
        <w:tab/>
        <w:t>(c)</w:t>
      </w:r>
      <w:r w:rsidRPr="00444AD6">
        <w:tab/>
        <w:t>the Court is satisfied that substantial loss or expense is incurred in properly complying with the subpoena.</w:t>
      </w:r>
    </w:p>
    <w:p w:rsidR="00E618C9" w:rsidRPr="00444AD6" w:rsidRDefault="00E618C9" w:rsidP="00E618C9">
      <w:pPr>
        <w:pStyle w:val="subsection"/>
      </w:pPr>
      <w:r w:rsidRPr="00444AD6">
        <w:tab/>
        <w:t>(2)</w:t>
      </w:r>
      <w:r w:rsidRPr="00444AD6">
        <w:tab/>
        <w:t xml:space="preserve">Unless the Court or a Registrar otherwise directs, the amount of the loss or expense estimated under </w:t>
      </w:r>
      <w:r w:rsidR="00DC3E78" w:rsidRPr="00444AD6">
        <w:t>paragraph (</w:t>
      </w:r>
      <w:r w:rsidRPr="00444AD6">
        <w:t>1)(b) is payable by the issuing party.</w:t>
      </w:r>
    </w:p>
    <w:p w:rsidR="00E618C9" w:rsidRPr="00444AD6" w:rsidRDefault="00E618C9" w:rsidP="00E618C9">
      <w:pPr>
        <w:pStyle w:val="subsection"/>
      </w:pPr>
      <w:r w:rsidRPr="00444AD6">
        <w:tab/>
        <w:t>(3)</w:t>
      </w:r>
      <w:r w:rsidRPr="00444AD6">
        <w:tab/>
        <w:t>The Court may fix the amount payable having regard to the scale of fees and allowances payable to witnesses in the Supreme Court of the State or Territory where the person is required to attend.</w:t>
      </w:r>
    </w:p>
    <w:p w:rsidR="00E618C9" w:rsidRPr="00444AD6" w:rsidRDefault="00E618C9" w:rsidP="00E618C9">
      <w:pPr>
        <w:pStyle w:val="subsection"/>
      </w:pPr>
      <w:r w:rsidRPr="00444AD6">
        <w:tab/>
        <w:t>(4)</w:t>
      </w:r>
      <w:r w:rsidRPr="00444AD6">
        <w:tab/>
        <w:t>The amount payable is in addition to any conduct money paid.</w:t>
      </w:r>
    </w:p>
    <w:p w:rsidR="00E618C9" w:rsidRPr="00444AD6" w:rsidRDefault="00E618C9" w:rsidP="00E618C9">
      <w:pPr>
        <w:pStyle w:val="subsection"/>
      </w:pPr>
      <w:r w:rsidRPr="00444AD6">
        <w:tab/>
        <w:t>(5)</w:t>
      </w:r>
      <w:r w:rsidRPr="00444AD6">
        <w:tab/>
        <w:t>If a party who is to pay an amount under this rule obtains an order for the costs of the proceeding, the Court may:</w:t>
      </w:r>
    </w:p>
    <w:p w:rsidR="00E618C9" w:rsidRPr="00444AD6" w:rsidRDefault="00E618C9" w:rsidP="00E618C9">
      <w:pPr>
        <w:pStyle w:val="paragraph"/>
      </w:pPr>
      <w:r w:rsidRPr="00444AD6">
        <w:tab/>
        <w:t>(a)</w:t>
      </w:r>
      <w:r w:rsidRPr="00444AD6">
        <w:tab/>
        <w:t>allow the amount to be included in the costs recoverable; or</w:t>
      </w:r>
    </w:p>
    <w:p w:rsidR="00E618C9" w:rsidRPr="00444AD6" w:rsidRDefault="00E618C9" w:rsidP="00E618C9">
      <w:pPr>
        <w:pStyle w:val="paragraph"/>
      </w:pPr>
      <w:r w:rsidRPr="00444AD6">
        <w:tab/>
        <w:t>(b)</w:t>
      </w:r>
      <w:r w:rsidRPr="00444AD6">
        <w:tab/>
        <w:t>make any other order it thinks fit.</w:t>
      </w:r>
    </w:p>
    <w:p w:rsidR="00E618C9" w:rsidRPr="00444AD6" w:rsidRDefault="009A2E13" w:rsidP="00E618C9">
      <w:pPr>
        <w:pStyle w:val="ActHead3"/>
        <w:pageBreakBefore/>
      </w:pPr>
      <w:bookmarkStart w:id="203" w:name="_Toc55395215"/>
      <w:r w:rsidRPr="009A2E13">
        <w:rPr>
          <w:rStyle w:val="CharDivNo"/>
        </w:rPr>
        <w:t>Division 1</w:t>
      </w:r>
      <w:r w:rsidR="00E618C9" w:rsidRPr="009A2E13">
        <w:rPr>
          <w:rStyle w:val="CharDivNo"/>
        </w:rPr>
        <w:t>5A.2</w:t>
      </w:r>
      <w:r w:rsidR="00E618C9" w:rsidRPr="00444AD6">
        <w:t>—</w:t>
      </w:r>
      <w:r w:rsidR="00E618C9" w:rsidRPr="009A2E13">
        <w:rPr>
          <w:rStyle w:val="CharDivText"/>
        </w:rPr>
        <w:t>Production of documents and access by parties</w:t>
      </w:r>
      <w:bookmarkEnd w:id="203"/>
    </w:p>
    <w:p w:rsidR="00E618C9" w:rsidRPr="00444AD6" w:rsidRDefault="00E618C9" w:rsidP="00E618C9">
      <w:pPr>
        <w:pStyle w:val="ActHead5"/>
      </w:pPr>
      <w:bookmarkStart w:id="204" w:name="_Toc55395216"/>
      <w:r w:rsidRPr="009A2E13">
        <w:rPr>
          <w:rStyle w:val="CharSectno"/>
        </w:rPr>
        <w:t>15A.12</w:t>
      </w:r>
      <w:r w:rsidRPr="00444AD6">
        <w:t xml:space="preserve">  Application of </w:t>
      </w:r>
      <w:r w:rsidR="009A2E13">
        <w:t>Division 1</w:t>
      </w:r>
      <w:r w:rsidRPr="00444AD6">
        <w:t>5A.2</w:t>
      </w:r>
      <w:bookmarkEnd w:id="204"/>
    </w:p>
    <w:p w:rsidR="00E618C9" w:rsidRPr="00444AD6" w:rsidRDefault="00E618C9" w:rsidP="00E618C9">
      <w:pPr>
        <w:pStyle w:val="subsection"/>
      </w:pPr>
      <w:r w:rsidRPr="00444AD6">
        <w:tab/>
        <w:t>(1)</w:t>
      </w:r>
      <w:r w:rsidRPr="00444AD6">
        <w:tab/>
        <w:t>This Division:</w:t>
      </w:r>
    </w:p>
    <w:p w:rsidR="00E618C9" w:rsidRPr="00444AD6" w:rsidRDefault="00E618C9" w:rsidP="00E618C9">
      <w:pPr>
        <w:pStyle w:val="paragraph"/>
      </w:pPr>
      <w:r w:rsidRPr="00444AD6">
        <w:tab/>
        <w:t>(a)</w:t>
      </w:r>
      <w:r w:rsidRPr="00444AD6">
        <w:tab/>
        <w:t>applies to a subpoena for production; and</w:t>
      </w:r>
    </w:p>
    <w:p w:rsidR="00E618C9" w:rsidRPr="00444AD6" w:rsidRDefault="00E618C9" w:rsidP="00E618C9">
      <w:pPr>
        <w:pStyle w:val="paragraph"/>
      </w:pPr>
      <w:r w:rsidRPr="00444AD6">
        <w:tab/>
        <w:t>(b)</w:t>
      </w:r>
      <w:r w:rsidRPr="00444AD6">
        <w:tab/>
        <w:t>does not apply to a subpoena for production and to give evidence.</w:t>
      </w:r>
    </w:p>
    <w:p w:rsidR="00E618C9" w:rsidRPr="00444AD6" w:rsidRDefault="00E618C9" w:rsidP="00E618C9">
      <w:pPr>
        <w:pStyle w:val="subsection"/>
      </w:pPr>
      <w:r w:rsidRPr="00444AD6">
        <w:tab/>
        <w:t>(2)</w:t>
      </w:r>
      <w:r w:rsidRPr="00444AD6">
        <w:tab/>
        <w:t>A person who inspects or copies a document under these Rules or an order must:</w:t>
      </w:r>
    </w:p>
    <w:p w:rsidR="00E618C9" w:rsidRPr="00444AD6" w:rsidRDefault="00E618C9" w:rsidP="00E618C9">
      <w:pPr>
        <w:pStyle w:val="paragraph"/>
      </w:pPr>
      <w:r w:rsidRPr="00444AD6">
        <w:tab/>
        <w:t>(a)</w:t>
      </w:r>
      <w:r w:rsidRPr="00444AD6">
        <w:tab/>
        <w:t>use the documents only for the purpose of the proceedings; and</w:t>
      </w:r>
    </w:p>
    <w:p w:rsidR="00E618C9" w:rsidRPr="00444AD6" w:rsidRDefault="00E618C9" w:rsidP="00E618C9">
      <w:pPr>
        <w:pStyle w:val="paragraph"/>
      </w:pPr>
      <w:r w:rsidRPr="00444AD6">
        <w:tab/>
        <w:t>(b)</w:t>
      </w:r>
      <w:r w:rsidRPr="00444AD6">
        <w:tab/>
        <w:t>not disclose the contents of the document or give a copy of it to any other person without the Court’s permission.</w:t>
      </w:r>
    </w:p>
    <w:p w:rsidR="00E618C9" w:rsidRPr="00444AD6" w:rsidRDefault="00E618C9" w:rsidP="00E618C9">
      <w:pPr>
        <w:pStyle w:val="subsection"/>
      </w:pPr>
      <w:r w:rsidRPr="00444AD6">
        <w:tab/>
        <w:t>(3)</w:t>
      </w:r>
      <w:r w:rsidRPr="00444AD6">
        <w:tab/>
        <w:t>However:</w:t>
      </w:r>
    </w:p>
    <w:p w:rsidR="00E618C9" w:rsidRPr="00444AD6" w:rsidRDefault="00E618C9" w:rsidP="00E618C9">
      <w:pPr>
        <w:pStyle w:val="paragraph"/>
      </w:pPr>
      <w:r w:rsidRPr="00444AD6">
        <w:tab/>
        <w:t>(a)</w:t>
      </w:r>
      <w:r w:rsidRPr="00444AD6">
        <w:tab/>
        <w:t>a solicitor may disclose the contents or give a copy of the document to the solicitor’s client or counsel; and</w:t>
      </w:r>
    </w:p>
    <w:p w:rsidR="00E618C9" w:rsidRPr="00444AD6" w:rsidRDefault="00E618C9" w:rsidP="00E618C9">
      <w:pPr>
        <w:pStyle w:val="paragraph"/>
      </w:pPr>
      <w:r w:rsidRPr="00444AD6">
        <w:tab/>
        <w:t>(b)</w:t>
      </w:r>
      <w:r w:rsidRPr="00444AD6">
        <w:tab/>
        <w:t>a client may disclose the contents or give a copy of the document to his or her solicitor.</w:t>
      </w:r>
    </w:p>
    <w:p w:rsidR="00E618C9" w:rsidRPr="00444AD6" w:rsidRDefault="00E618C9" w:rsidP="00E618C9">
      <w:pPr>
        <w:pStyle w:val="ActHead5"/>
      </w:pPr>
      <w:bookmarkStart w:id="205" w:name="_Toc55395217"/>
      <w:r w:rsidRPr="009A2E13">
        <w:rPr>
          <w:rStyle w:val="CharSectno"/>
        </w:rPr>
        <w:t>15A.13</w:t>
      </w:r>
      <w:r w:rsidRPr="00444AD6">
        <w:t xml:space="preserve">  Right to inspection of document</w:t>
      </w:r>
      <w:bookmarkEnd w:id="205"/>
    </w:p>
    <w:p w:rsidR="00E618C9" w:rsidRPr="00444AD6" w:rsidRDefault="00E618C9" w:rsidP="00E618C9">
      <w:pPr>
        <w:pStyle w:val="subsection"/>
      </w:pPr>
      <w:r w:rsidRPr="00444AD6">
        <w:tab/>
        <w:t>(1)</w:t>
      </w:r>
      <w:r w:rsidRPr="00444AD6">
        <w:tab/>
        <w:t>This rule applies if:</w:t>
      </w:r>
    </w:p>
    <w:p w:rsidR="00E618C9" w:rsidRPr="00444AD6" w:rsidRDefault="00E618C9" w:rsidP="00E618C9">
      <w:pPr>
        <w:pStyle w:val="paragraph"/>
      </w:pPr>
      <w:r w:rsidRPr="00444AD6">
        <w:tab/>
        <w:t>(a)</w:t>
      </w:r>
      <w:r w:rsidRPr="00444AD6">
        <w:tab/>
        <w:t xml:space="preserve">the Court or a Registrar issues a subpoena for production of a document under </w:t>
      </w:r>
      <w:r w:rsidR="0004397C" w:rsidRPr="00444AD6">
        <w:t>rule 1</w:t>
      </w:r>
      <w:r w:rsidRPr="00444AD6">
        <w:t>5A.02; and</w:t>
      </w:r>
    </w:p>
    <w:p w:rsidR="00E618C9" w:rsidRPr="00444AD6" w:rsidRDefault="00E618C9" w:rsidP="00E618C9">
      <w:pPr>
        <w:pStyle w:val="paragraph"/>
      </w:pPr>
      <w:r w:rsidRPr="00444AD6">
        <w:tab/>
        <w:t>(b)</w:t>
      </w:r>
      <w:r w:rsidRPr="00444AD6">
        <w:tab/>
        <w:t xml:space="preserve">the issuing party serves a copy of the subpoena on each other party, any interested person and any independent children’s lawyer in accordance with </w:t>
      </w:r>
      <w:r w:rsidR="0004397C" w:rsidRPr="00444AD6">
        <w:t>rule 1</w:t>
      </w:r>
      <w:r w:rsidRPr="00444AD6">
        <w:t>5A.06, at least 10 days before the day stated in the subpoena for production; and</w:t>
      </w:r>
    </w:p>
    <w:p w:rsidR="00E618C9" w:rsidRPr="00444AD6" w:rsidRDefault="00E618C9" w:rsidP="00E618C9">
      <w:pPr>
        <w:pStyle w:val="paragraph"/>
      </w:pPr>
      <w:r w:rsidRPr="00444AD6">
        <w:tab/>
        <w:t>(c)</w:t>
      </w:r>
      <w:r w:rsidRPr="00444AD6">
        <w:tab/>
        <w:t>the issuing party files a notice of request to inspect in an approved form.</w:t>
      </w:r>
    </w:p>
    <w:p w:rsidR="00E618C9" w:rsidRPr="00444AD6" w:rsidRDefault="00E618C9" w:rsidP="00E618C9">
      <w:pPr>
        <w:pStyle w:val="subsection"/>
      </w:pPr>
      <w:r w:rsidRPr="00444AD6">
        <w:tab/>
        <w:t>(2)</w:t>
      </w:r>
      <w:r w:rsidRPr="00444AD6">
        <w:tab/>
        <w:t xml:space="preserve">If a person subpoenaed, another party or an interested person has not made an objection under </w:t>
      </w:r>
      <w:r w:rsidR="0004397C" w:rsidRPr="00444AD6">
        <w:t>rule 1</w:t>
      </w:r>
      <w:r w:rsidRPr="00444AD6">
        <w:t>5A.14 by the date required for production, each party and any independent children’s lawyer may, after that day:</w:t>
      </w:r>
    </w:p>
    <w:p w:rsidR="00E618C9" w:rsidRPr="00444AD6" w:rsidRDefault="00E618C9" w:rsidP="00E618C9">
      <w:pPr>
        <w:pStyle w:val="paragraph"/>
      </w:pPr>
      <w:r w:rsidRPr="00444AD6">
        <w:tab/>
        <w:t>(a)</w:t>
      </w:r>
      <w:r w:rsidRPr="00444AD6">
        <w:tab/>
        <w:t>inspect a subpoenaed document; and</w:t>
      </w:r>
    </w:p>
    <w:p w:rsidR="00E618C9" w:rsidRPr="00444AD6" w:rsidRDefault="00E618C9" w:rsidP="00E618C9">
      <w:pPr>
        <w:pStyle w:val="paragraph"/>
      </w:pPr>
      <w:r w:rsidRPr="00444AD6">
        <w:tab/>
        <w:t>(b)</w:t>
      </w:r>
      <w:r w:rsidRPr="00444AD6">
        <w:tab/>
        <w:t>take copies of a subpoenaed document, other than a child welfare record, criminal record, medical record or police record.</w:t>
      </w:r>
    </w:p>
    <w:p w:rsidR="00E618C9" w:rsidRPr="00444AD6" w:rsidRDefault="00E618C9" w:rsidP="00E618C9">
      <w:pPr>
        <w:pStyle w:val="subsection"/>
      </w:pPr>
      <w:r w:rsidRPr="00444AD6">
        <w:tab/>
        <w:t>(3)</w:t>
      </w:r>
      <w:r w:rsidRPr="00444AD6">
        <w:tab/>
        <w:t>Unless otherwise ordered, the inspection is by appointment and without an order.</w:t>
      </w:r>
    </w:p>
    <w:p w:rsidR="00E618C9" w:rsidRPr="00444AD6" w:rsidRDefault="00E618C9" w:rsidP="00E618C9">
      <w:pPr>
        <w:pStyle w:val="notetext"/>
      </w:pPr>
      <w:r w:rsidRPr="00444AD6">
        <w:t>Note:</w:t>
      </w:r>
      <w:r w:rsidRPr="00444AD6">
        <w:tab/>
        <w:t>For child welfare records, there may be restrictions on inspection imposed by protocols entered into between the Court and the relevant child welfare department.</w:t>
      </w:r>
    </w:p>
    <w:p w:rsidR="00E618C9" w:rsidRPr="00444AD6" w:rsidRDefault="00E618C9" w:rsidP="00E618C9">
      <w:pPr>
        <w:pStyle w:val="ActHead5"/>
      </w:pPr>
      <w:bookmarkStart w:id="206" w:name="_Toc55395218"/>
      <w:r w:rsidRPr="009A2E13">
        <w:rPr>
          <w:rStyle w:val="CharSectno"/>
        </w:rPr>
        <w:t>15A.14</w:t>
      </w:r>
      <w:r w:rsidR="00AF7410" w:rsidRPr="00444AD6">
        <w:t xml:space="preserve">  </w:t>
      </w:r>
      <w:r w:rsidRPr="00444AD6">
        <w:t>Objection to production or inspection or copying of document</w:t>
      </w:r>
      <w:bookmarkEnd w:id="206"/>
    </w:p>
    <w:p w:rsidR="00E618C9" w:rsidRPr="00444AD6" w:rsidRDefault="00E618C9" w:rsidP="00E618C9">
      <w:pPr>
        <w:pStyle w:val="subsection"/>
      </w:pPr>
      <w:r w:rsidRPr="00444AD6">
        <w:tab/>
        <w:t>(1)</w:t>
      </w:r>
      <w:r w:rsidRPr="00444AD6">
        <w:tab/>
        <w:t>A person who objects to producing a document subpoenaed, or another party or an interested person who objects to the inspection or copying of a document subpoenaed by a party to the proceedings, must notify the Registrar and the issuing party, in writing, of the objection and the grounds of the objection before the day stated in the subpoena for production.</w:t>
      </w:r>
    </w:p>
    <w:p w:rsidR="00E618C9" w:rsidRPr="00444AD6" w:rsidRDefault="00E618C9" w:rsidP="00E618C9">
      <w:pPr>
        <w:pStyle w:val="subsection"/>
      </w:pPr>
      <w:r w:rsidRPr="00444AD6">
        <w:tab/>
        <w:t>(2)</w:t>
      </w:r>
      <w:r w:rsidRPr="00444AD6">
        <w:tab/>
        <w:t>If an issuing party seeks the production of a person’s medical records, the person may, before the day stated in the subpoena for production, notify the Registrar in writing that he or she wants to inspect the records for the purpose of determining whether to object to the inspection or copying of the document by any other party.</w:t>
      </w:r>
    </w:p>
    <w:p w:rsidR="00E618C9" w:rsidRPr="00444AD6" w:rsidRDefault="00E618C9" w:rsidP="00E618C9">
      <w:pPr>
        <w:pStyle w:val="subsection"/>
      </w:pPr>
      <w:r w:rsidRPr="00444AD6">
        <w:tab/>
        <w:t>(3)</w:t>
      </w:r>
      <w:r w:rsidRPr="00444AD6">
        <w:tab/>
        <w:t>If notice is given under subrule (2):</w:t>
      </w:r>
    </w:p>
    <w:p w:rsidR="00E618C9" w:rsidRPr="00444AD6" w:rsidRDefault="00E618C9" w:rsidP="00E618C9">
      <w:pPr>
        <w:pStyle w:val="paragraph"/>
      </w:pPr>
      <w:r w:rsidRPr="00444AD6">
        <w:tab/>
        <w:t>(a)</w:t>
      </w:r>
      <w:r w:rsidRPr="00444AD6">
        <w:tab/>
        <w:t>the person may inspect the medical records and notify the Registrar in writing of an objection (including the grounds of the objection) within 7 days after the day stated in the subpoena for production; and</w:t>
      </w:r>
    </w:p>
    <w:p w:rsidR="00E618C9" w:rsidRPr="00444AD6" w:rsidRDefault="00E618C9" w:rsidP="00E618C9">
      <w:pPr>
        <w:pStyle w:val="paragraph"/>
      </w:pPr>
      <w:r w:rsidRPr="00444AD6">
        <w:tab/>
        <w:t>(b)</w:t>
      </w:r>
      <w:r w:rsidRPr="00444AD6">
        <w:tab/>
        <w:t>unless otherwise ordered, no other person may inspect the medical records until the later of:</w:t>
      </w:r>
    </w:p>
    <w:p w:rsidR="00E618C9" w:rsidRPr="00444AD6" w:rsidRDefault="00E618C9" w:rsidP="00E618C9">
      <w:pPr>
        <w:pStyle w:val="paragraphsub"/>
      </w:pPr>
      <w:r w:rsidRPr="00444AD6">
        <w:tab/>
        <w:t>(i)</w:t>
      </w:r>
      <w:r w:rsidRPr="00444AD6">
        <w:tab/>
        <w:t>7 days after the day stated in the subpoena for production; or</w:t>
      </w:r>
    </w:p>
    <w:p w:rsidR="00E618C9" w:rsidRPr="00444AD6" w:rsidRDefault="00E618C9" w:rsidP="00E618C9">
      <w:pPr>
        <w:pStyle w:val="paragraphsub"/>
      </w:pPr>
      <w:r w:rsidRPr="00444AD6">
        <w:tab/>
        <w:t>(ii)</w:t>
      </w:r>
      <w:r w:rsidRPr="00444AD6">
        <w:tab/>
        <w:t>the hearing and determination of the objection, if any.</w:t>
      </w:r>
    </w:p>
    <w:p w:rsidR="00E618C9" w:rsidRPr="00444AD6" w:rsidRDefault="00E618C9" w:rsidP="00E618C9">
      <w:pPr>
        <w:pStyle w:val="subsection"/>
      </w:pPr>
      <w:r w:rsidRPr="00444AD6">
        <w:tab/>
        <w:t>(4)</w:t>
      </w:r>
      <w:r w:rsidRPr="00444AD6">
        <w:tab/>
        <w:t>A subpoena that is the subject of a notice of objection under this rule must be referred to the Court or Registrar for the hearing and determination of the objection.</w:t>
      </w:r>
    </w:p>
    <w:p w:rsidR="00E618C9" w:rsidRPr="00444AD6" w:rsidRDefault="00E618C9" w:rsidP="00E618C9">
      <w:pPr>
        <w:pStyle w:val="ActHead5"/>
      </w:pPr>
      <w:bookmarkStart w:id="207" w:name="_Toc55395219"/>
      <w:r w:rsidRPr="009A2E13">
        <w:rPr>
          <w:rStyle w:val="CharSectno"/>
        </w:rPr>
        <w:t>15A.15</w:t>
      </w:r>
      <w:r w:rsidRPr="00444AD6">
        <w:t xml:space="preserve">  Subpoena for production of documents or things</w:t>
      </w:r>
      <w:bookmarkEnd w:id="207"/>
    </w:p>
    <w:p w:rsidR="00E618C9" w:rsidRPr="00444AD6" w:rsidRDefault="00E618C9" w:rsidP="00E618C9">
      <w:pPr>
        <w:pStyle w:val="subsection"/>
      </w:pPr>
      <w:r w:rsidRPr="00444AD6">
        <w:tab/>
        <w:t>(1)</w:t>
      </w:r>
      <w:r w:rsidRPr="00444AD6">
        <w:tab/>
        <w:t>If a person is served with a subpoena for production:</w:t>
      </w:r>
    </w:p>
    <w:p w:rsidR="00E618C9" w:rsidRPr="00444AD6" w:rsidRDefault="00E618C9" w:rsidP="00E618C9">
      <w:pPr>
        <w:pStyle w:val="paragraph"/>
      </w:pPr>
      <w:r w:rsidRPr="00444AD6">
        <w:tab/>
        <w:t>(a)</w:t>
      </w:r>
      <w:r w:rsidRPr="00444AD6">
        <w:tab/>
        <w:t>the person, or the person’s agent, must produce the documents or things described in the subpoena at the registry stated in the subpoena; and</w:t>
      </w:r>
    </w:p>
    <w:p w:rsidR="00E618C9" w:rsidRPr="00444AD6" w:rsidRDefault="00E618C9" w:rsidP="00E618C9">
      <w:pPr>
        <w:pStyle w:val="paragraph"/>
      </w:pPr>
      <w:r w:rsidRPr="00444AD6">
        <w:tab/>
        <w:t>(b)</w:t>
      </w:r>
      <w:r w:rsidRPr="00444AD6">
        <w:tab/>
        <w:t>the Registrar must issue a receipt to the person producing the document or thing.</w:t>
      </w:r>
    </w:p>
    <w:p w:rsidR="00E618C9" w:rsidRPr="00444AD6" w:rsidRDefault="00E618C9" w:rsidP="00E618C9">
      <w:pPr>
        <w:pStyle w:val="subsection"/>
      </w:pPr>
      <w:r w:rsidRPr="00444AD6">
        <w:tab/>
        <w:t>(2)</w:t>
      </w:r>
      <w:r w:rsidRPr="00444AD6">
        <w:tab/>
        <w:t>Unless the subpoena specifically requires the production of the original documents or things, the person, or the person’s agent, may produce a copy of the document or things.</w:t>
      </w:r>
    </w:p>
    <w:p w:rsidR="00E618C9" w:rsidRPr="00444AD6" w:rsidRDefault="00E618C9" w:rsidP="00E618C9">
      <w:pPr>
        <w:pStyle w:val="subsection"/>
      </w:pPr>
      <w:r w:rsidRPr="00444AD6">
        <w:tab/>
        <w:t>(3)</w:t>
      </w:r>
      <w:r w:rsidRPr="00444AD6">
        <w:tab/>
        <w:t>The copy of the document or things may be:</w:t>
      </w:r>
    </w:p>
    <w:p w:rsidR="00E618C9" w:rsidRPr="00444AD6" w:rsidRDefault="00E618C9" w:rsidP="00E618C9">
      <w:pPr>
        <w:pStyle w:val="paragraph"/>
      </w:pPr>
      <w:r w:rsidRPr="00444AD6">
        <w:tab/>
        <w:t>(a)</w:t>
      </w:r>
      <w:r w:rsidRPr="00444AD6">
        <w:tab/>
        <w:t>a photocopy; or</w:t>
      </w:r>
    </w:p>
    <w:p w:rsidR="00E618C9" w:rsidRPr="00444AD6" w:rsidRDefault="00E618C9" w:rsidP="00E618C9">
      <w:pPr>
        <w:pStyle w:val="paragraph"/>
      </w:pPr>
      <w:r w:rsidRPr="00444AD6">
        <w:tab/>
        <w:t>(b)</w:t>
      </w:r>
      <w:r w:rsidRPr="00444AD6">
        <w:tab/>
        <w:t>in PDF on a CD</w:t>
      </w:r>
      <w:r w:rsidR="009A2E13">
        <w:noBreakHyphen/>
      </w:r>
      <w:r w:rsidRPr="00444AD6">
        <w:t>ROM; or</w:t>
      </w:r>
    </w:p>
    <w:p w:rsidR="00E618C9" w:rsidRPr="00444AD6" w:rsidRDefault="00E618C9" w:rsidP="00E618C9">
      <w:pPr>
        <w:pStyle w:val="paragraph"/>
      </w:pPr>
      <w:r w:rsidRPr="00444AD6">
        <w:tab/>
        <w:t>(c)</w:t>
      </w:r>
      <w:r w:rsidRPr="00444AD6">
        <w:tab/>
        <w:t>in any other electronic form that the issuing party has indicated is acceptable.</w:t>
      </w:r>
    </w:p>
    <w:p w:rsidR="00E618C9" w:rsidRPr="00444AD6" w:rsidRDefault="00E618C9" w:rsidP="00E618C9">
      <w:pPr>
        <w:pStyle w:val="ActHead5"/>
      </w:pPr>
      <w:bookmarkStart w:id="208" w:name="_Toc55395220"/>
      <w:r w:rsidRPr="009A2E13">
        <w:rPr>
          <w:rStyle w:val="CharSectno"/>
        </w:rPr>
        <w:t>15A.16</w:t>
      </w:r>
      <w:r w:rsidRPr="00444AD6">
        <w:t xml:space="preserve">  Failure to comply with subpoena</w:t>
      </w:r>
      <w:bookmarkEnd w:id="208"/>
    </w:p>
    <w:p w:rsidR="00E618C9" w:rsidRPr="00444AD6" w:rsidRDefault="00E618C9" w:rsidP="00E618C9">
      <w:pPr>
        <w:pStyle w:val="subsection"/>
      </w:pPr>
      <w:r w:rsidRPr="00444AD6">
        <w:tab/>
        <w:t>(1)</w:t>
      </w:r>
      <w:r w:rsidRPr="00444AD6">
        <w:tab/>
        <w:t>If a person fails, without lawful excuse, to comply with a subpoena, the Court or a Registrar may issue a warrant for the arrest of the person and order that person to pay any costs of failure to comply.</w:t>
      </w:r>
    </w:p>
    <w:p w:rsidR="00E618C9" w:rsidRPr="00444AD6" w:rsidRDefault="00E618C9" w:rsidP="00E618C9">
      <w:pPr>
        <w:pStyle w:val="subsection"/>
      </w:pPr>
      <w:r w:rsidRPr="00444AD6">
        <w:tab/>
        <w:t>(2)</w:t>
      </w:r>
      <w:r w:rsidRPr="00444AD6">
        <w:tab/>
        <w:t>Subrule (1) does not affect any power of the Court to punish a person for failure to comply with a subpoena.</w:t>
      </w:r>
    </w:p>
    <w:p w:rsidR="00E618C9" w:rsidRPr="00444AD6" w:rsidRDefault="009A2E13" w:rsidP="00E618C9">
      <w:pPr>
        <w:pStyle w:val="ActHead3"/>
        <w:pageBreakBefore/>
      </w:pPr>
      <w:bookmarkStart w:id="209" w:name="_Toc55395221"/>
      <w:r w:rsidRPr="009A2E13">
        <w:rPr>
          <w:rStyle w:val="CharDivNo"/>
        </w:rPr>
        <w:t>Division 1</w:t>
      </w:r>
      <w:r w:rsidR="00E618C9" w:rsidRPr="009A2E13">
        <w:rPr>
          <w:rStyle w:val="CharDivNo"/>
        </w:rPr>
        <w:t>5A.3</w:t>
      </w:r>
      <w:r w:rsidR="00E618C9" w:rsidRPr="00444AD6">
        <w:t>—</w:t>
      </w:r>
      <w:r w:rsidR="00E618C9" w:rsidRPr="009A2E13">
        <w:rPr>
          <w:rStyle w:val="CharDivText"/>
        </w:rPr>
        <w:t>Notices to produce</w:t>
      </w:r>
      <w:bookmarkEnd w:id="209"/>
    </w:p>
    <w:p w:rsidR="00E618C9" w:rsidRPr="00444AD6" w:rsidRDefault="00E618C9" w:rsidP="00E618C9">
      <w:pPr>
        <w:pStyle w:val="ActHead5"/>
      </w:pPr>
      <w:bookmarkStart w:id="210" w:name="_Toc55395222"/>
      <w:r w:rsidRPr="009A2E13">
        <w:rPr>
          <w:rStyle w:val="CharSectno"/>
        </w:rPr>
        <w:t>15A.17</w:t>
      </w:r>
      <w:r w:rsidRPr="00444AD6">
        <w:t xml:space="preserve">  Notice to produce</w:t>
      </w:r>
      <w:bookmarkEnd w:id="210"/>
    </w:p>
    <w:p w:rsidR="00E618C9" w:rsidRPr="00444AD6" w:rsidRDefault="00E618C9" w:rsidP="00E618C9">
      <w:pPr>
        <w:pStyle w:val="subsection"/>
      </w:pPr>
      <w:r w:rsidRPr="00444AD6">
        <w:tab/>
        <w:t>(1)</w:t>
      </w:r>
      <w:r w:rsidRPr="00444AD6">
        <w:tab/>
        <w:t>A party may, by notice in writing, require another party to produce, at the hearing of the proceeding, a specified document that is in the possession, custody or control of that other party.</w:t>
      </w:r>
    </w:p>
    <w:p w:rsidR="00E618C9" w:rsidRPr="00444AD6" w:rsidRDefault="00E618C9" w:rsidP="00E618C9">
      <w:pPr>
        <w:pStyle w:val="subsection"/>
      </w:pPr>
      <w:r w:rsidRPr="00444AD6">
        <w:tab/>
        <w:t>(2)</w:t>
      </w:r>
      <w:r w:rsidRPr="00444AD6">
        <w:tab/>
        <w:t>Unless the Court otherwise orders, the party given notice to produce must produce the document at the hearing.</w:t>
      </w:r>
    </w:p>
    <w:p w:rsidR="00E618C9" w:rsidRPr="00444AD6" w:rsidRDefault="00E618C9" w:rsidP="00E618C9">
      <w:pPr>
        <w:pStyle w:val="ActHead2"/>
        <w:pageBreakBefore/>
      </w:pPr>
      <w:bookmarkStart w:id="211" w:name="_Toc55395223"/>
      <w:r w:rsidRPr="009A2E13">
        <w:rPr>
          <w:rStyle w:val="CharPartNo"/>
        </w:rPr>
        <w:t>Part</w:t>
      </w:r>
      <w:r w:rsidR="00DC3E78" w:rsidRPr="009A2E13">
        <w:rPr>
          <w:rStyle w:val="CharPartNo"/>
        </w:rPr>
        <w:t> </w:t>
      </w:r>
      <w:r w:rsidRPr="009A2E13">
        <w:rPr>
          <w:rStyle w:val="CharPartNo"/>
        </w:rPr>
        <w:t>16</w:t>
      </w:r>
      <w:r w:rsidRPr="00444AD6">
        <w:t>—</w:t>
      </w:r>
      <w:r w:rsidRPr="009A2E13">
        <w:rPr>
          <w:rStyle w:val="CharPartText"/>
        </w:rPr>
        <w:t>Judgments and orders</w:t>
      </w:r>
      <w:bookmarkEnd w:id="211"/>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12" w:name="_Toc55395224"/>
      <w:r w:rsidRPr="009A2E13">
        <w:rPr>
          <w:rStyle w:val="CharSectno"/>
        </w:rPr>
        <w:t>16.01</w:t>
      </w:r>
      <w:r w:rsidRPr="00444AD6">
        <w:t xml:space="preserve">  Court may make any judgment or order</w:t>
      </w:r>
      <w:bookmarkEnd w:id="212"/>
    </w:p>
    <w:p w:rsidR="00E618C9" w:rsidRPr="00444AD6" w:rsidRDefault="00E618C9" w:rsidP="00E618C9">
      <w:pPr>
        <w:pStyle w:val="subsection"/>
      </w:pPr>
      <w:r w:rsidRPr="00444AD6">
        <w:tab/>
      </w:r>
      <w:r w:rsidRPr="00444AD6">
        <w:tab/>
        <w:t>The Court may, at any stage in a proceeding on the application of a party, give any judgment or make any order even if the claim was not made in an originating process.</w:t>
      </w:r>
    </w:p>
    <w:p w:rsidR="00E618C9" w:rsidRPr="00444AD6" w:rsidRDefault="00E618C9" w:rsidP="00E618C9">
      <w:pPr>
        <w:pStyle w:val="ActHead5"/>
      </w:pPr>
      <w:bookmarkStart w:id="213" w:name="_Toc55395225"/>
      <w:r w:rsidRPr="009A2E13">
        <w:rPr>
          <w:rStyle w:val="CharSectno"/>
        </w:rPr>
        <w:t>16.02</w:t>
      </w:r>
      <w:r w:rsidRPr="00444AD6">
        <w:t xml:space="preserve">  Date of effect</w:t>
      </w:r>
      <w:bookmarkEnd w:id="213"/>
    </w:p>
    <w:p w:rsidR="00E618C9" w:rsidRPr="00444AD6" w:rsidRDefault="00E618C9" w:rsidP="00E618C9">
      <w:pPr>
        <w:pStyle w:val="subsection"/>
      </w:pPr>
      <w:r w:rsidRPr="00444AD6">
        <w:tab/>
      </w:r>
      <w:r w:rsidRPr="00444AD6">
        <w:tab/>
        <w:t>Unless the Court otherwise orders, a judgment or order takes effect on the day when it is given or made.</w:t>
      </w:r>
    </w:p>
    <w:p w:rsidR="00E618C9" w:rsidRPr="00444AD6" w:rsidRDefault="00E618C9" w:rsidP="00E618C9">
      <w:pPr>
        <w:pStyle w:val="ActHead5"/>
      </w:pPr>
      <w:bookmarkStart w:id="214" w:name="_Toc55395226"/>
      <w:r w:rsidRPr="009A2E13">
        <w:rPr>
          <w:rStyle w:val="CharSectno"/>
        </w:rPr>
        <w:t>16.03</w:t>
      </w:r>
      <w:r w:rsidRPr="00444AD6">
        <w:t xml:space="preserve">  Time for compliance</w:t>
      </w:r>
      <w:bookmarkEnd w:id="214"/>
    </w:p>
    <w:p w:rsidR="00E618C9" w:rsidRPr="00444AD6" w:rsidRDefault="00E618C9" w:rsidP="00E618C9">
      <w:pPr>
        <w:pStyle w:val="subsection"/>
      </w:pPr>
      <w:r w:rsidRPr="00444AD6">
        <w:tab/>
        <w:t>(1)</w:t>
      </w:r>
      <w:r w:rsidRPr="00444AD6">
        <w:tab/>
        <w:t>Unless the Court otherwise orders, if an order (other than a parenting order) requires a person to do an act, the person must do so within 14 days after service of the order on the person.</w:t>
      </w:r>
    </w:p>
    <w:p w:rsidR="00E618C9" w:rsidRPr="00444AD6" w:rsidRDefault="00E618C9" w:rsidP="00E618C9">
      <w:pPr>
        <w:pStyle w:val="subsection"/>
      </w:pPr>
      <w:r w:rsidRPr="00444AD6">
        <w:tab/>
        <w:t>(2)</w:t>
      </w:r>
      <w:r w:rsidRPr="00444AD6">
        <w:tab/>
        <w:t>Subrule (1) does not apply to that part of an order that requires a person to pay money unless the requirement is to pay money into Court.</w:t>
      </w:r>
    </w:p>
    <w:p w:rsidR="00E618C9" w:rsidRPr="00444AD6" w:rsidRDefault="00E618C9" w:rsidP="00E618C9">
      <w:pPr>
        <w:pStyle w:val="subsection"/>
      </w:pPr>
      <w:r w:rsidRPr="00444AD6">
        <w:tab/>
        <w:t>(3)</w:t>
      </w:r>
      <w:r w:rsidRPr="00444AD6">
        <w:tab/>
        <w:t>If an order requires a person to do an act within a specified time, the Court may make an order requiring the person to do the act within another specified time.</w:t>
      </w:r>
    </w:p>
    <w:p w:rsidR="00E618C9" w:rsidRPr="00444AD6" w:rsidRDefault="00E618C9" w:rsidP="00E618C9">
      <w:pPr>
        <w:pStyle w:val="ActHead5"/>
      </w:pPr>
      <w:bookmarkStart w:id="215" w:name="_Toc55395227"/>
      <w:r w:rsidRPr="009A2E13">
        <w:rPr>
          <w:rStyle w:val="CharSectno"/>
        </w:rPr>
        <w:t>16.04</w:t>
      </w:r>
      <w:r w:rsidRPr="00444AD6">
        <w:t xml:space="preserve">  Fines</w:t>
      </w:r>
      <w:bookmarkEnd w:id="215"/>
    </w:p>
    <w:p w:rsidR="00E618C9" w:rsidRPr="00444AD6" w:rsidRDefault="00E618C9" w:rsidP="00E618C9">
      <w:pPr>
        <w:pStyle w:val="subsection"/>
      </w:pPr>
      <w:r w:rsidRPr="00444AD6">
        <w:tab/>
        <w:t>(1)</w:t>
      </w:r>
      <w:r w:rsidRPr="00444AD6">
        <w:tab/>
        <w:t>If the Court imposes a fine on a person, the Court must make an order requiring the person to pay the fine to a Registrar within a specified time.</w:t>
      </w:r>
    </w:p>
    <w:p w:rsidR="00E618C9" w:rsidRPr="00444AD6" w:rsidRDefault="00E618C9" w:rsidP="00E618C9">
      <w:pPr>
        <w:pStyle w:val="subsection"/>
      </w:pPr>
      <w:r w:rsidRPr="00444AD6">
        <w:tab/>
        <w:t>(2)</w:t>
      </w:r>
      <w:r w:rsidRPr="00444AD6">
        <w:tab/>
        <w:t>The Registrar must pay into the Consolidated Revenue Fund all moneys paid to the Registrar as a fine imposed by the Court.</w:t>
      </w:r>
    </w:p>
    <w:p w:rsidR="00E618C9" w:rsidRPr="00444AD6" w:rsidRDefault="00E618C9" w:rsidP="00E618C9">
      <w:pPr>
        <w:pStyle w:val="ActHead5"/>
      </w:pPr>
      <w:bookmarkStart w:id="216" w:name="_Toc55395228"/>
      <w:r w:rsidRPr="009A2E13">
        <w:rPr>
          <w:rStyle w:val="CharSectno"/>
        </w:rPr>
        <w:t>16.05</w:t>
      </w:r>
      <w:r w:rsidRPr="00444AD6">
        <w:t xml:space="preserve">  Setting aside or varying judgments or orders</w:t>
      </w:r>
      <w:bookmarkEnd w:id="216"/>
    </w:p>
    <w:p w:rsidR="00E618C9" w:rsidRPr="00444AD6" w:rsidRDefault="00E618C9" w:rsidP="00E618C9">
      <w:pPr>
        <w:pStyle w:val="subsection"/>
      </w:pPr>
      <w:r w:rsidRPr="00444AD6">
        <w:tab/>
        <w:t>(1)</w:t>
      </w:r>
      <w:r w:rsidRPr="00444AD6">
        <w:tab/>
        <w:t>The Court or a Registrar may vary or set aside a judgment or order before it has been entered.</w:t>
      </w:r>
    </w:p>
    <w:p w:rsidR="00E618C9" w:rsidRPr="00444AD6" w:rsidRDefault="00E618C9" w:rsidP="00E618C9">
      <w:pPr>
        <w:pStyle w:val="subsection"/>
      </w:pPr>
      <w:r w:rsidRPr="00444AD6">
        <w:tab/>
        <w:t>(2)</w:t>
      </w:r>
      <w:r w:rsidRPr="00444AD6">
        <w:tab/>
        <w:t>The Court or a Registrar may vary or set aside a judgment or order after it has been entered if:</w:t>
      </w:r>
    </w:p>
    <w:p w:rsidR="00E618C9" w:rsidRPr="00444AD6" w:rsidRDefault="00E618C9" w:rsidP="00E618C9">
      <w:pPr>
        <w:pStyle w:val="paragraph"/>
      </w:pPr>
      <w:r w:rsidRPr="00444AD6">
        <w:tab/>
        <w:t>(a)</w:t>
      </w:r>
      <w:r w:rsidRPr="00444AD6">
        <w:tab/>
        <w:t>it was made in the absence of a party; or</w:t>
      </w:r>
    </w:p>
    <w:p w:rsidR="00E618C9" w:rsidRPr="00444AD6" w:rsidRDefault="00E618C9" w:rsidP="00E618C9">
      <w:pPr>
        <w:pStyle w:val="paragraph"/>
      </w:pPr>
      <w:r w:rsidRPr="00444AD6">
        <w:tab/>
        <w:t>(b)</w:t>
      </w:r>
      <w:r w:rsidRPr="00444AD6">
        <w:tab/>
        <w:t>it was obtained by fraud; or</w:t>
      </w:r>
    </w:p>
    <w:p w:rsidR="00E618C9" w:rsidRPr="00444AD6" w:rsidRDefault="00E618C9" w:rsidP="00E618C9">
      <w:pPr>
        <w:pStyle w:val="paragraph"/>
      </w:pPr>
      <w:r w:rsidRPr="00444AD6">
        <w:tab/>
        <w:t>(c)</w:t>
      </w:r>
      <w:r w:rsidRPr="00444AD6">
        <w:tab/>
        <w:t>it is interlocutory; or</w:t>
      </w:r>
    </w:p>
    <w:p w:rsidR="00E618C9" w:rsidRPr="00444AD6" w:rsidRDefault="00E618C9" w:rsidP="00E618C9">
      <w:pPr>
        <w:pStyle w:val="paragraph"/>
      </w:pPr>
      <w:r w:rsidRPr="00444AD6">
        <w:tab/>
        <w:t>(d)</w:t>
      </w:r>
      <w:r w:rsidRPr="00444AD6">
        <w:tab/>
        <w:t>it is an injunction or for the appointment of a receiver; or</w:t>
      </w:r>
    </w:p>
    <w:p w:rsidR="00E618C9" w:rsidRPr="00444AD6" w:rsidRDefault="00E618C9" w:rsidP="00E618C9">
      <w:pPr>
        <w:pStyle w:val="paragraph"/>
      </w:pPr>
      <w:r w:rsidRPr="00444AD6">
        <w:tab/>
        <w:t>(e)</w:t>
      </w:r>
      <w:r w:rsidRPr="00444AD6">
        <w:tab/>
        <w:t>it does not reflect the intention of the Court; or</w:t>
      </w:r>
    </w:p>
    <w:p w:rsidR="00E618C9" w:rsidRPr="00444AD6" w:rsidRDefault="00E618C9" w:rsidP="00E618C9">
      <w:pPr>
        <w:pStyle w:val="paragraph"/>
      </w:pPr>
      <w:r w:rsidRPr="00444AD6">
        <w:tab/>
        <w:t>(f)</w:t>
      </w:r>
      <w:r w:rsidRPr="00444AD6">
        <w:tab/>
        <w:t>the party in whose favour it was made consents; or</w:t>
      </w:r>
    </w:p>
    <w:p w:rsidR="00E618C9" w:rsidRPr="00444AD6" w:rsidRDefault="00E618C9" w:rsidP="00E618C9">
      <w:pPr>
        <w:pStyle w:val="paragraph"/>
      </w:pPr>
      <w:r w:rsidRPr="00444AD6">
        <w:tab/>
        <w:t>(g)</w:t>
      </w:r>
      <w:r w:rsidRPr="00444AD6">
        <w:tab/>
        <w:t>there is a clerical mistake in the judgment or order; or</w:t>
      </w:r>
    </w:p>
    <w:p w:rsidR="00E618C9" w:rsidRPr="00444AD6" w:rsidRDefault="00E618C9" w:rsidP="00E618C9">
      <w:pPr>
        <w:pStyle w:val="paragraph"/>
      </w:pPr>
      <w:r w:rsidRPr="00444AD6">
        <w:tab/>
        <w:t>(h)</w:t>
      </w:r>
      <w:r w:rsidRPr="00444AD6">
        <w:tab/>
        <w:t>there is an error arising in the judgment or order from an accidental slip or omission.</w:t>
      </w:r>
    </w:p>
    <w:p w:rsidR="00E618C9" w:rsidRPr="00444AD6" w:rsidRDefault="00E618C9" w:rsidP="00E618C9">
      <w:pPr>
        <w:pStyle w:val="subsection"/>
      </w:pPr>
      <w:r w:rsidRPr="00444AD6">
        <w:tab/>
        <w:t>(3)</w:t>
      </w:r>
      <w:r w:rsidRPr="00444AD6">
        <w:tab/>
        <w:t>This rule does not affect the power of the Court or a Registrar to vary or terminate the operation of an order by a further order.</w:t>
      </w:r>
    </w:p>
    <w:p w:rsidR="00E618C9" w:rsidRPr="00444AD6" w:rsidRDefault="00E618C9" w:rsidP="00E618C9">
      <w:pPr>
        <w:pStyle w:val="notetext"/>
      </w:pPr>
      <w:r w:rsidRPr="00444AD6">
        <w:t>Note:</w:t>
      </w:r>
      <w:r w:rsidRPr="00444AD6">
        <w:tab/>
        <w:t>See sections</w:t>
      </w:r>
      <w:r w:rsidR="00DC3E78" w:rsidRPr="00444AD6">
        <w:t> </w:t>
      </w:r>
      <w:r w:rsidRPr="00444AD6">
        <w:t>57 and 58 of the Family Law Act in relation to rescission of a divorce order.</w:t>
      </w:r>
    </w:p>
    <w:p w:rsidR="00E618C9" w:rsidRPr="00444AD6" w:rsidRDefault="00E618C9" w:rsidP="00E618C9">
      <w:pPr>
        <w:pStyle w:val="ActHead5"/>
      </w:pPr>
      <w:bookmarkStart w:id="217" w:name="_Toc55395229"/>
      <w:r w:rsidRPr="009A2E13">
        <w:rPr>
          <w:rStyle w:val="CharSectno"/>
        </w:rPr>
        <w:t>16.06</w:t>
      </w:r>
      <w:r w:rsidRPr="00444AD6">
        <w:t xml:space="preserve">  Undertakings</w:t>
      </w:r>
      <w:bookmarkEnd w:id="217"/>
    </w:p>
    <w:p w:rsidR="00E618C9" w:rsidRPr="00444AD6" w:rsidRDefault="00E618C9" w:rsidP="00E618C9">
      <w:pPr>
        <w:pStyle w:val="subsection"/>
      </w:pPr>
      <w:r w:rsidRPr="00444AD6">
        <w:tab/>
      </w:r>
      <w:r w:rsidRPr="00444AD6">
        <w:tab/>
        <w:t>Unless the Court otherwise orders, an undertaking to the Court has the same force and effect as an order of the Court.</w:t>
      </w:r>
    </w:p>
    <w:p w:rsidR="00E618C9" w:rsidRPr="00444AD6" w:rsidRDefault="00E618C9" w:rsidP="00E618C9">
      <w:pPr>
        <w:pStyle w:val="ActHead5"/>
      </w:pPr>
      <w:bookmarkStart w:id="218" w:name="_Toc55395230"/>
      <w:r w:rsidRPr="009A2E13">
        <w:rPr>
          <w:rStyle w:val="CharSectno"/>
        </w:rPr>
        <w:t>16.07</w:t>
      </w:r>
      <w:r w:rsidRPr="00444AD6">
        <w:t xml:space="preserve">  When must an order be entered</w:t>
      </w:r>
      <w:bookmarkEnd w:id="218"/>
    </w:p>
    <w:p w:rsidR="00E618C9" w:rsidRPr="00444AD6" w:rsidRDefault="00E618C9" w:rsidP="00E618C9">
      <w:pPr>
        <w:pStyle w:val="subsection"/>
      </w:pPr>
      <w:r w:rsidRPr="00444AD6">
        <w:tab/>
        <w:t>(1)</w:t>
      </w:r>
      <w:r w:rsidRPr="00444AD6">
        <w:tab/>
        <w:t>An order must be entered if:</w:t>
      </w:r>
    </w:p>
    <w:p w:rsidR="00E618C9" w:rsidRPr="00444AD6" w:rsidRDefault="00E618C9" w:rsidP="00E618C9">
      <w:pPr>
        <w:pStyle w:val="paragraph"/>
      </w:pPr>
      <w:r w:rsidRPr="00444AD6">
        <w:tab/>
        <w:t>(a)</w:t>
      </w:r>
      <w:r w:rsidRPr="00444AD6">
        <w:tab/>
        <w:t>the order takes effect on the signing of the order; or</w:t>
      </w:r>
    </w:p>
    <w:p w:rsidR="00E618C9" w:rsidRPr="00444AD6" w:rsidRDefault="00E618C9" w:rsidP="00E618C9">
      <w:pPr>
        <w:pStyle w:val="paragraph"/>
      </w:pPr>
      <w:r w:rsidRPr="00444AD6">
        <w:tab/>
        <w:t>(b)</w:t>
      </w:r>
      <w:r w:rsidRPr="00444AD6">
        <w:tab/>
        <w:t>the order is to be served; or</w:t>
      </w:r>
    </w:p>
    <w:p w:rsidR="00E618C9" w:rsidRPr="00444AD6" w:rsidRDefault="00E618C9" w:rsidP="00E618C9">
      <w:pPr>
        <w:pStyle w:val="paragraph"/>
      </w:pPr>
      <w:r w:rsidRPr="00444AD6">
        <w:tab/>
        <w:t>(c)</w:t>
      </w:r>
      <w:r w:rsidRPr="00444AD6">
        <w:tab/>
        <w:t>the order is to be enforced; or</w:t>
      </w:r>
    </w:p>
    <w:p w:rsidR="00E618C9" w:rsidRPr="00444AD6" w:rsidRDefault="00E618C9" w:rsidP="00E618C9">
      <w:pPr>
        <w:pStyle w:val="paragraph"/>
      </w:pPr>
      <w:r w:rsidRPr="00444AD6">
        <w:tab/>
        <w:t>(d)</w:t>
      </w:r>
      <w:r w:rsidRPr="00444AD6">
        <w:tab/>
        <w:t>an appeal from the order has been instituted or an application for leave to appeal has been made; or</w:t>
      </w:r>
    </w:p>
    <w:p w:rsidR="00E618C9" w:rsidRPr="00444AD6" w:rsidRDefault="00E618C9" w:rsidP="00E618C9">
      <w:pPr>
        <w:pStyle w:val="paragraph"/>
      </w:pPr>
      <w:r w:rsidRPr="00444AD6">
        <w:tab/>
        <w:t>(e)</w:t>
      </w:r>
      <w:r w:rsidRPr="00444AD6">
        <w:tab/>
        <w:t>some step is to be taken under the order; or</w:t>
      </w:r>
    </w:p>
    <w:p w:rsidR="00E618C9" w:rsidRPr="00444AD6" w:rsidRDefault="00E618C9" w:rsidP="00E618C9">
      <w:pPr>
        <w:pStyle w:val="paragraph"/>
      </w:pPr>
      <w:r w:rsidRPr="00444AD6">
        <w:tab/>
        <w:t>(f)</w:t>
      </w:r>
      <w:r w:rsidRPr="00444AD6">
        <w:tab/>
        <w:t>the Court directs that the order be entered.</w:t>
      </w:r>
    </w:p>
    <w:p w:rsidR="00E618C9" w:rsidRPr="00444AD6" w:rsidRDefault="00E618C9" w:rsidP="00E618C9">
      <w:pPr>
        <w:pStyle w:val="subsection"/>
      </w:pPr>
      <w:r w:rsidRPr="00444AD6">
        <w:tab/>
        <w:t>(2)</w:t>
      </w:r>
      <w:r w:rsidRPr="00444AD6">
        <w:tab/>
        <w:t>However, an order need not be entered if it merely (in addition to any provision as to costs):</w:t>
      </w:r>
    </w:p>
    <w:p w:rsidR="00E618C9" w:rsidRPr="00444AD6" w:rsidRDefault="00E618C9" w:rsidP="00E618C9">
      <w:pPr>
        <w:pStyle w:val="paragraph"/>
      </w:pPr>
      <w:r w:rsidRPr="00444AD6">
        <w:tab/>
        <w:t>(a)</w:t>
      </w:r>
      <w:r w:rsidRPr="00444AD6">
        <w:tab/>
        <w:t>makes an extension or abridgment of time; or</w:t>
      </w:r>
    </w:p>
    <w:p w:rsidR="00E618C9" w:rsidRPr="00444AD6" w:rsidRDefault="00E618C9" w:rsidP="00E618C9">
      <w:pPr>
        <w:pStyle w:val="paragraph"/>
      </w:pPr>
      <w:r w:rsidRPr="00444AD6">
        <w:tab/>
        <w:t>(b)</w:t>
      </w:r>
      <w:r w:rsidRPr="00444AD6">
        <w:tab/>
        <w:t>grants leave or makes a direction:</w:t>
      </w:r>
    </w:p>
    <w:p w:rsidR="00E618C9" w:rsidRPr="00444AD6" w:rsidRDefault="00E618C9" w:rsidP="00E618C9">
      <w:pPr>
        <w:pStyle w:val="paragraphsub"/>
      </w:pPr>
      <w:r w:rsidRPr="00444AD6">
        <w:tab/>
        <w:t>(i)</w:t>
      </w:r>
      <w:r w:rsidRPr="00444AD6">
        <w:tab/>
        <w:t>to amend a document (other than an order); or</w:t>
      </w:r>
    </w:p>
    <w:p w:rsidR="00E618C9" w:rsidRPr="00444AD6" w:rsidRDefault="00E618C9" w:rsidP="00E618C9">
      <w:pPr>
        <w:pStyle w:val="paragraphsub"/>
      </w:pPr>
      <w:r w:rsidRPr="00444AD6">
        <w:tab/>
        <w:t>(ii)</w:t>
      </w:r>
      <w:r w:rsidRPr="00444AD6">
        <w:tab/>
        <w:t>to file a document; or</w:t>
      </w:r>
    </w:p>
    <w:p w:rsidR="00E618C9" w:rsidRPr="00444AD6" w:rsidRDefault="00E618C9" w:rsidP="00E618C9">
      <w:pPr>
        <w:pStyle w:val="paragraphsub"/>
      </w:pPr>
      <w:r w:rsidRPr="00444AD6">
        <w:tab/>
        <w:t>(iii)</w:t>
      </w:r>
      <w:r w:rsidRPr="00444AD6">
        <w:tab/>
        <w:t>for an act to be done by an officer of the Court other than a lawyer; or</w:t>
      </w:r>
    </w:p>
    <w:p w:rsidR="00E618C9" w:rsidRPr="00444AD6" w:rsidRDefault="00E618C9" w:rsidP="00E618C9">
      <w:pPr>
        <w:pStyle w:val="paragraph"/>
      </w:pPr>
      <w:r w:rsidRPr="00444AD6">
        <w:tab/>
        <w:t>(c)</w:t>
      </w:r>
      <w:r w:rsidRPr="00444AD6">
        <w:tab/>
        <w:t>gives directions about the conduct of proceedings.</w:t>
      </w:r>
    </w:p>
    <w:p w:rsidR="00E618C9" w:rsidRPr="00444AD6" w:rsidRDefault="00E618C9" w:rsidP="00E618C9">
      <w:pPr>
        <w:pStyle w:val="ActHead5"/>
      </w:pPr>
      <w:bookmarkStart w:id="219" w:name="_Toc55395231"/>
      <w:r w:rsidRPr="009A2E13">
        <w:rPr>
          <w:rStyle w:val="CharSectno"/>
        </w:rPr>
        <w:t>16.08</w:t>
      </w:r>
      <w:r w:rsidRPr="00444AD6">
        <w:t xml:space="preserve">  Entry of orders</w:t>
      </w:r>
      <w:bookmarkEnd w:id="219"/>
    </w:p>
    <w:p w:rsidR="00E618C9" w:rsidRPr="00444AD6" w:rsidRDefault="00E618C9" w:rsidP="00E618C9">
      <w:pPr>
        <w:pStyle w:val="subsection"/>
      </w:pPr>
      <w:r w:rsidRPr="00444AD6">
        <w:tab/>
        <w:t>(1)</w:t>
      </w:r>
      <w:r w:rsidRPr="00444AD6">
        <w:tab/>
        <w:t>An order may be entered:</w:t>
      </w:r>
    </w:p>
    <w:p w:rsidR="00E618C9" w:rsidRPr="00444AD6" w:rsidRDefault="00E618C9" w:rsidP="00E618C9">
      <w:pPr>
        <w:pStyle w:val="paragraph"/>
      </w:pPr>
      <w:r w:rsidRPr="00444AD6">
        <w:tab/>
        <w:t>(a)</w:t>
      </w:r>
      <w:r w:rsidRPr="00444AD6">
        <w:tab/>
        <w:t>under an arrangement under section</w:t>
      </w:r>
      <w:r w:rsidR="00DC3E78" w:rsidRPr="00444AD6">
        <w:t> </w:t>
      </w:r>
      <w:r w:rsidRPr="00444AD6">
        <w:t>90 of the Act; or</w:t>
      </w:r>
    </w:p>
    <w:p w:rsidR="00E618C9" w:rsidRPr="00444AD6" w:rsidRDefault="00E618C9" w:rsidP="00E618C9">
      <w:pPr>
        <w:pStyle w:val="paragraph"/>
      </w:pPr>
      <w:r w:rsidRPr="00444AD6">
        <w:tab/>
        <w:t>(b)</w:t>
      </w:r>
      <w:r w:rsidRPr="00444AD6">
        <w:tab/>
        <w:t>under the seal of the Court signed by:</w:t>
      </w:r>
    </w:p>
    <w:p w:rsidR="00E618C9" w:rsidRPr="00444AD6" w:rsidRDefault="00E618C9" w:rsidP="00E618C9">
      <w:pPr>
        <w:pStyle w:val="paragraphsub"/>
      </w:pPr>
      <w:r w:rsidRPr="00444AD6">
        <w:tab/>
        <w:t>(i)</w:t>
      </w:r>
      <w:r w:rsidRPr="00444AD6">
        <w:tab/>
        <w:t>a Judge; or</w:t>
      </w:r>
    </w:p>
    <w:p w:rsidR="00E618C9" w:rsidRPr="00444AD6" w:rsidRDefault="00E618C9" w:rsidP="00E618C9">
      <w:pPr>
        <w:pStyle w:val="paragraphsub"/>
      </w:pPr>
      <w:r w:rsidRPr="00444AD6">
        <w:tab/>
        <w:t>(ii)</w:t>
      </w:r>
      <w:r w:rsidRPr="00444AD6">
        <w:tab/>
        <w:t>a Registrar; or</w:t>
      </w:r>
    </w:p>
    <w:p w:rsidR="00E618C9" w:rsidRPr="00444AD6" w:rsidRDefault="00E618C9" w:rsidP="00E618C9">
      <w:pPr>
        <w:pStyle w:val="paragraphsub"/>
      </w:pPr>
      <w:r w:rsidRPr="00444AD6">
        <w:tab/>
        <w:t>(iii)</w:t>
      </w:r>
      <w:r w:rsidRPr="00444AD6">
        <w:tab/>
        <w:t>an officer of the Court acting with the authority of the Chief Executive Officer.</w:t>
      </w:r>
    </w:p>
    <w:p w:rsidR="00E618C9" w:rsidRPr="00444AD6" w:rsidRDefault="00E618C9" w:rsidP="00E618C9">
      <w:pPr>
        <w:pStyle w:val="subsection"/>
      </w:pPr>
      <w:r w:rsidRPr="00444AD6">
        <w:tab/>
        <w:t>(1A)</w:t>
      </w:r>
      <w:r w:rsidRPr="00444AD6">
        <w:tab/>
        <w:t xml:space="preserve">For </w:t>
      </w:r>
      <w:r w:rsidR="00DC3E78" w:rsidRPr="00444AD6">
        <w:t>paragraph (</w:t>
      </w:r>
      <w:r w:rsidRPr="00444AD6">
        <w:t>1)(b), an order may be signed by electronic means.</w:t>
      </w:r>
    </w:p>
    <w:p w:rsidR="00E618C9" w:rsidRPr="00444AD6" w:rsidRDefault="00E618C9" w:rsidP="00E618C9">
      <w:pPr>
        <w:pStyle w:val="subsection"/>
      </w:pPr>
      <w:r w:rsidRPr="00444AD6">
        <w:tab/>
        <w:t>(2)</w:t>
      </w:r>
      <w:r w:rsidRPr="00444AD6">
        <w:tab/>
        <w:t>An order may be entered, in accordance with subrule (1):</w:t>
      </w:r>
    </w:p>
    <w:p w:rsidR="00E618C9" w:rsidRPr="00444AD6" w:rsidRDefault="00E618C9" w:rsidP="00E618C9">
      <w:pPr>
        <w:pStyle w:val="paragraph"/>
      </w:pPr>
      <w:r w:rsidRPr="00444AD6">
        <w:tab/>
        <w:t>(a)</w:t>
      </w:r>
      <w:r w:rsidRPr="00444AD6">
        <w:tab/>
        <w:t>in the registry; or</w:t>
      </w:r>
    </w:p>
    <w:p w:rsidR="00E618C9" w:rsidRPr="00444AD6" w:rsidRDefault="00E618C9" w:rsidP="00E618C9">
      <w:pPr>
        <w:pStyle w:val="paragraph"/>
      </w:pPr>
      <w:r w:rsidRPr="00444AD6">
        <w:tab/>
        <w:t>(b)</w:t>
      </w:r>
      <w:r w:rsidRPr="00444AD6">
        <w:tab/>
        <w:t>in court; or</w:t>
      </w:r>
    </w:p>
    <w:p w:rsidR="00E618C9" w:rsidRPr="00444AD6" w:rsidRDefault="00E618C9" w:rsidP="00E618C9">
      <w:pPr>
        <w:pStyle w:val="paragraph"/>
      </w:pPr>
      <w:r w:rsidRPr="00444AD6">
        <w:tab/>
        <w:t>(c)</w:t>
      </w:r>
      <w:r w:rsidRPr="00444AD6">
        <w:tab/>
        <w:t>in chambers.</w:t>
      </w:r>
    </w:p>
    <w:p w:rsidR="00E618C9" w:rsidRPr="00444AD6" w:rsidRDefault="00E618C9" w:rsidP="00E618C9">
      <w:pPr>
        <w:pStyle w:val="ActHead2"/>
        <w:pageBreakBefore/>
      </w:pPr>
      <w:bookmarkStart w:id="220" w:name="_Toc55395232"/>
      <w:r w:rsidRPr="009A2E13">
        <w:rPr>
          <w:rStyle w:val="CharPartNo"/>
        </w:rPr>
        <w:t>Part</w:t>
      </w:r>
      <w:r w:rsidR="00DC3E78" w:rsidRPr="009A2E13">
        <w:rPr>
          <w:rStyle w:val="CharPartNo"/>
        </w:rPr>
        <w:t> </w:t>
      </w:r>
      <w:r w:rsidRPr="009A2E13">
        <w:rPr>
          <w:rStyle w:val="CharPartNo"/>
        </w:rPr>
        <w:t>17</w:t>
      </w:r>
      <w:r w:rsidRPr="00444AD6">
        <w:t>—</w:t>
      </w:r>
      <w:r w:rsidRPr="009A2E13">
        <w:rPr>
          <w:rStyle w:val="CharPartText"/>
        </w:rPr>
        <w:t>Separate decision on question</w:t>
      </w:r>
      <w:bookmarkEnd w:id="220"/>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21" w:name="_Toc55395233"/>
      <w:r w:rsidRPr="009A2E13">
        <w:rPr>
          <w:rStyle w:val="CharSectno"/>
        </w:rPr>
        <w:t>17.01</w:t>
      </w:r>
      <w:r w:rsidRPr="00444AD6">
        <w:t xml:space="preserve">  Definition</w:t>
      </w:r>
      <w:bookmarkEnd w:id="221"/>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question</w:t>
      </w:r>
      <w:r w:rsidRPr="00444AD6">
        <w:t xml:space="preserve"> includes a question or issue in a proceeding, whether of fact or law, or partly of fact and partly of law, and whether raised in a document, by agreement of the parties or otherwise.</w:t>
      </w:r>
    </w:p>
    <w:p w:rsidR="00E618C9" w:rsidRPr="00444AD6" w:rsidRDefault="00E618C9" w:rsidP="00E618C9">
      <w:pPr>
        <w:pStyle w:val="ActHead5"/>
      </w:pPr>
      <w:bookmarkStart w:id="222" w:name="_Toc55395234"/>
      <w:r w:rsidRPr="009A2E13">
        <w:rPr>
          <w:rStyle w:val="CharSectno"/>
        </w:rPr>
        <w:t>17.02</w:t>
      </w:r>
      <w:r w:rsidRPr="00444AD6">
        <w:t xml:space="preserve">  Order for decision</w:t>
      </w:r>
      <w:bookmarkEnd w:id="222"/>
    </w:p>
    <w:p w:rsidR="00E618C9" w:rsidRPr="00444AD6" w:rsidRDefault="00E618C9" w:rsidP="00E618C9">
      <w:pPr>
        <w:pStyle w:val="subsection"/>
      </w:pPr>
      <w:r w:rsidRPr="00444AD6">
        <w:tab/>
      </w:r>
      <w:r w:rsidRPr="00444AD6">
        <w:tab/>
        <w:t>The Court may make an order for the decision by the Court of a question separately from another question at any time in a proceeding.</w:t>
      </w:r>
    </w:p>
    <w:p w:rsidR="00E618C9" w:rsidRPr="00444AD6" w:rsidRDefault="00E618C9" w:rsidP="00E618C9">
      <w:pPr>
        <w:pStyle w:val="ActHead5"/>
      </w:pPr>
      <w:bookmarkStart w:id="223" w:name="_Toc55395235"/>
      <w:r w:rsidRPr="009A2E13">
        <w:rPr>
          <w:rStyle w:val="CharSectno"/>
        </w:rPr>
        <w:t>17.03</w:t>
      </w:r>
      <w:r w:rsidRPr="00444AD6">
        <w:t xml:space="preserve">  Separate question</w:t>
      </w:r>
      <w:bookmarkEnd w:id="223"/>
    </w:p>
    <w:p w:rsidR="00E618C9" w:rsidRPr="00444AD6" w:rsidRDefault="00E618C9" w:rsidP="00E618C9">
      <w:pPr>
        <w:pStyle w:val="subsection"/>
      </w:pPr>
      <w:r w:rsidRPr="00444AD6">
        <w:tab/>
      </w:r>
      <w:r w:rsidRPr="00444AD6">
        <w:tab/>
        <w:t>A separate question must:</w:t>
      </w:r>
    </w:p>
    <w:p w:rsidR="00E618C9" w:rsidRPr="00444AD6" w:rsidRDefault="00E618C9" w:rsidP="00E618C9">
      <w:pPr>
        <w:pStyle w:val="paragraph"/>
      </w:pPr>
      <w:r w:rsidRPr="00444AD6">
        <w:tab/>
        <w:t>(a)</w:t>
      </w:r>
      <w:r w:rsidRPr="00444AD6">
        <w:tab/>
        <w:t>set out the question or questions to be decided; and</w:t>
      </w:r>
    </w:p>
    <w:p w:rsidR="00E618C9" w:rsidRPr="00444AD6" w:rsidRDefault="00E618C9" w:rsidP="00E618C9">
      <w:pPr>
        <w:pStyle w:val="paragraph"/>
      </w:pPr>
      <w:r w:rsidRPr="00444AD6">
        <w:tab/>
        <w:t>(b)</w:t>
      </w:r>
      <w:r w:rsidRPr="00444AD6">
        <w:tab/>
        <w:t>be divided into paragraphs numbered consecutively.</w:t>
      </w:r>
    </w:p>
    <w:p w:rsidR="00E618C9" w:rsidRPr="00444AD6" w:rsidRDefault="00E618C9" w:rsidP="00E618C9">
      <w:pPr>
        <w:pStyle w:val="ActHead5"/>
      </w:pPr>
      <w:bookmarkStart w:id="224" w:name="_Toc55395236"/>
      <w:r w:rsidRPr="009A2E13">
        <w:rPr>
          <w:rStyle w:val="CharSectno"/>
        </w:rPr>
        <w:t>17.04</w:t>
      </w:r>
      <w:r w:rsidRPr="00444AD6">
        <w:t xml:space="preserve">  Orders, directions on decision</w:t>
      </w:r>
      <w:bookmarkEnd w:id="224"/>
    </w:p>
    <w:p w:rsidR="00E618C9" w:rsidRPr="00444AD6" w:rsidRDefault="00E618C9" w:rsidP="00E618C9">
      <w:pPr>
        <w:pStyle w:val="subsection"/>
      </w:pPr>
      <w:r w:rsidRPr="00444AD6">
        <w:tab/>
      </w:r>
      <w:r w:rsidRPr="00444AD6">
        <w:tab/>
        <w:t>If a question is decided under this Part, the Court may make the orders and directions that the nature of the case requires.</w:t>
      </w:r>
    </w:p>
    <w:p w:rsidR="00E618C9" w:rsidRPr="00444AD6" w:rsidRDefault="00E618C9" w:rsidP="00E618C9">
      <w:pPr>
        <w:pStyle w:val="ActHead5"/>
      </w:pPr>
      <w:bookmarkStart w:id="225" w:name="_Toc55395237"/>
      <w:r w:rsidRPr="009A2E13">
        <w:rPr>
          <w:rStyle w:val="CharSectno"/>
        </w:rPr>
        <w:t>17.05</w:t>
      </w:r>
      <w:r w:rsidRPr="00444AD6">
        <w:t xml:space="preserve">  Disposal of proceeding</w:t>
      </w:r>
      <w:bookmarkEnd w:id="225"/>
    </w:p>
    <w:p w:rsidR="00E618C9" w:rsidRPr="00444AD6" w:rsidRDefault="00E618C9" w:rsidP="00E618C9">
      <w:pPr>
        <w:pStyle w:val="subsection"/>
      </w:pPr>
      <w:r w:rsidRPr="00444AD6">
        <w:tab/>
      </w:r>
      <w:r w:rsidRPr="00444AD6">
        <w:tab/>
        <w:t>The Court may, in relation to a decision of a question under this Part:</w:t>
      </w:r>
    </w:p>
    <w:p w:rsidR="00E618C9" w:rsidRPr="00444AD6" w:rsidRDefault="00E618C9" w:rsidP="00E618C9">
      <w:pPr>
        <w:pStyle w:val="paragraph"/>
      </w:pPr>
      <w:r w:rsidRPr="00444AD6">
        <w:tab/>
        <w:t>(a)</w:t>
      </w:r>
      <w:r w:rsidRPr="00444AD6">
        <w:tab/>
        <w:t>dismiss the proceeding or any part of the proceeding; or</w:t>
      </w:r>
    </w:p>
    <w:p w:rsidR="00E618C9" w:rsidRPr="00444AD6" w:rsidRDefault="00E618C9" w:rsidP="00E618C9">
      <w:pPr>
        <w:pStyle w:val="paragraph"/>
      </w:pPr>
      <w:r w:rsidRPr="00444AD6">
        <w:tab/>
        <w:t>(b)</w:t>
      </w:r>
      <w:r w:rsidRPr="00444AD6">
        <w:tab/>
        <w:t>give judgment, including a declaratory judgment; or</w:t>
      </w:r>
    </w:p>
    <w:p w:rsidR="00E618C9" w:rsidRPr="00444AD6" w:rsidRDefault="00E618C9" w:rsidP="00E618C9">
      <w:pPr>
        <w:pStyle w:val="paragraph"/>
      </w:pPr>
      <w:r w:rsidRPr="00444AD6">
        <w:tab/>
        <w:t>(c)</w:t>
      </w:r>
      <w:r w:rsidRPr="00444AD6">
        <w:tab/>
        <w:t>make another order.</w:t>
      </w:r>
    </w:p>
    <w:p w:rsidR="00E618C9" w:rsidRPr="00444AD6" w:rsidRDefault="00E618C9" w:rsidP="00E618C9">
      <w:pPr>
        <w:pStyle w:val="ActHead2"/>
        <w:pageBreakBefore/>
      </w:pPr>
      <w:bookmarkStart w:id="226" w:name="_Toc55395238"/>
      <w:r w:rsidRPr="009A2E13">
        <w:rPr>
          <w:rStyle w:val="CharPartNo"/>
        </w:rPr>
        <w:t>Part</w:t>
      </w:r>
      <w:r w:rsidR="00DC3E78" w:rsidRPr="009A2E13">
        <w:rPr>
          <w:rStyle w:val="CharPartNo"/>
        </w:rPr>
        <w:t> </w:t>
      </w:r>
      <w:r w:rsidRPr="009A2E13">
        <w:rPr>
          <w:rStyle w:val="CharPartNo"/>
        </w:rPr>
        <w:t>18</w:t>
      </w:r>
      <w:r w:rsidRPr="00444AD6">
        <w:t>—</w:t>
      </w:r>
      <w:r w:rsidRPr="009A2E13">
        <w:rPr>
          <w:rStyle w:val="CharPartText"/>
        </w:rPr>
        <w:t>Referral of matter to officer of Court</w:t>
      </w:r>
      <w:bookmarkEnd w:id="226"/>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27" w:name="_Toc55395239"/>
      <w:r w:rsidRPr="009A2E13">
        <w:rPr>
          <w:rStyle w:val="CharSectno"/>
        </w:rPr>
        <w:t>18.01</w:t>
      </w:r>
      <w:r w:rsidRPr="00444AD6">
        <w:t xml:space="preserve">  Court may refer matter</w:t>
      </w:r>
      <w:bookmarkEnd w:id="227"/>
    </w:p>
    <w:p w:rsidR="00E618C9" w:rsidRPr="00444AD6" w:rsidRDefault="00E618C9" w:rsidP="00E618C9">
      <w:pPr>
        <w:pStyle w:val="subsection"/>
      </w:pPr>
      <w:r w:rsidRPr="00444AD6">
        <w:tab/>
        <w:t>(1)</w:t>
      </w:r>
      <w:r w:rsidRPr="00444AD6">
        <w:tab/>
        <w:t>The Court may refer to a Registrar, including in relation to assessment of damages or taking accounts, any claim or application for, or relating to, any matter before the Court for:</w:t>
      </w:r>
    </w:p>
    <w:p w:rsidR="00E618C9" w:rsidRPr="00444AD6" w:rsidRDefault="00E618C9" w:rsidP="00E618C9">
      <w:pPr>
        <w:pStyle w:val="paragraph"/>
      </w:pPr>
      <w:r w:rsidRPr="00444AD6">
        <w:tab/>
        <w:t>(a)</w:t>
      </w:r>
      <w:r w:rsidRPr="00444AD6">
        <w:tab/>
        <w:t>investigation; and</w:t>
      </w:r>
    </w:p>
    <w:p w:rsidR="00E618C9" w:rsidRPr="00444AD6" w:rsidRDefault="00E618C9" w:rsidP="00E618C9">
      <w:pPr>
        <w:pStyle w:val="paragraph"/>
      </w:pPr>
      <w:r w:rsidRPr="00444AD6">
        <w:tab/>
        <w:t>(b)</w:t>
      </w:r>
      <w:r w:rsidRPr="00444AD6">
        <w:tab/>
        <w:t>report; and</w:t>
      </w:r>
    </w:p>
    <w:p w:rsidR="00E618C9" w:rsidRPr="00444AD6" w:rsidRDefault="00E618C9" w:rsidP="00E618C9">
      <w:pPr>
        <w:pStyle w:val="paragraph"/>
      </w:pPr>
      <w:r w:rsidRPr="00444AD6">
        <w:tab/>
        <w:t>(c)</w:t>
      </w:r>
      <w:r w:rsidRPr="00444AD6">
        <w:tab/>
        <w:t>recommendation.</w:t>
      </w:r>
    </w:p>
    <w:p w:rsidR="00E618C9" w:rsidRPr="00444AD6" w:rsidRDefault="00E618C9" w:rsidP="00E618C9">
      <w:pPr>
        <w:pStyle w:val="subsection"/>
      </w:pPr>
      <w:r w:rsidRPr="00444AD6">
        <w:tab/>
        <w:t>(2)</w:t>
      </w:r>
      <w:r w:rsidRPr="00444AD6">
        <w:tab/>
        <w:t>A Registrar to whom a claim or application is referred for investigation may:</w:t>
      </w:r>
    </w:p>
    <w:p w:rsidR="00E618C9" w:rsidRPr="00444AD6" w:rsidRDefault="00E618C9" w:rsidP="00E618C9">
      <w:pPr>
        <w:pStyle w:val="paragraph"/>
      </w:pPr>
      <w:r w:rsidRPr="00444AD6">
        <w:tab/>
        <w:t>(a)</w:t>
      </w:r>
      <w:r w:rsidRPr="00444AD6">
        <w:tab/>
        <w:t>take evidence on oath or affirmation; and</w:t>
      </w:r>
    </w:p>
    <w:p w:rsidR="00E618C9" w:rsidRPr="00444AD6" w:rsidRDefault="00E618C9" w:rsidP="00E618C9">
      <w:pPr>
        <w:pStyle w:val="paragraph"/>
      </w:pPr>
      <w:r w:rsidRPr="00444AD6">
        <w:tab/>
        <w:t>(b)</w:t>
      </w:r>
      <w:r w:rsidRPr="00444AD6">
        <w:tab/>
        <w:t>obtain and receive in evidence a report from a family and child counsellor or welfare officer; and</w:t>
      </w:r>
    </w:p>
    <w:p w:rsidR="00E618C9" w:rsidRPr="00444AD6" w:rsidRDefault="00E618C9" w:rsidP="00E618C9">
      <w:pPr>
        <w:pStyle w:val="paragraph"/>
      </w:pPr>
      <w:r w:rsidRPr="00444AD6">
        <w:tab/>
        <w:t>(c)</w:t>
      </w:r>
      <w:r w:rsidRPr="00444AD6">
        <w:tab/>
        <w:t>summon witnesses for the purpose of giving evidence or producing documents.</w:t>
      </w:r>
    </w:p>
    <w:p w:rsidR="00E618C9" w:rsidRPr="00444AD6" w:rsidRDefault="00E618C9" w:rsidP="00E618C9">
      <w:pPr>
        <w:pStyle w:val="ActHead2"/>
        <w:pageBreakBefore/>
      </w:pPr>
      <w:bookmarkStart w:id="228" w:name="_Toc55395240"/>
      <w:r w:rsidRPr="009A2E13">
        <w:rPr>
          <w:rStyle w:val="CharPartNo"/>
        </w:rPr>
        <w:t>Part</w:t>
      </w:r>
      <w:r w:rsidR="00DC3E78" w:rsidRPr="009A2E13">
        <w:rPr>
          <w:rStyle w:val="CharPartNo"/>
        </w:rPr>
        <w:t> </w:t>
      </w:r>
      <w:r w:rsidRPr="009A2E13">
        <w:rPr>
          <w:rStyle w:val="CharPartNo"/>
        </w:rPr>
        <w:t>19</w:t>
      </w:r>
      <w:r w:rsidRPr="00444AD6">
        <w:t>—</w:t>
      </w:r>
      <w:r w:rsidRPr="009A2E13">
        <w:rPr>
          <w:rStyle w:val="CharPartText"/>
        </w:rPr>
        <w:t>Contempt</w:t>
      </w:r>
      <w:bookmarkEnd w:id="228"/>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29" w:name="_Toc55395241"/>
      <w:r w:rsidRPr="009A2E13">
        <w:rPr>
          <w:rStyle w:val="CharSectno"/>
        </w:rPr>
        <w:t>19.01</w:t>
      </w:r>
      <w:r w:rsidRPr="00444AD6">
        <w:t xml:space="preserve">  Contempt in the face or hearing of Court</w:t>
      </w:r>
      <w:bookmarkEnd w:id="229"/>
    </w:p>
    <w:p w:rsidR="00E618C9" w:rsidRPr="00444AD6" w:rsidRDefault="00E618C9" w:rsidP="00E618C9">
      <w:pPr>
        <w:pStyle w:val="subsection"/>
      </w:pPr>
      <w:r w:rsidRPr="00444AD6">
        <w:tab/>
        <w:t>(1)</w:t>
      </w:r>
      <w:r w:rsidRPr="00444AD6">
        <w:tab/>
        <w:t>If it appears to the Court that a person is guilty of contempt in the face of or in the hearing of the Court, the Court may:</w:t>
      </w:r>
    </w:p>
    <w:p w:rsidR="00E618C9" w:rsidRPr="00444AD6" w:rsidRDefault="00E618C9" w:rsidP="00E618C9">
      <w:pPr>
        <w:pStyle w:val="paragraph"/>
      </w:pPr>
      <w:r w:rsidRPr="00444AD6">
        <w:tab/>
        <w:t>(a)</w:t>
      </w:r>
      <w:r w:rsidRPr="00444AD6">
        <w:tab/>
        <w:t>direct that the person attend before the Court; or</w:t>
      </w:r>
    </w:p>
    <w:p w:rsidR="00E618C9" w:rsidRPr="00444AD6" w:rsidRDefault="00E618C9" w:rsidP="00E618C9">
      <w:pPr>
        <w:pStyle w:val="paragraph"/>
      </w:pPr>
      <w:r w:rsidRPr="00444AD6">
        <w:tab/>
        <w:t>(b)</w:t>
      </w:r>
      <w:r w:rsidRPr="00444AD6">
        <w:tab/>
        <w:t>issue a warrant for the person’s arrest.</w:t>
      </w:r>
    </w:p>
    <w:p w:rsidR="00E618C9" w:rsidRPr="00444AD6" w:rsidRDefault="00E618C9" w:rsidP="00E618C9">
      <w:pPr>
        <w:pStyle w:val="subsection"/>
      </w:pPr>
      <w:r w:rsidRPr="00444AD6">
        <w:tab/>
        <w:t>(2)</w:t>
      </w:r>
      <w:r w:rsidRPr="00444AD6">
        <w:tab/>
        <w:t>When the person attends before the Court, the Court must:</w:t>
      </w:r>
    </w:p>
    <w:p w:rsidR="00E618C9" w:rsidRPr="00444AD6" w:rsidRDefault="00E618C9" w:rsidP="00E618C9">
      <w:pPr>
        <w:pStyle w:val="paragraph"/>
      </w:pPr>
      <w:r w:rsidRPr="00444AD6">
        <w:tab/>
        <w:t>(a)</w:t>
      </w:r>
      <w:r w:rsidRPr="00444AD6">
        <w:tab/>
        <w:t>tell the person of the contempt with which the person is charged; and</w:t>
      </w:r>
    </w:p>
    <w:p w:rsidR="00E618C9" w:rsidRPr="00444AD6" w:rsidRDefault="00E618C9" w:rsidP="00E618C9">
      <w:pPr>
        <w:pStyle w:val="paragraph"/>
      </w:pPr>
      <w:r w:rsidRPr="00444AD6">
        <w:tab/>
        <w:t>(b)</w:t>
      </w:r>
      <w:r w:rsidRPr="00444AD6">
        <w:tab/>
        <w:t>allow the person to state his or her defence to the charge; and</w:t>
      </w:r>
    </w:p>
    <w:p w:rsidR="00E618C9" w:rsidRPr="00444AD6" w:rsidRDefault="00E618C9" w:rsidP="00E618C9">
      <w:pPr>
        <w:pStyle w:val="paragraph"/>
      </w:pPr>
      <w:r w:rsidRPr="00444AD6">
        <w:tab/>
        <w:t>(c)</w:t>
      </w:r>
      <w:r w:rsidRPr="00444AD6">
        <w:tab/>
        <w:t>after hearing the defence, determine the charge; and</w:t>
      </w:r>
    </w:p>
    <w:p w:rsidR="00E618C9" w:rsidRPr="00444AD6" w:rsidRDefault="00E618C9" w:rsidP="00E618C9">
      <w:pPr>
        <w:pStyle w:val="paragraph"/>
      </w:pPr>
      <w:r w:rsidRPr="00444AD6">
        <w:tab/>
        <w:t>(d)</w:t>
      </w:r>
      <w:r w:rsidRPr="00444AD6">
        <w:tab/>
        <w:t>make an order for the punishment or discharge of the person.</w:t>
      </w:r>
    </w:p>
    <w:p w:rsidR="00E618C9" w:rsidRPr="00444AD6" w:rsidRDefault="00E618C9" w:rsidP="00E618C9">
      <w:pPr>
        <w:pStyle w:val="subsection"/>
      </w:pPr>
      <w:r w:rsidRPr="00444AD6">
        <w:tab/>
        <w:t>(3)</w:t>
      </w:r>
      <w:r w:rsidRPr="00444AD6">
        <w:tab/>
        <w:t>The Court may direct that the person be kept in custody or released until the charge is determined.</w:t>
      </w:r>
    </w:p>
    <w:p w:rsidR="00E618C9" w:rsidRPr="00444AD6" w:rsidRDefault="00E618C9" w:rsidP="00E618C9">
      <w:pPr>
        <w:pStyle w:val="subsection"/>
      </w:pPr>
      <w:r w:rsidRPr="00444AD6">
        <w:tab/>
        <w:t>(4)</w:t>
      </w:r>
      <w:r w:rsidRPr="00444AD6">
        <w:tab/>
        <w:t>The Court may direct that the person give security for the person’s attendance before the Court to answer the charge.</w:t>
      </w:r>
    </w:p>
    <w:p w:rsidR="00E618C9" w:rsidRPr="00444AD6" w:rsidRDefault="00E618C9" w:rsidP="00E618C9">
      <w:pPr>
        <w:pStyle w:val="ActHead5"/>
      </w:pPr>
      <w:bookmarkStart w:id="230" w:name="_Toc55395242"/>
      <w:r w:rsidRPr="009A2E13">
        <w:rPr>
          <w:rStyle w:val="CharSectno"/>
        </w:rPr>
        <w:t>19.02</w:t>
      </w:r>
      <w:r w:rsidRPr="00444AD6">
        <w:t xml:space="preserve">  Contempt other than in the face or hearing of Court</w:t>
      </w:r>
      <w:bookmarkEnd w:id="230"/>
    </w:p>
    <w:p w:rsidR="00E618C9" w:rsidRPr="00444AD6" w:rsidRDefault="00E618C9" w:rsidP="00E618C9">
      <w:pPr>
        <w:pStyle w:val="subsection"/>
      </w:pPr>
      <w:r w:rsidRPr="00444AD6">
        <w:tab/>
        <w:t>(1)</w:t>
      </w:r>
      <w:r w:rsidRPr="00444AD6">
        <w:tab/>
        <w:t>If it is alleged that a person has committed a contempt of the Court (other than contempt in the face or hearing of the Court), an application may be made to the Court for the person to be dealt with for the contempt.</w:t>
      </w:r>
    </w:p>
    <w:p w:rsidR="00E618C9" w:rsidRPr="00444AD6" w:rsidRDefault="00E618C9" w:rsidP="00E618C9">
      <w:pPr>
        <w:pStyle w:val="subsection"/>
      </w:pPr>
      <w:r w:rsidRPr="00444AD6">
        <w:tab/>
        <w:t>(2)</w:t>
      </w:r>
      <w:r w:rsidRPr="00444AD6">
        <w:tab/>
        <w:t>An application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state the contempt alleged; and</w:t>
      </w:r>
    </w:p>
    <w:p w:rsidR="00E618C9" w:rsidRPr="00444AD6" w:rsidRDefault="00E618C9" w:rsidP="00E618C9">
      <w:pPr>
        <w:pStyle w:val="paragraph"/>
      </w:pPr>
      <w:r w:rsidRPr="00444AD6">
        <w:tab/>
        <w:t>(c)</w:t>
      </w:r>
      <w:r w:rsidRPr="00444AD6">
        <w:tab/>
        <w:t>be supported by an affidavit setting out the facts relied on.</w:t>
      </w:r>
    </w:p>
    <w:p w:rsidR="00E618C9" w:rsidRPr="00444AD6" w:rsidRDefault="00E618C9" w:rsidP="00E618C9">
      <w:pPr>
        <w:pStyle w:val="subsection"/>
      </w:pPr>
      <w:r w:rsidRPr="00444AD6">
        <w:tab/>
        <w:t>(3)</w:t>
      </w:r>
      <w:r w:rsidRPr="00444AD6">
        <w:tab/>
        <w:t>An application may be made:</w:t>
      </w:r>
    </w:p>
    <w:p w:rsidR="00E618C9" w:rsidRPr="00444AD6" w:rsidRDefault="00E618C9" w:rsidP="00E618C9">
      <w:pPr>
        <w:pStyle w:val="paragraph"/>
      </w:pPr>
      <w:r w:rsidRPr="00444AD6">
        <w:tab/>
        <w:t>(a)</w:t>
      </w:r>
      <w:r w:rsidRPr="00444AD6">
        <w:tab/>
        <w:t>if the contempt is in connection with a proceeding, by a party in the proceeding; or</w:t>
      </w:r>
    </w:p>
    <w:p w:rsidR="00E618C9" w:rsidRPr="00444AD6" w:rsidRDefault="00E618C9" w:rsidP="00E618C9">
      <w:pPr>
        <w:pStyle w:val="paragraph"/>
      </w:pPr>
      <w:r w:rsidRPr="00444AD6">
        <w:tab/>
        <w:t>(b)</w:t>
      </w:r>
      <w:r w:rsidRPr="00444AD6">
        <w:tab/>
        <w:t>by the Marshal of the Court; or</w:t>
      </w:r>
    </w:p>
    <w:p w:rsidR="00E618C9" w:rsidRPr="00444AD6" w:rsidRDefault="00E618C9" w:rsidP="00E618C9">
      <w:pPr>
        <w:pStyle w:val="paragraph"/>
      </w:pPr>
      <w:r w:rsidRPr="00444AD6">
        <w:tab/>
        <w:t>(c)</w:t>
      </w:r>
      <w:r w:rsidRPr="00444AD6">
        <w:tab/>
        <w:t>by an officer or staff member of the Australian Federal Police; or</w:t>
      </w:r>
    </w:p>
    <w:p w:rsidR="00E618C9" w:rsidRPr="00444AD6" w:rsidRDefault="00E618C9" w:rsidP="00E618C9">
      <w:pPr>
        <w:pStyle w:val="paragraph"/>
      </w:pPr>
      <w:r w:rsidRPr="00444AD6">
        <w:tab/>
        <w:t>(d)</w:t>
      </w:r>
      <w:r w:rsidRPr="00444AD6">
        <w:tab/>
        <w:t>by a member of the police force of a State or Territory.</w:t>
      </w:r>
    </w:p>
    <w:p w:rsidR="00E618C9" w:rsidRPr="00444AD6" w:rsidRDefault="00E618C9" w:rsidP="00E618C9">
      <w:pPr>
        <w:pStyle w:val="subsection"/>
      </w:pPr>
      <w:r w:rsidRPr="00444AD6">
        <w:tab/>
        <w:t>(4)</w:t>
      </w:r>
      <w:r w:rsidRPr="00444AD6">
        <w:tab/>
        <w:t>The Court may direct the Marshal to make an application.</w:t>
      </w:r>
    </w:p>
    <w:p w:rsidR="00E618C9" w:rsidRPr="00444AD6" w:rsidRDefault="00E618C9" w:rsidP="00E618C9">
      <w:pPr>
        <w:pStyle w:val="subsection"/>
      </w:pPr>
      <w:r w:rsidRPr="00444AD6">
        <w:tab/>
        <w:t>(5)</w:t>
      </w:r>
      <w:r w:rsidRPr="00444AD6">
        <w:tab/>
        <w:t>If the Court considers that the person is likely to leave the jurisdiction of the Court, the Court may issue a warrant for the arrest and detention of the person in custody until the person:</w:t>
      </w:r>
    </w:p>
    <w:p w:rsidR="00E618C9" w:rsidRPr="00444AD6" w:rsidRDefault="00E618C9" w:rsidP="00E618C9">
      <w:pPr>
        <w:pStyle w:val="paragraph"/>
      </w:pPr>
      <w:r w:rsidRPr="00444AD6">
        <w:tab/>
        <w:t>(a)</w:t>
      </w:r>
      <w:r w:rsidRPr="00444AD6">
        <w:tab/>
        <w:t>attends before the Court to answer the charge; or</w:t>
      </w:r>
    </w:p>
    <w:p w:rsidR="00E618C9" w:rsidRPr="00444AD6" w:rsidRDefault="00E618C9" w:rsidP="00E618C9">
      <w:pPr>
        <w:pStyle w:val="paragraph"/>
      </w:pPr>
      <w:r w:rsidRPr="00444AD6">
        <w:tab/>
        <w:t>(b)</w:t>
      </w:r>
      <w:r w:rsidRPr="00444AD6">
        <w:tab/>
        <w:t>gives security, as directed by the Court, for his or her attendance before the Court to answer the charge.</w:t>
      </w:r>
    </w:p>
    <w:p w:rsidR="00E618C9" w:rsidRPr="00444AD6" w:rsidRDefault="00E618C9" w:rsidP="00E618C9">
      <w:pPr>
        <w:pStyle w:val="subsection"/>
      </w:pPr>
      <w:r w:rsidRPr="00444AD6">
        <w:tab/>
        <w:t>(6)</w:t>
      </w:r>
      <w:r w:rsidRPr="00444AD6">
        <w:tab/>
        <w:t>When the person attends before the Court, the Court must:</w:t>
      </w:r>
    </w:p>
    <w:p w:rsidR="00E618C9" w:rsidRPr="00444AD6" w:rsidRDefault="00E618C9" w:rsidP="00E618C9">
      <w:pPr>
        <w:pStyle w:val="paragraph"/>
      </w:pPr>
      <w:r w:rsidRPr="00444AD6">
        <w:tab/>
        <w:t>(a)</w:t>
      </w:r>
      <w:r w:rsidRPr="00444AD6">
        <w:tab/>
        <w:t>tell the person of the allegation; and</w:t>
      </w:r>
    </w:p>
    <w:p w:rsidR="00E618C9" w:rsidRPr="00444AD6" w:rsidRDefault="00E618C9" w:rsidP="00E618C9">
      <w:pPr>
        <w:pStyle w:val="paragraph"/>
      </w:pPr>
      <w:r w:rsidRPr="00444AD6">
        <w:tab/>
        <w:t>(b)</w:t>
      </w:r>
      <w:r w:rsidRPr="00444AD6">
        <w:tab/>
        <w:t>ask the person to state whether he or she admits or denies the allegation; and</w:t>
      </w:r>
    </w:p>
    <w:p w:rsidR="00E618C9" w:rsidRPr="00444AD6" w:rsidRDefault="00E618C9" w:rsidP="00E618C9">
      <w:pPr>
        <w:pStyle w:val="paragraph"/>
      </w:pPr>
      <w:r w:rsidRPr="00444AD6">
        <w:tab/>
        <w:t>(c)</w:t>
      </w:r>
      <w:r w:rsidRPr="00444AD6">
        <w:tab/>
        <w:t>hear any evidence in support of the allegation.</w:t>
      </w:r>
    </w:p>
    <w:p w:rsidR="00E618C9" w:rsidRPr="00444AD6" w:rsidRDefault="00E618C9" w:rsidP="00E618C9">
      <w:pPr>
        <w:pStyle w:val="subsection"/>
      </w:pPr>
      <w:r w:rsidRPr="00444AD6">
        <w:tab/>
        <w:t>(7)</w:t>
      </w:r>
      <w:r w:rsidRPr="00444AD6">
        <w:tab/>
        <w:t>After hearing evidence in support of the allegation, the Court may:</w:t>
      </w:r>
    </w:p>
    <w:p w:rsidR="00E618C9" w:rsidRPr="00444AD6" w:rsidRDefault="00E618C9" w:rsidP="00E618C9">
      <w:pPr>
        <w:pStyle w:val="paragraph"/>
      </w:pPr>
      <w:r w:rsidRPr="00444AD6">
        <w:tab/>
        <w:t>(a)</w:t>
      </w:r>
      <w:r w:rsidRPr="00444AD6">
        <w:tab/>
        <w:t>if the Court decides there is no prima facie case, dismiss the application; or</w:t>
      </w:r>
    </w:p>
    <w:p w:rsidR="00E618C9" w:rsidRPr="00444AD6" w:rsidRDefault="00E618C9" w:rsidP="00E618C9">
      <w:pPr>
        <w:pStyle w:val="paragraph"/>
      </w:pPr>
      <w:r w:rsidRPr="00444AD6">
        <w:tab/>
        <w:t>(b)</w:t>
      </w:r>
      <w:r w:rsidRPr="00444AD6">
        <w:tab/>
        <w:t>if the Court decides there is a prima facie case:</w:t>
      </w:r>
    </w:p>
    <w:p w:rsidR="00E618C9" w:rsidRPr="00444AD6" w:rsidRDefault="00E618C9" w:rsidP="00E618C9">
      <w:pPr>
        <w:pStyle w:val="paragraphsub"/>
      </w:pPr>
      <w:r w:rsidRPr="00444AD6">
        <w:tab/>
        <w:t>(i)</w:t>
      </w:r>
      <w:r w:rsidRPr="00444AD6">
        <w:tab/>
        <w:t>invite the person to state his or her defence to the allegation; and</w:t>
      </w:r>
    </w:p>
    <w:p w:rsidR="00E618C9" w:rsidRPr="00444AD6" w:rsidRDefault="00E618C9" w:rsidP="00E618C9">
      <w:pPr>
        <w:pStyle w:val="paragraphsub"/>
      </w:pPr>
      <w:r w:rsidRPr="00444AD6">
        <w:tab/>
        <w:t>(ii)</w:t>
      </w:r>
      <w:r w:rsidRPr="00444AD6">
        <w:tab/>
        <w:t>after hearing any defence, determine the charge.</w:t>
      </w:r>
    </w:p>
    <w:p w:rsidR="00E618C9" w:rsidRPr="00444AD6" w:rsidRDefault="00E618C9" w:rsidP="00E618C9">
      <w:pPr>
        <w:pStyle w:val="subsection"/>
      </w:pPr>
      <w:r w:rsidRPr="00444AD6">
        <w:tab/>
        <w:t>(8)</w:t>
      </w:r>
      <w:r w:rsidRPr="00444AD6">
        <w:tab/>
        <w:t>If the Court finds the charge proved, the Court may make an order for the punishment of the person.</w:t>
      </w:r>
    </w:p>
    <w:p w:rsidR="00E618C9" w:rsidRPr="00444AD6" w:rsidRDefault="009A2E13" w:rsidP="00E618C9">
      <w:pPr>
        <w:pStyle w:val="ActHead2"/>
        <w:pageBreakBefore/>
      </w:pPr>
      <w:bookmarkStart w:id="231" w:name="_Toc55395243"/>
      <w:r w:rsidRPr="009A2E13">
        <w:rPr>
          <w:rStyle w:val="CharPartNo"/>
        </w:rPr>
        <w:t>Part 2</w:t>
      </w:r>
      <w:r w:rsidR="00E618C9" w:rsidRPr="009A2E13">
        <w:rPr>
          <w:rStyle w:val="CharPartNo"/>
        </w:rPr>
        <w:t>0</w:t>
      </w:r>
      <w:r w:rsidR="00E618C9" w:rsidRPr="00444AD6">
        <w:t>—</w:t>
      </w:r>
      <w:r w:rsidR="00E618C9" w:rsidRPr="009A2E13">
        <w:rPr>
          <w:rStyle w:val="CharPartText"/>
        </w:rPr>
        <w:t>Registrars’ powers</w:t>
      </w:r>
      <w:bookmarkEnd w:id="231"/>
    </w:p>
    <w:p w:rsidR="00E618C9" w:rsidRPr="00444AD6" w:rsidRDefault="00E618C9" w:rsidP="00E618C9">
      <w:pPr>
        <w:pStyle w:val="ActHead3"/>
      </w:pPr>
      <w:bookmarkStart w:id="232" w:name="_Toc55395244"/>
      <w:r w:rsidRPr="009A2E13">
        <w:rPr>
          <w:rStyle w:val="CharDivNo"/>
        </w:rPr>
        <w:t>Division</w:t>
      </w:r>
      <w:r w:rsidR="00DC3E78" w:rsidRPr="009A2E13">
        <w:rPr>
          <w:rStyle w:val="CharDivNo"/>
        </w:rPr>
        <w:t> </w:t>
      </w:r>
      <w:r w:rsidRPr="009A2E13">
        <w:rPr>
          <w:rStyle w:val="CharDivNo"/>
        </w:rPr>
        <w:t>20.1</w:t>
      </w:r>
      <w:r w:rsidRPr="00444AD6">
        <w:t>—</w:t>
      </w:r>
      <w:r w:rsidRPr="009A2E13">
        <w:rPr>
          <w:rStyle w:val="CharDivText"/>
        </w:rPr>
        <w:t>Delegation of powers to Registrars</w:t>
      </w:r>
      <w:bookmarkEnd w:id="232"/>
    </w:p>
    <w:p w:rsidR="00E618C9" w:rsidRPr="00444AD6" w:rsidRDefault="00E618C9" w:rsidP="00E618C9">
      <w:pPr>
        <w:pStyle w:val="ActHead5"/>
      </w:pPr>
      <w:bookmarkStart w:id="233" w:name="_Toc55395245"/>
      <w:r w:rsidRPr="009A2E13">
        <w:rPr>
          <w:rStyle w:val="CharSectno"/>
        </w:rPr>
        <w:t>20.00A</w:t>
      </w:r>
      <w:r w:rsidRPr="00444AD6">
        <w:t xml:space="preserve">  Delegation of powers to Registrars</w:t>
      </w:r>
      <w:bookmarkEnd w:id="233"/>
    </w:p>
    <w:p w:rsidR="00E618C9" w:rsidRPr="00444AD6" w:rsidRDefault="00E618C9" w:rsidP="00E618C9">
      <w:pPr>
        <w:pStyle w:val="subsection"/>
      </w:pPr>
      <w:r w:rsidRPr="00444AD6">
        <w:tab/>
        <w:t>(1)</w:t>
      </w:r>
      <w:r w:rsidRPr="00444AD6">
        <w:tab/>
        <w:t>For subsection</w:t>
      </w:r>
      <w:r w:rsidR="00DC3E78" w:rsidRPr="00444AD6">
        <w:t> </w:t>
      </w:r>
      <w:r w:rsidRPr="00444AD6">
        <w:t>103(1) of the Act, a power of the Court mentioned in an item of the following table is delegated to a Registrar who is approved, or is in a class of Registrars who are approved, by the Chief Judge for the exercise of the power.</w:t>
      </w:r>
    </w:p>
    <w:p w:rsidR="00D555FD" w:rsidRPr="00444AD6" w:rsidRDefault="00D555FD" w:rsidP="00D555FD">
      <w:pPr>
        <w:pStyle w:val="notetext"/>
      </w:pPr>
      <w:r w:rsidRPr="00444AD6">
        <w:t>Note:</w:t>
      </w:r>
      <w:r w:rsidRPr="00444AD6">
        <w:tab/>
        <w:t>Subrule (1A) of this rule provides that certain powers mentioned in the table may only be exercised by an approved Registrar who is also a Registrar (other than a Deputy Registrar) of the Family Court.</w:t>
      </w:r>
    </w:p>
    <w:p w:rsidR="00E618C9" w:rsidRPr="00444AD6" w:rsidRDefault="00E618C9" w:rsidP="00E618C9">
      <w:pPr>
        <w:pStyle w:val="Tabletext"/>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778"/>
        <w:gridCol w:w="2700"/>
        <w:gridCol w:w="5051"/>
      </w:tblGrid>
      <w:tr w:rsidR="00E618C9" w:rsidRPr="00444AD6" w:rsidTr="009E4647">
        <w:trPr>
          <w:tblHeader/>
        </w:trPr>
        <w:tc>
          <w:tcPr>
            <w:tcW w:w="456" w:type="pct"/>
            <w:tcBorders>
              <w:top w:val="single" w:sz="12" w:space="0" w:color="auto"/>
              <w:bottom w:val="single" w:sz="12" w:space="0" w:color="auto"/>
            </w:tcBorders>
            <w:shd w:val="clear" w:color="auto" w:fill="auto"/>
          </w:tcPr>
          <w:p w:rsidR="00E618C9" w:rsidRPr="00444AD6" w:rsidRDefault="00E618C9" w:rsidP="00A260F1">
            <w:pPr>
              <w:pStyle w:val="TableHeading"/>
            </w:pPr>
            <w:r w:rsidRPr="00444AD6">
              <w:t>Item</w:t>
            </w:r>
          </w:p>
        </w:tc>
        <w:tc>
          <w:tcPr>
            <w:tcW w:w="1583" w:type="pct"/>
            <w:tcBorders>
              <w:top w:val="single" w:sz="12" w:space="0" w:color="auto"/>
              <w:bottom w:val="single" w:sz="12" w:space="0" w:color="auto"/>
            </w:tcBorders>
            <w:shd w:val="clear" w:color="auto" w:fill="auto"/>
          </w:tcPr>
          <w:p w:rsidR="00E618C9" w:rsidRPr="00444AD6" w:rsidRDefault="00E618C9" w:rsidP="00A260F1">
            <w:pPr>
              <w:pStyle w:val="TableHeading"/>
            </w:pPr>
            <w:r w:rsidRPr="00444AD6">
              <w:t>Legislative provision</w:t>
            </w:r>
          </w:p>
        </w:tc>
        <w:tc>
          <w:tcPr>
            <w:tcW w:w="2961" w:type="pct"/>
            <w:tcBorders>
              <w:top w:val="single" w:sz="12" w:space="0" w:color="auto"/>
              <w:bottom w:val="single" w:sz="12" w:space="0" w:color="auto"/>
            </w:tcBorders>
            <w:shd w:val="clear" w:color="auto" w:fill="auto"/>
          </w:tcPr>
          <w:p w:rsidR="00E618C9" w:rsidRPr="00444AD6" w:rsidRDefault="00E618C9" w:rsidP="00A260F1">
            <w:pPr>
              <w:pStyle w:val="TableHeading"/>
            </w:pPr>
            <w:r w:rsidRPr="00444AD6">
              <w:t>Description of power (for information only)</w:t>
            </w:r>
          </w:p>
        </w:tc>
      </w:tr>
      <w:tr w:rsidR="00E618C9" w:rsidRPr="00444AD6" w:rsidTr="009E4647">
        <w:tc>
          <w:tcPr>
            <w:tcW w:w="456" w:type="pct"/>
            <w:tcBorders>
              <w:top w:val="single" w:sz="12" w:space="0" w:color="auto"/>
            </w:tcBorders>
            <w:shd w:val="clear" w:color="auto" w:fill="auto"/>
          </w:tcPr>
          <w:p w:rsidR="00E618C9" w:rsidRPr="00444AD6" w:rsidRDefault="00E618C9" w:rsidP="00E23F89">
            <w:pPr>
              <w:pStyle w:val="Tabletext"/>
            </w:pPr>
          </w:p>
        </w:tc>
        <w:tc>
          <w:tcPr>
            <w:tcW w:w="1583" w:type="pct"/>
            <w:tcBorders>
              <w:top w:val="single" w:sz="12" w:space="0" w:color="auto"/>
            </w:tcBorders>
            <w:shd w:val="clear" w:color="auto" w:fill="auto"/>
          </w:tcPr>
          <w:p w:rsidR="00E618C9" w:rsidRPr="00444AD6" w:rsidRDefault="00E618C9" w:rsidP="00E23F89">
            <w:pPr>
              <w:pStyle w:val="Tabletext"/>
              <w:rPr>
                <w:b/>
              </w:rPr>
            </w:pPr>
            <w:r w:rsidRPr="00444AD6">
              <w:rPr>
                <w:b/>
              </w:rPr>
              <w:t>Act</w:t>
            </w:r>
          </w:p>
        </w:tc>
        <w:tc>
          <w:tcPr>
            <w:tcW w:w="2961" w:type="pct"/>
            <w:tcBorders>
              <w:top w:val="single" w:sz="12" w:space="0" w:color="auto"/>
            </w:tcBorders>
            <w:shd w:val="clear" w:color="auto" w:fill="auto"/>
          </w:tcPr>
          <w:p w:rsidR="00E618C9" w:rsidRPr="00444AD6" w:rsidRDefault="00E618C9" w:rsidP="00E23F89">
            <w:pPr>
              <w:pStyle w:val="Tabletext"/>
              <w:rPr>
                <w:b/>
              </w:rPr>
            </w:pP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1AA</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39 (but only to the extent that it gives the Court the power to transfer proceedings to the Family Court)</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transfer a proceeding to the Family Court</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1AB</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43(2)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about the practice and procedure to be followed in relation to a proceeding or a part of a proceeding</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1AC</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51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about the length of documents required or permitted to be filed in the Court</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1</w:t>
            </w:r>
          </w:p>
        </w:tc>
        <w:tc>
          <w:tcPr>
            <w:tcW w:w="1583" w:type="pct"/>
            <w:tcBorders>
              <w:bottom w:val="single" w:sz="4" w:space="0" w:color="auto"/>
            </w:tcBorders>
            <w:shd w:val="clear" w:color="auto" w:fill="auto"/>
          </w:tcPr>
          <w:p w:rsidR="00E618C9" w:rsidRPr="00444AD6" w:rsidRDefault="00E618C9" w:rsidP="00A260F1">
            <w:pPr>
              <w:pStyle w:val="Tabletext"/>
            </w:pPr>
            <w:r w:rsidRPr="00444AD6">
              <w:t>section</w:t>
            </w:r>
            <w:r w:rsidR="00DC3E78" w:rsidRPr="00444AD6">
              <w:t> </w:t>
            </w:r>
            <w:r w:rsidRPr="00444AD6">
              <w:t>52</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order, at any stage, a change of venue</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1A</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55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about limiting the time for oral argument in a proceeding</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1B</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56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about the use, or length, of written submissions in a proceeding</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1C</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57(2)</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make an order declaring that a proceeding is not invalid by reason of a formal defect or an irregularity</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1D</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62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about limiting the time for giving testimony in a proceeding</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1E</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64(2)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give directions that particular testimony is to be given orally or by affidavit</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1F</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66(1)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direct or allow testimony to be given by video link or audio link</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1G</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67(1)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direct or allow a person to appear by way of video link or audio link</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1H</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subsection 68(1)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direct or allow a person to make a submission by way of video link or audio link</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1J</w:t>
            </w:r>
          </w:p>
        </w:tc>
        <w:tc>
          <w:tcPr>
            <w:tcW w:w="1583" w:type="pct"/>
            <w:tcBorders>
              <w:bottom w:val="single" w:sz="4" w:space="0" w:color="auto"/>
            </w:tcBorders>
            <w:shd w:val="clear" w:color="auto" w:fill="auto"/>
          </w:tcPr>
          <w:p w:rsidR="00D555FD" w:rsidRPr="00444AD6" w:rsidRDefault="00D555FD" w:rsidP="00A260F1">
            <w:pPr>
              <w:pStyle w:val="Tabletext"/>
            </w:pPr>
            <w:r w:rsidRPr="00444AD6">
              <w:t>section 72 (but only for a proceeding that is within the power of a Registrar to hear and determine)</w:t>
            </w:r>
          </w:p>
        </w:tc>
        <w:tc>
          <w:tcPr>
            <w:tcW w:w="2961" w:type="pct"/>
            <w:tcBorders>
              <w:bottom w:val="single" w:sz="4" w:space="0" w:color="auto"/>
            </w:tcBorders>
            <w:shd w:val="clear" w:color="auto" w:fill="auto"/>
          </w:tcPr>
          <w:p w:rsidR="00D555FD" w:rsidRPr="00444AD6" w:rsidRDefault="00D555FD" w:rsidP="00A260F1">
            <w:pPr>
              <w:pStyle w:val="Tabletext"/>
            </w:pPr>
            <w:r w:rsidRPr="00444AD6">
              <w:t>To make orders for the payment of expenses incurred in connection with giving testimony, appearing, or making submissions, by video link or audio link</w:t>
            </w:r>
          </w:p>
        </w:tc>
      </w:tr>
      <w:tr w:rsidR="00D555FD" w:rsidRPr="00444AD6" w:rsidTr="009E4647">
        <w:tc>
          <w:tcPr>
            <w:tcW w:w="456" w:type="pct"/>
            <w:tcBorders>
              <w:bottom w:val="single" w:sz="4" w:space="0" w:color="auto"/>
            </w:tcBorders>
            <w:shd w:val="clear" w:color="auto" w:fill="auto"/>
          </w:tcPr>
          <w:p w:rsidR="00D555FD" w:rsidRPr="00444AD6" w:rsidRDefault="00D555FD" w:rsidP="00A260F1">
            <w:pPr>
              <w:pStyle w:val="Tabletext"/>
            </w:pPr>
            <w:r w:rsidRPr="00444AD6">
              <w:t>1K</w:t>
            </w:r>
          </w:p>
        </w:tc>
        <w:tc>
          <w:tcPr>
            <w:tcW w:w="1583" w:type="pct"/>
            <w:tcBorders>
              <w:bottom w:val="single" w:sz="4" w:space="0" w:color="auto"/>
            </w:tcBorders>
            <w:shd w:val="clear" w:color="auto" w:fill="auto"/>
          </w:tcPr>
          <w:p w:rsidR="00D555FD" w:rsidRPr="00444AD6" w:rsidRDefault="00D555FD" w:rsidP="00A260F1">
            <w:pPr>
              <w:pStyle w:val="Tabletext"/>
            </w:pPr>
            <w:r w:rsidRPr="00444AD6">
              <w:t>subparagraphs 102(2)(k)(iv) and (l)(i) (except the reference in subparagraph (l)(i) to an order under section 77 or 90SG)</w:t>
            </w:r>
          </w:p>
        </w:tc>
        <w:tc>
          <w:tcPr>
            <w:tcW w:w="2961" w:type="pct"/>
            <w:tcBorders>
              <w:bottom w:val="single" w:sz="4" w:space="0" w:color="auto"/>
            </w:tcBorders>
            <w:shd w:val="clear" w:color="auto" w:fill="auto"/>
          </w:tcPr>
          <w:p w:rsidR="00D555FD" w:rsidRPr="00444AD6" w:rsidRDefault="00D555FD" w:rsidP="00D555FD">
            <w:pPr>
              <w:pStyle w:val="Tabletext"/>
            </w:pPr>
            <w:r w:rsidRPr="00444AD6">
              <w:t>To do the following:</w:t>
            </w:r>
          </w:p>
          <w:p w:rsidR="00D555FD" w:rsidRPr="00444AD6" w:rsidRDefault="00D555FD" w:rsidP="00D555FD">
            <w:pPr>
              <w:pStyle w:val="Tablea"/>
            </w:pPr>
            <w:r w:rsidRPr="00444AD6">
              <w:t>(a) make an order under paragraph 70NEB(1)(a) of the Family Law Act;</w:t>
            </w:r>
          </w:p>
          <w:p w:rsidR="00D555FD" w:rsidRPr="00444AD6" w:rsidRDefault="00D555FD" w:rsidP="002A269E">
            <w:pPr>
              <w:pStyle w:val="Tablea"/>
            </w:pPr>
            <w:r w:rsidRPr="00444AD6">
              <w:t>(b) in family law or child support proceedings—make an order under section 66Q or 67E of the Family Law Act</w:t>
            </w:r>
          </w:p>
        </w:tc>
      </w:tr>
      <w:tr w:rsidR="00E618C9" w:rsidRPr="00444AD6" w:rsidTr="009E4647">
        <w:trPr>
          <w:trHeight w:val="2752"/>
        </w:trPr>
        <w:tc>
          <w:tcPr>
            <w:tcW w:w="456" w:type="pct"/>
            <w:tcBorders>
              <w:bottom w:val="nil"/>
            </w:tcBorders>
            <w:shd w:val="clear" w:color="auto" w:fill="auto"/>
          </w:tcPr>
          <w:p w:rsidR="00E618C9" w:rsidRPr="00444AD6" w:rsidRDefault="00E618C9" w:rsidP="00A260F1">
            <w:pPr>
              <w:pStyle w:val="Tabletext"/>
            </w:pPr>
            <w:r w:rsidRPr="00444AD6">
              <w:t>2</w:t>
            </w:r>
          </w:p>
        </w:tc>
        <w:tc>
          <w:tcPr>
            <w:tcW w:w="1583" w:type="pct"/>
            <w:tcBorders>
              <w:bottom w:val="nil"/>
            </w:tcBorders>
            <w:shd w:val="clear" w:color="auto" w:fill="auto"/>
          </w:tcPr>
          <w:p w:rsidR="00E618C9" w:rsidRPr="00444AD6" w:rsidRDefault="00D555FD" w:rsidP="00A260F1">
            <w:pPr>
              <w:pStyle w:val="Tabletext"/>
            </w:pPr>
            <w:r w:rsidRPr="00444AD6">
              <w:t>subject to items 19D, 19F, 19Q and 19S of this table, subsection 102(2) (except subparagraph (k)(iv) and the reference in subparagraph (l)(i) to an order under section 66Q or 67E)</w:t>
            </w:r>
          </w:p>
        </w:tc>
        <w:tc>
          <w:tcPr>
            <w:tcW w:w="2961" w:type="pct"/>
            <w:tcBorders>
              <w:bottom w:val="nil"/>
            </w:tcBorders>
            <w:shd w:val="clear" w:color="auto" w:fill="auto"/>
          </w:tcPr>
          <w:p w:rsidR="00E618C9" w:rsidRPr="00444AD6" w:rsidRDefault="00E618C9" w:rsidP="00E23F89">
            <w:pPr>
              <w:pStyle w:val="Tabletext"/>
            </w:pPr>
            <w:r w:rsidRPr="00444AD6">
              <w:t>All of the following:</w:t>
            </w:r>
          </w:p>
          <w:p w:rsidR="00E618C9" w:rsidRPr="00444AD6" w:rsidRDefault="00E618C9" w:rsidP="00A260F1">
            <w:pPr>
              <w:pStyle w:val="Tablea"/>
            </w:pPr>
            <w:r w:rsidRPr="00444AD6">
              <w:t>(a) to dispense with the service of any process of the Court</w:t>
            </w:r>
          </w:p>
          <w:p w:rsidR="00E618C9" w:rsidRPr="00444AD6" w:rsidRDefault="00E618C9" w:rsidP="00A260F1">
            <w:pPr>
              <w:pStyle w:val="Tablea"/>
            </w:pPr>
            <w:r w:rsidRPr="00444AD6">
              <w:t>(b) to make orders in relation to substituted service</w:t>
            </w:r>
          </w:p>
          <w:p w:rsidR="00E618C9" w:rsidRPr="00444AD6" w:rsidRDefault="00E618C9" w:rsidP="00A260F1">
            <w:pPr>
              <w:pStyle w:val="Tablea"/>
            </w:pPr>
            <w:r w:rsidRPr="00444AD6">
              <w:t>(c) to make orders in relation to discovery, inspection and production of documents</w:t>
            </w:r>
          </w:p>
          <w:p w:rsidR="00E618C9" w:rsidRPr="00444AD6" w:rsidRDefault="00E618C9" w:rsidP="00A260F1">
            <w:pPr>
              <w:pStyle w:val="Tablea"/>
            </w:pPr>
            <w:r w:rsidRPr="00444AD6">
              <w:t>(d) to make orders in relation to interrogatories</w:t>
            </w:r>
          </w:p>
          <w:p w:rsidR="00E618C9" w:rsidRPr="00444AD6" w:rsidRDefault="00E618C9" w:rsidP="00A260F1">
            <w:pPr>
              <w:pStyle w:val="Tablea"/>
            </w:pPr>
            <w:r w:rsidRPr="00444AD6">
              <w:t>(e) to make an order adjourning the hearing of proceedings</w:t>
            </w:r>
          </w:p>
          <w:p w:rsidR="00E618C9" w:rsidRPr="00444AD6" w:rsidRDefault="00E618C9" w:rsidP="00A260F1">
            <w:pPr>
              <w:pStyle w:val="Tablea"/>
            </w:pPr>
            <w:r w:rsidRPr="00444AD6">
              <w:t>(f) to make an order as to costs</w:t>
            </w:r>
          </w:p>
          <w:p w:rsidR="00E618C9" w:rsidRPr="00444AD6" w:rsidRDefault="00E618C9" w:rsidP="00A260F1">
            <w:pPr>
              <w:pStyle w:val="Tablea"/>
            </w:pPr>
            <w:r w:rsidRPr="00444AD6">
              <w:t>(g) to make an order about security for costs</w:t>
            </w:r>
          </w:p>
          <w:p w:rsidR="00E618C9" w:rsidRPr="00444AD6" w:rsidRDefault="00E618C9" w:rsidP="00A260F1">
            <w:pPr>
              <w:pStyle w:val="Tablea"/>
            </w:pPr>
            <w:r w:rsidRPr="00444AD6">
              <w:t>(h) to make an order exempting a party to proceedings from compliance with a provision of these Rules</w:t>
            </w:r>
          </w:p>
          <w:p w:rsidR="00E618C9" w:rsidRPr="00444AD6" w:rsidRDefault="00E618C9" w:rsidP="00A260F1">
            <w:pPr>
              <w:pStyle w:val="Tablea"/>
            </w:pPr>
            <w:r w:rsidRPr="00444AD6">
              <w:t>(i) to exercise a power of the Court prescribed by these Rules</w:t>
            </w:r>
          </w:p>
          <w:p w:rsidR="00E618C9" w:rsidRPr="00444AD6" w:rsidRDefault="00E618C9" w:rsidP="00A260F1">
            <w:pPr>
              <w:pStyle w:val="Tablea"/>
            </w:pPr>
            <w:r w:rsidRPr="00444AD6">
              <w:t>(j) to direct a party in family law or child support proceedings to answer particular questions</w:t>
            </w:r>
          </w:p>
        </w:tc>
      </w:tr>
      <w:tr w:rsidR="00E618C9" w:rsidRPr="00444AD6" w:rsidTr="009E4647">
        <w:tc>
          <w:tcPr>
            <w:tcW w:w="456" w:type="pct"/>
            <w:tcBorders>
              <w:top w:val="nil"/>
            </w:tcBorders>
            <w:shd w:val="clear" w:color="auto" w:fill="auto"/>
          </w:tcPr>
          <w:p w:rsidR="00E618C9" w:rsidRPr="00444AD6" w:rsidRDefault="00E618C9" w:rsidP="00E23F89">
            <w:pPr>
              <w:pStyle w:val="Tabletext"/>
            </w:pPr>
          </w:p>
        </w:tc>
        <w:tc>
          <w:tcPr>
            <w:tcW w:w="1583" w:type="pct"/>
            <w:tcBorders>
              <w:top w:val="nil"/>
            </w:tcBorders>
            <w:shd w:val="clear" w:color="auto" w:fill="auto"/>
          </w:tcPr>
          <w:p w:rsidR="00E618C9" w:rsidRPr="00444AD6" w:rsidRDefault="00E618C9" w:rsidP="00E23F89">
            <w:pPr>
              <w:pStyle w:val="Tabletext"/>
            </w:pPr>
          </w:p>
        </w:tc>
        <w:tc>
          <w:tcPr>
            <w:tcW w:w="2961" w:type="pct"/>
            <w:tcBorders>
              <w:top w:val="nil"/>
            </w:tcBorders>
            <w:shd w:val="clear" w:color="auto" w:fill="auto"/>
          </w:tcPr>
          <w:p w:rsidR="00E618C9" w:rsidRPr="00444AD6" w:rsidRDefault="00E618C9" w:rsidP="00A260F1">
            <w:pPr>
              <w:pStyle w:val="Tablea"/>
            </w:pPr>
            <w:r w:rsidRPr="00444AD6">
              <w:t>(k) to make orders under the following provisions of the Family Law Act:</w:t>
            </w:r>
          </w:p>
          <w:p w:rsidR="00E618C9" w:rsidRPr="00444AD6" w:rsidRDefault="00E618C9" w:rsidP="00A260F1">
            <w:pPr>
              <w:pStyle w:val="Tablei"/>
            </w:pPr>
            <w:r w:rsidRPr="00444AD6">
              <w:t>(i) sections</w:t>
            </w:r>
            <w:r w:rsidR="00DC3E78" w:rsidRPr="00444AD6">
              <w:t> </w:t>
            </w:r>
            <w:r w:rsidRPr="00444AD6">
              <w:t>11F and 11G</w:t>
            </w:r>
          </w:p>
          <w:p w:rsidR="00E618C9" w:rsidRPr="00444AD6" w:rsidRDefault="00E618C9" w:rsidP="00A260F1">
            <w:pPr>
              <w:pStyle w:val="Tablei"/>
            </w:pPr>
            <w:r w:rsidRPr="00444AD6">
              <w:t>(ii) sections</w:t>
            </w:r>
            <w:r w:rsidR="00DC3E78" w:rsidRPr="00444AD6">
              <w:t> </w:t>
            </w:r>
            <w:r w:rsidRPr="00444AD6">
              <w:t>13C and 13D</w:t>
            </w:r>
          </w:p>
          <w:p w:rsidR="00E618C9" w:rsidRPr="00444AD6" w:rsidRDefault="00E618C9" w:rsidP="00A260F1">
            <w:pPr>
              <w:pStyle w:val="Tablei"/>
            </w:pPr>
            <w:r w:rsidRPr="00444AD6">
              <w:t>(iii) subsection</w:t>
            </w:r>
            <w:r w:rsidR="00DC3E78" w:rsidRPr="00444AD6">
              <w:t> </w:t>
            </w:r>
            <w:r w:rsidRPr="00444AD6">
              <w:t>65LA(1)</w:t>
            </w:r>
          </w:p>
          <w:p w:rsidR="00E618C9" w:rsidRPr="00444AD6" w:rsidRDefault="00E618C9" w:rsidP="00A260F1">
            <w:pPr>
              <w:pStyle w:val="Tablea"/>
            </w:pPr>
            <w:r w:rsidRPr="00444AD6">
              <w:t>(ka) to direct a family consultant to give a report under section</w:t>
            </w:r>
            <w:r w:rsidR="00DC3E78" w:rsidRPr="00444AD6">
              <w:t> </w:t>
            </w:r>
            <w:r w:rsidRPr="00444AD6">
              <w:t>62G of the Family Law Act</w:t>
            </w:r>
          </w:p>
          <w:p w:rsidR="00E618C9" w:rsidRPr="00444AD6" w:rsidRDefault="00E618C9" w:rsidP="00A260F1">
            <w:pPr>
              <w:pStyle w:val="Tablea"/>
            </w:pPr>
            <w:r w:rsidRPr="00444AD6">
              <w:t>(l) in family law or child support proceedings—to make:</w:t>
            </w:r>
          </w:p>
          <w:p w:rsidR="00E618C9" w:rsidRPr="00444AD6" w:rsidRDefault="00E618C9" w:rsidP="00A260F1">
            <w:pPr>
              <w:pStyle w:val="Tablei"/>
            </w:pPr>
            <w:r w:rsidRPr="00444AD6">
              <w:t>(i) an order under section</w:t>
            </w:r>
            <w:r w:rsidR="00DC3E78" w:rsidRPr="00444AD6">
              <w:t> </w:t>
            </w:r>
            <w:r w:rsidRPr="00444AD6">
              <w:t>77 or 90SG of the Family Law Act or</w:t>
            </w:r>
          </w:p>
          <w:p w:rsidR="00E618C9" w:rsidRPr="00444AD6" w:rsidRDefault="00E618C9" w:rsidP="00A260F1">
            <w:pPr>
              <w:pStyle w:val="Tablei"/>
            </w:pPr>
            <w:r w:rsidRPr="00444AD6">
              <w:t>(ii) an order for the payment of maintenance pending the disposal of the proceedings</w:t>
            </w:r>
          </w:p>
          <w:p w:rsidR="00E618C9" w:rsidRPr="00444AD6" w:rsidRDefault="00E618C9" w:rsidP="00A260F1">
            <w:pPr>
              <w:pStyle w:val="Tablea"/>
            </w:pPr>
            <w:r w:rsidRPr="00444AD6">
              <w:t>(m) to make an order the terms of which have been agreed upon by all the parties to the proceedings</w:t>
            </w:r>
          </w:p>
          <w:p w:rsidR="00E618C9" w:rsidRPr="00444AD6" w:rsidRDefault="00E618C9" w:rsidP="00A260F1">
            <w:pPr>
              <w:pStyle w:val="Tablea"/>
            </w:pPr>
            <w:r w:rsidRPr="00444AD6">
              <w:t>(n) to make orders for the enforcement of maintenance orders under the Family Law Act</w:t>
            </w:r>
          </w:p>
          <w:p w:rsidR="00E618C9" w:rsidRPr="00444AD6" w:rsidRDefault="00E618C9" w:rsidP="00A260F1">
            <w:pPr>
              <w:pStyle w:val="Tablea"/>
            </w:pPr>
            <w:r w:rsidRPr="00444AD6">
              <w:t>(o) to make an order exempting a party to family law or child support proceedings from compliance with a provision of regulations under the Family Law Act</w:t>
            </w:r>
          </w:p>
        </w:tc>
      </w:tr>
      <w:tr w:rsidR="00E618C9" w:rsidRPr="00444AD6" w:rsidTr="009E4647">
        <w:tc>
          <w:tcPr>
            <w:tcW w:w="456" w:type="pct"/>
            <w:shd w:val="clear" w:color="auto" w:fill="auto"/>
          </w:tcPr>
          <w:p w:rsidR="00E618C9" w:rsidRPr="00444AD6" w:rsidRDefault="00E618C9" w:rsidP="00E23F89">
            <w:pPr>
              <w:pStyle w:val="Tabletext"/>
            </w:pPr>
          </w:p>
        </w:tc>
        <w:tc>
          <w:tcPr>
            <w:tcW w:w="1583" w:type="pct"/>
            <w:shd w:val="clear" w:color="auto" w:fill="auto"/>
          </w:tcPr>
          <w:p w:rsidR="00E618C9" w:rsidRPr="00444AD6" w:rsidRDefault="00E618C9" w:rsidP="00A260F1">
            <w:pPr>
              <w:pStyle w:val="Tabletext"/>
              <w:rPr>
                <w:i/>
              </w:rPr>
            </w:pPr>
            <w:r w:rsidRPr="00444AD6">
              <w:rPr>
                <w:b/>
                <w:bCs/>
                <w:i/>
                <w:szCs w:val="18"/>
              </w:rPr>
              <w:t>Fair Work Act 2009</w:t>
            </w:r>
          </w:p>
        </w:tc>
        <w:tc>
          <w:tcPr>
            <w:tcW w:w="2961" w:type="pct"/>
            <w:shd w:val="clear" w:color="auto" w:fill="auto"/>
          </w:tcPr>
          <w:p w:rsidR="00E618C9" w:rsidRPr="00444AD6" w:rsidRDefault="00E618C9" w:rsidP="00E23F89">
            <w:pPr>
              <w:pStyle w:val="Tabletext"/>
            </w:pPr>
          </w:p>
        </w:tc>
      </w:tr>
      <w:tr w:rsidR="00E618C9" w:rsidRPr="00444AD6" w:rsidTr="009E4647">
        <w:tc>
          <w:tcPr>
            <w:tcW w:w="456" w:type="pct"/>
            <w:shd w:val="clear" w:color="auto" w:fill="auto"/>
          </w:tcPr>
          <w:p w:rsidR="00E618C9" w:rsidRPr="00444AD6" w:rsidRDefault="00E618C9" w:rsidP="00A260F1">
            <w:pPr>
              <w:pStyle w:val="Tabletext"/>
            </w:pPr>
            <w:r w:rsidRPr="00444AD6">
              <w:t>2A</w:t>
            </w:r>
          </w:p>
        </w:tc>
        <w:tc>
          <w:tcPr>
            <w:tcW w:w="1583" w:type="pct"/>
            <w:shd w:val="clear" w:color="auto" w:fill="auto"/>
          </w:tcPr>
          <w:p w:rsidR="00E618C9" w:rsidRPr="00444AD6" w:rsidRDefault="00E618C9" w:rsidP="00A260F1">
            <w:pPr>
              <w:pStyle w:val="Tabletext"/>
            </w:pPr>
            <w:r w:rsidRPr="00444AD6">
              <w:t>paragraph</w:t>
            </w:r>
            <w:r w:rsidR="00DC3E78" w:rsidRPr="00444AD6">
              <w:t> </w:t>
            </w:r>
            <w:r w:rsidRPr="00444AD6">
              <w:t>545(2)(b)</w:t>
            </w:r>
          </w:p>
        </w:tc>
        <w:tc>
          <w:tcPr>
            <w:tcW w:w="2961" w:type="pct"/>
            <w:shd w:val="clear" w:color="auto" w:fill="auto"/>
          </w:tcPr>
          <w:p w:rsidR="00E618C9" w:rsidRPr="00444AD6" w:rsidRDefault="00E618C9" w:rsidP="00A260F1">
            <w:pPr>
              <w:pStyle w:val="Tabletext"/>
            </w:pPr>
            <w:r w:rsidRPr="00444AD6">
              <w:t>To order a person to pay compensation</w:t>
            </w:r>
          </w:p>
        </w:tc>
      </w:tr>
      <w:tr w:rsidR="00E618C9" w:rsidRPr="00444AD6" w:rsidTr="009E4647">
        <w:tc>
          <w:tcPr>
            <w:tcW w:w="456" w:type="pct"/>
            <w:shd w:val="clear" w:color="auto" w:fill="auto"/>
          </w:tcPr>
          <w:p w:rsidR="00E618C9" w:rsidRPr="00444AD6" w:rsidRDefault="00E618C9" w:rsidP="00A260F1">
            <w:pPr>
              <w:pStyle w:val="Tabletext"/>
            </w:pPr>
            <w:r w:rsidRPr="00444AD6">
              <w:t>2B</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548(4)</w:t>
            </w:r>
          </w:p>
        </w:tc>
        <w:tc>
          <w:tcPr>
            <w:tcW w:w="2961" w:type="pct"/>
            <w:shd w:val="clear" w:color="auto" w:fill="auto"/>
          </w:tcPr>
          <w:p w:rsidR="00E618C9" w:rsidRPr="00444AD6" w:rsidRDefault="00E618C9" w:rsidP="00A260F1">
            <w:pPr>
              <w:pStyle w:val="Tabletext"/>
            </w:pPr>
            <w:r w:rsidRPr="00444AD6">
              <w:t>To amend the papers commencing the proceeding</w:t>
            </w:r>
          </w:p>
        </w:tc>
      </w:tr>
      <w:tr w:rsidR="00E618C9" w:rsidRPr="00444AD6" w:rsidTr="009E4647">
        <w:tc>
          <w:tcPr>
            <w:tcW w:w="456" w:type="pct"/>
            <w:shd w:val="clear" w:color="auto" w:fill="auto"/>
          </w:tcPr>
          <w:p w:rsidR="00E618C9" w:rsidRPr="00444AD6" w:rsidRDefault="00E618C9" w:rsidP="00A260F1">
            <w:pPr>
              <w:pStyle w:val="Tabletext"/>
            </w:pPr>
            <w:r w:rsidRPr="00444AD6">
              <w:t>2C</w:t>
            </w:r>
          </w:p>
        </w:tc>
        <w:tc>
          <w:tcPr>
            <w:tcW w:w="1583" w:type="pct"/>
            <w:shd w:val="clear" w:color="auto" w:fill="auto"/>
          </w:tcPr>
          <w:p w:rsidR="00E618C9" w:rsidRPr="00444AD6" w:rsidRDefault="00E618C9" w:rsidP="00A260F1">
            <w:pPr>
              <w:pStyle w:val="Tabletext"/>
            </w:pPr>
            <w:r w:rsidRPr="00444AD6">
              <w:t>subsections</w:t>
            </w:r>
            <w:r w:rsidR="00DC3E78" w:rsidRPr="00444AD6">
              <w:t> </w:t>
            </w:r>
            <w:r w:rsidRPr="00444AD6">
              <w:t>548(5) and (6)</w:t>
            </w:r>
          </w:p>
        </w:tc>
        <w:tc>
          <w:tcPr>
            <w:tcW w:w="2961" w:type="pct"/>
            <w:shd w:val="clear" w:color="auto" w:fill="auto"/>
          </w:tcPr>
          <w:p w:rsidR="00E618C9" w:rsidRPr="00444AD6" w:rsidRDefault="00E618C9" w:rsidP="00A260F1">
            <w:pPr>
              <w:pStyle w:val="Tabletext"/>
            </w:pPr>
            <w:r w:rsidRPr="00444AD6">
              <w:t>To grant leave for a party to a small claims proceeding to be represented by a lawyer</w:t>
            </w:r>
          </w:p>
        </w:tc>
      </w:tr>
      <w:tr w:rsidR="00E618C9" w:rsidRPr="00444AD6" w:rsidTr="009E4647">
        <w:tc>
          <w:tcPr>
            <w:tcW w:w="456" w:type="pct"/>
            <w:shd w:val="clear" w:color="auto" w:fill="auto"/>
          </w:tcPr>
          <w:p w:rsidR="00E618C9" w:rsidRPr="00444AD6" w:rsidRDefault="00E618C9" w:rsidP="00A260F1">
            <w:pPr>
              <w:pStyle w:val="Tabletext"/>
            </w:pPr>
            <w:r w:rsidRPr="00444AD6">
              <w:t>2D</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570</w:t>
            </w:r>
          </w:p>
        </w:tc>
        <w:tc>
          <w:tcPr>
            <w:tcW w:w="2961" w:type="pct"/>
            <w:shd w:val="clear" w:color="auto" w:fill="auto"/>
          </w:tcPr>
          <w:p w:rsidR="00E618C9" w:rsidRPr="00444AD6" w:rsidRDefault="00E618C9" w:rsidP="00A260F1">
            <w:pPr>
              <w:pStyle w:val="Tabletext"/>
            </w:pPr>
            <w:r w:rsidRPr="00444AD6">
              <w:t>To order a party to pay costs incurred by another party</w:t>
            </w:r>
          </w:p>
        </w:tc>
      </w:tr>
      <w:tr w:rsidR="00E618C9" w:rsidRPr="00444AD6" w:rsidTr="009E4647">
        <w:tc>
          <w:tcPr>
            <w:tcW w:w="456" w:type="pct"/>
            <w:shd w:val="clear" w:color="auto" w:fill="auto"/>
          </w:tcPr>
          <w:p w:rsidR="00E618C9" w:rsidRPr="00444AD6" w:rsidRDefault="00E618C9" w:rsidP="00A260F1">
            <w:pPr>
              <w:pStyle w:val="Tabletext"/>
              <w:rPr>
                <w:b/>
                <w:bCs/>
                <w:szCs w:val="18"/>
              </w:rPr>
            </w:pPr>
          </w:p>
        </w:tc>
        <w:tc>
          <w:tcPr>
            <w:tcW w:w="1583" w:type="pct"/>
            <w:shd w:val="clear" w:color="auto" w:fill="auto"/>
          </w:tcPr>
          <w:p w:rsidR="00E618C9" w:rsidRPr="00444AD6" w:rsidRDefault="00E618C9" w:rsidP="00A260F1">
            <w:pPr>
              <w:pStyle w:val="Tabletext"/>
              <w:rPr>
                <w:b/>
                <w:bCs/>
                <w:szCs w:val="18"/>
              </w:rPr>
            </w:pPr>
            <w:r w:rsidRPr="00444AD6">
              <w:rPr>
                <w:b/>
                <w:bCs/>
                <w:szCs w:val="18"/>
              </w:rPr>
              <w:t>Family Law Act</w:t>
            </w:r>
          </w:p>
        </w:tc>
        <w:tc>
          <w:tcPr>
            <w:tcW w:w="2961" w:type="pct"/>
            <w:shd w:val="clear" w:color="auto" w:fill="auto"/>
          </w:tcPr>
          <w:p w:rsidR="00E618C9" w:rsidRPr="00444AD6" w:rsidRDefault="00E618C9" w:rsidP="00A260F1">
            <w:pPr>
              <w:pStyle w:val="Tabletext"/>
              <w:rPr>
                <w:b/>
                <w:bCs/>
                <w:szCs w:val="18"/>
              </w:rPr>
            </w:pPr>
          </w:p>
        </w:tc>
      </w:tr>
      <w:tr w:rsidR="00E57ED5" w:rsidRPr="00444AD6" w:rsidTr="009E4647">
        <w:tc>
          <w:tcPr>
            <w:tcW w:w="456" w:type="pct"/>
            <w:tcBorders>
              <w:bottom w:val="single" w:sz="4" w:space="0" w:color="auto"/>
            </w:tcBorders>
            <w:shd w:val="clear" w:color="auto" w:fill="auto"/>
          </w:tcPr>
          <w:p w:rsidR="00E57ED5" w:rsidRPr="00444AD6" w:rsidRDefault="00E57ED5" w:rsidP="00A260F1">
            <w:pPr>
              <w:pStyle w:val="Tabletext"/>
            </w:pPr>
            <w:r w:rsidRPr="00444AD6">
              <w:t>3AA</w:t>
            </w:r>
          </w:p>
        </w:tc>
        <w:tc>
          <w:tcPr>
            <w:tcW w:w="1583" w:type="pct"/>
            <w:tcBorders>
              <w:bottom w:val="single" w:sz="4" w:space="0" w:color="auto"/>
            </w:tcBorders>
            <w:shd w:val="clear" w:color="auto" w:fill="auto"/>
          </w:tcPr>
          <w:p w:rsidR="00E57ED5" w:rsidRPr="00444AD6" w:rsidRDefault="00E57ED5" w:rsidP="00A260F1">
            <w:pPr>
              <w:pStyle w:val="Tabletext"/>
            </w:pPr>
            <w:r w:rsidRPr="00444AD6">
              <w:t>section 11F</w:t>
            </w:r>
          </w:p>
        </w:tc>
        <w:tc>
          <w:tcPr>
            <w:tcW w:w="2961" w:type="pct"/>
            <w:tcBorders>
              <w:bottom w:val="single" w:sz="4" w:space="0" w:color="auto"/>
            </w:tcBorders>
            <w:shd w:val="clear" w:color="auto" w:fill="auto"/>
          </w:tcPr>
          <w:p w:rsidR="00E57ED5" w:rsidRPr="00444AD6" w:rsidRDefault="00E57ED5" w:rsidP="00A260F1">
            <w:pPr>
              <w:pStyle w:val="Tabletext"/>
            </w:pPr>
            <w:r w:rsidRPr="00444AD6">
              <w:t>To order parties to attend, or arrange for a child to attend, an appointment (or a series of appointments) with a family consultant</w:t>
            </w:r>
          </w:p>
        </w:tc>
      </w:tr>
      <w:tr w:rsidR="00E57ED5" w:rsidRPr="00444AD6" w:rsidTr="009E4647">
        <w:tc>
          <w:tcPr>
            <w:tcW w:w="456" w:type="pct"/>
            <w:tcBorders>
              <w:bottom w:val="single" w:sz="4" w:space="0" w:color="auto"/>
            </w:tcBorders>
            <w:shd w:val="clear" w:color="auto" w:fill="auto"/>
          </w:tcPr>
          <w:p w:rsidR="00E57ED5" w:rsidRPr="00444AD6" w:rsidRDefault="00E57ED5" w:rsidP="00A260F1">
            <w:pPr>
              <w:pStyle w:val="Tabletext"/>
            </w:pPr>
            <w:r w:rsidRPr="00444AD6">
              <w:t>3AB</w:t>
            </w:r>
          </w:p>
        </w:tc>
        <w:tc>
          <w:tcPr>
            <w:tcW w:w="1583" w:type="pct"/>
            <w:tcBorders>
              <w:bottom w:val="single" w:sz="4" w:space="0" w:color="auto"/>
            </w:tcBorders>
            <w:shd w:val="clear" w:color="auto" w:fill="auto"/>
          </w:tcPr>
          <w:p w:rsidR="00E57ED5" w:rsidRPr="00444AD6" w:rsidRDefault="00E57ED5" w:rsidP="00A260F1">
            <w:pPr>
              <w:pStyle w:val="Tabletext"/>
            </w:pPr>
            <w:r w:rsidRPr="00444AD6">
              <w:t>section 11G</w:t>
            </w:r>
          </w:p>
        </w:tc>
        <w:tc>
          <w:tcPr>
            <w:tcW w:w="2961" w:type="pct"/>
            <w:tcBorders>
              <w:bottom w:val="single" w:sz="4" w:space="0" w:color="auto"/>
            </w:tcBorders>
            <w:shd w:val="clear" w:color="auto" w:fill="auto"/>
          </w:tcPr>
          <w:p w:rsidR="00E57ED5" w:rsidRPr="00444AD6" w:rsidRDefault="00E57ED5" w:rsidP="00A260F1">
            <w:pPr>
              <w:pStyle w:val="Tabletext"/>
            </w:pPr>
            <w:r w:rsidRPr="00444AD6">
              <w:t>To make a further order because of failure to comply with an order under section 11F of the Family Law Act or an instruction given by the family consultant</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3</w:t>
            </w:r>
          </w:p>
        </w:tc>
        <w:tc>
          <w:tcPr>
            <w:tcW w:w="1583" w:type="pct"/>
            <w:tcBorders>
              <w:bottom w:val="single" w:sz="4" w:space="0" w:color="auto"/>
            </w:tcBorders>
            <w:shd w:val="clear" w:color="auto" w:fill="auto"/>
          </w:tcPr>
          <w:p w:rsidR="00E618C9" w:rsidRPr="00444AD6" w:rsidRDefault="00E618C9" w:rsidP="00A260F1">
            <w:pPr>
              <w:pStyle w:val="Tabletext"/>
            </w:pPr>
            <w:r w:rsidRPr="00444AD6">
              <w:t>section</w:t>
            </w:r>
            <w:r w:rsidR="00DC3E78" w:rsidRPr="00444AD6">
              <w:t> </w:t>
            </w:r>
            <w:r w:rsidRPr="00444AD6">
              <w:t>13B</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adjourn proceedings and advise parties to attend family counselling</w:t>
            </w:r>
          </w:p>
        </w:tc>
      </w:tr>
      <w:tr w:rsidR="00E57ED5" w:rsidRPr="00444AD6" w:rsidTr="009E4647">
        <w:tc>
          <w:tcPr>
            <w:tcW w:w="456" w:type="pct"/>
            <w:tcBorders>
              <w:bottom w:val="single" w:sz="4" w:space="0" w:color="auto"/>
            </w:tcBorders>
            <w:shd w:val="clear" w:color="auto" w:fill="auto"/>
          </w:tcPr>
          <w:p w:rsidR="00E57ED5" w:rsidRPr="00444AD6" w:rsidRDefault="00E57ED5" w:rsidP="00A260F1">
            <w:pPr>
              <w:pStyle w:val="Tabletext"/>
            </w:pPr>
            <w:r w:rsidRPr="00444AD6">
              <w:t>3A</w:t>
            </w:r>
          </w:p>
        </w:tc>
        <w:tc>
          <w:tcPr>
            <w:tcW w:w="1583" w:type="pct"/>
            <w:tcBorders>
              <w:bottom w:val="single" w:sz="4" w:space="0" w:color="auto"/>
            </w:tcBorders>
            <w:shd w:val="clear" w:color="auto" w:fill="auto"/>
          </w:tcPr>
          <w:p w:rsidR="00E57ED5" w:rsidRPr="00444AD6" w:rsidRDefault="00E57ED5" w:rsidP="00A260F1">
            <w:pPr>
              <w:pStyle w:val="Tabletext"/>
            </w:pPr>
            <w:r w:rsidRPr="00444AD6">
              <w:t>section 13C</w:t>
            </w:r>
          </w:p>
        </w:tc>
        <w:tc>
          <w:tcPr>
            <w:tcW w:w="2961" w:type="pct"/>
            <w:tcBorders>
              <w:bottom w:val="single" w:sz="4" w:space="0" w:color="auto"/>
            </w:tcBorders>
            <w:shd w:val="clear" w:color="auto" w:fill="auto"/>
          </w:tcPr>
          <w:p w:rsidR="00E57ED5" w:rsidRPr="00444AD6" w:rsidRDefault="00E57ED5" w:rsidP="00A260F1">
            <w:pPr>
              <w:pStyle w:val="Tabletext"/>
            </w:pPr>
            <w:r w:rsidRPr="00444AD6">
              <w:t>To order parties to attend family counselling, family dispute resolution and other family services and to make other related orders</w:t>
            </w:r>
          </w:p>
        </w:tc>
      </w:tr>
      <w:tr w:rsidR="00E57ED5" w:rsidRPr="00444AD6" w:rsidTr="009E4647">
        <w:tc>
          <w:tcPr>
            <w:tcW w:w="456" w:type="pct"/>
            <w:tcBorders>
              <w:bottom w:val="single" w:sz="4" w:space="0" w:color="auto"/>
            </w:tcBorders>
            <w:shd w:val="clear" w:color="auto" w:fill="auto"/>
          </w:tcPr>
          <w:p w:rsidR="00E57ED5" w:rsidRPr="00444AD6" w:rsidRDefault="00E57ED5" w:rsidP="00A260F1">
            <w:pPr>
              <w:pStyle w:val="Tabletext"/>
            </w:pPr>
            <w:r w:rsidRPr="00444AD6">
              <w:t>3B</w:t>
            </w:r>
          </w:p>
        </w:tc>
        <w:tc>
          <w:tcPr>
            <w:tcW w:w="1583" w:type="pct"/>
            <w:tcBorders>
              <w:bottom w:val="single" w:sz="4" w:space="0" w:color="auto"/>
            </w:tcBorders>
            <w:shd w:val="clear" w:color="auto" w:fill="auto"/>
          </w:tcPr>
          <w:p w:rsidR="00E57ED5" w:rsidRPr="00444AD6" w:rsidRDefault="00E57ED5" w:rsidP="00A260F1">
            <w:pPr>
              <w:pStyle w:val="Tabletext"/>
            </w:pPr>
            <w:r w:rsidRPr="00444AD6">
              <w:t>section 13D</w:t>
            </w:r>
          </w:p>
        </w:tc>
        <w:tc>
          <w:tcPr>
            <w:tcW w:w="2961" w:type="pct"/>
            <w:tcBorders>
              <w:bottom w:val="single" w:sz="4" w:space="0" w:color="auto"/>
            </w:tcBorders>
            <w:shd w:val="clear" w:color="auto" w:fill="auto"/>
          </w:tcPr>
          <w:p w:rsidR="00E57ED5" w:rsidRPr="00444AD6" w:rsidRDefault="00E57ED5" w:rsidP="00A260F1">
            <w:pPr>
              <w:pStyle w:val="Tabletext"/>
            </w:pPr>
            <w:r w:rsidRPr="00444AD6">
              <w:t>To make a further order because of a failure to comply with an order under section 13C of the Family Law Act</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4</w:t>
            </w:r>
          </w:p>
        </w:tc>
        <w:tc>
          <w:tcPr>
            <w:tcW w:w="1583" w:type="pct"/>
            <w:tcBorders>
              <w:bottom w:val="single" w:sz="4" w:space="0" w:color="auto"/>
            </w:tcBorders>
            <w:shd w:val="clear" w:color="auto" w:fill="auto"/>
          </w:tcPr>
          <w:p w:rsidR="00E618C9" w:rsidRPr="00444AD6" w:rsidRDefault="00E618C9" w:rsidP="00A260F1">
            <w:pPr>
              <w:pStyle w:val="Tabletext"/>
            </w:pPr>
            <w:r w:rsidRPr="00444AD6">
              <w:t>sections</w:t>
            </w:r>
            <w:r w:rsidR="00DC3E78" w:rsidRPr="00444AD6">
              <w:t> </w:t>
            </w:r>
            <w:r w:rsidRPr="00444AD6">
              <w:t>13E and 13F</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refer parties to arbitration with their consent and make procedural orders to assist arbitration</w:t>
            </w:r>
          </w:p>
        </w:tc>
      </w:tr>
      <w:tr w:rsidR="00E618C9" w:rsidRPr="00444AD6" w:rsidTr="009E4647">
        <w:trPr>
          <w:cantSplit/>
        </w:trPr>
        <w:tc>
          <w:tcPr>
            <w:tcW w:w="456"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5</w:t>
            </w:r>
          </w:p>
        </w:tc>
        <w:tc>
          <w:tcPr>
            <w:tcW w:w="1583"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subsection</w:t>
            </w:r>
            <w:r w:rsidR="00DC3E78" w:rsidRPr="00444AD6">
              <w:t> </w:t>
            </w:r>
            <w:r w:rsidRPr="00444AD6">
              <w:t>44(1C)</w:t>
            </w:r>
          </w:p>
        </w:tc>
        <w:tc>
          <w:tcPr>
            <w:tcW w:w="2961"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To give leave for an application for a divorce order to be filed within 2 years after the date of marriage</w:t>
            </w:r>
          </w:p>
        </w:tc>
      </w:tr>
      <w:tr w:rsidR="00E57ED5" w:rsidRPr="00444AD6" w:rsidTr="009E4647">
        <w:trPr>
          <w:cantSplit/>
        </w:trPr>
        <w:tc>
          <w:tcPr>
            <w:tcW w:w="456"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5A</w:t>
            </w:r>
          </w:p>
        </w:tc>
        <w:tc>
          <w:tcPr>
            <w:tcW w:w="1583"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paragraphs 44(3A)(d) and (3B)(d) (but only if all parties consent to leave being granted)</w:t>
            </w:r>
          </w:p>
        </w:tc>
        <w:tc>
          <w:tcPr>
            <w:tcW w:w="2961"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To grant leave for proceedings to be instituted out of time</w:t>
            </w:r>
          </w:p>
        </w:tc>
      </w:tr>
      <w:tr w:rsidR="00E57ED5" w:rsidRPr="00444AD6" w:rsidTr="009E4647">
        <w:trPr>
          <w:cantSplit/>
        </w:trPr>
        <w:tc>
          <w:tcPr>
            <w:tcW w:w="456"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5B</w:t>
            </w:r>
          </w:p>
        </w:tc>
        <w:tc>
          <w:tcPr>
            <w:tcW w:w="1583"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subsection 44(6) (but only if all parties consent to leave being granted)</w:t>
            </w:r>
          </w:p>
        </w:tc>
        <w:tc>
          <w:tcPr>
            <w:tcW w:w="2961" w:type="pct"/>
            <w:tcBorders>
              <w:top w:val="single" w:sz="4" w:space="0" w:color="auto"/>
              <w:bottom w:val="single" w:sz="4" w:space="0" w:color="auto"/>
            </w:tcBorders>
            <w:shd w:val="clear" w:color="auto" w:fill="auto"/>
          </w:tcPr>
          <w:p w:rsidR="00E57ED5" w:rsidRPr="00444AD6" w:rsidRDefault="00E57ED5" w:rsidP="00A260F1">
            <w:pPr>
              <w:pStyle w:val="Tabletext"/>
            </w:pPr>
            <w:r w:rsidRPr="00444AD6">
              <w:t>To grant leave to a party to a de facto relationship to make certain applications out of time</w:t>
            </w:r>
          </w:p>
        </w:tc>
      </w:tr>
      <w:tr w:rsidR="00E618C9" w:rsidRPr="00444AD6" w:rsidTr="009E4647">
        <w:tc>
          <w:tcPr>
            <w:tcW w:w="456" w:type="pct"/>
            <w:tcBorders>
              <w:top w:val="single" w:sz="4" w:space="0" w:color="auto"/>
            </w:tcBorders>
            <w:shd w:val="clear" w:color="auto" w:fill="auto"/>
          </w:tcPr>
          <w:p w:rsidR="00E618C9" w:rsidRPr="00444AD6" w:rsidRDefault="00E618C9" w:rsidP="00A260F1">
            <w:pPr>
              <w:pStyle w:val="Tabletext"/>
            </w:pPr>
            <w:r w:rsidRPr="00444AD6">
              <w:t>6</w:t>
            </w:r>
          </w:p>
        </w:tc>
        <w:tc>
          <w:tcPr>
            <w:tcW w:w="1583" w:type="pct"/>
            <w:tcBorders>
              <w:top w:val="single" w:sz="4" w:space="0" w:color="auto"/>
            </w:tcBorders>
            <w:shd w:val="clear" w:color="auto" w:fill="auto"/>
          </w:tcPr>
          <w:p w:rsidR="00E618C9" w:rsidRPr="00444AD6" w:rsidRDefault="00E618C9" w:rsidP="00A260F1">
            <w:pPr>
              <w:pStyle w:val="Tabletext"/>
            </w:pPr>
            <w:r w:rsidRPr="00444AD6">
              <w:t>subsection</w:t>
            </w:r>
            <w:r w:rsidR="00DC3E78" w:rsidRPr="00444AD6">
              <w:t> </w:t>
            </w:r>
            <w:r w:rsidRPr="00444AD6">
              <w:t>45(2)</w:t>
            </w:r>
          </w:p>
        </w:tc>
        <w:tc>
          <w:tcPr>
            <w:tcW w:w="2961" w:type="pct"/>
            <w:tcBorders>
              <w:top w:val="single" w:sz="4" w:space="0" w:color="auto"/>
            </w:tcBorders>
            <w:shd w:val="clear" w:color="auto" w:fill="auto"/>
          </w:tcPr>
          <w:p w:rsidR="00E618C9" w:rsidRPr="00444AD6" w:rsidRDefault="00E618C9" w:rsidP="00A260F1">
            <w:pPr>
              <w:pStyle w:val="Tabletext"/>
            </w:pPr>
            <w:r w:rsidRPr="00444AD6">
              <w:t>To transfer a case to another court</w:t>
            </w:r>
          </w:p>
        </w:tc>
      </w:tr>
      <w:tr w:rsidR="00E57ED5" w:rsidRPr="00444AD6" w:rsidTr="009E4647">
        <w:tc>
          <w:tcPr>
            <w:tcW w:w="456" w:type="pct"/>
            <w:tcBorders>
              <w:top w:val="single" w:sz="4" w:space="0" w:color="auto"/>
            </w:tcBorders>
            <w:shd w:val="clear" w:color="auto" w:fill="auto"/>
          </w:tcPr>
          <w:p w:rsidR="00E57ED5" w:rsidRPr="00444AD6" w:rsidRDefault="00E57ED5" w:rsidP="00A260F1">
            <w:pPr>
              <w:pStyle w:val="Tabletext"/>
            </w:pPr>
            <w:r w:rsidRPr="00444AD6">
              <w:t>6A</w:t>
            </w:r>
          </w:p>
        </w:tc>
        <w:tc>
          <w:tcPr>
            <w:tcW w:w="1583" w:type="pct"/>
            <w:tcBorders>
              <w:top w:val="single" w:sz="4" w:space="0" w:color="auto"/>
            </w:tcBorders>
            <w:shd w:val="clear" w:color="auto" w:fill="auto"/>
          </w:tcPr>
          <w:p w:rsidR="00E57ED5" w:rsidRPr="00444AD6" w:rsidRDefault="00E57ED5" w:rsidP="00A260F1">
            <w:pPr>
              <w:pStyle w:val="Tabletext"/>
            </w:pPr>
            <w:r w:rsidRPr="00444AD6">
              <w:t>subsection 46(3A)</w:t>
            </w:r>
          </w:p>
        </w:tc>
        <w:tc>
          <w:tcPr>
            <w:tcW w:w="2961" w:type="pct"/>
            <w:tcBorders>
              <w:top w:val="single" w:sz="4" w:space="0" w:color="auto"/>
            </w:tcBorders>
            <w:shd w:val="clear" w:color="auto" w:fill="auto"/>
          </w:tcPr>
          <w:p w:rsidR="00E57ED5" w:rsidRPr="00444AD6" w:rsidRDefault="00E57ED5" w:rsidP="00A260F1">
            <w:pPr>
              <w:pStyle w:val="Tabletext"/>
            </w:pPr>
            <w:r w:rsidRPr="00444AD6">
              <w:t>To order that proceedings be removed from a court of summary jurisdiction to the Court</w:t>
            </w:r>
          </w:p>
        </w:tc>
      </w:tr>
      <w:tr w:rsidR="00E618C9" w:rsidRPr="00444AD6" w:rsidTr="009E4647">
        <w:tc>
          <w:tcPr>
            <w:tcW w:w="456" w:type="pct"/>
            <w:shd w:val="clear" w:color="auto" w:fill="auto"/>
          </w:tcPr>
          <w:p w:rsidR="00E618C9" w:rsidRPr="00444AD6" w:rsidRDefault="00E618C9" w:rsidP="00A260F1">
            <w:pPr>
              <w:pStyle w:val="Tabletext"/>
            </w:pPr>
            <w:r w:rsidRPr="00444AD6">
              <w:t>7</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48</w:t>
            </w:r>
          </w:p>
        </w:tc>
        <w:tc>
          <w:tcPr>
            <w:tcW w:w="2961" w:type="pct"/>
            <w:shd w:val="clear" w:color="auto" w:fill="auto"/>
          </w:tcPr>
          <w:p w:rsidR="00E618C9" w:rsidRPr="00444AD6" w:rsidRDefault="00E618C9" w:rsidP="00A260F1">
            <w:pPr>
              <w:pStyle w:val="Tabletext"/>
            </w:pPr>
            <w:r w:rsidRPr="00444AD6">
              <w:t>To make a divorce order in undefended proceedings</w:t>
            </w:r>
          </w:p>
        </w:tc>
      </w:tr>
      <w:tr w:rsidR="00E618C9" w:rsidRPr="00444AD6" w:rsidTr="009E4647">
        <w:tc>
          <w:tcPr>
            <w:tcW w:w="456" w:type="pct"/>
            <w:shd w:val="clear" w:color="auto" w:fill="auto"/>
          </w:tcPr>
          <w:p w:rsidR="00E618C9" w:rsidRPr="00444AD6" w:rsidRDefault="00E618C9" w:rsidP="00A260F1">
            <w:pPr>
              <w:pStyle w:val="Tabletext"/>
            </w:pPr>
            <w:r w:rsidRPr="00444AD6">
              <w:t>8</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 xml:space="preserve">55(2) </w:t>
            </w:r>
          </w:p>
        </w:tc>
        <w:tc>
          <w:tcPr>
            <w:tcW w:w="2961" w:type="pct"/>
            <w:shd w:val="clear" w:color="auto" w:fill="auto"/>
          </w:tcPr>
          <w:p w:rsidR="00E618C9" w:rsidRPr="00444AD6" w:rsidRDefault="00E618C9" w:rsidP="00A260F1">
            <w:pPr>
              <w:pStyle w:val="Tabletext"/>
            </w:pPr>
            <w:r w:rsidRPr="00444AD6">
              <w:t>To extend or reduce the time for a divorce order to take effect</w:t>
            </w:r>
          </w:p>
        </w:tc>
      </w:tr>
      <w:tr w:rsidR="00E618C9" w:rsidRPr="00444AD6" w:rsidTr="009E4647">
        <w:tc>
          <w:tcPr>
            <w:tcW w:w="456" w:type="pct"/>
            <w:shd w:val="clear" w:color="auto" w:fill="auto"/>
          </w:tcPr>
          <w:p w:rsidR="00E618C9" w:rsidRPr="00444AD6" w:rsidRDefault="00E618C9" w:rsidP="00A260F1">
            <w:pPr>
              <w:pStyle w:val="Tabletext"/>
            </w:pPr>
            <w:r w:rsidRPr="00444AD6">
              <w:t>9</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55A</w:t>
            </w:r>
          </w:p>
        </w:tc>
        <w:tc>
          <w:tcPr>
            <w:tcW w:w="2961" w:type="pct"/>
            <w:shd w:val="clear" w:color="auto" w:fill="auto"/>
          </w:tcPr>
          <w:p w:rsidR="00E618C9" w:rsidRPr="00444AD6" w:rsidRDefault="00E618C9" w:rsidP="00A260F1">
            <w:pPr>
              <w:pStyle w:val="Tabletext"/>
            </w:pPr>
            <w:r w:rsidRPr="00444AD6">
              <w:t>To make a declaration about arrangements for children after a divorce</w:t>
            </w:r>
          </w:p>
        </w:tc>
      </w:tr>
      <w:tr w:rsidR="00E618C9" w:rsidRPr="00444AD6" w:rsidTr="009E4647">
        <w:tc>
          <w:tcPr>
            <w:tcW w:w="456" w:type="pct"/>
            <w:shd w:val="clear" w:color="auto" w:fill="auto"/>
          </w:tcPr>
          <w:p w:rsidR="00E618C9" w:rsidRPr="00444AD6" w:rsidRDefault="00E618C9" w:rsidP="00A260F1">
            <w:pPr>
              <w:pStyle w:val="Tabletext"/>
            </w:pPr>
            <w:r w:rsidRPr="00444AD6">
              <w:t>10</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57</w:t>
            </w:r>
          </w:p>
        </w:tc>
        <w:tc>
          <w:tcPr>
            <w:tcW w:w="2961" w:type="pct"/>
            <w:shd w:val="clear" w:color="auto" w:fill="auto"/>
          </w:tcPr>
          <w:p w:rsidR="00E618C9" w:rsidRPr="00444AD6" w:rsidRDefault="00E618C9" w:rsidP="00A260F1">
            <w:pPr>
              <w:pStyle w:val="Tabletext"/>
            </w:pPr>
            <w:r w:rsidRPr="00444AD6">
              <w:t>To rescind a divorce order where the parties have become reconciled</w:t>
            </w:r>
          </w:p>
        </w:tc>
      </w:tr>
      <w:tr w:rsidR="00E618C9" w:rsidRPr="00444AD6" w:rsidTr="009E4647">
        <w:tc>
          <w:tcPr>
            <w:tcW w:w="456" w:type="pct"/>
            <w:shd w:val="clear" w:color="auto" w:fill="auto"/>
          </w:tcPr>
          <w:p w:rsidR="00E618C9" w:rsidRPr="00444AD6" w:rsidRDefault="00E618C9" w:rsidP="00A260F1">
            <w:pPr>
              <w:pStyle w:val="Tabletext"/>
            </w:pPr>
            <w:r w:rsidRPr="00444AD6">
              <w:t>11</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60I(9)</w:t>
            </w:r>
          </w:p>
        </w:tc>
        <w:tc>
          <w:tcPr>
            <w:tcW w:w="2961" w:type="pct"/>
            <w:shd w:val="clear" w:color="auto" w:fill="auto"/>
          </w:tcPr>
          <w:p w:rsidR="00E618C9" w:rsidRPr="00444AD6" w:rsidRDefault="00E618C9" w:rsidP="00A260F1">
            <w:pPr>
              <w:pStyle w:val="Tabletext"/>
            </w:pPr>
            <w:r w:rsidRPr="00444AD6">
              <w:t>To decide if subsection</w:t>
            </w:r>
            <w:r w:rsidR="00DC3E78" w:rsidRPr="00444AD6">
              <w:t> </w:t>
            </w:r>
            <w:r w:rsidRPr="00444AD6">
              <w:t>60I(7) applies to an application for a Part VII order about a child</w:t>
            </w:r>
          </w:p>
        </w:tc>
      </w:tr>
      <w:tr w:rsidR="00E618C9" w:rsidRPr="00444AD6" w:rsidTr="009E4647">
        <w:tc>
          <w:tcPr>
            <w:tcW w:w="456" w:type="pct"/>
            <w:shd w:val="clear" w:color="auto" w:fill="auto"/>
          </w:tcPr>
          <w:p w:rsidR="00E618C9" w:rsidRPr="00444AD6" w:rsidRDefault="00E618C9" w:rsidP="00A260F1">
            <w:pPr>
              <w:pStyle w:val="Tabletext"/>
            </w:pPr>
            <w:r w:rsidRPr="00444AD6">
              <w:t>12</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60I(10)</w:t>
            </w:r>
          </w:p>
        </w:tc>
        <w:tc>
          <w:tcPr>
            <w:tcW w:w="2961" w:type="pct"/>
            <w:shd w:val="clear" w:color="auto" w:fill="auto"/>
          </w:tcPr>
          <w:p w:rsidR="00E618C9" w:rsidRPr="00444AD6" w:rsidRDefault="00E618C9" w:rsidP="00A260F1">
            <w:pPr>
              <w:pStyle w:val="Tabletext"/>
            </w:pPr>
            <w:r w:rsidRPr="00444AD6">
              <w:t>To order that a person attend family dispute resolution</w:t>
            </w:r>
          </w:p>
        </w:tc>
      </w:tr>
      <w:tr w:rsidR="00E618C9" w:rsidRPr="00444AD6" w:rsidTr="009E4647">
        <w:tc>
          <w:tcPr>
            <w:tcW w:w="456" w:type="pct"/>
            <w:shd w:val="clear" w:color="auto" w:fill="auto"/>
          </w:tcPr>
          <w:p w:rsidR="00E618C9" w:rsidRPr="00444AD6" w:rsidRDefault="00E618C9" w:rsidP="00A260F1">
            <w:pPr>
              <w:pStyle w:val="Tabletext"/>
            </w:pPr>
            <w:r w:rsidRPr="00444AD6">
              <w:t>13</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60J(2)</w:t>
            </w:r>
          </w:p>
        </w:tc>
        <w:tc>
          <w:tcPr>
            <w:tcW w:w="2961" w:type="pct"/>
            <w:shd w:val="clear" w:color="auto" w:fill="auto"/>
          </w:tcPr>
          <w:p w:rsidR="00E618C9" w:rsidRPr="00444AD6" w:rsidRDefault="00E618C9" w:rsidP="00A260F1">
            <w:pPr>
              <w:pStyle w:val="Tabletext"/>
            </w:pPr>
            <w:r w:rsidRPr="00444AD6">
              <w:t>To decide if subsection</w:t>
            </w:r>
            <w:r w:rsidR="00DC3E78" w:rsidRPr="00444AD6">
              <w:t> </w:t>
            </w:r>
            <w:r w:rsidRPr="00444AD6">
              <w:t>60J(1) applies to an application for a Part VII order about a child because of a risk of child abuse or family violence</w:t>
            </w:r>
          </w:p>
        </w:tc>
      </w:tr>
      <w:tr w:rsidR="00E618C9" w:rsidRPr="00444AD6" w:rsidTr="009E4647">
        <w:tc>
          <w:tcPr>
            <w:tcW w:w="456" w:type="pct"/>
            <w:shd w:val="clear" w:color="auto" w:fill="auto"/>
          </w:tcPr>
          <w:p w:rsidR="00E618C9" w:rsidRPr="00444AD6" w:rsidRDefault="00E618C9" w:rsidP="00A260F1">
            <w:pPr>
              <w:pStyle w:val="Tabletext"/>
            </w:pPr>
            <w:r w:rsidRPr="00444AD6">
              <w:t>15</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63E(3)</w:t>
            </w:r>
          </w:p>
        </w:tc>
        <w:tc>
          <w:tcPr>
            <w:tcW w:w="2961" w:type="pct"/>
            <w:shd w:val="clear" w:color="auto" w:fill="auto"/>
          </w:tcPr>
          <w:p w:rsidR="00E618C9" w:rsidRPr="00444AD6" w:rsidRDefault="00E618C9" w:rsidP="00A260F1">
            <w:pPr>
              <w:pStyle w:val="Tabletext"/>
            </w:pPr>
            <w:r w:rsidRPr="00444AD6">
              <w:t>To register a revocation agreement</w:t>
            </w:r>
          </w:p>
        </w:tc>
      </w:tr>
      <w:tr w:rsidR="00E57ED5" w:rsidRPr="00444AD6" w:rsidTr="009E4647">
        <w:tc>
          <w:tcPr>
            <w:tcW w:w="456" w:type="pct"/>
            <w:shd w:val="clear" w:color="auto" w:fill="auto"/>
          </w:tcPr>
          <w:p w:rsidR="00E57ED5" w:rsidRPr="00444AD6" w:rsidRDefault="00E57ED5" w:rsidP="00A260F1">
            <w:pPr>
              <w:pStyle w:val="Tabletext"/>
            </w:pPr>
            <w:r w:rsidRPr="00444AD6">
              <w:t>15A</w:t>
            </w:r>
          </w:p>
        </w:tc>
        <w:tc>
          <w:tcPr>
            <w:tcW w:w="1583" w:type="pct"/>
            <w:shd w:val="clear" w:color="auto" w:fill="auto"/>
          </w:tcPr>
          <w:p w:rsidR="00E57ED5" w:rsidRPr="00444AD6" w:rsidRDefault="00E57ED5" w:rsidP="00A260F1">
            <w:pPr>
              <w:pStyle w:val="Tabletext"/>
            </w:pPr>
            <w:r w:rsidRPr="00444AD6">
              <w:t>section 63H</w:t>
            </w:r>
          </w:p>
        </w:tc>
        <w:tc>
          <w:tcPr>
            <w:tcW w:w="2961" w:type="pct"/>
            <w:shd w:val="clear" w:color="auto" w:fill="auto"/>
          </w:tcPr>
          <w:p w:rsidR="00E57ED5" w:rsidRPr="00444AD6" w:rsidRDefault="00E57ED5" w:rsidP="00A260F1">
            <w:pPr>
              <w:pStyle w:val="Tabletext"/>
            </w:pPr>
            <w:r w:rsidRPr="00444AD6">
              <w:t>To make an order in relation to a parenting plan</w:t>
            </w:r>
          </w:p>
        </w:tc>
      </w:tr>
      <w:tr w:rsidR="00E57ED5" w:rsidRPr="00444AD6" w:rsidTr="009E4647">
        <w:tc>
          <w:tcPr>
            <w:tcW w:w="456" w:type="pct"/>
            <w:shd w:val="clear" w:color="auto" w:fill="auto"/>
          </w:tcPr>
          <w:p w:rsidR="00E57ED5" w:rsidRPr="00444AD6" w:rsidRDefault="00E57ED5" w:rsidP="00A260F1">
            <w:pPr>
              <w:pStyle w:val="Tabletext"/>
            </w:pPr>
            <w:r w:rsidRPr="00444AD6">
              <w:t>15B</w:t>
            </w:r>
          </w:p>
        </w:tc>
        <w:tc>
          <w:tcPr>
            <w:tcW w:w="1583" w:type="pct"/>
            <w:shd w:val="clear" w:color="auto" w:fill="auto"/>
          </w:tcPr>
          <w:p w:rsidR="00E57ED5" w:rsidRPr="00444AD6" w:rsidRDefault="00E57ED5" w:rsidP="00A260F1">
            <w:pPr>
              <w:pStyle w:val="Tabletext"/>
            </w:pPr>
            <w:r w:rsidRPr="00444AD6">
              <w:t>section 65D</w:t>
            </w:r>
          </w:p>
        </w:tc>
        <w:tc>
          <w:tcPr>
            <w:tcW w:w="2961" w:type="pct"/>
            <w:shd w:val="clear" w:color="auto" w:fill="auto"/>
          </w:tcPr>
          <w:p w:rsidR="00E57ED5" w:rsidRPr="00444AD6" w:rsidRDefault="00E57ED5" w:rsidP="00A260F1">
            <w:pPr>
              <w:pStyle w:val="Tabletext"/>
            </w:pPr>
            <w:r w:rsidRPr="00444AD6">
              <w:t>To make a parenting order (except an excluded child order)</w:t>
            </w:r>
          </w:p>
        </w:tc>
      </w:tr>
      <w:tr w:rsidR="00E57ED5" w:rsidRPr="00444AD6" w:rsidTr="009E4647">
        <w:tc>
          <w:tcPr>
            <w:tcW w:w="456" w:type="pct"/>
            <w:shd w:val="clear" w:color="auto" w:fill="auto"/>
          </w:tcPr>
          <w:p w:rsidR="00E57ED5" w:rsidRPr="00444AD6" w:rsidRDefault="00E57ED5" w:rsidP="00A260F1">
            <w:pPr>
              <w:pStyle w:val="Tabletext"/>
            </w:pPr>
            <w:r w:rsidRPr="00444AD6">
              <w:t>15C</w:t>
            </w:r>
          </w:p>
        </w:tc>
        <w:tc>
          <w:tcPr>
            <w:tcW w:w="1583" w:type="pct"/>
            <w:shd w:val="clear" w:color="auto" w:fill="auto"/>
          </w:tcPr>
          <w:p w:rsidR="00E57ED5" w:rsidRPr="00444AD6" w:rsidRDefault="00E57ED5" w:rsidP="001D16BC">
            <w:pPr>
              <w:pStyle w:val="Tabletext"/>
            </w:pPr>
            <w:r w:rsidRPr="00444AD6">
              <w:t>section 65D (but only if:</w:t>
            </w:r>
          </w:p>
          <w:p w:rsidR="00E57ED5" w:rsidRPr="00444AD6" w:rsidRDefault="00E57ED5" w:rsidP="001D16BC">
            <w:pPr>
              <w:pStyle w:val="Tablea"/>
            </w:pPr>
            <w:r w:rsidRPr="00444AD6">
              <w:t>(a) both of the following apply:</w:t>
            </w:r>
          </w:p>
          <w:p w:rsidR="00E57ED5" w:rsidRPr="00444AD6" w:rsidRDefault="00E57ED5" w:rsidP="001D16BC">
            <w:pPr>
              <w:pStyle w:val="Tablei"/>
            </w:pPr>
            <w:r w:rsidRPr="00444AD6">
              <w:t>(i) the order is made in an undefended case;</w:t>
            </w:r>
          </w:p>
          <w:p w:rsidR="00E57ED5" w:rsidRPr="00444AD6" w:rsidRDefault="00E57ED5" w:rsidP="001D16BC">
            <w:pPr>
              <w:pStyle w:val="Tablei"/>
            </w:pPr>
            <w:r w:rsidRPr="00444AD6">
              <w:t>(ii) the order is to come into effect at least 21 days after the order is served on the non</w:t>
            </w:r>
            <w:r w:rsidR="009A2E13">
              <w:noBreakHyphen/>
            </w:r>
            <w:r w:rsidRPr="00444AD6">
              <w:t>appearing party; or</w:t>
            </w:r>
          </w:p>
          <w:p w:rsidR="00E57ED5" w:rsidRPr="00444AD6" w:rsidRDefault="00E57ED5" w:rsidP="00B3376F">
            <w:pPr>
              <w:pStyle w:val="Tablea"/>
            </w:pPr>
            <w:r w:rsidRPr="00444AD6">
              <w:t>(b) the order is made with the consent of all the parties to the case)</w:t>
            </w:r>
          </w:p>
        </w:tc>
        <w:tc>
          <w:tcPr>
            <w:tcW w:w="2961" w:type="pct"/>
            <w:shd w:val="clear" w:color="auto" w:fill="auto"/>
          </w:tcPr>
          <w:p w:rsidR="00E57ED5" w:rsidRPr="00444AD6" w:rsidRDefault="00E57ED5" w:rsidP="00A260F1">
            <w:pPr>
              <w:pStyle w:val="Tabletext"/>
            </w:pPr>
            <w:r w:rsidRPr="00444AD6">
              <w:t>To make a parenting order (except an excluded child order)</w:t>
            </w:r>
          </w:p>
        </w:tc>
      </w:tr>
      <w:tr w:rsidR="00E57ED5" w:rsidRPr="00444AD6" w:rsidTr="009E4647">
        <w:tc>
          <w:tcPr>
            <w:tcW w:w="456" w:type="pct"/>
            <w:shd w:val="clear" w:color="auto" w:fill="auto"/>
          </w:tcPr>
          <w:p w:rsidR="00E57ED5" w:rsidRPr="00444AD6" w:rsidRDefault="00E57ED5" w:rsidP="00A260F1">
            <w:pPr>
              <w:pStyle w:val="Tabletext"/>
            </w:pPr>
            <w:r w:rsidRPr="00444AD6">
              <w:t>15D</w:t>
            </w:r>
          </w:p>
        </w:tc>
        <w:tc>
          <w:tcPr>
            <w:tcW w:w="1583" w:type="pct"/>
            <w:shd w:val="clear" w:color="auto" w:fill="auto"/>
          </w:tcPr>
          <w:p w:rsidR="00E57ED5" w:rsidRPr="00444AD6" w:rsidRDefault="00E57ED5" w:rsidP="00A260F1">
            <w:pPr>
              <w:pStyle w:val="Tabletext"/>
            </w:pPr>
            <w:r w:rsidRPr="00444AD6">
              <w:t>paragraph 65G(2)(b)</w:t>
            </w:r>
          </w:p>
        </w:tc>
        <w:tc>
          <w:tcPr>
            <w:tcW w:w="2961" w:type="pct"/>
            <w:shd w:val="clear" w:color="auto" w:fill="auto"/>
          </w:tcPr>
          <w:p w:rsidR="00E57ED5" w:rsidRPr="00444AD6" w:rsidRDefault="00E57ED5" w:rsidP="00A260F1">
            <w:pPr>
              <w:pStyle w:val="Tabletext"/>
            </w:pPr>
            <w:r w:rsidRPr="00444AD6">
              <w:t>To make a parenting order by consent in favour of a non</w:t>
            </w:r>
            <w:r w:rsidR="009A2E13">
              <w:noBreakHyphen/>
            </w:r>
            <w:r w:rsidRPr="00444AD6">
              <w:t>parent even though the parties have not attended a conference with a family consultant</w:t>
            </w:r>
          </w:p>
        </w:tc>
      </w:tr>
      <w:tr w:rsidR="00E57ED5" w:rsidRPr="00444AD6" w:rsidTr="009E4647">
        <w:tc>
          <w:tcPr>
            <w:tcW w:w="456" w:type="pct"/>
            <w:shd w:val="clear" w:color="auto" w:fill="auto"/>
          </w:tcPr>
          <w:p w:rsidR="00E57ED5" w:rsidRPr="00444AD6" w:rsidRDefault="00E57ED5" w:rsidP="00A260F1">
            <w:pPr>
              <w:pStyle w:val="Tabletext"/>
            </w:pPr>
            <w:r w:rsidRPr="00444AD6">
              <w:t>15E</w:t>
            </w:r>
          </w:p>
        </w:tc>
        <w:tc>
          <w:tcPr>
            <w:tcW w:w="1583" w:type="pct"/>
            <w:shd w:val="clear" w:color="auto" w:fill="auto"/>
          </w:tcPr>
          <w:p w:rsidR="00E57ED5" w:rsidRPr="00444AD6" w:rsidRDefault="00E57ED5" w:rsidP="00A260F1">
            <w:pPr>
              <w:pStyle w:val="Tabletext"/>
            </w:pPr>
            <w:r w:rsidRPr="00444AD6">
              <w:t>section 65L</w:t>
            </w:r>
          </w:p>
        </w:tc>
        <w:tc>
          <w:tcPr>
            <w:tcW w:w="2961" w:type="pct"/>
            <w:shd w:val="clear" w:color="auto" w:fill="auto"/>
          </w:tcPr>
          <w:p w:rsidR="00E57ED5" w:rsidRPr="00444AD6" w:rsidRDefault="00E57ED5" w:rsidP="00A260F1">
            <w:pPr>
              <w:pStyle w:val="Tabletext"/>
            </w:pPr>
            <w:r w:rsidRPr="00444AD6">
              <w:t>To make an order requiring family consultants to supervise or assist compliance with a parenting order</w:t>
            </w:r>
          </w:p>
        </w:tc>
      </w:tr>
      <w:tr w:rsidR="00E57ED5" w:rsidRPr="00444AD6" w:rsidTr="009E4647">
        <w:tc>
          <w:tcPr>
            <w:tcW w:w="456" w:type="pct"/>
            <w:shd w:val="clear" w:color="auto" w:fill="auto"/>
          </w:tcPr>
          <w:p w:rsidR="00E57ED5" w:rsidRPr="00444AD6" w:rsidRDefault="00E57ED5" w:rsidP="00A260F1">
            <w:pPr>
              <w:pStyle w:val="Tabletext"/>
            </w:pPr>
            <w:r w:rsidRPr="00444AD6">
              <w:t>15F</w:t>
            </w:r>
          </w:p>
        </w:tc>
        <w:tc>
          <w:tcPr>
            <w:tcW w:w="1583" w:type="pct"/>
            <w:shd w:val="clear" w:color="auto" w:fill="auto"/>
          </w:tcPr>
          <w:p w:rsidR="00E57ED5" w:rsidRPr="00444AD6" w:rsidRDefault="00E57ED5" w:rsidP="00A260F1">
            <w:pPr>
              <w:pStyle w:val="Tabletext"/>
            </w:pPr>
            <w:r w:rsidRPr="00444AD6">
              <w:t>section 66G</w:t>
            </w:r>
          </w:p>
        </w:tc>
        <w:tc>
          <w:tcPr>
            <w:tcW w:w="2961" w:type="pct"/>
            <w:shd w:val="clear" w:color="auto" w:fill="auto"/>
          </w:tcPr>
          <w:p w:rsidR="00E57ED5" w:rsidRPr="00444AD6" w:rsidRDefault="00E57ED5" w:rsidP="00A260F1">
            <w:pPr>
              <w:pStyle w:val="Tabletext"/>
            </w:pPr>
            <w:r w:rsidRPr="00444AD6">
              <w:t>To make a child maintenance order</w:t>
            </w:r>
          </w:p>
        </w:tc>
      </w:tr>
      <w:tr w:rsidR="00E57ED5" w:rsidRPr="00444AD6" w:rsidTr="009E4647">
        <w:tc>
          <w:tcPr>
            <w:tcW w:w="456" w:type="pct"/>
            <w:shd w:val="clear" w:color="auto" w:fill="auto"/>
          </w:tcPr>
          <w:p w:rsidR="00E57ED5" w:rsidRPr="00444AD6" w:rsidRDefault="00E57ED5" w:rsidP="00A260F1">
            <w:pPr>
              <w:pStyle w:val="Tabletext"/>
            </w:pPr>
            <w:r w:rsidRPr="00444AD6">
              <w:t>15G</w:t>
            </w:r>
          </w:p>
        </w:tc>
        <w:tc>
          <w:tcPr>
            <w:tcW w:w="1583" w:type="pct"/>
            <w:shd w:val="clear" w:color="auto" w:fill="auto"/>
          </w:tcPr>
          <w:p w:rsidR="00E57ED5" w:rsidRPr="00444AD6" w:rsidRDefault="00E57ED5" w:rsidP="00A260F1">
            <w:pPr>
              <w:pStyle w:val="Tabletext"/>
            </w:pPr>
            <w:r w:rsidRPr="00444AD6">
              <w:t>section 66M</w:t>
            </w:r>
          </w:p>
        </w:tc>
        <w:tc>
          <w:tcPr>
            <w:tcW w:w="2961" w:type="pct"/>
            <w:shd w:val="clear" w:color="auto" w:fill="auto"/>
          </w:tcPr>
          <w:p w:rsidR="00E57ED5" w:rsidRPr="00444AD6" w:rsidRDefault="00E57ED5" w:rsidP="00A260F1">
            <w:pPr>
              <w:pStyle w:val="Tabletext"/>
            </w:pPr>
            <w:r w:rsidRPr="00444AD6">
              <w:t>To make an order determining that it is proper for a step</w:t>
            </w:r>
            <w:r w:rsidR="009A2E13">
              <w:noBreakHyphen/>
            </w:r>
            <w:r w:rsidRPr="00444AD6">
              <w:t>parent to have a duty of maintaining a step</w:t>
            </w:r>
            <w:r w:rsidR="009A2E13">
              <w:noBreakHyphen/>
            </w:r>
            <w:r w:rsidRPr="00444AD6">
              <w:t>child</w:t>
            </w:r>
          </w:p>
        </w:tc>
      </w:tr>
      <w:tr w:rsidR="00E57ED5" w:rsidRPr="00444AD6" w:rsidTr="009E4647">
        <w:tc>
          <w:tcPr>
            <w:tcW w:w="456" w:type="pct"/>
            <w:shd w:val="clear" w:color="auto" w:fill="auto"/>
          </w:tcPr>
          <w:p w:rsidR="00E57ED5" w:rsidRPr="00444AD6" w:rsidRDefault="00E57ED5" w:rsidP="00A260F1">
            <w:pPr>
              <w:pStyle w:val="Tabletext"/>
            </w:pPr>
            <w:r w:rsidRPr="00444AD6">
              <w:t>15H</w:t>
            </w:r>
          </w:p>
        </w:tc>
        <w:tc>
          <w:tcPr>
            <w:tcW w:w="1583" w:type="pct"/>
            <w:shd w:val="clear" w:color="auto" w:fill="auto"/>
          </w:tcPr>
          <w:p w:rsidR="00E57ED5" w:rsidRPr="00444AD6" w:rsidRDefault="00E57ED5" w:rsidP="00A260F1">
            <w:pPr>
              <w:pStyle w:val="Tabletext"/>
            </w:pPr>
            <w:r w:rsidRPr="00444AD6">
              <w:t>section 66P</w:t>
            </w:r>
          </w:p>
        </w:tc>
        <w:tc>
          <w:tcPr>
            <w:tcW w:w="2961" w:type="pct"/>
            <w:shd w:val="clear" w:color="auto" w:fill="auto"/>
          </w:tcPr>
          <w:p w:rsidR="00E57ED5" w:rsidRPr="00444AD6" w:rsidRDefault="00E57ED5" w:rsidP="00A260F1">
            <w:pPr>
              <w:pStyle w:val="Tabletext"/>
            </w:pPr>
            <w:r w:rsidRPr="00444AD6">
              <w:t>To make an order referred to in subsection 66P(1) of the Family Law Act</w:t>
            </w:r>
          </w:p>
        </w:tc>
      </w:tr>
      <w:tr w:rsidR="00E57ED5" w:rsidRPr="00444AD6" w:rsidTr="009E4647">
        <w:tc>
          <w:tcPr>
            <w:tcW w:w="456" w:type="pct"/>
            <w:shd w:val="clear" w:color="auto" w:fill="auto"/>
          </w:tcPr>
          <w:p w:rsidR="00E57ED5" w:rsidRPr="00444AD6" w:rsidRDefault="00E57ED5" w:rsidP="00A260F1">
            <w:pPr>
              <w:pStyle w:val="Tabletext"/>
            </w:pPr>
            <w:r w:rsidRPr="00444AD6">
              <w:t>15J</w:t>
            </w:r>
          </w:p>
        </w:tc>
        <w:tc>
          <w:tcPr>
            <w:tcW w:w="1583" w:type="pct"/>
            <w:shd w:val="clear" w:color="auto" w:fill="auto"/>
          </w:tcPr>
          <w:p w:rsidR="00E57ED5" w:rsidRPr="00444AD6" w:rsidRDefault="00E57ED5" w:rsidP="00A260F1">
            <w:pPr>
              <w:pStyle w:val="Tabletext"/>
            </w:pPr>
            <w:r w:rsidRPr="00444AD6">
              <w:t>section 66Q</w:t>
            </w:r>
          </w:p>
        </w:tc>
        <w:tc>
          <w:tcPr>
            <w:tcW w:w="2961" w:type="pct"/>
            <w:shd w:val="clear" w:color="auto" w:fill="auto"/>
          </w:tcPr>
          <w:p w:rsidR="00E57ED5" w:rsidRPr="00444AD6" w:rsidRDefault="00E57ED5" w:rsidP="00A260F1">
            <w:pPr>
              <w:pStyle w:val="Tabletext"/>
            </w:pPr>
            <w:r w:rsidRPr="00444AD6">
              <w:t>To make an urgent child maintenance order, pending the disposal of the proceedings for a child maintenance order</w:t>
            </w:r>
          </w:p>
        </w:tc>
      </w:tr>
      <w:tr w:rsidR="00E57ED5" w:rsidRPr="00444AD6" w:rsidTr="009E4647">
        <w:tc>
          <w:tcPr>
            <w:tcW w:w="456" w:type="pct"/>
            <w:shd w:val="clear" w:color="auto" w:fill="auto"/>
          </w:tcPr>
          <w:p w:rsidR="00E57ED5" w:rsidRPr="00444AD6" w:rsidRDefault="00E57ED5" w:rsidP="00A260F1">
            <w:pPr>
              <w:pStyle w:val="Tabletext"/>
            </w:pPr>
            <w:r w:rsidRPr="00444AD6">
              <w:t>15K</w:t>
            </w:r>
          </w:p>
        </w:tc>
        <w:tc>
          <w:tcPr>
            <w:tcW w:w="1583" w:type="pct"/>
            <w:shd w:val="clear" w:color="auto" w:fill="auto"/>
          </w:tcPr>
          <w:p w:rsidR="00E57ED5" w:rsidRPr="00444AD6" w:rsidRDefault="00E57ED5" w:rsidP="00A260F1">
            <w:pPr>
              <w:pStyle w:val="Tabletext"/>
            </w:pPr>
            <w:r w:rsidRPr="00444AD6">
              <w:t>section 66S</w:t>
            </w:r>
          </w:p>
        </w:tc>
        <w:tc>
          <w:tcPr>
            <w:tcW w:w="2961" w:type="pct"/>
            <w:shd w:val="clear" w:color="auto" w:fill="auto"/>
          </w:tcPr>
          <w:p w:rsidR="00E57ED5" w:rsidRPr="00444AD6" w:rsidRDefault="00E57ED5" w:rsidP="00A260F1">
            <w:pPr>
              <w:pStyle w:val="Tabletext"/>
            </w:pPr>
            <w:r w:rsidRPr="00444AD6">
              <w:t>To make an order discharging, suspending, reviving or varying a child maintenance order</w:t>
            </w:r>
          </w:p>
        </w:tc>
      </w:tr>
      <w:tr w:rsidR="00E57ED5" w:rsidRPr="00444AD6" w:rsidTr="009E4647">
        <w:tc>
          <w:tcPr>
            <w:tcW w:w="456" w:type="pct"/>
            <w:shd w:val="clear" w:color="auto" w:fill="auto"/>
          </w:tcPr>
          <w:p w:rsidR="00E57ED5" w:rsidRPr="00444AD6" w:rsidRDefault="00E57ED5" w:rsidP="00A260F1">
            <w:pPr>
              <w:pStyle w:val="Tabletext"/>
            </w:pPr>
            <w:r w:rsidRPr="00444AD6">
              <w:t>15L</w:t>
            </w:r>
          </w:p>
        </w:tc>
        <w:tc>
          <w:tcPr>
            <w:tcW w:w="1583" w:type="pct"/>
            <w:shd w:val="clear" w:color="auto" w:fill="auto"/>
          </w:tcPr>
          <w:p w:rsidR="00E57ED5" w:rsidRPr="00444AD6" w:rsidRDefault="00E57ED5" w:rsidP="00A260F1">
            <w:pPr>
              <w:pStyle w:val="Tabletext"/>
            </w:pPr>
            <w:r w:rsidRPr="00444AD6">
              <w:t>subsection 66W(2)</w:t>
            </w:r>
          </w:p>
        </w:tc>
        <w:tc>
          <w:tcPr>
            <w:tcW w:w="2961" w:type="pct"/>
            <w:shd w:val="clear" w:color="auto" w:fill="auto"/>
          </w:tcPr>
          <w:p w:rsidR="00E57ED5" w:rsidRPr="00444AD6" w:rsidRDefault="00E57ED5" w:rsidP="00A260F1">
            <w:pPr>
              <w:pStyle w:val="Tabletext"/>
            </w:pPr>
            <w:r w:rsidRPr="00444AD6">
              <w:t>To discharge or vary a child maintenance order if arrears are due under the order when it ceases to be in force</w:t>
            </w:r>
          </w:p>
        </w:tc>
      </w:tr>
      <w:tr w:rsidR="00E57ED5" w:rsidRPr="00444AD6" w:rsidTr="009E4647">
        <w:tc>
          <w:tcPr>
            <w:tcW w:w="456" w:type="pct"/>
            <w:shd w:val="clear" w:color="auto" w:fill="auto"/>
          </w:tcPr>
          <w:p w:rsidR="00E57ED5" w:rsidRPr="00444AD6" w:rsidRDefault="00E57ED5" w:rsidP="00A260F1">
            <w:pPr>
              <w:pStyle w:val="Tabletext"/>
            </w:pPr>
            <w:r w:rsidRPr="00444AD6">
              <w:t>15M</w:t>
            </w:r>
          </w:p>
        </w:tc>
        <w:tc>
          <w:tcPr>
            <w:tcW w:w="1583" w:type="pct"/>
            <w:shd w:val="clear" w:color="auto" w:fill="auto"/>
          </w:tcPr>
          <w:p w:rsidR="00E57ED5" w:rsidRPr="00444AD6" w:rsidRDefault="00E57ED5" w:rsidP="00A260F1">
            <w:pPr>
              <w:pStyle w:val="Tabletext"/>
            </w:pPr>
            <w:r w:rsidRPr="00444AD6">
              <w:t>section 67D</w:t>
            </w:r>
          </w:p>
        </w:tc>
        <w:tc>
          <w:tcPr>
            <w:tcW w:w="2961" w:type="pct"/>
            <w:shd w:val="clear" w:color="auto" w:fill="auto"/>
          </w:tcPr>
          <w:p w:rsidR="00E57ED5" w:rsidRPr="00444AD6" w:rsidRDefault="00E57ED5" w:rsidP="00A260F1">
            <w:pPr>
              <w:pStyle w:val="Tabletext"/>
            </w:pPr>
            <w:r w:rsidRPr="00444AD6">
              <w:t>To make an order in relation to the birth of a child, including for financial assistance</w:t>
            </w:r>
          </w:p>
        </w:tc>
      </w:tr>
      <w:tr w:rsidR="00E57ED5" w:rsidRPr="00444AD6" w:rsidTr="009E4647">
        <w:tc>
          <w:tcPr>
            <w:tcW w:w="456" w:type="pct"/>
            <w:shd w:val="clear" w:color="auto" w:fill="auto"/>
          </w:tcPr>
          <w:p w:rsidR="00E57ED5" w:rsidRPr="00444AD6" w:rsidRDefault="00E57ED5" w:rsidP="00A260F1">
            <w:pPr>
              <w:pStyle w:val="Tabletext"/>
            </w:pPr>
            <w:r w:rsidRPr="00444AD6">
              <w:t>15N</w:t>
            </w:r>
          </w:p>
        </w:tc>
        <w:tc>
          <w:tcPr>
            <w:tcW w:w="1583" w:type="pct"/>
            <w:shd w:val="clear" w:color="auto" w:fill="auto"/>
          </w:tcPr>
          <w:p w:rsidR="00E57ED5" w:rsidRPr="00444AD6" w:rsidRDefault="00E57ED5" w:rsidP="00A260F1">
            <w:pPr>
              <w:pStyle w:val="Tabletext"/>
            </w:pPr>
            <w:r w:rsidRPr="00444AD6">
              <w:t>section 67E</w:t>
            </w:r>
          </w:p>
        </w:tc>
        <w:tc>
          <w:tcPr>
            <w:tcW w:w="2961" w:type="pct"/>
            <w:shd w:val="clear" w:color="auto" w:fill="auto"/>
          </w:tcPr>
          <w:p w:rsidR="00E57ED5" w:rsidRPr="00444AD6" w:rsidRDefault="00E57ED5" w:rsidP="00A260F1">
            <w:pPr>
              <w:pStyle w:val="Tabletext"/>
            </w:pPr>
            <w:r w:rsidRPr="00444AD6">
              <w:t>To make an urgent order in relation to the birth of a child, including for financial assistance</w:t>
            </w:r>
          </w:p>
        </w:tc>
      </w:tr>
      <w:tr w:rsidR="00E618C9" w:rsidRPr="00444AD6" w:rsidTr="009E4647">
        <w:tc>
          <w:tcPr>
            <w:tcW w:w="456" w:type="pct"/>
            <w:shd w:val="clear" w:color="auto" w:fill="auto"/>
          </w:tcPr>
          <w:p w:rsidR="00E618C9" w:rsidRPr="00444AD6" w:rsidRDefault="00E618C9" w:rsidP="00A260F1">
            <w:pPr>
              <w:pStyle w:val="Tabletext"/>
            </w:pPr>
            <w:r w:rsidRPr="00444AD6">
              <w:t>16</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67M(2)</w:t>
            </w:r>
          </w:p>
        </w:tc>
        <w:tc>
          <w:tcPr>
            <w:tcW w:w="2961" w:type="pct"/>
            <w:shd w:val="clear" w:color="auto" w:fill="auto"/>
          </w:tcPr>
          <w:p w:rsidR="00E618C9" w:rsidRPr="00444AD6" w:rsidRDefault="00E618C9" w:rsidP="00A260F1">
            <w:pPr>
              <w:pStyle w:val="Tabletext"/>
            </w:pPr>
            <w:r w:rsidRPr="00444AD6">
              <w:t>To make a location order</w:t>
            </w:r>
          </w:p>
        </w:tc>
      </w:tr>
      <w:tr w:rsidR="00E618C9" w:rsidRPr="00444AD6" w:rsidTr="009E4647">
        <w:tc>
          <w:tcPr>
            <w:tcW w:w="456" w:type="pct"/>
            <w:shd w:val="clear" w:color="auto" w:fill="auto"/>
          </w:tcPr>
          <w:p w:rsidR="00E618C9" w:rsidRPr="00444AD6" w:rsidRDefault="00E618C9" w:rsidP="00A260F1">
            <w:pPr>
              <w:pStyle w:val="Tabletext"/>
            </w:pPr>
            <w:r w:rsidRPr="00444AD6">
              <w:t>17</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67N(2)</w:t>
            </w:r>
          </w:p>
        </w:tc>
        <w:tc>
          <w:tcPr>
            <w:tcW w:w="2961" w:type="pct"/>
            <w:shd w:val="clear" w:color="auto" w:fill="auto"/>
          </w:tcPr>
          <w:p w:rsidR="00E618C9" w:rsidRPr="00444AD6" w:rsidRDefault="00E618C9" w:rsidP="00A260F1">
            <w:pPr>
              <w:pStyle w:val="Tabletext"/>
            </w:pPr>
            <w:r w:rsidRPr="00444AD6">
              <w:t>To make a Commonwealth information order</w:t>
            </w:r>
          </w:p>
        </w:tc>
      </w:tr>
      <w:tr w:rsidR="00E57ED5" w:rsidRPr="00444AD6" w:rsidTr="009E4647">
        <w:tc>
          <w:tcPr>
            <w:tcW w:w="456" w:type="pct"/>
            <w:shd w:val="clear" w:color="auto" w:fill="auto"/>
          </w:tcPr>
          <w:p w:rsidR="00E57ED5" w:rsidRPr="00444AD6" w:rsidRDefault="00E57ED5" w:rsidP="00A260F1">
            <w:pPr>
              <w:pStyle w:val="Tabletext"/>
            </w:pPr>
            <w:r w:rsidRPr="00444AD6">
              <w:t>17AA</w:t>
            </w:r>
          </w:p>
        </w:tc>
        <w:tc>
          <w:tcPr>
            <w:tcW w:w="1583" w:type="pct"/>
            <w:shd w:val="clear" w:color="auto" w:fill="auto"/>
          </w:tcPr>
          <w:p w:rsidR="00E57ED5" w:rsidRPr="00444AD6" w:rsidRDefault="00E57ED5" w:rsidP="00A260F1">
            <w:pPr>
              <w:pStyle w:val="Tabletext"/>
            </w:pPr>
            <w:r w:rsidRPr="00444AD6">
              <w:t>section 67U</w:t>
            </w:r>
          </w:p>
        </w:tc>
        <w:tc>
          <w:tcPr>
            <w:tcW w:w="2961" w:type="pct"/>
            <w:shd w:val="clear" w:color="auto" w:fill="auto"/>
          </w:tcPr>
          <w:p w:rsidR="00E57ED5" w:rsidRPr="00444AD6" w:rsidRDefault="00E57ED5" w:rsidP="00A260F1">
            <w:pPr>
              <w:pStyle w:val="Tabletext"/>
            </w:pPr>
            <w:r w:rsidRPr="00444AD6">
              <w:t>To make a recovery order</w:t>
            </w:r>
          </w:p>
        </w:tc>
      </w:tr>
      <w:tr w:rsidR="00E618C9" w:rsidRPr="00444AD6" w:rsidTr="009E4647">
        <w:tc>
          <w:tcPr>
            <w:tcW w:w="456" w:type="pct"/>
            <w:shd w:val="clear" w:color="auto" w:fill="auto"/>
          </w:tcPr>
          <w:p w:rsidR="00E618C9" w:rsidRPr="00444AD6" w:rsidRDefault="00E618C9" w:rsidP="00A260F1">
            <w:pPr>
              <w:pStyle w:val="Tabletext"/>
            </w:pPr>
            <w:r w:rsidRPr="00444AD6">
              <w:t>17A</w:t>
            </w:r>
          </w:p>
        </w:tc>
        <w:tc>
          <w:tcPr>
            <w:tcW w:w="1583" w:type="pct"/>
            <w:shd w:val="clear" w:color="auto" w:fill="auto"/>
          </w:tcPr>
          <w:p w:rsidR="00E618C9" w:rsidRPr="00444AD6" w:rsidRDefault="00E618C9" w:rsidP="00BE7514">
            <w:pPr>
              <w:pStyle w:val="Tabletext"/>
            </w:pPr>
            <w:r w:rsidRPr="00444AD6">
              <w:t>subsection</w:t>
            </w:r>
            <w:r w:rsidR="00DC3E78" w:rsidRPr="00444AD6">
              <w:t> </w:t>
            </w:r>
            <w:r w:rsidRPr="00444AD6">
              <w:t>67ZBB(2)</w:t>
            </w:r>
          </w:p>
        </w:tc>
        <w:tc>
          <w:tcPr>
            <w:tcW w:w="2961" w:type="pct"/>
            <w:shd w:val="clear" w:color="auto" w:fill="auto"/>
          </w:tcPr>
          <w:p w:rsidR="00E618C9" w:rsidRPr="00444AD6" w:rsidRDefault="00E618C9" w:rsidP="00A260F1">
            <w:pPr>
              <w:pStyle w:val="Tabletext"/>
            </w:pPr>
            <w:r w:rsidRPr="00444AD6">
              <w:t>To make procedural orders for allegations of child abuse or family violence</w:t>
            </w:r>
          </w:p>
        </w:tc>
      </w:tr>
      <w:tr w:rsidR="00E57ED5" w:rsidRPr="00444AD6" w:rsidTr="009E4647">
        <w:tc>
          <w:tcPr>
            <w:tcW w:w="456" w:type="pct"/>
            <w:shd w:val="clear" w:color="auto" w:fill="auto"/>
          </w:tcPr>
          <w:p w:rsidR="00E57ED5" w:rsidRPr="00444AD6" w:rsidRDefault="00E57ED5" w:rsidP="00A260F1">
            <w:pPr>
              <w:pStyle w:val="Tabletext"/>
            </w:pPr>
            <w:r w:rsidRPr="00444AD6">
              <w:t>17B</w:t>
            </w:r>
          </w:p>
        </w:tc>
        <w:tc>
          <w:tcPr>
            <w:tcW w:w="1583" w:type="pct"/>
            <w:shd w:val="clear" w:color="auto" w:fill="auto"/>
          </w:tcPr>
          <w:p w:rsidR="00E57ED5" w:rsidRPr="00444AD6" w:rsidRDefault="00E57ED5" w:rsidP="00BE7514">
            <w:pPr>
              <w:pStyle w:val="Tabletext"/>
            </w:pPr>
            <w:r w:rsidRPr="00444AD6">
              <w:t>section 67ZD</w:t>
            </w:r>
          </w:p>
        </w:tc>
        <w:tc>
          <w:tcPr>
            <w:tcW w:w="2961" w:type="pct"/>
            <w:shd w:val="clear" w:color="auto" w:fill="auto"/>
          </w:tcPr>
          <w:p w:rsidR="00E57ED5" w:rsidRPr="00444AD6" w:rsidRDefault="00E57ED5" w:rsidP="00A260F1">
            <w:pPr>
              <w:pStyle w:val="Tabletext"/>
            </w:pPr>
            <w:r w:rsidRPr="00444AD6">
              <w:t>To order a passport or other travel document to be delivered to the court</w:t>
            </w:r>
          </w:p>
        </w:tc>
      </w:tr>
      <w:tr w:rsidR="00E57ED5" w:rsidRPr="00444AD6" w:rsidTr="009E4647">
        <w:tc>
          <w:tcPr>
            <w:tcW w:w="456" w:type="pct"/>
            <w:shd w:val="clear" w:color="auto" w:fill="auto"/>
          </w:tcPr>
          <w:p w:rsidR="00E57ED5" w:rsidRPr="00444AD6" w:rsidRDefault="00E57ED5" w:rsidP="00A260F1">
            <w:pPr>
              <w:pStyle w:val="Tabletext"/>
            </w:pPr>
            <w:r w:rsidRPr="00444AD6">
              <w:t>17C</w:t>
            </w:r>
          </w:p>
        </w:tc>
        <w:tc>
          <w:tcPr>
            <w:tcW w:w="1583" w:type="pct"/>
            <w:shd w:val="clear" w:color="auto" w:fill="auto"/>
          </w:tcPr>
          <w:p w:rsidR="00E57ED5" w:rsidRPr="00444AD6" w:rsidRDefault="00E57ED5" w:rsidP="00BE7514">
            <w:pPr>
              <w:pStyle w:val="Tabletext"/>
            </w:pPr>
            <w:r w:rsidRPr="00444AD6">
              <w:t>subsections 68B(1) and (2)</w:t>
            </w:r>
          </w:p>
        </w:tc>
        <w:tc>
          <w:tcPr>
            <w:tcW w:w="2961" w:type="pct"/>
            <w:shd w:val="clear" w:color="auto" w:fill="auto"/>
          </w:tcPr>
          <w:p w:rsidR="00E57ED5" w:rsidRPr="00444AD6" w:rsidRDefault="00E57ED5" w:rsidP="00A260F1">
            <w:pPr>
              <w:pStyle w:val="Tabletext"/>
            </w:pPr>
            <w:r w:rsidRPr="00444AD6">
              <w:t>To make an order or grant an injunction</w:t>
            </w:r>
          </w:p>
        </w:tc>
      </w:tr>
      <w:tr w:rsidR="00E618C9" w:rsidRPr="00444AD6" w:rsidTr="009E4647">
        <w:tc>
          <w:tcPr>
            <w:tcW w:w="456" w:type="pct"/>
            <w:shd w:val="clear" w:color="auto" w:fill="auto"/>
          </w:tcPr>
          <w:p w:rsidR="00E618C9" w:rsidRPr="00444AD6" w:rsidRDefault="00E618C9" w:rsidP="00A260F1">
            <w:pPr>
              <w:pStyle w:val="Tabletext"/>
            </w:pPr>
            <w:r w:rsidRPr="00444AD6">
              <w:t>18</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68L</w:t>
            </w:r>
          </w:p>
        </w:tc>
        <w:tc>
          <w:tcPr>
            <w:tcW w:w="2961" w:type="pct"/>
            <w:shd w:val="clear" w:color="auto" w:fill="auto"/>
          </w:tcPr>
          <w:p w:rsidR="00E618C9" w:rsidRPr="00444AD6" w:rsidRDefault="00E618C9" w:rsidP="00A260F1">
            <w:pPr>
              <w:pStyle w:val="Tabletext"/>
            </w:pPr>
            <w:r w:rsidRPr="00444AD6">
              <w:t>To make an order that a child’s interests are to be independently represented</w:t>
            </w:r>
          </w:p>
        </w:tc>
      </w:tr>
      <w:tr w:rsidR="00E57ED5" w:rsidRPr="00444AD6" w:rsidTr="009E4647">
        <w:tc>
          <w:tcPr>
            <w:tcW w:w="456" w:type="pct"/>
            <w:shd w:val="clear" w:color="auto" w:fill="auto"/>
          </w:tcPr>
          <w:p w:rsidR="00E57ED5" w:rsidRPr="00444AD6" w:rsidRDefault="00E57ED5" w:rsidP="00A260F1">
            <w:pPr>
              <w:pStyle w:val="Tabletext"/>
            </w:pPr>
            <w:r w:rsidRPr="00444AD6">
              <w:t>18A</w:t>
            </w:r>
          </w:p>
        </w:tc>
        <w:tc>
          <w:tcPr>
            <w:tcW w:w="1583" w:type="pct"/>
            <w:shd w:val="clear" w:color="auto" w:fill="auto"/>
          </w:tcPr>
          <w:p w:rsidR="00E57ED5" w:rsidRPr="00444AD6" w:rsidRDefault="00E57ED5" w:rsidP="00A260F1">
            <w:pPr>
              <w:pStyle w:val="Tabletext"/>
            </w:pPr>
            <w:r w:rsidRPr="00444AD6">
              <w:t>subsection 68M(2)</w:t>
            </w:r>
          </w:p>
        </w:tc>
        <w:tc>
          <w:tcPr>
            <w:tcW w:w="2961" w:type="pct"/>
            <w:shd w:val="clear" w:color="auto" w:fill="auto"/>
          </w:tcPr>
          <w:p w:rsidR="00E57ED5" w:rsidRPr="00444AD6" w:rsidRDefault="00E57ED5" w:rsidP="00A260F1">
            <w:pPr>
              <w:pStyle w:val="Tabletext"/>
            </w:pPr>
            <w:r w:rsidRPr="00444AD6">
              <w:t>To order a person to make a child available for an examination for the purpose of preparing a report about the child for use by the independent children’s lawyer</w:t>
            </w:r>
          </w:p>
        </w:tc>
      </w:tr>
      <w:tr w:rsidR="00E57ED5" w:rsidRPr="00444AD6" w:rsidTr="009E4647">
        <w:tc>
          <w:tcPr>
            <w:tcW w:w="456" w:type="pct"/>
            <w:shd w:val="clear" w:color="auto" w:fill="auto"/>
          </w:tcPr>
          <w:p w:rsidR="00E57ED5" w:rsidRPr="00444AD6" w:rsidRDefault="00E57ED5" w:rsidP="00A260F1">
            <w:pPr>
              <w:pStyle w:val="Tabletext"/>
            </w:pPr>
            <w:r w:rsidRPr="00444AD6">
              <w:t>18B</w:t>
            </w:r>
          </w:p>
        </w:tc>
        <w:tc>
          <w:tcPr>
            <w:tcW w:w="1583" w:type="pct"/>
            <w:shd w:val="clear" w:color="auto" w:fill="auto"/>
          </w:tcPr>
          <w:p w:rsidR="00E57ED5" w:rsidRPr="00444AD6" w:rsidRDefault="00E57ED5" w:rsidP="00A260F1">
            <w:pPr>
              <w:pStyle w:val="Tabletext"/>
            </w:pPr>
            <w:r w:rsidRPr="00444AD6">
              <w:t>section 69V</w:t>
            </w:r>
          </w:p>
        </w:tc>
        <w:tc>
          <w:tcPr>
            <w:tcW w:w="2961" w:type="pct"/>
            <w:shd w:val="clear" w:color="auto" w:fill="auto"/>
          </w:tcPr>
          <w:p w:rsidR="00E57ED5" w:rsidRPr="00444AD6" w:rsidRDefault="00E57ED5" w:rsidP="00A260F1">
            <w:pPr>
              <w:pStyle w:val="Tabletext"/>
            </w:pPr>
            <w:r w:rsidRPr="00444AD6">
              <w:t>To make an order requiring any person to give evidence in relation to the parentage of a child</w:t>
            </w:r>
          </w:p>
        </w:tc>
      </w:tr>
      <w:tr w:rsidR="00E57ED5" w:rsidRPr="00444AD6" w:rsidTr="009E4647">
        <w:tc>
          <w:tcPr>
            <w:tcW w:w="456" w:type="pct"/>
            <w:shd w:val="clear" w:color="auto" w:fill="auto"/>
          </w:tcPr>
          <w:p w:rsidR="00E57ED5" w:rsidRPr="00444AD6" w:rsidRDefault="00E57ED5" w:rsidP="00A260F1">
            <w:pPr>
              <w:pStyle w:val="Tabletext"/>
            </w:pPr>
            <w:r w:rsidRPr="00444AD6">
              <w:t>18C</w:t>
            </w:r>
          </w:p>
        </w:tc>
        <w:tc>
          <w:tcPr>
            <w:tcW w:w="1583" w:type="pct"/>
            <w:shd w:val="clear" w:color="auto" w:fill="auto"/>
          </w:tcPr>
          <w:p w:rsidR="00E57ED5" w:rsidRPr="00444AD6" w:rsidRDefault="00E57ED5" w:rsidP="00A260F1">
            <w:pPr>
              <w:pStyle w:val="Tabletext"/>
            </w:pPr>
            <w:r w:rsidRPr="00444AD6">
              <w:t>section 69VA</w:t>
            </w:r>
          </w:p>
        </w:tc>
        <w:tc>
          <w:tcPr>
            <w:tcW w:w="2961" w:type="pct"/>
            <w:shd w:val="clear" w:color="auto" w:fill="auto"/>
          </w:tcPr>
          <w:p w:rsidR="00E57ED5" w:rsidRPr="00444AD6" w:rsidRDefault="00E57ED5" w:rsidP="00A260F1">
            <w:pPr>
              <w:pStyle w:val="Tabletext"/>
            </w:pPr>
            <w:r w:rsidRPr="00444AD6">
              <w:t>To issue a declaration of the parentage of a child</w:t>
            </w:r>
          </w:p>
        </w:tc>
      </w:tr>
      <w:tr w:rsidR="00E57ED5" w:rsidRPr="00444AD6" w:rsidTr="009E4647">
        <w:tc>
          <w:tcPr>
            <w:tcW w:w="456" w:type="pct"/>
            <w:shd w:val="clear" w:color="auto" w:fill="auto"/>
          </w:tcPr>
          <w:p w:rsidR="00E57ED5" w:rsidRPr="00444AD6" w:rsidRDefault="00E57ED5" w:rsidP="00A260F1">
            <w:pPr>
              <w:pStyle w:val="Tabletext"/>
            </w:pPr>
            <w:r w:rsidRPr="00444AD6">
              <w:t>18D</w:t>
            </w:r>
          </w:p>
        </w:tc>
        <w:tc>
          <w:tcPr>
            <w:tcW w:w="1583" w:type="pct"/>
            <w:shd w:val="clear" w:color="auto" w:fill="auto"/>
          </w:tcPr>
          <w:p w:rsidR="00E57ED5" w:rsidRPr="00444AD6" w:rsidRDefault="00E57ED5" w:rsidP="00A260F1">
            <w:pPr>
              <w:pStyle w:val="Tabletext"/>
            </w:pPr>
            <w:r w:rsidRPr="00444AD6">
              <w:t>subsection 69W(1)</w:t>
            </w:r>
          </w:p>
        </w:tc>
        <w:tc>
          <w:tcPr>
            <w:tcW w:w="2961" w:type="pct"/>
            <w:shd w:val="clear" w:color="auto" w:fill="auto"/>
          </w:tcPr>
          <w:p w:rsidR="00E57ED5" w:rsidRPr="00444AD6" w:rsidRDefault="00E57ED5" w:rsidP="00A260F1">
            <w:pPr>
              <w:pStyle w:val="Tabletext"/>
            </w:pPr>
            <w:r w:rsidRPr="00444AD6">
              <w:t>To order a parentage testing procedure to be carried out on a person</w:t>
            </w:r>
          </w:p>
        </w:tc>
      </w:tr>
      <w:tr w:rsidR="00E57ED5" w:rsidRPr="00444AD6" w:rsidTr="009E4647">
        <w:tc>
          <w:tcPr>
            <w:tcW w:w="456" w:type="pct"/>
            <w:shd w:val="clear" w:color="auto" w:fill="auto"/>
          </w:tcPr>
          <w:p w:rsidR="00E57ED5" w:rsidRPr="00444AD6" w:rsidRDefault="00E57ED5" w:rsidP="00A260F1">
            <w:pPr>
              <w:pStyle w:val="Tabletext"/>
            </w:pPr>
            <w:r w:rsidRPr="00444AD6">
              <w:t>18E</w:t>
            </w:r>
          </w:p>
        </w:tc>
        <w:tc>
          <w:tcPr>
            <w:tcW w:w="1583" w:type="pct"/>
            <w:shd w:val="clear" w:color="auto" w:fill="auto"/>
          </w:tcPr>
          <w:p w:rsidR="00E57ED5" w:rsidRPr="00444AD6" w:rsidRDefault="00E57ED5" w:rsidP="00A260F1">
            <w:pPr>
              <w:pStyle w:val="Tabletext"/>
            </w:pPr>
            <w:r w:rsidRPr="00444AD6">
              <w:t>section 69X</w:t>
            </w:r>
          </w:p>
        </w:tc>
        <w:tc>
          <w:tcPr>
            <w:tcW w:w="2961" w:type="pct"/>
            <w:shd w:val="clear" w:color="auto" w:fill="auto"/>
          </w:tcPr>
          <w:p w:rsidR="00E57ED5" w:rsidRPr="00444AD6" w:rsidRDefault="00E57ED5" w:rsidP="00A260F1">
            <w:pPr>
              <w:pStyle w:val="Tabletext"/>
            </w:pPr>
            <w:r w:rsidRPr="00444AD6">
              <w:t>To make orders associated with a parentage testing order</w:t>
            </w:r>
          </w:p>
        </w:tc>
      </w:tr>
      <w:tr w:rsidR="00E57ED5" w:rsidRPr="00444AD6" w:rsidTr="009E4647">
        <w:tc>
          <w:tcPr>
            <w:tcW w:w="456" w:type="pct"/>
            <w:shd w:val="clear" w:color="auto" w:fill="auto"/>
          </w:tcPr>
          <w:p w:rsidR="00E57ED5" w:rsidRPr="00444AD6" w:rsidRDefault="00E57ED5" w:rsidP="00A260F1">
            <w:pPr>
              <w:pStyle w:val="Tabletext"/>
            </w:pPr>
            <w:r w:rsidRPr="00444AD6">
              <w:t>18F</w:t>
            </w:r>
          </w:p>
        </w:tc>
        <w:tc>
          <w:tcPr>
            <w:tcW w:w="1583" w:type="pct"/>
            <w:shd w:val="clear" w:color="auto" w:fill="auto"/>
          </w:tcPr>
          <w:p w:rsidR="00E57ED5" w:rsidRPr="00444AD6" w:rsidRDefault="00E57ED5" w:rsidP="00A260F1">
            <w:pPr>
              <w:pStyle w:val="Tabletext"/>
            </w:pPr>
            <w:r w:rsidRPr="00444AD6">
              <w:t>subsection 69ZC(2)</w:t>
            </w:r>
          </w:p>
        </w:tc>
        <w:tc>
          <w:tcPr>
            <w:tcW w:w="2961" w:type="pct"/>
            <w:shd w:val="clear" w:color="auto" w:fill="auto"/>
          </w:tcPr>
          <w:p w:rsidR="00E57ED5" w:rsidRPr="00444AD6" w:rsidRDefault="00E57ED5" w:rsidP="00A260F1">
            <w:pPr>
              <w:pStyle w:val="Tabletext"/>
            </w:pPr>
            <w:r w:rsidRPr="00444AD6">
              <w:t>To order a person to appear before the court and give evidence in relation to a report of a parentage testing procedure</w:t>
            </w:r>
          </w:p>
        </w:tc>
      </w:tr>
      <w:tr w:rsidR="00E618C9" w:rsidRPr="00444AD6" w:rsidTr="009E4647">
        <w:tc>
          <w:tcPr>
            <w:tcW w:w="456" w:type="pct"/>
            <w:shd w:val="clear" w:color="auto" w:fill="auto"/>
          </w:tcPr>
          <w:p w:rsidR="00E618C9" w:rsidRPr="00444AD6" w:rsidRDefault="00E618C9" w:rsidP="00A260F1">
            <w:pPr>
              <w:pStyle w:val="Tabletext"/>
            </w:pPr>
            <w:r w:rsidRPr="00444AD6">
              <w:t>19</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69ZW</w:t>
            </w:r>
          </w:p>
        </w:tc>
        <w:tc>
          <w:tcPr>
            <w:tcW w:w="2961" w:type="pct"/>
            <w:shd w:val="clear" w:color="auto" w:fill="auto"/>
          </w:tcPr>
          <w:p w:rsidR="00E618C9" w:rsidRPr="00444AD6" w:rsidRDefault="00E618C9" w:rsidP="00A260F1">
            <w:pPr>
              <w:pStyle w:val="Tabletext"/>
            </w:pPr>
            <w:r w:rsidRPr="00444AD6">
              <w:t>To make an order in child</w:t>
            </w:r>
            <w:r w:rsidR="009A2E13">
              <w:noBreakHyphen/>
            </w:r>
            <w:r w:rsidRPr="00444AD6">
              <w:t>related proceedings requesting a State or Territory agency to provide documents or information</w:t>
            </w:r>
          </w:p>
        </w:tc>
      </w:tr>
      <w:tr w:rsidR="00FE17A7" w:rsidRPr="00444AD6" w:rsidTr="009E4647">
        <w:tc>
          <w:tcPr>
            <w:tcW w:w="456" w:type="pct"/>
            <w:shd w:val="clear" w:color="auto" w:fill="auto"/>
          </w:tcPr>
          <w:p w:rsidR="00FE17A7" w:rsidRPr="00444AD6" w:rsidRDefault="00FE17A7" w:rsidP="00A260F1">
            <w:pPr>
              <w:pStyle w:val="Tabletext"/>
            </w:pPr>
            <w:r w:rsidRPr="00444AD6">
              <w:t>19A</w:t>
            </w:r>
          </w:p>
        </w:tc>
        <w:tc>
          <w:tcPr>
            <w:tcW w:w="1583" w:type="pct"/>
            <w:shd w:val="clear" w:color="auto" w:fill="auto"/>
          </w:tcPr>
          <w:p w:rsidR="00FE17A7" w:rsidRPr="00444AD6" w:rsidRDefault="00FE17A7" w:rsidP="001D16BC">
            <w:pPr>
              <w:pStyle w:val="Tabletext"/>
            </w:pPr>
            <w:r w:rsidRPr="00444AD6">
              <w:t xml:space="preserve">subject to </w:t>
            </w:r>
            <w:r w:rsidR="009A2E13">
              <w:t>item 1</w:t>
            </w:r>
            <w:r w:rsidRPr="00444AD6">
              <w:t xml:space="preserve">9B of this table, </w:t>
            </w:r>
            <w:r w:rsidR="009A2E13">
              <w:t>Division 1</w:t>
            </w:r>
            <w:r w:rsidRPr="00444AD6">
              <w:t>3A of Part VII except paragraph 70NFB(2)(e) and only if:</w:t>
            </w:r>
          </w:p>
          <w:p w:rsidR="00FE17A7" w:rsidRPr="00444AD6" w:rsidRDefault="00FE17A7" w:rsidP="001D16BC">
            <w:pPr>
              <w:pStyle w:val="Tablea"/>
            </w:pPr>
            <w:r w:rsidRPr="00444AD6">
              <w:t>(a) the order made is an order until further order; or</w:t>
            </w:r>
          </w:p>
          <w:p w:rsidR="00FE17A7" w:rsidRPr="00444AD6" w:rsidRDefault="00FE17A7" w:rsidP="001D16BC">
            <w:pPr>
              <w:pStyle w:val="Tablea"/>
            </w:pPr>
            <w:r w:rsidRPr="00444AD6">
              <w:t>(b) the power is exercised in an undefended case; or</w:t>
            </w:r>
          </w:p>
          <w:p w:rsidR="00FE17A7" w:rsidRPr="00444AD6" w:rsidRDefault="00FE17A7" w:rsidP="001D4285">
            <w:pPr>
              <w:pStyle w:val="Tablea"/>
            </w:pPr>
            <w:r w:rsidRPr="00444AD6">
              <w:t>(c) the power is exercised with the consent of all the parties to the case</w:t>
            </w:r>
          </w:p>
        </w:tc>
        <w:tc>
          <w:tcPr>
            <w:tcW w:w="2961" w:type="pct"/>
            <w:shd w:val="clear" w:color="auto" w:fill="auto"/>
          </w:tcPr>
          <w:p w:rsidR="00FE17A7" w:rsidRPr="00444AD6" w:rsidRDefault="00FE17A7" w:rsidP="00A260F1">
            <w:pPr>
              <w:pStyle w:val="Tabletext"/>
            </w:pPr>
            <w:r w:rsidRPr="00444AD6">
              <w:t xml:space="preserve">To make orders to enforce compliance with orders under the Family Law Act affecting children, and to do any other thing referred to in </w:t>
            </w:r>
            <w:r w:rsidR="009A2E13">
              <w:t>Division 1</w:t>
            </w:r>
            <w:r w:rsidRPr="00444AD6">
              <w:t>3A of Part VII of the Family Law Act</w:t>
            </w:r>
          </w:p>
        </w:tc>
      </w:tr>
      <w:tr w:rsidR="00FE17A7" w:rsidRPr="00444AD6" w:rsidTr="009E4647">
        <w:tc>
          <w:tcPr>
            <w:tcW w:w="456" w:type="pct"/>
            <w:shd w:val="clear" w:color="auto" w:fill="auto"/>
          </w:tcPr>
          <w:p w:rsidR="00FE17A7" w:rsidRPr="00444AD6" w:rsidRDefault="00FE17A7" w:rsidP="00A260F1">
            <w:pPr>
              <w:pStyle w:val="Tabletext"/>
            </w:pPr>
            <w:r w:rsidRPr="00444AD6">
              <w:t>19B</w:t>
            </w:r>
          </w:p>
        </w:tc>
        <w:tc>
          <w:tcPr>
            <w:tcW w:w="1583" w:type="pct"/>
            <w:shd w:val="clear" w:color="auto" w:fill="auto"/>
          </w:tcPr>
          <w:p w:rsidR="00FE17A7" w:rsidRPr="00444AD6" w:rsidRDefault="00FE17A7" w:rsidP="001D16BC">
            <w:pPr>
              <w:pStyle w:val="Tabletext"/>
            </w:pPr>
            <w:r w:rsidRPr="00444AD6">
              <w:t>sections 70NBA and 70NFD (but only if the order to be varied or discharged:</w:t>
            </w:r>
          </w:p>
          <w:p w:rsidR="00FE17A7" w:rsidRPr="00444AD6" w:rsidRDefault="00FE17A7" w:rsidP="001D16BC">
            <w:pPr>
              <w:pStyle w:val="Tablea"/>
            </w:pPr>
            <w:r w:rsidRPr="00444AD6">
              <w:t>(a) was made by a Registrar; or</w:t>
            </w:r>
          </w:p>
          <w:p w:rsidR="00FE17A7" w:rsidRPr="00444AD6" w:rsidRDefault="00FE17A7" w:rsidP="001D16BC">
            <w:pPr>
              <w:pStyle w:val="Tablea"/>
            </w:pPr>
            <w:r w:rsidRPr="00444AD6">
              <w:t>(b) is an order until further order; or</w:t>
            </w:r>
          </w:p>
          <w:p w:rsidR="00FE17A7" w:rsidRPr="00444AD6" w:rsidRDefault="00FE17A7" w:rsidP="001D16BC">
            <w:pPr>
              <w:pStyle w:val="Tablea"/>
            </w:pPr>
            <w:r w:rsidRPr="00444AD6">
              <w:t>(c) was made in an undefended case; or</w:t>
            </w:r>
          </w:p>
          <w:p w:rsidR="00FE17A7" w:rsidRPr="00444AD6" w:rsidRDefault="00FE17A7" w:rsidP="001D4285">
            <w:pPr>
              <w:pStyle w:val="Tablea"/>
            </w:pPr>
            <w:r w:rsidRPr="00444AD6">
              <w:t>(d) was made with the consent of all the parties to the case)</w:t>
            </w:r>
          </w:p>
        </w:tc>
        <w:tc>
          <w:tcPr>
            <w:tcW w:w="2961" w:type="pct"/>
            <w:shd w:val="clear" w:color="auto" w:fill="auto"/>
          </w:tcPr>
          <w:p w:rsidR="00FE17A7" w:rsidRPr="00444AD6" w:rsidRDefault="00FE17A7" w:rsidP="00A260F1">
            <w:pPr>
              <w:pStyle w:val="Tabletext"/>
            </w:pPr>
            <w:r w:rsidRPr="00444AD6">
              <w:t>To vary a parenting order, and to vary or discharge a community service order that was made under paragraph 70NFB(2)(a) of the Family Law Act</w:t>
            </w:r>
          </w:p>
        </w:tc>
      </w:tr>
      <w:tr w:rsidR="00FE17A7" w:rsidRPr="00444AD6" w:rsidTr="009E4647">
        <w:tc>
          <w:tcPr>
            <w:tcW w:w="456" w:type="pct"/>
            <w:shd w:val="clear" w:color="auto" w:fill="auto"/>
          </w:tcPr>
          <w:p w:rsidR="00FE17A7" w:rsidRPr="00444AD6" w:rsidRDefault="00FE17A7" w:rsidP="00A260F1">
            <w:pPr>
              <w:pStyle w:val="Tabletext"/>
            </w:pPr>
            <w:r w:rsidRPr="00444AD6">
              <w:t>19C</w:t>
            </w:r>
          </w:p>
        </w:tc>
        <w:tc>
          <w:tcPr>
            <w:tcW w:w="1583" w:type="pct"/>
            <w:shd w:val="clear" w:color="auto" w:fill="auto"/>
          </w:tcPr>
          <w:p w:rsidR="00FE17A7" w:rsidRPr="00444AD6" w:rsidRDefault="00FE17A7" w:rsidP="00A260F1">
            <w:pPr>
              <w:pStyle w:val="Tabletext"/>
            </w:pPr>
            <w:r w:rsidRPr="00444AD6">
              <w:t>section 74</w:t>
            </w:r>
          </w:p>
        </w:tc>
        <w:tc>
          <w:tcPr>
            <w:tcW w:w="2961" w:type="pct"/>
            <w:shd w:val="clear" w:color="auto" w:fill="auto"/>
          </w:tcPr>
          <w:p w:rsidR="00FE17A7" w:rsidRPr="00444AD6" w:rsidRDefault="00FE17A7" w:rsidP="00A260F1">
            <w:pPr>
              <w:pStyle w:val="Tabletext"/>
            </w:pPr>
            <w:r w:rsidRPr="00444AD6">
              <w:t>To make an order for the maintenance of a party to a marriage</w:t>
            </w:r>
          </w:p>
        </w:tc>
      </w:tr>
      <w:tr w:rsidR="00FE17A7" w:rsidRPr="00444AD6" w:rsidTr="009E4647">
        <w:tc>
          <w:tcPr>
            <w:tcW w:w="456" w:type="pct"/>
            <w:shd w:val="clear" w:color="auto" w:fill="auto"/>
          </w:tcPr>
          <w:p w:rsidR="00FE17A7" w:rsidRPr="00444AD6" w:rsidRDefault="00FE17A7" w:rsidP="00A260F1">
            <w:pPr>
              <w:pStyle w:val="Tabletext"/>
            </w:pPr>
            <w:r w:rsidRPr="00444AD6">
              <w:t>19D</w:t>
            </w:r>
          </w:p>
        </w:tc>
        <w:tc>
          <w:tcPr>
            <w:tcW w:w="1583" w:type="pct"/>
            <w:shd w:val="clear" w:color="auto" w:fill="auto"/>
          </w:tcPr>
          <w:p w:rsidR="00FE17A7" w:rsidRPr="00444AD6" w:rsidRDefault="00FE17A7" w:rsidP="001D16BC">
            <w:pPr>
              <w:pStyle w:val="Tabletext"/>
            </w:pPr>
            <w:r w:rsidRPr="00444AD6">
              <w:t>section 74 (but only if:</w:t>
            </w:r>
          </w:p>
          <w:p w:rsidR="00FE17A7" w:rsidRPr="00444AD6" w:rsidRDefault="00FE17A7" w:rsidP="001D16BC">
            <w:pPr>
              <w:pStyle w:val="Tablea"/>
            </w:pPr>
            <w:r w:rsidRPr="00444AD6">
              <w:t>(a) all of the following apply:</w:t>
            </w:r>
          </w:p>
          <w:p w:rsidR="00FE17A7" w:rsidRPr="00444AD6" w:rsidRDefault="00FE17A7" w:rsidP="001D16BC">
            <w:pPr>
              <w:pStyle w:val="Tablei"/>
            </w:pPr>
            <w:r w:rsidRPr="00444AD6">
              <w:t>(i) the order is an order until further order;</w:t>
            </w:r>
          </w:p>
          <w:p w:rsidR="00FE17A7" w:rsidRPr="00444AD6" w:rsidRDefault="00FE17A7" w:rsidP="001D16BC">
            <w:pPr>
              <w:pStyle w:val="Tablei"/>
            </w:pPr>
            <w:r w:rsidRPr="00444AD6">
              <w:t>(ii) the order is made in an undefended case;</w:t>
            </w:r>
          </w:p>
          <w:p w:rsidR="00FE17A7" w:rsidRPr="00444AD6" w:rsidRDefault="00FE17A7" w:rsidP="001D16BC">
            <w:pPr>
              <w:pStyle w:val="Tablei"/>
            </w:pPr>
            <w:r w:rsidRPr="00444AD6">
              <w:t>(iii) the order is to come into effect at least 21 days after the order is served on the other party; or</w:t>
            </w:r>
          </w:p>
          <w:p w:rsidR="00FE17A7" w:rsidRPr="00444AD6" w:rsidRDefault="00FE17A7" w:rsidP="001D4285">
            <w:pPr>
              <w:pStyle w:val="Tablea"/>
            </w:pPr>
            <w:r w:rsidRPr="00444AD6">
              <w:t>(b) the order is made with the consent of all the parties to the case)</w:t>
            </w:r>
          </w:p>
        </w:tc>
        <w:tc>
          <w:tcPr>
            <w:tcW w:w="2961" w:type="pct"/>
            <w:shd w:val="clear" w:color="auto" w:fill="auto"/>
          </w:tcPr>
          <w:p w:rsidR="00FE17A7" w:rsidRPr="00444AD6" w:rsidRDefault="00FE17A7" w:rsidP="00A260F1">
            <w:pPr>
              <w:pStyle w:val="Tabletext"/>
            </w:pPr>
            <w:r w:rsidRPr="00444AD6">
              <w:t>To make an order for the maintenance of a party to a marriage</w:t>
            </w:r>
          </w:p>
        </w:tc>
      </w:tr>
      <w:tr w:rsidR="00FE17A7" w:rsidRPr="00444AD6" w:rsidTr="009E4647">
        <w:tc>
          <w:tcPr>
            <w:tcW w:w="456" w:type="pct"/>
            <w:shd w:val="clear" w:color="auto" w:fill="auto"/>
          </w:tcPr>
          <w:p w:rsidR="00FE17A7" w:rsidRPr="00444AD6" w:rsidRDefault="00FE17A7" w:rsidP="00A260F1">
            <w:pPr>
              <w:pStyle w:val="Tabletext"/>
            </w:pPr>
            <w:r w:rsidRPr="00444AD6">
              <w:t>19E</w:t>
            </w:r>
          </w:p>
        </w:tc>
        <w:tc>
          <w:tcPr>
            <w:tcW w:w="1583" w:type="pct"/>
            <w:shd w:val="clear" w:color="auto" w:fill="auto"/>
          </w:tcPr>
          <w:p w:rsidR="00FE17A7" w:rsidRPr="00444AD6" w:rsidRDefault="00FE17A7" w:rsidP="00A260F1">
            <w:pPr>
              <w:pStyle w:val="Tabletext"/>
            </w:pPr>
            <w:r w:rsidRPr="00444AD6">
              <w:t>section 77</w:t>
            </w:r>
          </w:p>
        </w:tc>
        <w:tc>
          <w:tcPr>
            <w:tcW w:w="2961" w:type="pct"/>
            <w:shd w:val="clear" w:color="auto" w:fill="auto"/>
          </w:tcPr>
          <w:p w:rsidR="00FE17A7" w:rsidRPr="00444AD6" w:rsidRDefault="00FE17A7" w:rsidP="00A260F1">
            <w:pPr>
              <w:pStyle w:val="Tabletext"/>
            </w:pPr>
            <w:r w:rsidRPr="00444AD6">
              <w:t>To make an urgent order for the maintenance of a party to a marriage, pending the disposal of the proceedings</w:t>
            </w:r>
          </w:p>
        </w:tc>
      </w:tr>
      <w:tr w:rsidR="00FE17A7" w:rsidRPr="00444AD6" w:rsidTr="009E4647">
        <w:tc>
          <w:tcPr>
            <w:tcW w:w="456" w:type="pct"/>
            <w:shd w:val="clear" w:color="auto" w:fill="auto"/>
          </w:tcPr>
          <w:p w:rsidR="00FE17A7" w:rsidRPr="00444AD6" w:rsidRDefault="00FE17A7" w:rsidP="00A260F1">
            <w:pPr>
              <w:pStyle w:val="Tabletext"/>
            </w:pPr>
            <w:r w:rsidRPr="00444AD6">
              <w:t>19F</w:t>
            </w:r>
          </w:p>
        </w:tc>
        <w:tc>
          <w:tcPr>
            <w:tcW w:w="1583" w:type="pct"/>
            <w:shd w:val="clear" w:color="auto" w:fill="auto"/>
          </w:tcPr>
          <w:p w:rsidR="00FE17A7" w:rsidRPr="00444AD6" w:rsidRDefault="00FE17A7" w:rsidP="001D16BC">
            <w:pPr>
              <w:pStyle w:val="Tabletext"/>
            </w:pPr>
            <w:r w:rsidRPr="00444AD6">
              <w:t>section 77 (but only if:</w:t>
            </w:r>
          </w:p>
          <w:p w:rsidR="00FE17A7" w:rsidRPr="00444AD6" w:rsidRDefault="00FE17A7" w:rsidP="001D16BC">
            <w:pPr>
              <w:pStyle w:val="Tablea"/>
            </w:pPr>
            <w:r w:rsidRPr="00444AD6">
              <w:t>(a) both of the following apply:</w:t>
            </w:r>
          </w:p>
          <w:p w:rsidR="00FE17A7" w:rsidRPr="00444AD6" w:rsidRDefault="00FE17A7" w:rsidP="001D16BC">
            <w:pPr>
              <w:pStyle w:val="Tablei"/>
            </w:pPr>
            <w:r w:rsidRPr="00444AD6">
              <w:t>(i) the order is made in an undefended case;</w:t>
            </w:r>
          </w:p>
          <w:p w:rsidR="00FE17A7" w:rsidRPr="00444AD6" w:rsidRDefault="00FE17A7" w:rsidP="001D16BC">
            <w:pPr>
              <w:pStyle w:val="Tablei"/>
            </w:pPr>
            <w:r w:rsidRPr="00444AD6">
              <w:t>(ii) the order is to come into effect at least 21 days after the order is served on the other party; or</w:t>
            </w:r>
          </w:p>
          <w:p w:rsidR="00FE17A7" w:rsidRPr="00444AD6" w:rsidRDefault="00FE17A7" w:rsidP="001D4285">
            <w:pPr>
              <w:pStyle w:val="Tablea"/>
            </w:pPr>
            <w:r w:rsidRPr="00444AD6">
              <w:t>(b) the order is made with the consent of all the parties to the case)</w:t>
            </w:r>
          </w:p>
        </w:tc>
        <w:tc>
          <w:tcPr>
            <w:tcW w:w="2961" w:type="pct"/>
            <w:shd w:val="clear" w:color="auto" w:fill="auto"/>
          </w:tcPr>
          <w:p w:rsidR="00FE17A7" w:rsidRPr="00444AD6" w:rsidRDefault="00FE17A7" w:rsidP="00A260F1">
            <w:pPr>
              <w:pStyle w:val="Tabletext"/>
            </w:pPr>
            <w:r w:rsidRPr="00444AD6">
              <w:t>To make an urgent order for the maintenance of a party to a marriage, pending the disposal of the proceedings</w:t>
            </w:r>
          </w:p>
        </w:tc>
      </w:tr>
      <w:tr w:rsidR="00FE17A7" w:rsidRPr="00444AD6" w:rsidTr="009E4647">
        <w:tc>
          <w:tcPr>
            <w:tcW w:w="456" w:type="pct"/>
            <w:shd w:val="clear" w:color="auto" w:fill="auto"/>
          </w:tcPr>
          <w:p w:rsidR="00FE17A7" w:rsidRPr="00444AD6" w:rsidRDefault="00FE17A7" w:rsidP="00A260F1">
            <w:pPr>
              <w:pStyle w:val="Tabletext"/>
            </w:pPr>
            <w:r w:rsidRPr="00444AD6">
              <w:t>19G</w:t>
            </w:r>
          </w:p>
        </w:tc>
        <w:tc>
          <w:tcPr>
            <w:tcW w:w="1583" w:type="pct"/>
            <w:shd w:val="clear" w:color="auto" w:fill="auto"/>
          </w:tcPr>
          <w:p w:rsidR="00FE17A7" w:rsidRPr="00444AD6" w:rsidRDefault="00FE17A7" w:rsidP="001D16BC">
            <w:pPr>
              <w:pStyle w:val="Tabletext"/>
            </w:pPr>
            <w:r w:rsidRPr="00444AD6">
              <w:t>sections 78, 79 and 79A (but only if:</w:t>
            </w:r>
          </w:p>
          <w:p w:rsidR="00FE17A7" w:rsidRPr="00444AD6" w:rsidRDefault="00FE17A7" w:rsidP="001D16BC">
            <w:pPr>
              <w:pStyle w:val="Tablea"/>
            </w:pPr>
            <w:r w:rsidRPr="00444AD6">
              <w:t>(a) the declaration or order made is a declaration or an order until further order; or</w:t>
            </w:r>
          </w:p>
          <w:p w:rsidR="00FE17A7" w:rsidRPr="00444AD6" w:rsidRDefault="00FE17A7" w:rsidP="001D4285">
            <w:pPr>
              <w:pStyle w:val="Tablea"/>
            </w:pPr>
            <w:r w:rsidRPr="00444AD6">
              <w:t>(b) the power is exercised in an undefended case)</w:t>
            </w:r>
          </w:p>
        </w:tc>
        <w:tc>
          <w:tcPr>
            <w:tcW w:w="2961" w:type="pct"/>
            <w:shd w:val="clear" w:color="auto" w:fill="auto"/>
          </w:tcPr>
          <w:p w:rsidR="00FE17A7" w:rsidRPr="00444AD6" w:rsidRDefault="00FE17A7" w:rsidP="00A260F1">
            <w:pPr>
              <w:pStyle w:val="Tabletext"/>
            </w:pPr>
            <w:r w:rsidRPr="00444AD6">
              <w:t>To make a declaration or order in relation to the property interests of the parties to a marriage, and to do any other thing referred to in section 79 or 79A of the Family Law Act</w:t>
            </w:r>
          </w:p>
        </w:tc>
      </w:tr>
      <w:tr w:rsidR="00FE17A7" w:rsidRPr="00444AD6" w:rsidTr="009E4647">
        <w:tc>
          <w:tcPr>
            <w:tcW w:w="456" w:type="pct"/>
            <w:shd w:val="clear" w:color="auto" w:fill="auto"/>
          </w:tcPr>
          <w:p w:rsidR="00FE17A7" w:rsidRPr="00444AD6" w:rsidRDefault="00FE17A7" w:rsidP="00A260F1">
            <w:pPr>
              <w:pStyle w:val="Tabletext"/>
            </w:pPr>
            <w:r w:rsidRPr="00444AD6">
              <w:t>19H</w:t>
            </w:r>
          </w:p>
        </w:tc>
        <w:tc>
          <w:tcPr>
            <w:tcW w:w="1583" w:type="pct"/>
            <w:shd w:val="clear" w:color="auto" w:fill="auto"/>
          </w:tcPr>
          <w:p w:rsidR="00FE17A7" w:rsidRPr="00444AD6" w:rsidRDefault="00FE17A7" w:rsidP="001D16BC">
            <w:pPr>
              <w:pStyle w:val="Tabletext"/>
            </w:pPr>
            <w:r w:rsidRPr="00444AD6">
              <w:t>sections 78, 79 and 79A (but only if:</w:t>
            </w:r>
          </w:p>
          <w:p w:rsidR="00FE17A7" w:rsidRPr="00444AD6" w:rsidRDefault="00FE17A7" w:rsidP="001D16BC">
            <w:pPr>
              <w:pStyle w:val="Tablea"/>
            </w:pPr>
            <w:r w:rsidRPr="00444AD6">
              <w:t>(a) both of the following apply:</w:t>
            </w:r>
          </w:p>
          <w:p w:rsidR="00FE17A7" w:rsidRPr="00444AD6" w:rsidRDefault="00FE17A7" w:rsidP="001D16BC">
            <w:pPr>
              <w:pStyle w:val="Tablei"/>
            </w:pPr>
            <w:r w:rsidRPr="00444AD6">
              <w:t>(i) the power is exercised in an undefended case;</w:t>
            </w:r>
          </w:p>
          <w:p w:rsidR="00FE17A7" w:rsidRPr="00444AD6" w:rsidRDefault="00FE17A7" w:rsidP="001D16BC">
            <w:pPr>
              <w:pStyle w:val="Tablei"/>
            </w:pPr>
            <w:r w:rsidRPr="00444AD6">
              <w:t>(ii) the declaration or order is to come into effect at least 21 days after the declaration or order is served on the non</w:t>
            </w:r>
            <w:r w:rsidR="009A2E13">
              <w:noBreakHyphen/>
            </w:r>
            <w:r w:rsidRPr="00444AD6">
              <w:t>appearing party; or</w:t>
            </w:r>
          </w:p>
          <w:p w:rsidR="00FE17A7" w:rsidRPr="00444AD6" w:rsidRDefault="00FE17A7" w:rsidP="001D4285">
            <w:pPr>
              <w:pStyle w:val="Tablea"/>
            </w:pPr>
            <w:r w:rsidRPr="00444AD6">
              <w:t>(b) the power is exercised with the consent of all the parties to the case)</w:t>
            </w:r>
          </w:p>
        </w:tc>
        <w:tc>
          <w:tcPr>
            <w:tcW w:w="2961" w:type="pct"/>
            <w:shd w:val="clear" w:color="auto" w:fill="auto"/>
          </w:tcPr>
          <w:p w:rsidR="00FE17A7" w:rsidRPr="00444AD6" w:rsidRDefault="00FE17A7" w:rsidP="00A260F1">
            <w:pPr>
              <w:pStyle w:val="Tabletext"/>
            </w:pPr>
            <w:r w:rsidRPr="00444AD6">
              <w:t>To make a declaration or order in relation to the property interests of the parties to a marriage, and to do any other thing referred to in section 79 or 79A of the Family Law Act</w:t>
            </w:r>
          </w:p>
        </w:tc>
      </w:tr>
      <w:tr w:rsidR="00FE17A7" w:rsidRPr="00444AD6" w:rsidTr="009E4647">
        <w:tc>
          <w:tcPr>
            <w:tcW w:w="456" w:type="pct"/>
            <w:shd w:val="clear" w:color="auto" w:fill="auto"/>
          </w:tcPr>
          <w:p w:rsidR="00FE17A7" w:rsidRPr="00444AD6" w:rsidRDefault="00FE17A7" w:rsidP="00A260F1">
            <w:pPr>
              <w:pStyle w:val="Tabletext"/>
            </w:pPr>
            <w:r w:rsidRPr="00444AD6">
              <w:t>19J</w:t>
            </w:r>
          </w:p>
        </w:tc>
        <w:tc>
          <w:tcPr>
            <w:tcW w:w="1583" w:type="pct"/>
            <w:shd w:val="clear" w:color="auto" w:fill="auto"/>
          </w:tcPr>
          <w:p w:rsidR="00FE17A7" w:rsidRPr="00444AD6" w:rsidRDefault="00FE17A7" w:rsidP="00A260F1">
            <w:pPr>
              <w:pStyle w:val="Tabletext"/>
            </w:pPr>
            <w:r w:rsidRPr="00444AD6">
              <w:t>subsection 83(1)</w:t>
            </w:r>
          </w:p>
        </w:tc>
        <w:tc>
          <w:tcPr>
            <w:tcW w:w="2961" w:type="pct"/>
            <w:shd w:val="clear" w:color="auto" w:fill="auto"/>
          </w:tcPr>
          <w:p w:rsidR="00FE17A7" w:rsidRPr="00444AD6" w:rsidRDefault="00FE17A7" w:rsidP="00A260F1">
            <w:pPr>
              <w:pStyle w:val="Tabletext"/>
            </w:pPr>
            <w:r w:rsidRPr="00444AD6">
              <w:t>To discharge, suspend, revive or vary a spousal maintenance order</w:t>
            </w:r>
          </w:p>
        </w:tc>
      </w:tr>
      <w:tr w:rsidR="00FE17A7" w:rsidRPr="00444AD6" w:rsidTr="009E4647">
        <w:tc>
          <w:tcPr>
            <w:tcW w:w="456" w:type="pct"/>
            <w:shd w:val="clear" w:color="auto" w:fill="auto"/>
          </w:tcPr>
          <w:p w:rsidR="00FE17A7" w:rsidRPr="00444AD6" w:rsidRDefault="00FE17A7" w:rsidP="00A260F1">
            <w:pPr>
              <w:pStyle w:val="Tabletext"/>
            </w:pPr>
            <w:r w:rsidRPr="00444AD6">
              <w:t>19K</w:t>
            </w:r>
          </w:p>
        </w:tc>
        <w:tc>
          <w:tcPr>
            <w:tcW w:w="1583" w:type="pct"/>
            <w:shd w:val="clear" w:color="auto" w:fill="auto"/>
          </w:tcPr>
          <w:p w:rsidR="00FE17A7" w:rsidRPr="00444AD6" w:rsidRDefault="00FE17A7" w:rsidP="001D16BC">
            <w:pPr>
              <w:pStyle w:val="Tabletext"/>
            </w:pPr>
            <w:r w:rsidRPr="00444AD6">
              <w:t>subsection 83(1) (but only if:</w:t>
            </w:r>
          </w:p>
          <w:p w:rsidR="00FE17A7" w:rsidRPr="00444AD6" w:rsidRDefault="00FE17A7" w:rsidP="001D16BC">
            <w:pPr>
              <w:pStyle w:val="Tablea"/>
            </w:pPr>
            <w:r w:rsidRPr="00444AD6">
              <w:t>(a) all of the following apply:</w:t>
            </w:r>
          </w:p>
          <w:p w:rsidR="00FE17A7" w:rsidRPr="00444AD6" w:rsidRDefault="00FE17A7" w:rsidP="001D16BC">
            <w:pPr>
              <w:pStyle w:val="Tablei"/>
            </w:pPr>
            <w:r w:rsidRPr="00444AD6">
              <w:t>(i) the order to be discharged, suspended, revived or varied is an order until further order;</w:t>
            </w:r>
          </w:p>
          <w:p w:rsidR="00FE17A7" w:rsidRPr="00444AD6" w:rsidRDefault="00FE17A7" w:rsidP="001D16BC">
            <w:pPr>
              <w:pStyle w:val="Tablei"/>
            </w:pPr>
            <w:r w:rsidRPr="00444AD6">
              <w:t>(ii) the order to discharge, suspend, revive or vary is made in an undefended case;</w:t>
            </w:r>
          </w:p>
          <w:p w:rsidR="00FE17A7" w:rsidRPr="00444AD6" w:rsidRDefault="00FE17A7" w:rsidP="001D16BC">
            <w:pPr>
              <w:pStyle w:val="Tablei"/>
            </w:pPr>
            <w:r w:rsidRPr="00444AD6">
              <w:t>(iii) the order to discharge, suspend, revive or vary is to come into effect at least 21 days after the order is served on the non</w:t>
            </w:r>
            <w:r w:rsidR="009A2E13">
              <w:noBreakHyphen/>
            </w:r>
            <w:r w:rsidRPr="00444AD6">
              <w:t>appearing party; or</w:t>
            </w:r>
          </w:p>
          <w:p w:rsidR="00FE17A7" w:rsidRPr="00444AD6" w:rsidRDefault="00FE17A7" w:rsidP="001D4285">
            <w:pPr>
              <w:pStyle w:val="Tablea"/>
            </w:pPr>
            <w:r w:rsidRPr="00444AD6">
              <w:t>(b) the order to discharge, suspend, revive or vary is made with the consent of all the parties to the case)</w:t>
            </w:r>
          </w:p>
        </w:tc>
        <w:tc>
          <w:tcPr>
            <w:tcW w:w="2961" w:type="pct"/>
            <w:shd w:val="clear" w:color="auto" w:fill="auto"/>
          </w:tcPr>
          <w:p w:rsidR="00FE17A7" w:rsidRPr="00444AD6" w:rsidRDefault="00FE17A7" w:rsidP="00A260F1">
            <w:pPr>
              <w:pStyle w:val="Tabletext"/>
            </w:pPr>
            <w:r w:rsidRPr="00444AD6">
              <w:t>To discharge, suspend, revive or vary a spousal maintenance order</w:t>
            </w:r>
          </w:p>
        </w:tc>
      </w:tr>
      <w:tr w:rsidR="00FE17A7" w:rsidRPr="00444AD6" w:rsidTr="009E4647">
        <w:tc>
          <w:tcPr>
            <w:tcW w:w="456" w:type="pct"/>
            <w:shd w:val="clear" w:color="auto" w:fill="auto"/>
          </w:tcPr>
          <w:p w:rsidR="00FE17A7" w:rsidRPr="00444AD6" w:rsidRDefault="00FE17A7" w:rsidP="00A260F1">
            <w:pPr>
              <w:pStyle w:val="Tabletext"/>
            </w:pPr>
            <w:r w:rsidRPr="00444AD6">
              <w:t>19L</w:t>
            </w:r>
          </w:p>
        </w:tc>
        <w:tc>
          <w:tcPr>
            <w:tcW w:w="1583" w:type="pct"/>
            <w:shd w:val="clear" w:color="auto" w:fill="auto"/>
          </w:tcPr>
          <w:p w:rsidR="00FE17A7" w:rsidRPr="00444AD6" w:rsidRDefault="00FE17A7" w:rsidP="00A260F1">
            <w:pPr>
              <w:pStyle w:val="Tabletext"/>
            </w:pPr>
            <w:r w:rsidRPr="00444AD6">
              <w:t>subsection 87(3)</w:t>
            </w:r>
          </w:p>
        </w:tc>
        <w:tc>
          <w:tcPr>
            <w:tcW w:w="2961" w:type="pct"/>
            <w:shd w:val="clear" w:color="auto" w:fill="auto"/>
          </w:tcPr>
          <w:p w:rsidR="00FE17A7" w:rsidRPr="00444AD6" w:rsidRDefault="00FE17A7" w:rsidP="00A260F1">
            <w:pPr>
              <w:pStyle w:val="Tabletext"/>
            </w:pPr>
            <w:r w:rsidRPr="00444AD6">
              <w:t>To approve, or refuse to approve, a maintenance agreement</w:t>
            </w:r>
          </w:p>
        </w:tc>
      </w:tr>
      <w:tr w:rsidR="00FE17A7" w:rsidRPr="00444AD6" w:rsidTr="009E4647">
        <w:tc>
          <w:tcPr>
            <w:tcW w:w="456" w:type="pct"/>
            <w:shd w:val="clear" w:color="auto" w:fill="auto"/>
          </w:tcPr>
          <w:p w:rsidR="00FE17A7" w:rsidRPr="00444AD6" w:rsidRDefault="00FE17A7" w:rsidP="00A260F1">
            <w:pPr>
              <w:pStyle w:val="Tabletext"/>
            </w:pPr>
            <w:r w:rsidRPr="00444AD6">
              <w:t>19M</w:t>
            </w:r>
          </w:p>
        </w:tc>
        <w:tc>
          <w:tcPr>
            <w:tcW w:w="1583" w:type="pct"/>
            <w:shd w:val="clear" w:color="auto" w:fill="auto"/>
          </w:tcPr>
          <w:p w:rsidR="00FE17A7" w:rsidRPr="00444AD6" w:rsidRDefault="00FE17A7" w:rsidP="001D16BC">
            <w:pPr>
              <w:pStyle w:val="Tabletext"/>
            </w:pPr>
            <w:r w:rsidRPr="00444AD6">
              <w:t>subsections 87(8), 90J(3) and 90K(1) (but only if the order is:</w:t>
            </w:r>
          </w:p>
          <w:p w:rsidR="00FE17A7" w:rsidRPr="00444AD6" w:rsidRDefault="00FE17A7" w:rsidP="001D16BC">
            <w:pPr>
              <w:pStyle w:val="Tablea"/>
            </w:pPr>
            <w:r w:rsidRPr="00444AD6">
              <w:t>(a) an order until further order; or</w:t>
            </w:r>
          </w:p>
          <w:p w:rsidR="00FE17A7" w:rsidRPr="00444AD6" w:rsidRDefault="00FE17A7" w:rsidP="001D4285">
            <w:pPr>
              <w:pStyle w:val="Tablea"/>
            </w:pPr>
            <w:r w:rsidRPr="00444AD6">
              <w:t>(b) made in an undefended case)</w:t>
            </w:r>
          </w:p>
        </w:tc>
        <w:tc>
          <w:tcPr>
            <w:tcW w:w="2961" w:type="pct"/>
            <w:shd w:val="clear" w:color="auto" w:fill="auto"/>
          </w:tcPr>
          <w:p w:rsidR="00FE17A7" w:rsidRPr="00444AD6" w:rsidRDefault="00FE17A7" w:rsidP="00A260F1">
            <w:pPr>
              <w:pStyle w:val="Tabletext"/>
            </w:pPr>
            <w:r w:rsidRPr="00444AD6">
              <w:t>To make an order revoking the approval of a maintenance agreement, or after a financial agreement has been terminated, or setting aside a financial agreement or termination agreement</w:t>
            </w:r>
          </w:p>
        </w:tc>
      </w:tr>
      <w:tr w:rsidR="00FE17A7" w:rsidRPr="00444AD6" w:rsidTr="009E4647">
        <w:tc>
          <w:tcPr>
            <w:tcW w:w="456" w:type="pct"/>
            <w:shd w:val="clear" w:color="auto" w:fill="auto"/>
          </w:tcPr>
          <w:p w:rsidR="00FE17A7" w:rsidRPr="00444AD6" w:rsidRDefault="00FE17A7" w:rsidP="00A260F1">
            <w:pPr>
              <w:pStyle w:val="Tabletext"/>
            </w:pPr>
            <w:r w:rsidRPr="00444AD6">
              <w:t>19N</w:t>
            </w:r>
          </w:p>
        </w:tc>
        <w:tc>
          <w:tcPr>
            <w:tcW w:w="1583" w:type="pct"/>
            <w:shd w:val="clear" w:color="auto" w:fill="auto"/>
          </w:tcPr>
          <w:p w:rsidR="00FE17A7" w:rsidRPr="00444AD6" w:rsidRDefault="00FE17A7" w:rsidP="001D16BC">
            <w:pPr>
              <w:pStyle w:val="Tabletext"/>
            </w:pPr>
            <w:r w:rsidRPr="00444AD6">
              <w:t>subsections 87(8), 90J(3) and 90K(1) (but only if:</w:t>
            </w:r>
          </w:p>
          <w:p w:rsidR="00FE17A7" w:rsidRPr="00444AD6" w:rsidRDefault="00FE17A7" w:rsidP="001D16BC">
            <w:pPr>
              <w:pStyle w:val="Tablea"/>
            </w:pPr>
            <w:r w:rsidRPr="00444AD6">
              <w:t>(a) both of the following apply:</w:t>
            </w:r>
          </w:p>
          <w:p w:rsidR="00FE17A7" w:rsidRPr="00444AD6" w:rsidRDefault="00FE17A7" w:rsidP="001D16BC">
            <w:pPr>
              <w:pStyle w:val="Tablei"/>
            </w:pPr>
            <w:r w:rsidRPr="00444AD6">
              <w:t>(i) the order is made in an undefended case;</w:t>
            </w:r>
          </w:p>
          <w:p w:rsidR="00FE17A7" w:rsidRPr="00444AD6" w:rsidRDefault="00FE17A7" w:rsidP="001D16BC">
            <w:pPr>
              <w:pStyle w:val="Tablei"/>
            </w:pPr>
            <w:r w:rsidRPr="00444AD6">
              <w:t>(ii) the order is to come into effect at least 21 days after the order is served on the non</w:t>
            </w:r>
            <w:r w:rsidR="009A2E13">
              <w:noBreakHyphen/>
            </w:r>
            <w:r w:rsidRPr="00444AD6">
              <w:t>appearing party; or</w:t>
            </w:r>
          </w:p>
          <w:p w:rsidR="00FE17A7" w:rsidRPr="00444AD6" w:rsidRDefault="00FE17A7" w:rsidP="00A61F0E">
            <w:pPr>
              <w:pStyle w:val="Tablea"/>
            </w:pPr>
            <w:r w:rsidRPr="00444AD6">
              <w:t>(b) the order is made with the consent of all the parties to the case)</w:t>
            </w:r>
          </w:p>
        </w:tc>
        <w:tc>
          <w:tcPr>
            <w:tcW w:w="2961" w:type="pct"/>
            <w:shd w:val="clear" w:color="auto" w:fill="auto"/>
          </w:tcPr>
          <w:p w:rsidR="00FE17A7" w:rsidRPr="00444AD6" w:rsidRDefault="00FE17A7" w:rsidP="00A260F1">
            <w:pPr>
              <w:pStyle w:val="Tabletext"/>
            </w:pPr>
            <w:r w:rsidRPr="00444AD6">
              <w:t>To make an order revoking the approval of a maintenance agreement, or after a financial agreement has been terminated, or setting aside a financial agreement or termination agreement</w:t>
            </w:r>
          </w:p>
        </w:tc>
      </w:tr>
      <w:tr w:rsidR="00FE17A7" w:rsidRPr="00444AD6" w:rsidTr="009E4647">
        <w:tc>
          <w:tcPr>
            <w:tcW w:w="456" w:type="pct"/>
            <w:shd w:val="clear" w:color="auto" w:fill="auto"/>
          </w:tcPr>
          <w:p w:rsidR="00FE17A7" w:rsidRPr="00444AD6" w:rsidRDefault="00FE17A7" w:rsidP="00A260F1">
            <w:pPr>
              <w:pStyle w:val="Tabletext"/>
            </w:pPr>
            <w:r w:rsidRPr="00444AD6">
              <w:t>19P</w:t>
            </w:r>
          </w:p>
        </w:tc>
        <w:tc>
          <w:tcPr>
            <w:tcW w:w="1583" w:type="pct"/>
            <w:shd w:val="clear" w:color="auto" w:fill="auto"/>
          </w:tcPr>
          <w:p w:rsidR="00FE17A7" w:rsidRPr="00444AD6" w:rsidRDefault="00FE17A7" w:rsidP="00A260F1">
            <w:pPr>
              <w:pStyle w:val="Tabletext"/>
            </w:pPr>
            <w:r w:rsidRPr="00444AD6">
              <w:t>section 90SE</w:t>
            </w:r>
          </w:p>
        </w:tc>
        <w:tc>
          <w:tcPr>
            <w:tcW w:w="2961" w:type="pct"/>
            <w:shd w:val="clear" w:color="auto" w:fill="auto"/>
          </w:tcPr>
          <w:p w:rsidR="00FE17A7" w:rsidRPr="00444AD6" w:rsidRDefault="00FE17A7" w:rsidP="00A260F1">
            <w:pPr>
              <w:pStyle w:val="Tabletext"/>
            </w:pPr>
            <w:r w:rsidRPr="00444AD6">
              <w:t>To make an order for the maintenance of a party to a de facto relationship</w:t>
            </w:r>
          </w:p>
        </w:tc>
      </w:tr>
      <w:tr w:rsidR="00FE17A7" w:rsidRPr="00444AD6" w:rsidTr="009E4647">
        <w:tc>
          <w:tcPr>
            <w:tcW w:w="456" w:type="pct"/>
            <w:shd w:val="clear" w:color="auto" w:fill="auto"/>
          </w:tcPr>
          <w:p w:rsidR="00FE17A7" w:rsidRPr="00444AD6" w:rsidRDefault="00FE17A7" w:rsidP="00A260F1">
            <w:pPr>
              <w:pStyle w:val="Tabletext"/>
            </w:pPr>
            <w:r w:rsidRPr="00444AD6">
              <w:t>19Q</w:t>
            </w:r>
          </w:p>
        </w:tc>
        <w:tc>
          <w:tcPr>
            <w:tcW w:w="1583" w:type="pct"/>
            <w:shd w:val="clear" w:color="auto" w:fill="auto"/>
          </w:tcPr>
          <w:p w:rsidR="00FE17A7" w:rsidRPr="00444AD6" w:rsidRDefault="00FE17A7" w:rsidP="001D16BC">
            <w:pPr>
              <w:pStyle w:val="Tabletext"/>
            </w:pPr>
            <w:r w:rsidRPr="00444AD6">
              <w:t>section 90SE (but only if:</w:t>
            </w:r>
          </w:p>
          <w:p w:rsidR="00FE17A7" w:rsidRPr="00444AD6" w:rsidRDefault="00FE17A7" w:rsidP="001D16BC">
            <w:pPr>
              <w:pStyle w:val="Tablea"/>
            </w:pPr>
            <w:r w:rsidRPr="00444AD6">
              <w:t>(a) all of the following apply:</w:t>
            </w:r>
          </w:p>
          <w:p w:rsidR="00FE17A7" w:rsidRPr="00444AD6" w:rsidRDefault="00FE17A7" w:rsidP="001D16BC">
            <w:pPr>
              <w:pStyle w:val="Tablei"/>
            </w:pPr>
            <w:r w:rsidRPr="00444AD6">
              <w:t>(i) the order is an order until further order;</w:t>
            </w:r>
          </w:p>
          <w:p w:rsidR="00FE17A7" w:rsidRPr="00444AD6" w:rsidRDefault="00FE17A7" w:rsidP="001D16BC">
            <w:pPr>
              <w:pStyle w:val="Tablei"/>
            </w:pPr>
            <w:r w:rsidRPr="00444AD6">
              <w:t>(ii) the order is made in an undefended case;</w:t>
            </w:r>
          </w:p>
          <w:p w:rsidR="00FE17A7" w:rsidRPr="00444AD6" w:rsidRDefault="00FE17A7" w:rsidP="001D16BC">
            <w:pPr>
              <w:pStyle w:val="Tablei"/>
            </w:pPr>
            <w:r w:rsidRPr="00444AD6">
              <w:t>(iii) the order is to come into effect at least 21 days after the order is served on the other party; or</w:t>
            </w:r>
          </w:p>
          <w:p w:rsidR="00FE17A7" w:rsidRPr="00444AD6" w:rsidRDefault="00FE17A7" w:rsidP="00A61F0E">
            <w:pPr>
              <w:pStyle w:val="Tablea"/>
            </w:pPr>
            <w:r w:rsidRPr="00444AD6">
              <w:t>(b) the order is made with the consent of all the parties to the case)</w:t>
            </w:r>
          </w:p>
        </w:tc>
        <w:tc>
          <w:tcPr>
            <w:tcW w:w="2961" w:type="pct"/>
            <w:shd w:val="clear" w:color="auto" w:fill="auto"/>
          </w:tcPr>
          <w:p w:rsidR="00FE17A7" w:rsidRPr="00444AD6" w:rsidRDefault="00FE17A7" w:rsidP="00A260F1">
            <w:pPr>
              <w:pStyle w:val="Tabletext"/>
            </w:pPr>
            <w:r w:rsidRPr="00444AD6">
              <w:t>To make an order for the maintenance of a party to a de facto relationship</w:t>
            </w:r>
          </w:p>
        </w:tc>
      </w:tr>
      <w:tr w:rsidR="00FE17A7" w:rsidRPr="00444AD6" w:rsidTr="009E4647">
        <w:tc>
          <w:tcPr>
            <w:tcW w:w="456" w:type="pct"/>
            <w:shd w:val="clear" w:color="auto" w:fill="auto"/>
          </w:tcPr>
          <w:p w:rsidR="00FE17A7" w:rsidRPr="00444AD6" w:rsidRDefault="00FE17A7" w:rsidP="00A260F1">
            <w:pPr>
              <w:pStyle w:val="Tabletext"/>
            </w:pPr>
            <w:r w:rsidRPr="00444AD6">
              <w:t>19R</w:t>
            </w:r>
          </w:p>
        </w:tc>
        <w:tc>
          <w:tcPr>
            <w:tcW w:w="1583" w:type="pct"/>
            <w:shd w:val="clear" w:color="auto" w:fill="auto"/>
          </w:tcPr>
          <w:p w:rsidR="00FE17A7" w:rsidRPr="00444AD6" w:rsidRDefault="00FE17A7" w:rsidP="00A260F1">
            <w:pPr>
              <w:pStyle w:val="Tabletext"/>
            </w:pPr>
            <w:r w:rsidRPr="00444AD6">
              <w:t>section 90SG</w:t>
            </w:r>
          </w:p>
        </w:tc>
        <w:tc>
          <w:tcPr>
            <w:tcW w:w="2961" w:type="pct"/>
            <w:shd w:val="clear" w:color="auto" w:fill="auto"/>
          </w:tcPr>
          <w:p w:rsidR="00FE17A7" w:rsidRPr="00444AD6" w:rsidRDefault="00FE17A7" w:rsidP="00A260F1">
            <w:pPr>
              <w:pStyle w:val="Tabletext"/>
            </w:pPr>
            <w:r w:rsidRPr="00444AD6">
              <w:t>To make an urgent order for the maintenance of a party to a de facto relationship, pending the disposal of the proceedings</w:t>
            </w:r>
          </w:p>
        </w:tc>
      </w:tr>
      <w:tr w:rsidR="00FE17A7" w:rsidRPr="00444AD6" w:rsidTr="009E4647">
        <w:tc>
          <w:tcPr>
            <w:tcW w:w="456" w:type="pct"/>
            <w:shd w:val="clear" w:color="auto" w:fill="auto"/>
          </w:tcPr>
          <w:p w:rsidR="00FE17A7" w:rsidRPr="00444AD6" w:rsidRDefault="00FE17A7" w:rsidP="00A260F1">
            <w:pPr>
              <w:pStyle w:val="Tabletext"/>
            </w:pPr>
            <w:r w:rsidRPr="00444AD6">
              <w:t>19S</w:t>
            </w:r>
          </w:p>
        </w:tc>
        <w:tc>
          <w:tcPr>
            <w:tcW w:w="1583" w:type="pct"/>
            <w:shd w:val="clear" w:color="auto" w:fill="auto"/>
          </w:tcPr>
          <w:p w:rsidR="00FE17A7" w:rsidRPr="00444AD6" w:rsidRDefault="00FE17A7" w:rsidP="001D16BC">
            <w:pPr>
              <w:pStyle w:val="Tabletext"/>
            </w:pPr>
            <w:r w:rsidRPr="00444AD6">
              <w:t>section 90SG (but only if:</w:t>
            </w:r>
          </w:p>
          <w:p w:rsidR="00FE17A7" w:rsidRPr="00444AD6" w:rsidRDefault="00FE17A7" w:rsidP="001D16BC">
            <w:pPr>
              <w:pStyle w:val="Tablea"/>
            </w:pPr>
            <w:r w:rsidRPr="00444AD6">
              <w:t>(a) both of the following apply:</w:t>
            </w:r>
          </w:p>
          <w:p w:rsidR="00FE17A7" w:rsidRPr="00444AD6" w:rsidRDefault="00FE17A7" w:rsidP="001D16BC">
            <w:pPr>
              <w:pStyle w:val="Tablei"/>
            </w:pPr>
            <w:r w:rsidRPr="00444AD6">
              <w:t>(i) the order is made in an undefended case;</w:t>
            </w:r>
          </w:p>
          <w:p w:rsidR="00FE17A7" w:rsidRPr="00444AD6" w:rsidRDefault="00FE17A7" w:rsidP="001D16BC">
            <w:pPr>
              <w:pStyle w:val="Tablei"/>
            </w:pPr>
            <w:r w:rsidRPr="00444AD6">
              <w:t>(ii) the order is to come into effect at least 21 days after the order is served on the other party; or</w:t>
            </w:r>
          </w:p>
          <w:p w:rsidR="00FE17A7" w:rsidRPr="00444AD6" w:rsidRDefault="00FE17A7" w:rsidP="00A61F0E">
            <w:pPr>
              <w:pStyle w:val="Tablea"/>
            </w:pPr>
            <w:r w:rsidRPr="00444AD6">
              <w:t>(b) the order is made with the consent of all the parties to the case)</w:t>
            </w:r>
          </w:p>
        </w:tc>
        <w:tc>
          <w:tcPr>
            <w:tcW w:w="2961" w:type="pct"/>
            <w:shd w:val="clear" w:color="auto" w:fill="auto"/>
          </w:tcPr>
          <w:p w:rsidR="00FE17A7" w:rsidRPr="00444AD6" w:rsidRDefault="00FE17A7" w:rsidP="00A260F1">
            <w:pPr>
              <w:pStyle w:val="Tabletext"/>
            </w:pPr>
            <w:r w:rsidRPr="00444AD6">
              <w:t>To make an urgent order for the maintenance of a party to a de facto relationship, pending the disposal of the proceedings</w:t>
            </w:r>
          </w:p>
        </w:tc>
      </w:tr>
      <w:tr w:rsidR="00FE17A7" w:rsidRPr="00444AD6" w:rsidTr="009E4647">
        <w:tc>
          <w:tcPr>
            <w:tcW w:w="456" w:type="pct"/>
            <w:shd w:val="clear" w:color="auto" w:fill="auto"/>
          </w:tcPr>
          <w:p w:rsidR="00FE17A7" w:rsidRPr="00444AD6" w:rsidRDefault="00FE17A7" w:rsidP="00A260F1">
            <w:pPr>
              <w:pStyle w:val="Tabletext"/>
            </w:pPr>
            <w:r w:rsidRPr="00444AD6">
              <w:t>19T</w:t>
            </w:r>
          </w:p>
        </w:tc>
        <w:tc>
          <w:tcPr>
            <w:tcW w:w="1583" w:type="pct"/>
            <w:shd w:val="clear" w:color="auto" w:fill="auto"/>
          </w:tcPr>
          <w:p w:rsidR="00FE17A7" w:rsidRPr="00444AD6" w:rsidRDefault="00FE17A7" w:rsidP="00A260F1">
            <w:pPr>
              <w:pStyle w:val="Tabletext"/>
            </w:pPr>
            <w:r w:rsidRPr="00444AD6">
              <w:t>section 90SI</w:t>
            </w:r>
          </w:p>
        </w:tc>
        <w:tc>
          <w:tcPr>
            <w:tcW w:w="2961" w:type="pct"/>
            <w:shd w:val="clear" w:color="auto" w:fill="auto"/>
          </w:tcPr>
          <w:p w:rsidR="00FE17A7" w:rsidRPr="00444AD6" w:rsidRDefault="00FE17A7" w:rsidP="00A260F1">
            <w:pPr>
              <w:pStyle w:val="Tabletext"/>
            </w:pPr>
            <w:r w:rsidRPr="00444AD6">
              <w:t>To discharge, suspend, revive or vary an order with respect to the maintenance of a party to a de facto relationship</w:t>
            </w:r>
          </w:p>
        </w:tc>
      </w:tr>
      <w:tr w:rsidR="00FE17A7" w:rsidRPr="00444AD6" w:rsidTr="009E4647">
        <w:tc>
          <w:tcPr>
            <w:tcW w:w="456" w:type="pct"/>
            <w:shd w:val="clear" w:color="auto" w:fill="auto"/>
          </w:tcPr>
          <w:p w:rsidR="00FE17A7" w:rsidRPr="00444AD6" w:rsidRDefault="00FE17A7" w:rsidP="00A260F1">
            <w:pPr>
              <w:pStyle w:val="Tabletext"/>
            </w:pPr>
            <w:r w:rsidRPr="00444AD6">
              <w:t>19U</w:t>
            </w:r>
          </w:p>
        </w:tc>
        <w:tc>
          <w:tcPr>
            <w:tcW w:w="1583" w:type="pct"/>
            <w:shd w:val="clear" w:color="auto" w:fill="auto"/>
          </w:tcPr>
          <w:p w:rsidR="00FE17A7" w:rsidRPr="00444AD6" w:rsidRDefault="00FE17A7" w:rsidP="001D16BC">
            <w:pPr>
              <w:pStyle w:val="Tabletext"/>
            </w:pPr>
            <w:r w:rsidRPr="00444AD6">
              <w:t>section 90SI (but only if:</w:t>
            </w:r>
          </w:p>
          <w:p w:rsidR="00FE17A7" w:rsidRPr="00444AD6" w:rsidRDefault="00FE17A7" w:rsidP="001D16BC">
            <w:pPr>
              <w:pStyle w:val="Tablea"/>
            </w:pPr>
            <w:r w:rsidRPr="00444AD6">
              <w:t>(a) all of the following apply:</w:t>
            </w:r>
          </w:p>
          <w:p w:rsidR="00FE17A7" w:rsidRPr="00444AD6" w:rsidRDefault="00FE17A7" w:rsidP="001D16BC">
            <w:pPr>
              <w:pStyle w:val="Tablei"/>
            </w:pPr>
            <w:r w:rsidRPr="00444AD6">
              <w:t>(i) the order to be discharged, suspended, revived or varied is an order until further order;</w:t>
            </w:r>
          </w:p>
          <w:p w:rsidR="00FE17A7" w:rsidRPr="00444AD6" w:rsidRDefault="00FE17A7" w:rsidP="001D16BC">
            <w:pPr>
              <w:pStyle w:val="Tablei"/>
            </w:pPr>
            <w:r w:rsidRPr="00444AD6">
              <w:t>(ii) the order to discharge, suspend, revive or vary is made in an undefended case;</w:t>
            </w:r>
          </w:p>
          <w:p w:rsidR="00FE17A7" w:rsidRPr="00444AD6" w:rsidRDefault="00FE17A7" w:rsidP="001D16BC">
            <w:pPr>
              <w:pStyle w:val="Tablei"/>
            </w:pPr>
            <w:r w:rsidRPr="00444AD6">
              <w:t>(iii) the order to discharge, suspend, revive or vary is to come into effect at least 21 days after the order is served on the non</w:t>
            </w:r>
            <w:r w:rsidR="009A2E13">
              <w:noBreakHyphen/>
            </w:r>
            <w:r w:rsidRPr="00444AD6">
              <w:t>appearing party; or</w:t>
            </w:r>
          </w:p>
          <w:p w:rsidR="00FE17A7" w:rsidRPr="00444AD6" w:rsidRDefault="00FE17A7" w:rsidP="00A61F0E">
            <w:pPr>
              <w:pStyle w:val="Tablea"/>
            </w:pPr>
            <w:r w:rsidRPr="00444AD6">
              <w:t>(b) the order to discharge, suspend, revive or vary is made with the consent of all the parties to the case)</w:t>
            </w:r>
          </w:p>
        </w:tc>
        <w:tc>
          <w:tcPr>
            <w:tcW w:w="2961" w:type="pct"/>
            <w:shd w:val="clear" w:color="auto" w:fill="auto"/>
          </w:tcPr>
          <w:p w:rsidR="00FE17A7" w:rsidRPr="00444AD6" w:rsidRDefault="00FE17A7" w:rsidP="00A260F1">
            <w:pPr>
              <w:pStyle w:val="Tabletext"/>
            </w:pPr>
            <w:r w:rsidRPr="00444AD6">
              <w:t>To discharge, suspend, revive or vary an order with respect to the maintenance of a party to a de facto relationship</w:t>
            </w:r>
          </w:p>
        </w:tc>
      </w:tr>
      <w:tr w:rsidR="00FE17A7" w:rsidRPr="00444AD6" w:rsidTr="009E4647">
        <w:tc>
          <w:tcPr>
            <w:tcW w:w="456" w:type="pct"/>
            <w:shd w:val="clear" w:color="auto" w:fill="auto"/>
          </w:tcPr>
          <w:p w:rsidR="00FE17A7" w:rsidRPr="00444AD6" w:rsidRDefault="00FE17A7" w:rsidP="00A260F1">
            <w:pPr>
              <w:pStyle w:val="Tabletext"/>
            </w:pPr>
            <w:r w:rsidRPr="00444AD6">
              <w:t>19V</w:t>
            </w:r>
          </w:p>
        </w:tc>
        <w:tc>
          <w:tcPr>
            <w:tcW w:w="1583" w:type="pct"/>
            <w:shd w:val="clear" w:color="auto" w:fill="auto"/>
          </w:tcPr>
          <w:p w:rsidR="00FE17A7" w:rsidRPr="00444AD6" w:rsidRDefault="00FE17A7" w:rsidP="001D16BC">
            <w:pPr>
              <w:pStyle w:val="Tabletext"/>
            </w:pPr>
            <w:r w:rsidRPr="00444AD6">
              <w:t>sections 90SL, 90SM and 90SN and subsections 90UL(3) and 90UM(1) (but only if:</w:t>
            </w:r>
          </w:p>
          <w:p w:rsidR="00FE17A7" w:rsidRPr="00444AD6" w:rsidRDefault="00FE17A7" w:rsidP="001D16BC">
            <w:pPr>
              <w:pStyle w:val="Tablea"/>
            </w:pPr>
            <w:r w:rsidRPr="00444AD6">
              <w:t>(a) the declaration or order is a declaration or an order until further order; or</w:t>
            </w:r>
          </w:p>
          <w:p w:rsidR="00FE17A7" w:rsidRPr="00444AD6" w:rsidRDefault="00FE17A7" w:rsidP="00A61F0E">
            <w:pPr>
              <w:pStyle w:val="Tablea"/>
            </w:pPr>
            <w:r w:rsidRPr="00444AD6">
              <w:t>(b) the power is exercised in an undefended case)</w:t>
            </w:r>
          </w:p>
        </w:tc>
        <w:tc>
          <w:tcPr>
            <w:tcW w:w="2961" w:type="pct"/>
            <w:shd w:val="clear" w:color="auto" w:fill="auto"/>
          </w:tcPr>
          <w:p w:rsidR="00FE17A7" w:rsidRPr="00444AD6" w:rsidRDefault="00FE17A7" w:rsidP="00A260F1">
            <w:pPr>
              <w:pStyle w:val="Tabletext"/>
            </w:pPr>
            <w:r w:rsidRPr="00444AD6">
              <w:t>To make a declaration or order, and to do any other thing referred to in sections 90SM and 90SN of the Family Law Act, in relation to the property interests of the parties to a de facto relationship and to make an order after a financial agreement has been terminated or setting aside a financial agreement or termination agreement</w:t>
            </w:r>
          </w:p>
        </w:tc>
      </w:tr>
      <w:tr w:rsidR="00FE17A7" w:rsidRPr="00444AD6" w:rsidTr="009E4647">
        <w:tc>
          <w:tcPr>
            <w:tcW w:w="456" w:type="pct"/>
            <w:shd w:val="clear" w:color="auto" w:fill="auto"/>
          </w:tcPr>
          <w:p w:rsidR="00FE17A7" w:rsidRPr="00444AD6" w:rsidRDefault="00FE17A7" w:rsidP="00A260F1">
            <w:pPr>
              <w:pStyle w:val="Tabletext"/>
            </w:pPr>
            <w:r w:rsidRPr="00444AD6">
              <w:t>19W</w:t>
            </w:r>
          </w:p>
        </w:tc>
        <w:tc>
          <w:tcPr>
            <w:tcW w:w="1583" w:type="pct"/>
            <w:shd w:val="clear" w:color="auto" w:fill="auto"/>
          </w:tcPr>
          <w:p w:rsidR="00FE17A7" w:rsidRPr="00444AD6" w:rsidRDefault="00FE17A7" w:rsidP="001D16BC">
            <w:pPr>
              <w:pStyle w:val="Tabletext"/>
            </w:pPr>
            <w:r w:rsidRPr="00444AD6">
              <w:t>sections 90SL, 90SM and 90SN and subsections 90UL(3) and 90UM(1) (but only if:</w:t>
            </w:r>
          </w:p>
          <w:p w:rsidR="00FE17A7" w:rsidRPr="00444AD6" w:rsidRDefault="00FE17A7" w:rsidP="001D16BC">
            <w:pPr>
              <w:pStyle w:val="Tablea"/>
            </w:pPr>
            <w:r w:rsidRPr="00444AD6">
              <w:t>(a) both of the following apply:</w:t>
            </w:r>
          </w:p>
          <w:p w:rsidR="00FE17A7" w:rsidRPr="00444AD6" w:rsidRDefault="00FE17A7" w:rsidP="001D16BC">
            <w:pPr>
              <w:pStyle w:val="Tablei"/>
            </w:pPr>
            <w:r w:rsidRPr="00444AD6">
              <w:t>(i) the power is exercised in an undefended case;</w:t>
            </w:r>
          </w:p>
          <w:p w:rsidR="00FE17A7" w:rsidRPr="00444AD6" w:rsidRDefault="00FE17A7" w:rsidP="001D16BC">
            <w:pPr>
              <w:pStyle w:val="Tablei"/>
            </w:pPr>
            <w:r w:rsidRPr="00444AD6">
              <w:t>(ii) the declaration or order is to come into effect at least 21 days after the declaration or order is served on the non</w:t>
            </w:r>
            <w:r w:rsidR="009A2E13">
              <w:noBreakHyphen/>
            </w:r>
            <w:r w:rsidRPr="00444AD6">
              <w:t>appearing party; or</w:t>
            </w:r>
          </w:p>
          <w:p w:rsidR="00FE17A7" w:rsidRPr="00444AD6" w:rsidRDefault="00FE17A7" w:rsidP="00A61F0E">
            <w:pPr>
              <w:pStyle w:val="Tablea"/>
            </w:pPr>
            <w:r w:rsidRPr="00444AD6">
              <w:t>(b) the power is exercised with the consent of all the parties to the case)</w:t>
            </w:r>
          </w:p>
        </w:tc>
        <w:tc>
          <w:tcPr>
            <w:tcW w:w="2961" w:type="pct"/>
            <w:shd w:val="clear" w:color="auto" w:fill="auto"/>
          </w:tcPr>
          <w:p w:rsidR="00FE17A7" w:rsidRPr="00444AD6" w:rsidRDefault="00FE17A7" w:rsidP="00A260F1">
            <w:pPr>
              <w:pStyle w:val="Tabletext"/>
            </w:pPr>
            <w:r w:rsidRPr="00444AD6">
              <w:t>To make a declaration or order, and to do any other thing referred to in sections 90SM and 90SN of the Family Law Act, in relation to the property interests of the parties to a de facto relationship and to make an order after a financial agreement has been terminated or setting aside a financial agreement or termination agreement</w:t>
            </w:r>
          </w:p>
        </w:tc>
      </w:tr>
      <w:tr w:rsidR="00E618C9" w:rsidRPr="00444AD6" w:rsidTr="009E4647">
        <w:tc>
          <w:tcPr>
            <w:tcW w:w="456" w:type="pct"/>
            <w:shd w:val="clear" w:color="auto" w:fill="auto"/>
          </w:tcPr>
          <w:p w:rsidR="00E618C9" w:rsidRPr="00444AD6" w:rsidRDefault="00E618C9" w:rsidP="00A260F1">
            <w:pPr>
              <w:pStyle w:val="Tabletext"/>
            </w:pPr>
            <w:r w:rsidRPr="00444AD6">
              <w:t>21</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91B(1)</w:t>
            </w:r>
          </w:p>
        </w:tc>
        <w:tc>
          <w:tcPr>
            <w:tcW w:w="2961" w:type="pct"/>
            <w:shd w:val="clear" w:color="auto" w:fill="auto"/>
          </w:tcPr>
          <w:p w:rsidR="00E618C9" w:rsidRPr="00444AD6" w:rsidRDefault="00E618C9" w:rsidP="00A260F1">
            <w:pPr>
              <w:pStyle w:val="Tabletext"/>
            </w:pPr>
            <w:r w:rsidRPr="00444AD6">
              <w:t>To request that a child welfare officer intervene in a case</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22</w:t>
            </w:r>
          </w:p>
        </w:tc>
        <w:tc>
          <w:tcPr>
            <w:tcW w:w="1583" w:type="pct"/>
            <w:tcBorders>
              <w:bottom w:val="single" w:sz="4" w:space="0" w:color="auto"/>
            </w:tcBorders>
            <w:shd w:val="clear" w:color="auto" w:fill="auto"/>
          </w:tcPr>
          <w:p w:rsidR="00E618C9" w:rsidRPr="00444AD6" w:rsidRDefault="00FE17A7" w:rsidP="00A260F1">
            <w:pPr>
              <w:pStyle w:val="Tabletext"/>
            </w:pPr>
            <w:r w:rsidRPr="00444AD6">
              <w:t>subsections 92(1) and (2)</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make an order entitling a person to intervene in a case</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23</w:t>
            </w:r>
          </w:p>
        </w:tc>
        <w:tc>
          <w:tcPr>
            <w:tcW w:w="1583" w:type="pct"/>
            <w:tcBorders>
              <w:bottom w:val="single" w:sz="4" w:space="0" w:color="auto"/>
            </w:tcBorders>
            <w:shd w:val="clear" w:color="auto" w:fill="auto"/>
          </w:tcPr>
          <w:p w:rsidR="00E618C9" w:rsidRPr="00444AD6" w:rsidRDefault="00E618C9" w:rsidP="00A260F1">
            <w:pPr>
              <w:pStyle w:val="Tabletext"/>
            </w:pPr>
            <w:r w:rsidRPr="00444AD6">
              <w:t>subsection</w:t>
            </w:r>
            <w:r w:rsidR="00DC3E78" w:rsidRPr="00444AD6">
              <w:t> </w:t>
            </w:r>
            <w:r w:rsidRPr="00444AD6">
              <w:t>97(1A)</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hear proceedings sitting in chambers</w:t>
            </w:r>
          </w:p>
        </w:tc>
      </w:tr>
      <w:tr w:rsidR="00E618C9" w:rsidRPr="00444AD6" w:rsidTr="009E4647">
        <w:trPr>
          <w:cantSplit/>
        </w:trPr>
        <w:tc>
          <w:tcPr>
            <w:tcW w:w="456"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24</w:t>
            </w:r>
          </w:p>
        </w:tc>
        <w:tc>
          <w:tcPr>
            <w:tcW w:w="1583"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subsection</w:t>
            </w:r>
            <w:r w:rsidR="00DC3E78" w:rsidRPr="00444AD6">
              <w:t> </w:t>
            </w:r>
            <w:r w:rsidRPr="00444AD6">
              <w:t>97(2)</w:t>
            </w:r>
          </w:p>
        </w:tc>
        <w:tc>
          <w:tcPr>
            <w:tcW w:w="2961" w:type="pct"/>
            <w:tcBorders>
              <w:top w:val="single" w:sz="4" w:space="0" w:color="auto"/>
              <w:bottom w:val="single" w:sz="4" w:space="0" w:color="auto"/>
            </w:tcBorders>
            <w:shd w:val="clear" w:color="auto" w:fill="auto"/>
          </w:tcPr>
          <w:p w:rsidR="00E618C9" w:rsidRPr="00444AD6" w:rsidRDefault="00E618C9" w:rsidP="00A260F1">
            <w:pPr>
              <w:pStyle w:val="Tabletext"/>
            </w:pPr>
            <w:r w:rsidRPr="00444AD6">
              <w:t>To make an order about specified persons being present in Court</w:t>
            </w:r>
          </w:p>
        </w:tc>
      </w:tr>
      <w:tr w:rsidR="00E618C9" w:rsidRPr="00444AD6" w:rsidTr="009E4647">
        <w:trPr>
          <w:cantSplit/>
        </w:trPr>
        <w:tc>
          <w:tcPr>
            <w:tcW w:w="456" w:type="pct"/>
            <w:tcBorders>
              <w:top w:val="single" w:sz="4" w:space="0" w:color="auto"/>
            </w:tcBorders>
            <w:shd w:val="clear" w:color="auto" w:fill="auto"/>
          </w:tcPr>
          <w:p w:rsidR="00E618C9" w:rsidRPr="00444AD6" w:rsidRDefault="00E618C9" w:rsidP="00A260F1">
            <w:pPr>
              <w:pStyle w:val="Tabletext"/>
            </w:pPr>
            <w:r w:rsidRPr="00444AD6">
              <w:t>25</w:t>
            </w:r>
          </w:p>
        </w:tc>
        <w:tc>
          <w:tcPr>
            <w:tcW w:w="1583" w:type="pct"/>
            <w:tcBorders>
              <w:top w:val="single" w:sz="4" w:space="0" w:color="auto"/>
            </w:tcBorders>
            <w:shd w:val="clear" w:color="auto" w:fill="auto"/>
          </w:tcPr>
          <w:p w:rsidR="00E618C9" w:rsidRPr="00444AD6" w:rsidRDefault="00E618C9" w:rsidP="00A260F1">
            <w:pPr>
              <w:pStyle w:val="Tabletext"/>
            </w:pPr>
            <w:r w:rsidRPr="00444AD6">
              <w:t>section</w:t>
            </w:r>
            <w:r w:rsidR="00DC3E78" w:rsidRPr="00444AD6">
              <w:t> </w:t>
            </w:r>
            <w:r w:rsidRPr="00444AD6">
              <w:t>98A</w:t>
            </w:r>
          </w:p>
        </w:tc>
        <w:tc>
          <w:tcPr>
            <w:tcW w:w="2961" w:type="pct"/>
            <w:tcBorders>
              <w:top w:val="single" w:sz="4" w:space="0" w:color="auto"/>
            </w:tcBorders>
            <w:shd w:val="clear" w:color="auto" w:fill="auto"/>
          </w:tcPr>
          <w:p w:rsidR="00E618C9" w:rsidRPr="00444AD6" w:rsidRDefault="00E618C9" w:rsidP="00A260F1">
            <w:pPr>
              <w:pStyle w:val="Tabletext"/>
            </w:pPr>
            <w:r w:rsidRPr="00444AD6">
              <w:t>To make an order approving an undefended application for divorce without the parties being present</w:t>
            </w:r>
          </w:p>
        </w:tc>
      </w:tr>
      <w:tr w:rsidR="005E4CAE" w:rsidRPr="00444AD6" w:rsidTr="009E4647">
        <w:trPr>
          <w:cantSplit/>
        </w:trPr>
        <w:tc>
          <w:tcPr>
            <w:tcW w:w="456" w:type="pct"/>
            <w:tcBorders>
              <w:top w:val="single" w:sz="4" w:space="0" w:color="auto"/>
            </w:tcBorders>
            <w:shd w:val="clear" w:color="auto" w:fill="auto"/>
          </w:tcPr>
          <w:p w:rsidR="005E4CAE" w:rsidRPr="00444AD6" w:rsidRDefault="005E4CAE" w:rsidP="00A260F1">
            <w:pPr>
              <w:pStyle w:val="Tabletext"/>
            </w:pPr>
            <w:r w:rsidRPr="00444AD6">
              <w:t>25A</w:t>
            </w:r>
          </w:p>
        </w:tc>
        <w:tc>
          <w:tcPr>
            <w:tcW w:w="1583" w:type="pct"/>
            <w:tcBorders>
              <w:top w:val="single" w:sz="4" w:space="0" w:color="auto"/>
            </w:tcBorders>
            <w:shd w:val="clear" w:color="auto" w:fill="auto"/>
          </w:tcPr>
          <w:p w:rsidR="005E4CAE" w:rsidRPr="00444AD6" w:rsidRDefault="005E4CAE" w:rsidP="00A260F1">
            <w:pPr>
              <w:pStyle w:val="Tabletext"/>
            </w:pPr>
            <w:r w:rsidRPr="00444AD6">
              <w:t>section 100B</w:t>
            </w:r>
          </w:p>
        </w:tc>
        <w:tc>
          <w:tcPr>
            <w:tcW w:w="2961" w:type="pct"/>
            <w:tcBorders>
              <w:top w:val="single" w:sz="4" w:space="0" w:color="auto"/>
            </w:tcBorders>
            <w:shd w:val="clear" w:color="auto" w:fill="auto"/>
          </w:tcPr>
          <w:p w:rsidR="005E4CAE" w:rsidRPr="00444AD6" w:rsidRDefault="005E4CAE" w:rsidP="00A260F1">
            <w:pPr>
              <w:pStyle w:val="Tabletext"/>
            </w:pPr>
            <w:r w:rsidRPr="00444AD6">
              <w:t>To make an order allowing a child to swear an affidavit or be called as a witness in, or be present during, proceedings</w:t>
            </w:r>
          </w:p>
        </w:tc>
      </w:tr>
      <w:tr w:rsidR="00E618C9" w:rsidRPr="00444AD6" w:rsidTr="009E4647">
        <w:tc>
          <w:tcPr>
            <w:tcW w:w="456" w:type="pct"/>
            <w:shd w:val="clear" w:color="auto" w:fill="auto"/>
          </w:tcPr>
          <w:p w:rsidR="00E618C9" w:rsidRPr="00444AD6" w:rsidRDefault="00E618C9" w:rsidP="00A260F1">
            <w:pPr>
              <w:pStyle w:val="Tabletext"/>
            </w:pPr>
            <w:r w:rsidRPr="00444AD6">
              <w:t>26</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101</w:t>
            </w:r>
          </w:p>
        </w:tc>
        <w:tc>
          <w:tcPr>
            <w:tcW w:w="2961" w:type="pct"/>
            <w:shd w:val="clear" w:color="auto" w:fill="auto"/>
          </w:tcPr>
          <w:p w:rsidR="00E618C9" w:rsidRPr="00444AD6" w:rsidRDefault="00E618C9" w:rsidP="00A260F1">
            <w:pPr>
              <w:pStyle w:val="Tabletext"/>
            </w:pPr>
            <w:r w:rsidRPr="00444AD6">
              <w:t>To protect a witness in a case</w:t>
            </w:r>
          </w:p>
        </w:tc>
      </w:tr>
      <w:tr w:rsidR="005E4CAE" w:rsidRPr="00444AD6" w:rsidTr="009E4647">
        <w:tc>
          <w:tcPr>
            <w:tcW w:w="456" w:type="pct"/>
            <w:shd w:val="clear" w:color="auto" w:fill="auto"/>
          </w:tcPr>
          <w:p w:rsidR="005E4CAE" w:rsidRPr="00444AD6" w:rsidRDefault="005E4CAE" w:rsidP="00A260F1">
            <w:pPr>
              <w:pStyle w:val="Tabletext"/>
            </w:pPr>
            <w:r w:rsidRPr="00444AD6">
              <w:t>26A</w:t>
            </w:r>
          </w:p>
        </w:tc>
        <w:tc>
          <w:tcPr>
            <w:tcW w:w="1583" w:type="pct"/>
            <w:shd w:val="clear" w:color="auto" w:fill="auto"/>
          </w:tcPr>
          <w:p w:rsidR="005E4CAE" w:rsidRPr="00444AD6" w:rsidRDefault="005E4CAE" w:rsidP="00A260F1">
            <w:pPr>
              <w:pStyle w:val="Tabletext"/>
            </w:pPr>
            <w:r w:rsidRPr="00444AD6">
              <w:t>subsection 102A(3)</w:t>
            </w:r>
          </w:p>
        </w:tc>
        <w:tc>
          <w:tcPr>
            <w:tcW w:w="2961" w:type="pct"/>
            <w:shd w:val="clear" w:color="auto" w:fill="auto"/>
          </w:tcPr>
          <w:p w:rsidR="005E4CAE" w:rsidRPr="00444AD6" w:rsidRDefault="005E4CAE" w:rsidP="00A260F1">
            <w:pPr>
              <w:pStyle w:val="Tabletext"/>
            </w:pPr>
            <w:r w:rsidRPr="00444AD6">
              <w:t>To give leave for a child to be examined</w:t>
            </w:r>
          </w:p>
        </w:tc>
      </w:tr>
      <w:tr w:rsidR="00E618C9" w:rsidRPr="00444AD6" w:rsidTr="009E4647">
        <w:tc>
          <w:tcPr>
            <w:tcW w:w="456" w:type="pct"/>
            <w:shd w:val="clear" w:color="auto" w:fill="auto"/>
          </w:tcPr>
          <w:p w:rsidR="00E618C9" w:rsidRPr="00444AD6" w:rsidRDefault="00E618C9" w:rsidP="00A260F1">
            <w:pPr>
              <w:pStyle w:val="Tabletext"/>
            </w:pPr>
            <w:r w:rsidRPr="00444AD6">
              <w:t>27</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106A</w:t>
            </w:r>
          </w:p>
        </w:tc>
        <w:tc>
          <w:tcPr>
            <w:tcW w:w="2961" w:type="pct"/>
            <w:shd w:val="clear" w:color="auto" w:fill="auto"/>
          </w:tcPr>
          <w:p w:rsidR="00E618C9" w:rsidRPr="00444AD6" w:rsidRDefault="00E618C9" w:rsidP="00A260F1">
            <w:pPr>
              <w:pStyle w:val="Tabletext"/>
            </w:pPr>
            <w:r w:rsidRPr="00444AD6">
              <w:t xml:space="preserve">To appoint a person to execute a deed or instrument </w:t>
            </w:r>
          </w:p>
        </w:tc>
      </w:tr>
      <w:tr w:rsidR="005E4CAE" w:rsidRPr="00444AD6" w:rsidTr="009E4647">
        <w:tc>
          <w:tcPr>
            <w:tcW w:w="456" w:type="pct"/>
            <w:shd w:val="clear" w:color="auto" w:fill="auto"/>
          </w:tcPr>
          <w:p w:rsidR="005E4CAE" w:rsidRPr="00444AD6" w:rsidRDefault="005E4CAE" w:rsidP="00A260F1">
            <w:pPr>
              <w:pStyle w:val="Tabletext"/>
            </w:pPr>
            <w:r w:rsidRPr="00444AD6">
              <w:t>27A</w:t>
            </w:r>
          </w:p>
        </w:tc>
        <w:tc>
          <w:tcPr>
            <w:tcW w:w="1583" w:type="pct"/>
            <w:shd w:val="clear" w:color="auto" w:fill="auto"/>
          </w:tcPr>
          <w:p w:rsidR="005E4CAE" w:rsidRPr="00444AD6" w:rsidRDefault="005E4CAE" w:rsidP="001D16BC">
            <w:pPr>
              <w:pStyle w:val="Tabletext"/>
            </w:pPr>
            <w:r w:rsidRPr="00444AD6">
              <w:t xml:space="preserve">subject to </w:t>
            </w:r>
            <w:r w:rsidR="009A2E13">
              <w:t>item 2</w:t>
            </w:r>
            <w:r w:rsidRPr="00444AD6">
              <w:t>7B of this table, Part XIIIA (except paragraph 112AD(2)(d) and only if:</w:t>
            </w:r>
          </w:p>
          <w:p w:rsidR="005E4CAE" w:rsidRPr="00444AD6" w:rsidRDefault="005E4CAE" w:rsidP="001D16BC">
            <w:pPr>
              <w:pStyle w:val="Tablea"/>
            </w:pPr>
            <w:r w:rsidRPr="00444AD6">
              <w:t>(a) the order is an order until further order; or</w:t>
            </w:r>
          </w:p>
          <w:p w:rsidR="005E4CAE" w:rsidRPr="00444AD6" w:rsidRDefault="005E4CAE" w:rsidP="001D16BC">
            <w:pPr>
              <w:pStyle w:val="Tablea"/>
            </w:pPr>
            <w:r w:rsidRPr="00444AD6">
              <w:t>(b) the power is exercised in an undefended case; or</w:t>
            </w:r>
          </w:p>
          <w:p w:rsidR="005E4CAE" w:rsidRPr="00444AD6" w:rsidRDefault="005E4CAE" w:rsidP="00A61F0E">
            <w:pPr>
              <w:pStyle w:val="Tablea"/>
            </w:pPr>
            <w:r w:rsidRPr="00444AD6">
              <w:t>(c) the power is exercised with the consent of all the parties to the case)</w:t>
            </w:r>
          </w:p>
        </w:tc>
        <w:tc>
          <w:tcPr>
            <w:tcW w:w="2961" w:type="pct"/>
            <w:shd w:val="clear" w:color="auto" w:fill="auto"/>
          </w:tcPr>
          <w:p w:rsidR="005E4CAE" w:rsidRPr="00444AD6" w:rsidRDefault="005E4CAE" w:rsidP="00A260F1">
            <w:pPr>
              <w:pStyle w:val="Tabletext"/>
            </w:pPr>
            <w:r w:rsidRPr="00444AD6">
              <w:t>To make orders in relation to imposing sanctions for failure to comply with orders, and other obligations, that do not affect children</w:t>
            </w:r>
          </w:p>
        </w:tc>
      </w:tr>
      <w:tr w:rsidR="005E4CAE" w:rsidRPr="00444AD6" w:rsidTr="009E4647">
        <w:tc>
          <w:tcPr>
            <w:tcW w:w="456" w:type="pct"/>
            <w:shd w:val="clear" w:color="auto" w:fill="auto"/>
          </w:tcPr>
          <w:p w:rsidR="005E4CAE" w:rsidRPr="00444AD6" w:rsidRDefault="005E4CAE" w:rsidP="00A260F1">
            <w:pPr>
              <w:pStyle w:val="Tabletext"/>
            </w:pPr>
            <w:r w:rsidRPr="00444AD6">
              <w:t>27B</w:t>
            </w:r>
          </w:p>
        </w:tc>
        <w:tc>
          <w:tcPr>
            <w:tcW w:w="1583" w:type="pct"/>
            <w:shd w:val="clear" w:color="auto" w:fill="auto"/>
          </w:tcPr>
          <w:p w:rsidR="005E4CAE" w:rsidRPr="00444AD6" w:rsidRDefault="005E4CAE" w:rsidP="001D16BC">
            <w:pPr>
              <w:pStyle w:val="Tabletext"/>
            </w:pPr>
            <w:r w:rsidRPr="00444AD6">
              <w:t>subsection 112AK(1) (but only if the order to be varied or discharged:</w:t>
            </w:r>
          </w:p>
          <w:p w:rsidR="005E4CAE" w:rsidRPr="00444AD6" w:rsidRDefault="005E4CAE" w:rsidP="001D16BC">
            <w:pPr>
              <w:pStyle w:val="Tablea"/>
            </w:pPr>
            <w:r w:rsidRPr="00444AD6">
              <w:t>(a) was made by a Registrar; or</w:t>
            </w:r>
          </w:p>
          <w:p w:rsidR="005E4CAE" w:rsidRPr="00444AD6" w:rsidRDefault="005E4CAE" w:rsidP="001D16BC">
            <w:pPr>
              <w:pStyle w:val="Tablea"/>
            </w:pPr>
            <w:r w:rsidRPr="00444AD6">
              <w:t>(b) is an order until further order; or</w:t>
            </w:r>
          </w:p>
          <w:p w:rsidR="005E4CAE" w:rsidRPr="00444AD6" w:rsidRDefault="005E4CAE" w:rsidP="001D16BC">
            <w:pPr>
              <w:pStyle w:val="Tablea"/>
            </w:pPr>
            <w:r w:rsidRPr="00444AD6">
              <w:t>(c) was made in an undefended case; or</w:t>
            </w:r>
          </w:p>
          <w:p w:rsidR="005E4CAE" w:rsidRPr="00444AD6" w:rsidRDefault="005E4CAE" w:rsidP="00A61F0E">
            <w:pPr>
              <w:pStyle w:val="Tablea"/>
            </w:pPr>
            <w:r w:rsidRPr="00444AD6">
              <w:t>(d) was made with the consent of all the parties to the case)</w:t>
            </w:r>
          </w:p>
        </w:tc>
        <w:tc>
          <w:tcPr>
            <w:tcW w:w="2961" w:type="pct"/>
            <w:shd w:val="clear" w:color="auto" w:fill="auto"/>
          </w:tcPr>
          <w:p w:rsidR="005E4CAE" w:rsidRPr="00444AD6" w:rsidRDefault="005E4CAE" w:rsidP="00A260F1">
            <w:pPr>
              <w:pStyle w:val="Tabletext"/>
            </w:pPr>
            <w:r w:rsidRPr="00444AD6">
              <w:t>To vary or discharge an order made under section 112AD of the Family Law Act in respect of a contravention of an order</w:t>
            </w:r>
          </w:p>
        </w:tc>
      </w:tr>
      <w:tr w:rsidR="00E618C9" w:rsidRPr="00444AD6" w:rsidTr="009E4647">
        <w:tc>
          <w:tcPr>
            <w:tcW w:w="456" w:type="pct"/>
            <w:shd w:val="clear" w:color="auto" w:fill="auto"/>
          </w:tcPr>
          <w:p w:rsidR="00E618C9" w:rsidRPr="00444AD6" w:rsidRDefault="00E618C9" w:rsidP="00A260F1">
            <w:pPr>
              <w:pStyle w:val="Tabletext"/>
            </w:pPr>
            <w:r w:rsidRPr="00444AD6">
              <w:t>28</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114(3)</w:t>
            </w:r>
          </w:p>
        </w:tc>
        <w:tc>
          <w:tcPr>
            <w:tcW w:w="2961" w:type="pct"/>
            <w:shd w:val="clear" w:color="auto" w:fill="auto"/>
          </w:tcPr>
          <w:p w:rsidR="00E618C9" w:rsidRPr="00444AD6" w:rsidRDefault="00E618C9" w:rsidP="00A260F1">
            <w:pPr>
              <w:pStyle w:val="Tabletext"/>
            </w:pPr>
            <w:r w:rsidRPr="00444AD6">
              <w:t>To grant an injunction</w:t>
            </w:r>
          </w:p>
        </w:tc>
      </w:tr>
      <w:tr w:rsidR="005E4CAE" w:rsidRPr="00444AD6" w:rsidTr="009E4647">
        <w:tc>
          <w:tcPr>
            <w:tcW w:w="456" w:type="pct"/>
            <w:shd w:val="clear" w:color="auto" w:fill="auto"/>
          </w:tcPr>
          <w:p w:rsidR="005E4CAE" w:rsidRPr="00444AD6" w:rsidRDefault="005E4CAE" w:rsidP="00A260F1">
            <w:pPr>
              <w:pStyle w:val="Tabletext"/>
            </w:pPr>
            <w:r w:rsidRPr="00444AD6">
              <w:t>28A</w:t>
            </w:r>
          </w:p>
        </w:tc>
        <w:tc>
          <w:tcPr>
            <w:tcW w:w="1583" w:type="pct"/>
            <w:shd w:val="clear" w:color="auto" w:fill="auto"/>
          </w:tcPr>
          <w:p w:rsidR="005E4CAE" w:rsidRPr="00444AD6" w:rsidRDefault="005E4CAE" w:rsidP="00A260F1">
            <w:pPr>
              <w:pStyle w:val="Tabletext"/>
            </w:pPr>
            <w:r w:rsidRPr="00444AD6">
              <w:t>subsection 117(2) (but only for a proceeding that is within the power of a Registrar to hear and determine)</w:t>
            </w:r>
          </w:p>
        </w:tc>
        <w:tc>
          <w:tcPr>
            <w:tcW w:w="2961" w:type="pct"/>
            <w:shd w:val="clear" w:color="auto" w:fill="auto"/>
          </w:tcPr>
          <w:p w:rsidR="005E4CAE" w:rsidRPr="00444AD6" w:rsidRDefault="005E4CAE" w:rsidP="00A260F1">
            <w:pPr>
              <w:pStyle w:val="Tabletext"/>
            </w:pPr>
            <w:r w:rsidRPr="00444AD6">
              <w:t>To make an order for costs or security for costs</w:t>
            </w:r>
          </w:p>
        </w:tc>
      </w:tr>
      <w:tr w:rsidR="00E618C9" w:rsidRPr="00444AD6" w:rsidTr="009E4647">
        <w:tc>
          <w:tcPr>
            <w:tcW w:w="456" w:type="pct"/>
            <w:shd w:val="clear" w:color="auto" w:fill="auto"/>
          </w:tcPr>
          <w:p w:rsidR="00E618C9" w:rsidRPr="00444AD6" w:rsidRDefault="00E618C9" w:rsidP="00A260F1">
            <w:pPr>
              <w:pStyle w:val="Tabletext"/>
              <w:rPr>
                <w:b/>
                <w:bCs/>
                <w:szCs w:val="18"/>
              </w:rPr>
            </w:pPr>
          </w:p>
        </w:tc>
        <w:tc>
          <w:tcPr>
            <w:tcW w:w="1583" w:type="pct"/>
            <w:shd w:val="clear" w:color="auto" w:fill="auto"/>
          </w:tcPr>
          <w:p w:rsidR="00E618C9" w:rsidRPr="00444AD6" w:rsidRDefault="00E618C9" w:rsidP="00A260F1">
            <w:pPr>
              <w:pStyle w:val="Tabletext"/>
              <w:rPr>
                <w:b/>
                <w:bCs/>
                <w:szCs w:val="18"/>
              </w:rPr>
            </w:pPr>
            <w:r w:rsidRPr="00444AD6">
              <w:rPr>
                <w:b/>
                <w:bCs/>
                <w:szCs w:val="18"/>
              </w:rPr>
              <w:t>Family Law Regulations</w:t>
            </w:r>
          </w:p>
        </w:tc>
        <w:tc>
          <w:tcPr>
            <w:tcW w:w="2961" w:type="pct"/>
            <w:shd w:val="clear" w:color="auto" w:fill="auto"/>
          </w:tcPr>
          <w:p w:rsidR="00E618C9" w:rsidRPr="00444AD6" w:rsidRDefault="00E618C9" w:rsidP="00A260F1">
            <w:pPr>
              <w:pStyle w:val="Tabletext"/>
              <w:rPr>
                <w:b/>
                <w:bCs/>
                <w:szCs w:val="18"/>
              </w:rPr>
            </w:pPr>
          </w:p>
        </w:tc>
      </w:tr>
      <w:tr w:rsidR="00E618C9" w:rsidRPr="00444AD6" w:rsidTr="009E4647">
        <w:tc>
          <w:tcPr>
            <w:tcW w:w="456" w:type="pct"/>
            <w:shd w:val="clear" w:color="auto" w:fill="auto"/>
          </w:tcPr>
          <w:p w:rsidR="00E618C9" w:rsidRPr="00444AD6" w:rsidRDefault="00E618C9" w:rsidP="00A260F1">
            <w:pPr>
              <w:pStyle w:val="Tabletext"/>
            </w:pPr>
            <w:r w:rsidRPr="00444AD6">
              <w:t>29</w:t>
            </w:r>
          </w:p>
        </w:tc>
        <w:tc>
          <w:tcPr>
            <w:tcW w:w="1583" w:type="pct"/>
            <w:shd w:val="clear" w:color="auto" w:fill="auto"/>
          </w:tcPr>
          <w:p w:rsidR="00E618C9" w:rsidRPr="00444AD6" w:rsidRDefault="00E618C9" w:rsidP="00A260F1">
            <w:pPr>
              <w:pStyle w:val="Tabletext"/>
            </w:pPr>
            <w:r w:rsidRPr="00444AD6">
              <w:t>subregulation</w:t>
            </w:r>
            <w:r w:rsidR="00DC3E78" w:rsidRPr="00444AD6">
              <w:t> </w:t>
            </w:r>
            <w:r w:rsidRPr="00444AD6">
              <w:t>4(1)</w:t>
            </w:r>
          </w:p>
        </w:tc>
        <w:tc>
          <w:tcPr>
            <w:tcW w:w="2961" w:type="pct"/>
            <w:shd w:val="clear" w:color="auto" w:fill="auto"/>
          </w:tcPr>
          <w:p w:rsidR="00E618C9" w:rsidRPr="00444AD6" w:rsidRDefault="00E618C9" w:rsidP="00A260F1">
            <w:pPr>
              <w:pStyle w:val="Tabletext"/>
            </w:pPr>
            <w:r w:rsidRPr="00444AD6">
              <w:t>To make an order about practice and procedure in particular circumstances</w:t>
            </w:r>
          </w:p>
        </w:tc>
      </w:tr>
      <w:tr w:rsidR="00E618C9" w:rsidRPr="00444AD6" w:rsidTr="009E4647">
        <w:tc>
          <w:tcPr>
            <w:tcW w:w="456" w:type="pct"/>
            <w:shd w:val="clear" w:color="auto" w:fill="auto"/>
          </w:tcPr>
          <w:p w:rsidR="00E618C9" w:rsidRPr="00444AD6" w:rsidRDefault="00E618C9" w:rsidP="00A260F1">
            <w:pPr>
              <w:pStyle w:val="Tabletext"/>
            </w:pPr>
            <w:r w:rsidRPr="00444AD6">
              <w:t>30</w:t>
            </w:r>
          </w:p>
        </w:tc>
        <w:tc>
          <w:tcPr>
            <w:tcW w:w="1583" w:type="pct"/>
            <w:shd w:val="clear" w:color="auto" w:fill="auto"/>
          </w:tcPr>
          <w:p w:rsidR="00E618C9" w:rsidRPr="00444AD6" w:rsidRDefault="00E618C9" w:rsidP="00A260F1">
            <w:pPr>
              <w:pStyle w:val="Tabletext"/>
            </w:pPr>
            <w:r w:rsidRPr="00444AD6">
              <w:t>regulation</w:t>
            </w:r>
            <w:r w:rsidR="00DC3E78" w:rsidRPr="00444AD6">
              <w:t> </w:t>
            </w:r>
            <w:r w:rsidRPr="00444AD6">
              <w:t>5</w:t>
            </w:r>
          </w:p>
        </w:tc>
        <w:tc>
          <w:tcPr>
            <w:tcW w:w="2961" w:type="pct"/>
            <w:shd w:val="clear" w:color="auto" w:fill="auto"/>
          </w:tcPr>
          <w:p w:rsidR="00E618C9" w:rsidRPr="00444AD6" w:rsidRDefault="00E618C9" w:rsidP="00A260F1">
            <w:pPr>
              <w:pStyle w:val="Tabletext"/>
            </w:pPr>
            <w:r w:rsidRPr="00444AD6">
              <w:t>To direct proceeding is void for non</w:t>
            </w:r>
            <w:r w:rsidR="009A2E13">
              <w:noBreakHyphen/>
            </w:r>
            <w:r w:rsidRPr="00444AD6">
              <w:t>compliance with the Family Law Regulations, these Rules or procedures related to these Rules</w:t>
            </w:r>
          </w:p>
        </w:tc>
      </w:tr>
      <w:tr w:rsidR="005E4CAE" w:rsidRPr="00444AD6" w:rsidTr="009E4647">
        <w:tc>
          <w:tcPr>
            <w:tcW w:w="456" w:type="pct"/>
            <w:shd w:val="clear" w:color="auto" w:fill="auto"/>
          </w:tcPr>
          <w:p w:rsidR="005E4CAE" w:rsidRPr="00444AD6" w:rsidRDefault="005E4CAE" w:rsidP="00A260F1">
            <w:pPr>
              <w:pStyle w:val="Tabletext"/>
            </w:pPr>
            <w:r w:rsidRPr="00444AD6">
              <w:t>30A</w:t>
            </w:r>
          </w:p>
        </w:tc>
        <w:tc>
          <w:tcPr>
            <w:tcW w:w="1583" w:type="pct"/>
            <w:shd w:val="clear" w:color="auto" w:fill="auto"/>
          </w:tcPr>
          <w:p w:rsidR="005E4CAE" w:rsidRPr="00444AD6" w:rsidRDefault="005E4CAE" w:rsidP="00A260F1">
            <w:pPr>
              <w:pStyle w:val="Tabletext"/>
            </w:pPr>
            <w:r w:rsidRPr="00444AD6">
              <w:t>paragraph 6(1)(a)</w:t>
            </w:r>
          </w:p>
        </w:tc>
        <w:tc>
          <w:tcPr>
            <w:tcW w:w="2961" w:type="pct"/>
            <w:shd w:val="clear" w:color="auto" w:fill="auto"/>
          </w:tcPr>
          <w:p w:rsidR="005E4CAE" w:rsidRPr="00444AD6" w:rsidRDefault="005E4CAE" w:rsidP="00A260F1">
            <w:pPr>
              <w:pStyle w:val="Tabletext"/>
            </w:pPr>
            <w:r w:rsidRPr="00444AD6">
              <w:t>To relieve a party from the consequences of non</w:t>
            </w:r>
            <w:r w:rsidR="009A2E13">
              <w:noBreakHyphen/>
            </w:r>
            <w:r w:rsidRPr="00444AD6">
              <w:t>compliance with the Family Law Regulations, a rule of practice or procedure or an order made by a registrar</w:t>
            </w:r>
          </w:p>
        </w:tc>
      </w:tr>
      <w:tr w:rsidR="005E4CAE" w:rsidRPr="00444AD6" w:rsidTr="009E4647">
        <w:tc>
          <w:tcPr>
            <w:tcW w:w="456" w:type="pct"/>
            <w:shd w:val="clear" w:color="auto" w:fill="auto"/>
          </w:tcPr>
          <w:p w:rsidR="005E4CAE" w:rsidRPr="00444AD6" w:rsidRDefault="005E4CAE" w:rsidP="00A260F1">
            <w:pPr>
              <w:pStyle w:val="Tabletext"/>
            </w:pPr>
            <w:r w:rsidRPr="00444AD6">
              <w:t>30B</w:t>
            </w:r>
          </w:p>
        </w:tc>
        <w:tc>
          <w:tcPr>
            <w:tcW w:w="1583" w:type="pct"/>
            <w:shd w:val="clear" w:color="auto" w:fill="auto"/>
          </w:tcPr>
          <w:p w:rsidR="005E4CAE" w:rsidRPr="00444AD6" w:rsidRDefault="005E4CAE" w:rsidP="00A260F1">
            <w:pPr>
              <w:pStyle w:val="Tabletext"/>
            </w:pPr>
            <w:r w:rsidRPr="00444AD6">
              <w:t>subregulation 23(6)</w:t>
            </w:r>
          </w:p>
        </w:tc>
        <w:tc>
          <w:tcPr>
            <w:tcW w:w="2961" w:type="pct"/>
            <w:shd w:val="clear" w:color="auto" w:fill="auto"/>
          </w:tcPr>
          <w:p w:rsidR="005E4CAE" w:rsidRPr="00444AD6" w:rsidRDefault="005E4CAE" w:rsidP="00A260F1">
            <w:pPr>
              <w:pStyle w:val="Tabletext"/>
            </w:pPr>
            <w:r w:rsidRPr="00444AD6">
              <w:t>To register an overseas child order</w:t>
            </w:r>
          </w:p>
        </w:tc>
      </w:tr>
      <w:tr w:rsidR="005E4CAE" w:rsidRPr="00444AD6" w:rsidTr="009E4647">
        <w:tc>
          <w:tcPr>
            <w:tcW w:w="456" w:type="pct"/>
            <w:shd w:val="clear" w:color="auto" w:fill="auto"/>
          </w:tcPr>
          <w:p w:rsidR="005E4CAE" w:rsidRPr="00444AD6" w:rsidRDefault="005E4CAE" w:rsidP="00A260F1">
            <w:pPr>
              <w:pStyle w:val="Tabletext"/>
            </w:pPr>
            <w:r w:rsidRPr="00444AD6">
              <w:t>30C</w:t>
            </w:r>
          </w:p>
        </w:tc>
        <w:tc>
          <w:tcPr>
            <w:tcW w:w="1583" w:type="pct"/>
            <w:shd w:val="clear" w:color="auto" w:fill="auto"/>
          </w:tcPr>
          <w:p w:rsidR="005E4CAE" w:rsidRPr="00444AD6" w:rsidRDefault="005E4CAE" w:rsidP="00A260F1">
            <w:pPr>
              <w:pStyle w:val="Tabletext"/>
            </w:pPr>
            <w:r w:rsidRPr="00444AD6">
              <w:t>subregulation 67Q(4)</w:t>
            </w:r>
          </w:p>
        </w:tc>
        <w:tc>
          <w:tcPr>
            <w:tcW w:w="2961" w:type="pct"/>
            <w:shd w:val="clear" w:color="auto" w:fill="auto"/>
          </w:tcPr>
          <w:p w:rsidR="005E4CAE" w:rsidRPr="00444AD6" w:rsidRDefault="005E4CAE" w:rsidP="00A260F1">
            <w:pPr>
              <w:pStyle w:val="Tabletext"/>
            </w:pPr>
            <w:r w:rsidRPr="00444AD6">
              <w:t>To register an award made in an arbitration</w:t>
            </w:r>
          </w:p>
        </w:tc>
      </w:tr>
      <w:tr w:rsidR="00E618C9" w:rsidRPr="00444AD6" w:rsidTr="009E4647">
        <w:tc>
          <w:tcPr>
            <w:tcW w:w="456" w:type="pct"/>
            <w:shd w:val="clear" w:color="auto" w:fill="auto"/>
          </w:tcPr>
          <w:p w:rsidR="00E618C9" w:rsidRPr="00444AD6" w:rsidRDefault="00E618C9" w:rsidP="00E23F89">
            <w:pPr>
              <w:pStyle w:val="Tabletext"/>
            </w:pPr>
          </w:p>
        </w:tc>
        <w:tc>
          <w:tcPr>
            <w:tcW w:w="1583" w:type="pct"/>
            <w:shd w:val="clear" w:color="auto" w:fill="auto"/>
          </w:tcPr>
          <w:p w:rsidR="00E618C9" w:rsidRPr="00444AD6" w:rsidRDefault="00E618C9" w:rsidP="00A260F1">
            <w:pPr>
              <w:pStyle w:val="Tabletext"/>
              <w:rPr>
                <w:b/>
                <w:bCs/>
                <w:i/>
                <w:szCs w:val="18"/>
              </w:rPr>
            </w:pPr>
            <w:r w:rsidRPr="00444AD6">
              <w:rPr>
                <w:b/>
                <w:bCs/>
                <w:i/>
                <w:szCs w:val="18"/>
              </w:rPr>
              <w:t xml:space="preserve">Federal Circuit Court </w:t>
            </w:r>
            <w:r w:rsidR="009A2E13">
              <w:rPr>
                <w:b/>
                <w:bCs/>
                <w:i/>
                <w:szCs w:val="18"/>
              </w:rPr>
              <w:t>Rules 2</w:t>
            </w:r>
            <w:r w:rsidRPr="00444AD6">
              <w:rPr>
                <w:b/>
                <w:bCs/>
                <w:i/>
                <w:szCs w:val="18"/>
              </w:rPr>
              <w:t>001</w:t>
            </w:r>
          </w:p>
        </w:tc>
        <w:tc>
          <w:tcPr>
            <w:tcW w:w="2961" w:type="pct"/>
            <w:shd w:val="clear" w:color="auto" w:fill="auto"/>
          </w:tcPr>
          <w:p w:rsidR="00E618C9" w:rsidRPr="00444AD6" w:rsidRDefault="00E618C9" w:rsidP="00A260F1">
            <w:pPr>
              <w:pStyle w:val="Tabletext"/>
            </w:pPr>
          </w:p>
        </w:tc>
      </w:tr>
      <w:tr w:rsidR="001D16BC" w:rsidRPr="00444AD6" w:rsidTr="009E4647">
        <w:tc>
          <w:tcPr>
            <w:tcW w:w="456" w:type="pct"/>
            <w:shd w:val="clear" w:color="auto" w:fill="auto"/>
          </w:tcPr>
          <w:p w:rsidR="001D16BC" w:rsidRPr="00444AD6" w:rsidRDefault="001D16BC" w:rsidP="00A260F1">
            <w:pPr>
              <w:pStyle w:val="Tabletext"/>
            </w:pPr>
            <w:r w:rsidRPr="00444AD6">
              <w:t>31AA</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.05(2) (but only to the extent that it gives the Court the power to apply the Family Law Rules)</w:t>
            </w:r>
          </w:p>
        </w:tc>
        <w:tc>
          <w:tcPr>
            <w:tcW w:w="2961" w:type="pct"/>
            <w:shd w:val="clear" w:color="auto" w:fill="auto"/>
          </w:tcPr>
          <w:p w:rsidR="001D16BC" w:rsidRPr="00444AD6" w:rsidRDefault="001D16BC" w:rsidP="00A260F1">
            <w:pPr>
              <w:pStyle w:val="Tabletext"/>
            </w:pPr>
            <w:r w:rsidRPr="00444AD6">
              <w:t>To apply the Family Law Rules if in a particular case these Rules are insufficient or inappropriate</w:t>
            </w:r>
          </w:p>
        </w:tc>
      </w:tr>
      <w:tr w:rsidR="001D16BC" w:rsidRPr="00444AD6" w:rsidTr="009E4647">
        <w:tc>
          <w:tcPr>
            <w:tcW w:w="456" w:type="pct"/>
            <w:shd w:val="clear" w:color="auto" w:fill="auto"/>
          </w:tcPr>
          <w:p w:rsidR="001D16BC" w:rsidRPr="00444AD6" w:rsidRDefault="001D16BC" w:rsidP="00A260F1">
            <w:pPr>
              <w:pStyle w:val="Tabletext"/>
            </w:pPr>
            <w:r w:rsidRPr="00444AD6">
              <w:t>31AB</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.06(1)</w:t>
            </w:r>
          </w:p>
        </w:tc>
        <w:tc>
          <w:tcPr>
            <w:tcW w:w="2961" w:type="pct"/>
            <w:shd w:val="clear" w:color="auto" w:fill="auto"/>
          </w:tcPr>
          <w:p w:rsidR="001D16BC" w:rsidRPr="00444AD6" w:rsidRDefault="001D16BC" w:rsidP="00A260F1">
            <w:pPr>
              <w:pStyle w:val="Tabletext"/>
            </w:pPr>
            <w:r w:rsidRPr="00444AD6">
              <w:t>To dispense with compliance with these Rules</w:t>
            </w:r>
          </w:p>
        </w:tc>
      </w:tr>
      <w:tr w:rsidR="001D16BC" w:rsidRPr="00444AD6" w:rsidTr="009E4647">
        <w:tc>
          <w:tcPr>
            <w:tcW w:w="456" w:type="pct"/>
            <w:shd w:val="clear" w:color="auto" w:fill="auto"/>
          </w:tcPr>
          <w:p w:rsidR="001D16BC" w:rsidRPr="00444AD6" w:rsidRDefault="001D16BC" w:rsidP="00A260F1">
            <w:pPr>
              <w:pStyle w:val="Tabletext"/>
            </w:pPr>
            <w:r w:rsidRPr="00444AD6">
              <w:t>31AC</w:t>
            </w:r>
          </w:p>
        </w:tc>
        <w:tc>
          <w:tcPr>
            <w:tcW w:w="1583" w:type="pct"/>
            <w:shd w:val="clear" w:color="auto" w:fill="auto"/>
          </w:tcPr>
          <w:p w:rsidR="001D16BC" w:rsidRPr="00444AD6" w:rsidRDefault="0004397C" w:rsidP="00A260F1">
            <w:pPr>
              <w:pStyle w:val="Tabletext"/>
            </w:pPr>
            <w:r w:rsidRPr="00444AD6">
              <w:t>rule 1</w:t>
            </w:r>
            <w:r w:rsidR="001D16BC" w:rsidRPr="00444AD6">
              <w:t>.07</w:t>
            </w:r>
          </w:p>
        </w:tc>
        <w:tc>
          <w:tcPr>
            <w:tcW w:w="2961" w:type="pct"/>
            <w:shd w:val="clear" w:color="auto" w:fill="auto"/>
          </w:tcPr>
          <w:p w:rsidR="001D16BC" w:rsidRPr="00444AD6" w:rsidRDefault="001D16BC" w:rsidP="00A260F1">
            <w:pPr>
              <w:pStyle w:val="Tabletext"/>
            </w:pPr>
            <w:r w:rsidRPr="00444AD6">
              <w:t>To make an order about procedure</w:t>
            </w:r>
          </w:p>
        </w:tc>
      </w:tr>
      <w:tr w:rsidR="001D16BC" w:rsidRPr="00444AD6" w:rsidTr="009E4647">
        <w:tc>
          <w:tcPr>
            <w:tcW w:w="456" w:type="pct"/>
            <w:shd w:val="clear" w:color="auto" w:fill="auto"/>
          </w:tcPr>
          <w:p w:rsidR="001D16BC" w:rsidRPr="00444AD6" w:rsidRDefault="001D16BC" w:rsidP="00A260F1">
            <w:pPr>
              <w:pStyle w:val="Tabletext"/>
            </w:pPr>
            <w:r w:rsidRPr="00444AD6">
              <w:t>31AD</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.01(1A)</w:t>
            </w:r>
          </w:p>
        </w:tc>
        <w:tc>
          <w:tcPr>
            <w:tcW w:w="2961" w:type="pct"/>
            <w:shd w:val="clear" w:color="auto" w:fill="auto"/>
          </w:tcPr>
          <w:p w:rsidR="001D16BC" w:rsidRPr="00444AD6" w:rsidRDefault="001D16BC" w:rsidP="00A260F1">
            <w:pPr>
              <w:pStyle w:val="Tabletext"/>
            </w:pPr>
            <w:r w:rsidRPr="00444AD6">
              <w:t>To make orders in relation to compliance with requirements for documents</w:t>
            </w:r>
          </w:p>
        </w:tc>
      </w:tr>
      <w:tr w:rsidR="001D16BC" w:rsidRPr="00444AD6" w:rsidTr="009E4647">
        <w:tc>
          <w:tcPr>
            <w:tcW w:w="456" w:type="pct"/>
            <w:shd w:val="clear" w:color="auto" w:fill="auto"/>
          </w:tcPr>
          <w:p w:rsidR="001D16BC" w:rsidRPr="00444AD6" w:rsidRDefault="001D16BC" w:rsidP="00A260F1">
            <w:pPr>
              <w:pStyle w:val="Tabletext"/>
            </w:pPr>
            <w:r w:rsidRPr="00444AD6">
              <w:t>31AE</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.04(1)</w:t>
            </w:r>
          </w:p>
        </w:tc>
        <w:tc>
          <w:tcPr>
            <w:tcW w:w="2961" w:type="pct"/>
            <w:shd w:val="clear" w:color="auto" w:fill="auto"/>
          </w:tcPr>
          <w:p w:rsidR="001D16BC" w:rsidRPr="00444AD6" w:rsidRDefault="001D16BC" w:rsidP="00A260F1">
            <w:pPr>
              <w:pStyle w:val="Tabletext"/>
            </w:pPr>
            <w:r w:rsidRPr="00444AD6">
              <w:t>To make orders in relation to compliance with forms</w:t>
            </w:r>
          </w:p>
        </w:tc>
      </w:tr>
      <w:tr w:rsidR="001D16BC" w:rsidRPr="00444AD6" w:rsidTr="009E4647">
        <w:tc>
          <w:tcPr>
            <w:tcW w:w="456" w:type="pct"/>
            <w:shd w:val="clear" w:color="auto" w:fill="auto"/>
          </w:tcPr>
          <w:p w:rsidR="001D16BC" w:rsidRPr="00444AD6" w:rsidRDefault="001D16BC" w:rsidP="00A260F1">
            <w:pPr>
              <w:pStyle w:val="Tabletext"/>
            </w:pPr>
            <w:r w:rsidRPr="00444AD6">
              <w:t>31AF</w:t>
            </w:r>
          </w:p>
        </w:tc>
        <w:tc>
          <w:tcPr>
            <w:tcW w:w="1583" w:type="pct"/>
            <w:shd w:val="clear" w:color="auto" w:fill="auto"/>
          </w:tcPr>
          <w:p w:rsidR="001D16BC" w:rsidRPr="00444AD6" w:rsidRDefault="001D16BC" w:rsidP="00A260F1">
            <w:pPr>
              <w:pStyle w:val="Tabletext"/>
            </w:pPr>
            <w:r w:rsidRPr="00444AD6">
              <w:t>paragraph 2.07(5)(b)</w:t>
            </w:r>
          </w:p>
        </w:tc>
        <w:tc>
          <w:tcPr>
            <w:tcW w:w="2961" w:type="pct"/>
            <w:shd w:val="clear" w:color="auto" w:fill="auto"/>
          </w:tcPr>
          <w:p w:rsidR="001D16BC" w:rsidRPr="00444AD6" w:rsidRDefault="001D16BC" w:rsidP="00A260F1">
            <w:pPr>
              <w:pStyle w:val="Tabletext"/>
            </w:pPr>
            <w:r w:rsidRPr="00444AD6">
              <w:t>To direct that the original of a document or transmission report be produced</w:t>
            </w:r>
          </w:p>
        </w:tc>
      </w:tr>
      <w:tr w:rsidR="001D16BC" w:rsidRPr="00444AD6" w:rsidTr="009E4647">
        <w:tc>
          <w:tcPr>
            <w:tcW w:w="456" w:type="pct"/>
            <w:shd w:val="clear" w:color="auto" w:fill="auto"/>
          </w:tcPr>
          <w:p w:rsidR="001D16BC" w:rsidRPr="00444AD6" w:rsidRDefault="001D16BC" w:rsidP="00A260F1">
            <w:pPr>
              <w:pStyle w:val="Tabletext"/>
            </w:pPr>
            <w:r w:rsidRPr="00444AD6">
              <w:t>31AG</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.07B(3)</w:t>
            </w:r>
          </w:p>
        </w:tc>
        <w:tc>
          <w:tcPr>
            <w:tcW w:w="2961" w:type="pct"/>
            <w:shd w:val="clear" w:color="auto" w:fill="auto"/>
          </w:tcPr>
          <w:p w:rsidR="001D16BC" w:rsidRPr="00444AD6" w:rsidRDefault="001D16BC" w:rsidP="00A260F1">
            <w:pPr>
              <w:pStyle w:val="Tabletext"/>
            </w:pPr>
            <w:r w:rsidRPr="00444AD6">
              <w:t>To direct that the original of an affidavit or a paper copy of a document be produced</w:t>
            </w:r>
          </w:p>
        </w:tc>
      </w:tr>
      <w:tr w:rsidR="001D16BC" w:rsidRPr="00444AD6" w:rsidTr="009E4647">
        <w:tc>
          <w:tcPr>
            <w:tcW w:w="456" w:type="pct"/>
            <w:shd w:val="clear" w:color="auto" w:fill="auto"/>
          </w:tcPr>
          <w:p w:rsidR="001D16BC" w:rsidRPr="00444AD6" w:rsidRDefault="001D16BC" w:rsidP="00A260F1">
            <w:pPr>
              <w:pStyle w:val="Tabletext"/>
            </w:pPr>
            <w:r w:rsidRPr="00444AD6">
              <w:t>31AH</w:t>
            </w:r>
          </w:p>
        </w:tc>
        <w:tc>
          <w:tcPr>
            <w:tcW w:w="1583" w:type="pct"/>
            <w:shd w:val="clear" w:color="auto" w:fill="auto"/>
          </w:tcPr>
          <w:p w:rsidR="001D16BC" w:rsidRPr="00444AD6" w:rsidRDefault="001D16BC" w:rsidP="00A260F1">
            <w:pPr>
              <w:pStyle w:val="Tabletext"/>
            </w:pPr>
            <w:r w:rsidRPr="00444AD6">
              <w:t>paragraph 2.09(b)</w:t>
            </w:r>
          </w:p>
        </w:tc>
        <w:tc>
          <w:tcPr>
            <w:tcW w:w="2961" w:type="pct"/>
            <w:shd w:val="clear" w:color="auto" w:fill="auto"/>
          </w:tcPr>
          <w:p w:rsidR="001D16BC" w:rsidRPr="00444AD6" w:rsidRDefault="001D16BC" w:rsidP="00A260F1">
            <w:pPr>
              <w:pStyle w:val="Tabletext"/>
            </w:pPr>
            <w:r w:rsidRPr="00444AD6">
              <w:t>To direct that the seal of the Court be attached to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31AI</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.10(2)</w:t>
            </w:r>
          </w:p>
        </w:tc>
        <w:tc>
          <w:tcPr>
            <w:tcW w:w="2961" w:type="pct"/>
            <w:shd w:val="clear" w:color="auto" w:fill="auto"/>
          </w:tcPr>
          <w:p w:rsidR="001D16BC" w:rsidRPr="00444AD6" w:rsidRDefault="001D16BC" w:rsidP="00A260F1">
            <w:pPr>
              <w:pStyle w:val="Tabletext"/>
            </w:pPr>
            <w:r w:rsidRPr="00444AD6">
              <w:t>To direct that the stamp of the Court be attached to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31AJ</w:t>
            </w:r>
          </w:p>
        </w:tc>
        <w:tc>
          <w:tcPr>
            <w:tcW w:w="1583" w:type="pct"/>
            <w:shd w:val="clear" w:color="auto" w:fill="auto"/>
          </w:tcPr>
          <w:p w:rsidR="001D16BC" w:rsidRPr="00444AD6" w:rsidRDefault="0004397C" w:rsidP="00A260F1">
            <w:pPr>
              <w:pStyle w:val="Tabletext"/>
            </w:pPr>
            <w:r w:rsidRPr="00444AD6">
              <w:t>rule 6</w:t>
            </w:r>
            <w:r w:rsidR="001D16BC" w:rsidRPr="00444AD6">
              <w:t>.04</w:t>
            </w:r>
          </w:p>
        </w:tc>
        <w:tc>
          <w:tcPr>
            <w:tcW w:w="2961" w:type="pct"/>
            <w:shd w:val="clear" w:color="auto" w:fill="auto"/>
          </w:tcPr>
          <w:p w:rsidR="001D16BC" w:rsidRPr="00444AD6" w:rsidRDefault="001D16BC" w:rsidP="00A260F1">
            <w:pPr>
              <w:pStyle w:val="Tabletext"/>
            </w:pPr>
            <w:r w:rsidRPr="00444AD6">
              <w:t>To exercise discretion in relation to service of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31AK</w:t>
            </w:r>
          </w:p>
        </w:tc>
        <w:tc>
          <w:tcPr>
            <w:tcW w:w="1583" w:type="pct"/>
            <w:shd w:val="clear" w:color="auto" w:fill="auto"/>
          </w:tcPr>
          <w:p w:rsidR="001D16BC" w:rsidRPr="00444AD6" w:rsidRDefault="001D16BC" w:rsidP="00A260F1">
            <w:pPr>
              <w:pStyle w:val="Tabletext"/>
            </w:pPr>
            <w:r w:rsidRPr="00444AD6">
              <w:t>sub</w:t>
            </w:r>
            <w:r w:rsidR="0004397C" w:rsidRPr="00444AD6">
              <w:t>rule 6</w:t>
            </w:r>
            <w:r w:rsidRPr="00444AD6">
              <w:t>.05(1)</w:t>
            </w:r>
          </w:p>
        </w:tc>
        <w:tc>
          <w:tcPr>
            <w:tcW w:w="2961" w:type="pct"/>
            <w:shd w:val="clear" w:color="auto" w:fill="auto"/>
          </w:tcPr>
          <w:p w:rsidR="001D16BC" w:rsidRPr="00444AD6" w:rsidRDefault="001D16BC" w:rsidP="00A260F1">
            <w:pPr>
              <w:pStyle w:val="Tabletext"/>
            </w:pPr>
            <w:r w:rsidRPr="00444AD6">
              <w:t>To order evidence of service of a document to be given otherwise than by affidavit</w:t>
            </w:r>
          </w:p>
        </w:tc>
      </w:tr>
      <w:tr w:rsidR="001D16BC" w:rsidRPr="00444AD6" w:rsidTr="009E4647">
        <w:tc>
          <w:tcPr>
            <w:tcW w:w="456" w:type="pct"/>
            <w:shd w:val="clear" w:color="auto" w:fill="auto"/>
          </w:tcPr>
          <w:p w:rsidR="001D16BC" w:rsidRPr="00444AD6" w:rsidRDefault="001D16BC" w:rsidP="00A260F1">
            <w:pPr>
              <w:pStyle w:val="Tabletext"/>
            </w:pPr>
            <w:r w:rsidRPr="00444AD6">
              <w:t>31AL</w:t>
            </w:r>
          </w:p>
        </w:tc>
        <w:tc>
          <w:tcPr>
            <w:tcW w:w="1583" w:type="pct"/>
            <w:shd w:val="clear" w:color="auto" w:fill="auto"/>
          </w:tcPr>
          <w:p w:rsidR="001D16BC" w:rsidRPr="00444AD6" w:rsidRDefault="001D16BC" w:rsidP="00A260F1">
            <w:pPr>
              <w:pStyle w:val="Tabletext"/>
            </w:pPr>
            <w:r w:rsidRPr="00444AD6">
              <w:t>paragraph 6.06(2)(b)</w:t>
            </w:r>
          </w:p>
        </w:tc>
        <w:tc>
          <w:tcPr>
            <w:tcW w:w="2961" w:type="pct"/>
            <w:shd w:val="clear" w:color="auto" w:fill="auto"/>
          </w:tcPr>
          <w:p w:rsidR="001D16BC" w:rsidRPr="00444AD6" w:rsidRDefault="001D16BC" w:rsidP="00A260F1">
            <w:pPr>
              <w:pStyle w:val="Tabletext"/>
            </w:pPr>
            <w:r w:rsidRPr="00444AD6">
              <w:t>To direct that an application be served other than by hand</w:t>
            </w:r>
          </w:p>
        </w:tc>
      </w:tr>
      <w:tr w:rsidR="001D16BC" w:rsidRPr="00444AD6" w:rsidTr="009E4647">
        <w:tc>
          <w:tcPr>
            <w:tcW w:w="456" w:type="pct"/>
            <w:shd w:val="clear" w:color="auto" w:fill="auto"/>
          </w:tcPr>
          <w:p w:rsidR="001D16BC" w:rsidRPr="00444AD6" w:rsidRDefault="001D16BC" w:rsidP="00A260F1">
            <w:pPr>
              <w:pStyle w:val="Tabletext"/>
            </w:pPr>
            <w:r w:rsidRPr="00444AD6">
              <w:t>31AM</w:t>
            </w:r>
          </w:p>
        </w:tc>
        <w:tc>
          <w:tcPr>
            <w:tcW w:w="1583" w:type="pct"/>
            <w:shd w:val="clear" w:color="auto" w:fill="auto"/>
          </w:tcPr>
          <w:p w:rsidR="001D16BC" w:rsidRPr="00444AD6" w:rsidRDefault="001D16BC" w:rsidP="00A260F1">
            <w:pPr>
              <w:pStyle w:val="Tabletext"/>
            </w:pPr>
            <w:r w:rsidRPr="00444AD6">
              <w:t>sub</w:t>
            </w:r>
            <w:r w:rsidR="0004397C" w:rsidRPr="00444AD6">
              <w:t>rule 6</w:t>
            </w:r>
            <w:r w:rsidRPr="00444AD6">
              <w:t>.08(1)</w:t>
            </w:r>
          </w:p>
        </w:tc>
        <w:tc>
          <w:tcPr>
            <w:tcW w:w="2961" w:type="pct"/>
            <w:shd w:val="clear" w:color="auto" w:fill="auto"/>
          </w:tcPr>
          <w:p w:rsidR="001D16BC" w:rsidRPr="00444AD6" w:rsidRDefault="001D16BC" w:rsidP="00A260F1">
            <w:pPr>
              <w:pStyle w:val="Tabletext"/>
            </w:pPr>
            <w:r w:rsidRPr="00444AD6">
              <w:t>To make an order in relation to the requirements for service by hand on a corporation, unincorporated association or organisation</w:t>
            </w:r>
          </w:p>
        </w:tc>
      </w:tr>
      <w:tr w:rsidR="001D16BC" w:rsidRPr="00444AD6" w:rsidTr="009E4647">
        <w:tc>
          <w:tcPr>
            <w:tcW w:w="456" w:type="pct"/>
            <w:shd w:val="clear" w:color="auto" w:fill="auto"/>
          </w:tcPr>
          <w:p w:rsidR="001D16BC" w:rsidRPr="00444AD6" w:rsidRDefault="001D16BC" w:rsidP="00A260F1">
            <w:pPr>
              <w:pStyle w:val="Tabletext"/>
            </w:pPr>
            <w:r w:rsidRPr="00444AD6">
              <w:t>31AN</w:t>
            </w:r>
          </w:p>
        </w:tc>
        <w:tc>
          <w:tcPr>
            <w:tcW w:w="1583" w:type="pct"/>
            <w:shd w:val="clear" w:color="auto" w:fill="auto"/>
          </w:tcPr>
          <w:p w:rsidR="001D16BC" w:rsidRPr="00444AD6" w:rsidRDefault="001D16BC" w:rsidP="00A260F1">
            <w:pPr>
              <w:pStyle w:val="Tabletext"/>
            </w:pPr>
            <w:r w:rsidRPr="00444AD6">
              <w:t>sub</w:t>
            </w:r>
            <w:r w:rsidR="0004397C" w:rsidRPr="00444AD6">
              <w:t>rule 6</w:t>
            </w:r>
            <w:r w:rsidRPr="00444AD6">
              <w:t>.14(1)</w:t>
            </w:r>
          </w:p>
        </w:tc>
        <w:tc>
          <w:tcPr>
            <w:tcW w:w="2961" w:type="pct"/>
            <w:shd w:val="clear" w:color="auto" w:fill="auto"/>
          </w:tcPr>
          <w:p w:rsidR="001D16BC" w:rsidRPr="00444AD6" w:rsidRDefault="001D16BC" w:rsidP="00A260F1">
            <w:pPr>
              <w:pStyle w:val="Tabletext"/>
            </w:pPr>
            <w:r w:rsidRPr="00444AD6">
              <w:t>To make an order dispensing with service of a document or substituting another way of serving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31AO</w:t>
            </w:r>
          </w:p>
        </w:tc>
        <w:tc>
          <w:tcPr>
            <w:tcW w:w="1583" w:type="pct"/>
            <w:shd w:val="clear" w:color="auto" w:fill="auto"/>
          </w:tcPr>
          <w:p w:rsidR="001D16BC" w:rsidRPr="00444AD6" w:rsidRDefault="001D16BC" w:rsidP="00A260F1">
            <w:pPr>
              <w:pStyle w:val="Tabletext"/>
            </w:pPr>
            <w:r w:rsidRPr="00444AD6">
              <w:t>sub</w:t>
            </w:r>
            <w:r w:rsidR="0004397C" w:rsidRPr="00444AD6">
              <w:t>rule 6</w:t>
            </w:r>
            <w:r w:rsidRPr="00444AD6">
              <w:t>.14(2)</w:t>
            </w:r>
          </w:p>
        </w:tc>
        <w:tc>
          <w:tcPr>
            <w:tcW w:w="2961" w:type="pct"/>
            <w:shd w:val="clear" w:color="auto" w:fill="auto"/>
          </w:tcPr>
          <w:p w:rsidR="001D16BC" w:rsidRPr="00444AD6" w:rsidRDefault="001D16BC" w:rsidP="00A260F1">
            <w:pPr>
              <w:pStyle w:val="Tabletext"/>
            </w:pPr>
            <w:r w:rsidRPr="00444AD6">
              <w:t>To specify the steps to be taken for bringing a document to the attention of the person to be served</w:t>
            </w:r>
          </w:p>
        </w:tc>
      </w:tr>
      <w:tr w:rsidR="001D16BC" w:rsidRPr="00444AD6" w:rsidTr="009E4647">
        <w:tc>
          <w:tcPr>
            <w:tcW w:w="456" w:type="pct"/>
            <w:shd w:val="clear" w:color="auto" w:fill="auto"/>
          </w:tcPr>
          <w:p w:rsidR="001D16BC" w:rsidRPr="00444AD6" w:rsidRDefault="001D16BC" w:rsidP="00A260F1">
            <w:pPr>
              <w:pStyle w:val="Tabletext"/>
            </w:pPr>
            <w:r w:rsidRPr="00444AD6">
              <w:t>31AP</w:t>
            </w:r>
          </w:p>
        </w:tc>
        <w:tc>
          <w:tcPr>
            <w:tcW w:w="1583" w:type="pct"/>
            <w:shd w:val="clear" w:color="auto" w:fill="auto"/>
          </w:tcPr>
          <w:p w:rsidR="001D16BC" w:rsidRPr="00444AD6" w:rsidRDefault="001D16BC" w:rsidP="00A260F1">
            <w:pPr>
              <w:pStyle w:val="Tabletext"/>
            </w:pPr>
            <w:r w:rsidRPr="00444AD6">
              <w:t>sub</w:t>
            </w:r>
            <w:r w:rsidR="0004397C" w:rsidRPr="00444AD6">
              <w:t>rule 6</w:t>
            </w:r>
            <w:r w:rsidRPr="00444AD6">
              <w:t>.14(3)</w:t>
            </w:r>
          </w:p>
        </w:tc>
        <w:tc>
          <w:tcPr>
            <w:tcW w:w="2961" w:type="pct"/>
            <w:shd w:val="clear" w:color="auto" w:fill="auto"/>
          </w:tcPr>
          <w:p w:rsidR="001D16BC" w:rsidRPr="00444AD6" w:rsidRDefault="001D16BC" w:rsidP="00A260F1">
            <w:pPr>
              <w:pStyle w:val="Tabletext"/>
            </w:pPr>
            <w:r w:rsidRPr="00444AD6">
              <w:t>To specify that a document is to be taken to have been served on the happening of a specified event or at the end of a specified time</w:t>
            </w:r>
          </w:p>
        </w:tc>
      </w:tr>
      <w:tr w:rsidR="001D16BC" w:rsidRPr="00444AD6" w:rsidTr="009E4647">
        <w:tc>
          <w:tcPr>
            <w:tcW w:w="456" w:type="pct"/>
            <w:shd w:val="clear" w:color="auto" w:fill="auto"/>
          </w:tcPr>
          <w:p w:rsidR="001D16BC" w:rsidRPr="00444AD6" w:rsidRDefault="001D16BC" w:rsidP="00A260F1">
            <w:pPr>
              <w:pStyle w:val="Tabletext"/>
            </w:pPr>
            <w:r w:rsidRPr="00444AD6">
              <w:t>31AQ</w:t>
            </w:r>
          </w:p>
        </w:tc>
        <w:tc>
          <w:tcPr>
            <w:tcW w:w="1583" w:type="pct"/>
            <w:shd w:val="clear" w:color="auto" w:fill="auto"/>
          </w:tcPr>
          <w:p w:rsidR="001D16BC" w:rsidRPr="00444AD6" w:rsidRDefault="0004397C" w:rsidP="00A260F1">
            <w:pPr>
              <w:pStyle w:val="Tabletext"/>
            </w:pPr>
            <w:r w:rsidRPr="00444AD6">
              <w:t>rule 6</w:t>
            </w:r>
            <w:r w:rsidR="001D16BC" w:rsidRPr="00444AD6">
              <w:t>.15</w:t>
            </w:r>
          </w:p>
        </w:tc>
        <w:tc>
          <w:tcPr>
            <w:tcW w:w="2961" w:type="pct"/>
            <w:shd w:val="clear" w:color="auto" w:fill="auto"/>
          </w:tcPr>
          <w:p w:rsidR="001D16BC" w:rsidRPr="00444AD6" w:rsidRDefault="001D16BC" w:rsidP="00A260F1">
            <w:pPr>
              <w:pStyle w:val="Tabletext"/>
            </w:pPr>
            <w:r w:rsidRPr="00444AD6">
              <w:t>To have regard to certain matters when making an order dispensing with service of a document or for substituted service of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31AR</w:t>
            </w:r>
          </w:p>
        </w:tc>
        <w:tc>
          <w:tcPr>
            <w:tcW w:w="1583" w:type="pct"/>
            <w:shd w:val="clear" w:color="auto" w:fill="auto"/>
          </w:tcPr>
          <w:p w:rsidR="001D16BC" w:rsidRPr="00444AD6" w:rsidRDefault="0004397C" w:rsidP="00A260F1">
            <w:pPr>
              <w:pStyle w:val="Tabletext"/>
            </w:pPr>
            <w:r w:rsidRPr="00444AD6">
              <w:t>rule 6</w:t>
            </w:r>
            <w:r w:rsidR="001D16BC" w:rsidRPr="00444AD6">
              <w:t>.16</w:t>
            </w:r>
          </w:p>
        </w:tc>
        <w:tc>
          <w:tcPr>
            <w:tcW w:w="2961" w:type="pct"/>
            <w:shd w:val="clear" w:color="auto" w:fill="auto"/>
          </w:tcPr>
          <w:p w:rsidR="001D16BC" w:rsidRPr="00444AD6" w:rsidRDefault="001D16BC" w:rsidP="00A260F1">
            <w:pPr>
              <w:pStyle w:val="Tabletext"/>
            </w:pPr>
            <w:r w:rsidRPr="00444AD6">
              <w:t>To find that a document is taken to have been served on a date specified in an order for substituted service despite failure to comply with a condition of the order</w:t>
            </w:r>
          </w:p>
        </w:tc>
      </w:tr>
      <w:tr w:rsidR="001D16BC" w:rsidRPr="00444AD6" w:rsidTr="009E4647">
        <w:tc>
          <w:tcPr>
            <w:tcW w:w="456" w:type="pct"/>
            <w:shd w:val="clear" w:color="auto" w:fill="auto"/>
          </w:tcPr>
          <w:p w:rsidR="001D16BC" w:rsidRPr="00444AD6" w:rsidRDefault="001D16BC" w:rsidP="00A260F1">
            <w:pPr>
              <w:pStyle w:val="Tabletext"/>
            </w:pPr>
            <w:r w:rsidRPr="00444AD6">
              <w:t>31AS</w:t>
            </w:r>
          </w:p>
        </w:tc>
        <w:tc>
          <w:tcPr>
            <w:tcW w:w="1583" w:type="pct"/>
            <w:shd w:val="clear" w:color="auto" w:fill="auto"/>
          </w:tcPr>
          <w:p w:rsidR="001D16BC" w:rsidRPr="00444AD6" w:rsidRDefault="0004397C" w:rsidP="00A260F1">
            <w:pPr>
              <w:pStyle w:val="Tabletext"/>
            </w:pPr>
            <w:r w:rsidRPr="00444AD6">
              <w:t>rule 6</w:t>
            </w:r>
            <w:r w:rsidR="001D16BC" w:rsidRPr="00444AD6">
              <w:t>.17</w:t>
            </w:r>
          </w:p>
        </w:tc>
        <w:tc>
          <w:tcPr>
            <w:tcW w:w="2961" w:type="pct"/>
            <w:shd w:val="clear" w:color="auto" w:fill="auto"/>
          </w:tcPr>
          <w:p w:rsidR="001D16BC" w:rsidRPr="00444AD6" w:rsidRDefault="001D16BC" w:rsidP="00A260F1">
            <w:pPr>
              <w:pStyle w:val="Tabletext"/>
            </w:pPr>
            <w:r w:rsidRPr="00444AD6">
              <w:t>To order that a document may be served more than 12 months after it is filed</w:t>
            </w:r>
          </w:p>
        </w:tc>
      </w:tr>
      <w:tr w:rsidR="001D16BC" w:rsidRPr="00444AD6" w:rsidTr="009E4647">
        <w:tc>
          <w:tcPr>
            <w:tcW w:w="456" w:type="pct"/>
            <w:shd w:val="clear" w:color="auto" w:fill="auto"/>
          </w:tcPr>
          <w:p w:rsidR="001D16BC" w:rsidRPr="00444AD6" w:rsidRDefault="001D16BC" w:rsidP="00A260F1">
            <w:pPr>
              <w:pStyle w:val="Tabletext"/>
            </w:pPr>
            <w:r w:rsidRPr="00444AD6">
              <w:t>31AT</w:t>
            </w:r>
          </w:p>
        </w:tc>
        <w:tc>
          <w:tcPr>
            <w:tcW w:w="1583" w:type="pct"/>
            <w:shd w:val="clear" w:color="auto" w:fill="auto"/>
          </w:tcPr>
          <w:p w:rsidR="001D16BC" w:rsidRPr="00444AD6" w:rsidRDefault="0004397C" w:rsidP="00A260F1">
            <w:pPr>
              <w:pStyle w:val="Tabletext"/>
            </w:pPr>
            <w:r w:rsidRPr="00444AD6">
              <w:t>rule 6</w:t>
            </w:r>
            <w:r w:rsidR="001D16BC" w:rsidRPr="00444AD6">
              <w:t>.19</w:t>
            </w:r>
          </w:p>
        </w:tc>
        <w:tc>
          <w:tcPr>
            <w:tcW w:w="2961" w:type="pct"/>
            <w:shd w:val="clear" w:color="auto" w:fill="auto"/>
          </w:tcPr>
          <w:p w:rsidR="001D16BC" w:rsidRPr="00444AD6" w:rsidRDefault="001D16BC" w:rsidP="00A260F1">
            <w:pPr>
              <w:pStyle w:val="Tabletext"/>
            </w:pPr>
            <w:r w:rsidRPr="00444AD6">
              <w:t xml:space="preserve">To make an order permitting an application and any document filed with it to be served otherwise than as provided by </w:t>
            </w:r>
            <w:r w:rsidR="0004397C" w:rsidRPr="00444AD6">
              <w:t>rule 6</w:t>
            </w:r>
            <w:r w:rsidRPr="00444AD6">
              <w:t>.19</w:t>
            </w:r>
          </w:p>
        </w:tc>
      </w:tr>
      <w:tr w:rsidR="001D16BC" w:rsidRPr="00444AD6" w:rsidTr="009E4647">
        <w:tc>
          <w:tcPr>
            <w:tcW w:w="456" w:type="pct"/>
            <w:shd w:val="clear" w:color="auto" w:fill="auto"/>
          </w:tcPr>
          <w:p w:rsidR="001D16BC" w:rsidRPr="00444AD6" w:rsidRDefault="001D16BC" w:rsidP="00A260F1">
            <w:pPr>
              <w:pStyle w:val="Tabletext"/>
            </w:pPr>
            <w:r w:rsidRPr="00444AD6">
              <w:t>31AU</w:t>
            </w:r>
          </w:p>
        </w:tc>
        <w:tc>
          <w:tcPr>
            <w:tcW w:w="1583" w:type="pct"/>
            <w:shd w:val="clear" w:color="auto" w:fill="auto"/>
          </w:tcPr>
          <w:p w:rsidR="001D16BC" w:rsidRPr="00444AD6" w:rsidRDefault="001D16BC" w:rsidP="00A260F1">
            <w:pPr>
              <w:pStyle w:val="Tabletext"/>
            </w:pPr>
            <w:r w:rsidRPr="00444AD6">
              <w:t>rule 7.02 (but only to the extent that it gives the Court the power to order a party or another appropriate person to make an amendment)</w:t>
            </w:r>
          </w:p>
        </w:tc>
        <w:tc>
          <w:tcPr>
            <w:tcW w:w="2961" w:type="pct"/>
            <w:shd w:val="clear" w:color="auto" w:fill="auto"/>
          </w:tcPr>
          <w:p w:rsidR="001D16BC" w:rsidRPr="00444AD6" w:rsidRDefault="001D16BC" w:rsidP="00A260F1">
            <w:pPr>
              <w:pStyle w:val="Tabletext"/>
            </w:pPr>
            <w:r w:rsidRPr="00444AD6">
              <w:t>To order a party or another appropriate person to make an amendment to a document</w:t>
            </w:r>
          </w:p>
        </w:tc>
      </w:tr>
      <w:tr w:rsidR="001D16BC" w:rsidRPr="00444AD6" w:rsidTr="009E4647">
        <w:tc>
          <w:tcPr>
            <w:tcW w:w="456" w:type="pct"/>
            <w:shd w:val="clear" w:color="auto" w:fill="auto"/>
          </w:tcPr>
          <w:p w:rsidR="001D16BC" w:rsidRPr="00444AD6" w:rsidRDefault="001D16BC" w:rsidP="00A260F1">
            <w:pPr>
              <w:pStyle w:val="Tabletext"/>
            </w:pPr>
            <w:r w:rsidRPr="00444AD6">
              <w:t>31AV</w:t>
            </w:r>
          </w:p>
        </w:tc>
        <w:tc>
          <w:tcPr>
            <w:tcW w:w="1583" w:type="pct"/>
            <w:shd w:val="clear" w:color="auto" w:fill="auto"/>
          </w:tcPr>
          <w:p w:rsidR="001D16BC" w:rsidRPr="00444AD6" w:rsidRDefault="001D16BC" w:rsidP="00A260F1">
            <w:pPr>
              <w:pStyle w:val="Tabletext"/>
            </w:pPr>
            <w:r w:rsidRPr="00444AD6">
              <w:t>rule 8.01</w:t>
            </w:r>
          </w:p>
        </w:tc>
        <w:tc>
          <w:tcPr>
            <w:tcW w:w="2961" w:type="pct"/>
            <w:shd w:val="clear" w:color="auto" w:fill="auto"/>
          </w:tcPr>
          <w:p w:rsidR="001D16BC" w:rsidRPr="00444AD6" w:rsidRDefault="001D16BC" w:rsidP="00A260F1">
            <w:pPr>
              <w:pStyle w:val="Tabletext"/>
            </w:pPr>
            <w:r w:rsidRPr="00444AD6">
              <w:t>To consider an application to have a proceeding heard in another registry of the Court and to have regard to certain matters when considering the application</w:t>
            </w:r>
          </w:p>
        </w:tc>
      </w:tr>
      <w:tr w:rsidR="001D16BC" w:rsidRPr="00444AD6" w:rsidTr="009E4647">
        <w:tc>
          <w:tcPr>
            <w:tcW w:w="456" w:type="pct"/>
            <w:shd w:val="clear" w:color="auto" w:fill="auto"/>
          </w:tcPr>
          <w:p w:rsidR="001D16BC" w:rsidRPr="00444AD6" w:rsidRDefault="001D16BC" w:rsidP="00A260F1">
            <w:pPr>
              <w:pStyle w:val="Tabletext"/>
            </w:pPr>
            <w:r w:rsidRPr="00444AD6">
              <w:t>31AW</w:t>
            </w:r>
          </w:p>
        </w:tc>
        <w:tc>
          <w:tcPr>
            <w:tcW w:w="1583" w:type="pct"/>
            <w:shd w:val="clear" w:color="auto" w:fill="auto"/>
          </w:tcPr>
          <w:p w:rsidR="001D16BC" w:rsidRPr="00444AD6" w:rsidRDefault="001D16BC" w:rsidP="00A260F1">
            <w:pPr>
              <w:pStyle w:val="Tabletext"/>
            </w:pPr>
            <w:r w:rsidRPr="00444AD6">
              <w:t>subrule 8.02(1) (but only to the extent that it gives the Court the power to transfer a proceeding to the Family Court)</w:t>
            </w:r>
          </w:p>
        </w:tc>
        <w:tc>
          <w:tcPr>
            <w:tcW w:w="2961" w:type="pct"/>
            <w:shd w:val="clear" w:color="auto" w:fill="auto"/>
          </w:tcPr>
          <w:p w:rsidR="001D16BC" w:rsidRPr="00444AD6" w:rsidRDefault="001D16BC" w:rsidP="00A260F1">
            <w:pPr>
              <w:pStyle w:val="Tabletext"/>
            </w:pPr>
            <w:r w:rsidRPr="00444AD6">
              <w:t>To transfer a proceeding to the Family Court</w:t>
            </w:r>
          </w:p>
        </w:tc>
      </w:tr>
      <w:tr w:rsidR="001D16BC" w:rsidRPr="00444AD6" w:rsidTr="009E4647">
        <w:tc>
          <w:tcPr>
            <w:tcW w:w="456" w:type="pct"/>
            <w:shd w:val="clear" w:color="auto" w:fill="auto"/>
          </w:tcPr>
          <w:p w:rsidR="001D16BC" w:rsidRPr="00444AD6" w:rsidRDefault="001D16BC" w:rsidP="00A260F1">
            <w:pPr>
              <w:pStyle w:val="Tabletext"/>
            </w:pPr>
            <w:r w:rsidRPr="00444AD6">
              <w:t>31AX</w:t>
            </w:r>
          </w:p>
        </w:tc>
        <w:tc>
          <w:tcPr>
            <w:tcW w:w="1583" w:type="pct"/>
            <w:shd w:val="clear" w:color="auto" w:fill="auto"/>
          </w:tcPr>
          <w:p w:rsidR="001D16BC" w:rsidRPr="00444AD6" w:rsidRDefault="001D16BC" w:rsidP="00A260F1">
            <w:pPr>
              <w:pStyle w:val="Tabletext"/>
            </w:pPr>
            <w:r w:rsidRPr="00444AD6">
              <w:t>subrules 8.02(2) and (3) (but only in relation to a request for transfer of a proceeding to the Family Court)</w:t>
            </w:r>
          </w:p>
        </w:tc>
        <w:tc>
          <w:tcPr>
            <w:tcW w:w="2961" w:type="pct"/>
            <w:shd w:val="clear" w:color="auto" w:fill="auto"/>
          </w:tcPr>
          <w:p w:rsidR="001D16BC" w:rsidRPr="00444AD6" w:rsidRDefault="001D16BC" w:rsidP="00A260F1">
            <w:pPr>
              <w:pStyle w:val="Tabletext"/>
            </w:pPr>
            <w:r w:rsidRPr="00444AD6">
              <w:t>To make orders in relation to a request for transfer of a proceeding to the Family Court</w:t>
            </w:r>
          </w:p>
        </w:tc>
      </w:tr>
      <w:tr w:rsidR="001D16BC" w:rsidRPr="00444AD6" w:rsidTr="009E4647">
        <w:tc>
          <w:tcPr>
            <w:tcW w:w="456" w:type="pct"/>
            <w:shd w:val="clear" w:color="auto" w:fill="auto"/>
          </w:tcPr>
          <w:p w:rsidR="001D16BC" w:rsidRPr="00444AD6" w:rsidRDefault="001D16BC" w:rsidP="00A260F1">
            <w:pPr>
              <w:pStyle w:val="Tabletext"/>
            </w:pPr>
            <w:r w:rsidRPr="00444AD6">
              <w:t>31AY</w:t>
            </w:r>
          </w:p>
        </w:tc>
        <w:tc>
          <w:tcPr>
            <w:tcW w:w="1583" w:type="pct"/>
            <w:shd w:val="clear" w:color="auto" w:fill="auto"/>
          </w:tcPr>
          <w:p w:rsidR="001D16BC" w:rsidRPr="00444AD6" w:rsidRDefault="001D16BC" w:rsidP="00A260F1">
            <w:pPr>
              <w:pStyle w:val="Tabletext"/>
            </w:pPr>
            <w:r w:rsidRPr="00444AD6">
              <w:t>subrule 8.02(4) (but only in relation to a request for transfer of a proceeding to the Family Court)</w:t>
            </w:r>
          </w:p>
        </w:tc>
        <w:tc>
          <w:tcPr>
            <w:tcW w:w="2961" w:type="pct"/>
            <w:shd w:val="clear" w:color="auto" w:fill="auto"/>
          </w:tcPr>
          <w:p w:rsidR="001D16BC" w:rsidRPr="00444AD6" w:rsidRDefault="001D16BC" w:rsidP="00A260F1">
            <w:pPr>
              <w:pStyle w:val="Tabletext"/>
            </w:pPr>
            <w:r w:rsidRPr="00444AD6">
              <w:t>To have regard to additional factors in deciding whether to transfer a proceeding to the Family Court</w:t>
            </w:r>
          </w:p>
        </w:tc>
      </w:tr>
      <w:tr w:rsidR="001D16BC" w:rsidRPr="00444AD6" w:rsidTr="009E4647">
        <w:tc>
          <w:tcPr>
            <w:tcW w:w="456" w:type="pct"/>
            <w:shd w:val="clear" w:color="auto" w:fill="auto"/>
          </w:tcPr>
          <w:p w:rsidR="001D16BC" w:rsidRPr="00444AD6" w:rsidRDefault="001D16BC" w:rsidP="00A260F1">
            <w:pPr>
              <w:pStyle w:val="Tabletext"/>
            </w:pPr>
            <w:r w:rsidRPr="00444AD6">
              <w:t>31AZ</w:t>
            </w:r>
          </w:p>
        </w:tc>
        <w:tc>
          <w:tcPr>
            <w:tcW w:w="1583" w:type="pct"/>
            <w:shd w:val="clear" w:color="auto" w:fill="auto"/>
          </w:tcPr>
          <w:p w:rsidR="001D16BC" w:rsidRPr="00444AD6" w:rsidRDefault="001D16BC" w:rsidP="00A260F1">
            <w:pPr>
              <w:pStyle w:val="Tabletext"/>
            </w:pPr>
            <w:r w:rsidRPr="00444AD6">
              <w:t>subrule 9.03(2)</w:t>
            </w:r>
          </w:p>
        </w:tc>
        <w:tc>
          <w:tcPr>
            <w:tcW w:w="2961" w:type="pct"/>
            <w:shd w:val="clear" w:color="auto" w:fill="auto"/>
          </w:tcPr>
          <w:p w:rsidR="001D16BC" w:rsidRPr="00444AD6" w:rsidRDefault="001D16BC" w:rsidP="00A260F1">
            <w:pPr>
              <w:pStyle w:val="Tabletext"/>
            </w:pPr>
            <w:r w:rsidRPr="00444AD6">
              <w:t>To give leave to a lawyer to file or serve a notice of withdrawal without satisfying the requirement to serve, within the time specified in subrule 9.03(2), a notice of intention to withdraw on the party for whom the lawyer is acting</w:t>
            </w:r>
          </w:p>
        </w:tc>
      </w:tr>
      <w:tr w:rsidR="001D16BC" w:rsidRPr="00444AD6" w:rsidTr="009E4647">
        <w:tc>
          <w:tcPr>
            <w:tcW w:w="456" w:type="pct"/>
            <w:shd w:val="clear" w:color="auto" w:fill="auto"/>
          </w:tcPr>
          <w:p w:rsidR="001D16BC" w:rsidRPr="00444AD6" w:rsidRDefault="001D16BC" w:rsidP="00A260F1">
            <w:pPr>
              <w:pStyle w:val="Tabletext"/>
            </w:pPr>
            <w:r w:rsidRPr="00444AD6">
              <w:t>31BA</w:t>
            </w:r>
          </w:p>
        </w:tc>
        <w:tc>
          <w:tcPr>
            <w:tcW w:w="1583" w:type="pct"/>
            <w:shd w:val="clear" w:color="auto" w:fill="auto"/>
          </w:tcPr>
          <w:p w:rsidR="001D16BC" w:rsidRPr="00444AD6" w:rsidRDefault="001D16BC" w:rsidP="00A260F1">
            <w:pPr>
              <w:pStyle w:val="Tabletext"/>
            </w:pPr>
            <w:r w:rsidRPr="00444AD6">
              <w:t>paragraph 10.04(b)</w:t>
            </w:r>
          </w:p>
        </w:tc>
        <w:tc>
          <w:tcPr>
            <w:tcW w:w="2961" w:type="pct"/>
            <w:shd w:val="clear" w:color="auto" w:fill="auto"/>
          </w:tcPr>
          <w:p w:rsidR="001D16BC" w:rsidRPr="00444AD6" w:rsidRDefault="001D16BC" w:rsidP="00A260F1">
            <w:pPr>
              <w:pStyle w:val="Tabletext"/>
            </w:pPr>
            <w:r w:rsidRPr="00444AD6">
              <w:t>To make consent orders where parties resolve the issues between them following a dispute resolution process</w:t>
            </w:r>
          </w:p>
        </w:tc>
      </w:tr>
      <w:tr w:rsidR="001D16BC" w:rsidRPr="00444AD6" w:rsidTr="009E4647">
        <w:tc>
          <w:tcPr>
            <w:tcW w:w="456" w:type="pct"/>
            <w:shd w:val="clear" w:color="auto" w:fill="auto"/>
          </w:tcPr>
          <w:p w:rsidR="001D16BC" w:rsidRPr="00444AD6" w:rsidRDefault="001D16BC" w:rsidP="00A260F1">
            <w:pPr>
              <w:pStyle w:val="Tabletext"/>
            </w:pPr>
            <w:r w:rsidRPr="00444AD6">
              <w:t>31BB</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0.05(1)</w:t>
            </w:r>
          </w:p>
        </w:tc>
        <w:tc>
          <w:tcPr>
            <w:tcW w:w="2961" w:type="pct"/>
            <w:shd w:val="clear" w:color="auto" w:fill="auto"/>
          </w:tcPr>
          <w:p w:rsidR="001D16BC" w:rsidRPr="00444AD6" w:rsidRDefault="001D16BC" w:rsidP="00A260F1">
            <w:pPr>
              <w:pStyle w:val="Tabletext"/>
            </w:pPr>
            <w:r w:rsidRPr="00444AD6">
              <w:t>To refer a proceeding, a part of a proceeding or a matter arising out of a proceeding, for conciliation</w:t>
            </w:r>
          </w:p>
        </w:tc>
      </w:tr>
      <w:tr w:rsidR="001D16BC" w:rsidRPr="00444AD6" w:rsidTr="009E4647">
        <w:tc>
          <w:tcPr>
            <w:tcW w:w="456" w:type="pct"/>
            <w:shd w:val="clear" w:color="auto" w:fill="auto"/>
          </w:tcPr>
          <w:p w:rsidR="001D16BC" w:rsidRPr="00444AD6" w:rsidRDefault="001D16BC" w:rsidP="00A260F1">
            <w:pPr>
              <w:pStyle w:val="Tabletext"/>
            </w:pPr>
            <w:r w:rsidRPr="00444AD6">
              <w:t>31BC</w:t>
            </w:r>
          </w:p>
        </w:tc>
        <w:tc>
          <w:tcPr>
            <w:tcW w:w="1583" w:type="pct"/>
            <w:shd w:val="clear" w:color="auto" w:fill="auto"/>
          </w:tcPr>
          <w:p w:rsidR="001D16BC" w:rsidRPr="00444AD6" w:rsidRDefault="001D16BC" w:rsidP="00A260F1">
            <w:pPr>
              <w:pStyle w:val="Tabletext"/>
            </w:pPr>
            <w:r w:rsidRPr="00444AD6">
              <w:t>paragraph 10.05(2)(c)</w:t>
            </w:r>
          </w:p>
        </w:tc>
        <w:tc>
          <w:tcPr>
            <w:tcW w:w="2961" w:type="pct"/>
            <w:shd w:val="clear" w:color="auto" w:fill="auto"/>
          </w:tcPr>
          <w:p w:rsidR="001D16BC" w:rsidRPr="00444AD6" w:rsidRDefault="001D16BC" w:rsidP="00A260F1">
            <w:pPr>
              <w:pStyle w:val="Tabletext"/>
            </w:pPr>
            <w:r w:rsidRPr="00444AD6">
              <w:t>To appoint a person to hold a conciliation conference</w:t>
            </w:r>
          </w:p>
        </w:tc>
      </w:tr>
      <w:tr w:rsidR="001D16BC" w:rsidRPr="00444AD6" w:rsidTr="009E4647">
        <w:tc>
          <w:tcPr>
            <w:tcW w:w="456" w:type="pct"/>
            <w:shd w:val="clear" w:color="auto" w:fill="auto"/>
          </w:tcPr>
          <w:p w:rsidR="001D16BC" w:rsidRPr="00444AD6" w:rsidRDefault="001D16BC" w:rsidP="00A260F1">
            <w:pPr>
              <w:pStyle w:val="Tabletext"/>
            </w:pPr>
            <w:r w:rsidRPr="00444AD6">
              <w:t>31BD</w:t>
            </w:r>
          </w:p>
        </w:tc>
        <w:tc>
          <w:tcPr>
            <w:tcW w:w="1583" w:type="pct"/>
            <w:shd w:val="clear" w:color="auto" w:fill="auto"/>
          </w:tcPr>
          <w:p w:rsidR="001D16BC" w:rsidRPr="00444AD6" w:rsidRDefault="001D16BC" w:rsidP="00A260F1">
            <w:pPr>
              <w:pStyle w:val="Tabletext"/>
            </w:pPr>
            <w:r w:rsidRPr="00444AD6">
              <w:t>sub</w:t>
            </w:r>
            <w:r w:rsidR="0004397C" w:rsidRPr="00444AD6">
              <w:t>rules 1</w:t>
            </w:r>
            <w:r w:rsidRPr="00444AD6">
              <w:t>1.01(1) and (2)</w:t>
            </w:r>
          </w:p>
        </w:tc>
        <w:tc>
          <w:tcPr>
            <w:tcW w:w="2961" w:type="pct"/>
            <w:shd w:val="clear" w:color="auto" w:fill="auto"/>
          </w:tcPr>
          <w:p w:rsidR="001D16BC" w:rsidRPr="00444AD6" w:rsidRDefault="001D16BC" w:rsidP="00A260F1">
            <w:pPr>
              <w:pStyle w:val="Tabletext"/>
            </w:pPr>
            <w:r w:rsidRPr="00444AD6">
              <w:t>To make orders in relation to persons who must be included as parties to a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31BE</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1.02(2)</w:t>
            </w:r>
          </w:p>
        </w:tc>
        <w:tc>
          <w:tcPr>
            <w:tcW w:w="2961" w:type="pct"/>
            <w:shd w:val="clear" w:color="auto" w:fill="auto"/>
          </w:tcPr>
          <w:p w:rsidR="001D16BC" w:rsidRPr="00444AD6" w:rsidRDefault="001D16BC" w:rsidP="00A260F1">
            <w:pPr>
              <w:pStyle w:val="Tabletext"/>
            </w:pPr>
            <w:r w:rsidRPr="00444AD6">
              <w:t>To give leave to a party to include a person as a party to a proceeding after the first court date</w:t>
            </w:r>
          </w:p>
        </w:tc>
      </w:tr>
      <w:tr w:rsidR="001D16BC" w:rsidRPr="00444AD6" w:rsidTr="009E4647">
        <w:tc>
          <w:tcPr>
            <w:tcW w:w="456" w:type="pct"/>
            <w:shd w:val="clear" w:color="auto" w:fill="auto"/>
          </w:tcPr>
          <w:p w:rsidR="001D16BC" w:rsidRPr="00444AD6" w:rsidRDefault="001D16BC" w:rsidP="00A260F1">
            <w:pPr>
              <w:pStyle w:val="Tabletext"/>
            </w:pPr>
            <w:r w:rsidRPr="00444AD6">
              <w:t>31BF</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1.02(3)</w:t>
            </w:r>
          </w:p>
        </w:tc>
        <w:tc>
          <w:tcPr>
            <w:tcW w:w="2961" w:type="pct"/>
            <w:shd w:val="clear" w:color="auto" w:fill="auto"/>
          </w:tcPr>
          <w:p w:rsidR="001D16BC" w:rsidRPr="00444AD6" w:rsidRDefault="001D16BC" w:rsidP="00A260F1">
            <w:pPr>
              <w:pStyle w:val="Tabletext"/>
            </w:pPr>
            <w:r w:rsidRPr="00444AD6">
              <w:t>To order a party who has included a person as a party to file and serve on each other party an affidavit setting out the basis on which the person has been included as a party</w:t>
            </w:r>
          </w:p>
        </w:tc>
      </w:tr>
      <w:tr w:rsidR="001D16BC" w:rsidRPr="00444AD6" w:rsidTr="009E4647">
        <w:tc>
          <w:tcPr>
            <w:tcW w:w="456" w:type="pct"/>
            <w:shd w:val="clear" w:color="auto" w:fill="auto"/>
          </w:tcPr>
          <w:p w:rsidR="001D16BC" w:rsidRPr="00444AD6" w:rsidRDefault="001D16BC" w:rsidP="00A260F1">
            <w:pPr>
              <w:pStyle w:val="Tabletext"/>
            </w:pPr>
            <w:r w:rsidRPr="00444AD6">
              <w:t>31BG</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1.03(2)</w:t>
            </w:r>
          </w:p>
        </w:tc>
        <w:tc>
          <w:tcPr>
            <w:tcW w:w="2961" w:type="pct"/>
            <w:shd w:val="clear" w:color="auto" w:fill="auto"/>
          </w:tcPr>
          <w:p w:rsidR="001D16BC" w:rsidRPr="00444AD6" w:rsidRDefault="001D16BC" w:rsidP="00A260F1">
            <w:pPr>
              <w:pStyle w:val="Tabletext"/>
            </w:pPr>
            <w:r w:rsidRPr="00444AD6">
              <w:t>To make an order that an application to be included as a party to a proceeding be supported otherwise than by an affidavit stating the matters referred to in sub</w:t>
            </w:r>
            <w:r w:rsidR="0004397C" w:rsidRPr="00444AD6">
              <w:t>rule 1</w:t>
            </w:r>
            <w:r w:rsidRPr="00444AD6">
              <w:t>1.03(2)</w:t>
            </w:r>
          </w:p>
        </w:tc>
      </w:tr>
      <w:tr w:rsidR="001D16BC" w:rsidRPr="00444AD6" w:rsidTr="009E4647">
        <w:tc>
          <w:tcPr>
            <w:tcW w:w="456" w:type="pct"/>
            <w:shd w:val="clear" w:color="auto" w:fill="auto"/>
          </w:tcPr>
          <w:p w:rsidR="001D16BC" w:rsidRPr="00444AD6" w:rsidRDefault="001D16BC" w:rsidP="00A260F1">
            <w:pPr>
              <w:pStyle w:val="Tabletext"/>
            </w:pPr>
            <w:r w:rsidRPr="00444AD6">
              <w:t>31BH</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1.04(1)</w:t>
            </w:r>
          </w:p>
        </w:tc>
        <w:tc>
          <w:tcPr>
            <w:tcW w:w="2961" w:type="pct"/>
            <w:shd w:val="clear" w:color="auto" w:fill="auto"/>
          </w:tcPr>
          <w:p w:rsidR="001D16BC" w:rsidRPr="00444AD6" w:rsidRDefault="001D16BC" w:rsidP="00A260F1">
            <w:pPr>
              <w:pStyle w:val="Tabletext"/>
            </w:pPr>
            <w:r w:rsidRPr="00444AD6">
              <w:t>To consider an application by a party to be removed as a party</w:t>
            </w:r>
          </w:p>
        </w:tc>
      </w:tr>
      <w:tr w:rsidR="001D16BC" w:rsidRPr="00444AD6" w:rsidTr="009E4647">
        <w:tc>
          <w:tcPr>
            <w:tcW w:w="456" w:type="pct"/>
            <w:shd w:val="clear" w:color="auto" w:fill="auto"/>
          </w:tcPr>
          <w:p w:rsidR="001D16BC" w:rsidRPr="00444AD6" w:rsidRDefault="001D16BC" w:rsidP="00A260F1">
            <w:pPr>
              <w:pStyle w:val="Tabletext"/>
            </w:pPr>
            <w:r w:rsidRPr="00444AD6">
              <w:t>31BI</w:t>
            </w:r>
          </w:p>
        </w:tc>
        <w:tc>
          <w:tcPr>
            <w:tcW w:w="1583" w:type="pct"/>
            <w:shd w:val="clear" w:color="auto" w:fill="auto"/>
          </w:tcPr>
          <w:p w:rsidR="001D16BC" w:rsidRPr="00444AD6" w:rsidRDefault="0004397C" w:rsidP="00A260F1">
            <w:pPr>
              <w:pStyle w:val="Tabletext"/>
            </w:pPr>
            <w:r w:rsidRPr="00444AD6">
              <w:t>rule 1</w:t>
            </w:r>
            <w:r w:rsidR="001D16BC" w:rsidRPr="00444AD6">
              <w:t>1.05</w:t>
            </w:r>
          </w:p>
        </w:tc>
        <w:tc>
          <w:tcPr>
            <w:tcW w:w="2961" w:type="pct"/>
            <w:shd w:val="clear" w:color="auto" w:fill="auto"/>
          </w:tcPr>
          <w:p w:rsidR="001D16BC" w:rsidRPr="00444AD6" w:rsidRDefault="001D16BC" w:rsidP="00A260F1">
            <w:pPr>
              <w:pStyle w:val="Tabletext"/>
            </w:pPr>
            <w:r w:rsidRPr="00444AD6">
              <w:t>To, at any time, order a party, or a person applying to be included as a party, to give notice to any person of certain matters</w:t>
            </w:r>
          </w:p>
        </w:tc>
      </w:tr>
      <w:tr w:rsidR="001D16BC" w:rsidRPr="00444AD6" w:rsidTr="009E4647">
        <w:tc>
          <w:tcPr>
            <w:tcW w:w="456" w:type="pct"/>
            <w:shd w:val="clear" w:color="auto" w:fill="auto"/>
          </w:tcPr>
          <w:p w:rsidR="001D16BC" w:rsidRPr="00444AD6" w:rsidRDefault="001D16BC" w:rsidP="00A260F1">
            <w:pPr>
              <w:pStyle w:val="Tabletext"/>
            </w:pPr>
            <w:r w:rsidRPr="00444AD6">
              <w:t>31BJ</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1.08(2)</w:t>
            </w:r>
          </w:p>
        </w:tc>
        <w:tc>
          <w:tcPr>
            <w:tcW w:w="2961" w:type="pct"/>
            <w:shd w:val="clear" w:color="auto" w:fill="auto"/>
          </w:tcPr>
          <w:p w:rsidR="001D16BC" w:rsidRPr="00444AD6" w:rsidRDefault="001D16BC" w:rsidP="00A260F1">
            <w:pPr>
              <w:pStyle w:val="Tabletext"/>
            </w:pPr>
            <w:r w:rsidRPr="00444AD6">
              <w:t>To order that a minor in a proceeding is not taken to need a litigation guardian in relation to the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31BK</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1.11(1)</w:t>
            </w:r>
          </w:p>
        </w:tc>
        <w:tc>
          <w:tcPr>
            <w:tcW w:w="2961" w:type="pct"/>
            <w:shd w:val="clear" w:color="auto" w:fill="auto"/>
          </w:tcPr>
          <w:p w:rsidR="001D16BC" w:rsidRPr="00444AD6" w:rsidRDefault="001D16BC" w:rsidP="00A260F1">
            <w:pPr>
              <w:pStyle w:val="Tabletext"/>
            </w:pPr>
            <w:r w:rsidRPr="00444AD6">
              <w:t>To appoint or remove a litigation guardian, or substitute another person as litigation guardian, in a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31BL</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1.11(3)</w:t>
            </w:r>
          </w:p>
        </w:tc>
        <w:tc>
          <w:tcPr>
            <w:tcW w:w="2961" w:type="pct"/>
            <w:shd w:val="clear" w:color="auto" w:fill="auto"/>
          </w:tcPr>
          <w:p w:rsidR="001D16BC" w:rsidRPr="00444AD6" w:rsidRDefault="001D16BC" w:rsidP="00A260F1">
            <w:pPr>
              <w:pStyle w:val="Tabletext"/>
            </w:pPr>
            <w:r w:rsidRPr="00444AD6">
              <w:t>To remove a litigation guardian at the request of the litigation guardian</w:t>
            </w:r>
          </w:p>
        </w:tc>
      </w:tr>
      <w:tr w:rsidR="001D16BC" w:rsidRPr="00444AD6" w:rsidTr="009E4647">
        <w:tc>
          <w:tcPr>
            <w:tcW w:w="456" w:type="pct"/>
            <w:shd w:val="clear" w:color="auto" w:fill="auto"/>
          </w:tcPr>
          <w:p w:rsidR="001D16BC" w:rsidRPr="00444AD6" w:rsidRDefault="001D16BC" w:rsidP="00A260F1">
            <w:pPr>
              <w:pStyle w:val="Tabletext"/>
            </w:pPr>
            <w:r w:rsidRPr="00444AD6">
              <w:t>31BM</w:t>
            </w:r>
          </w:p>
        </w:tc>
        <w:tc>
          <w:tcPr>
            <w:tcW w:w="1583" w:type="pct"/>
            <w:shd w:val="clear" w:color="auto" w:fill="auto"/>
          </w:tcPr>
          <w:p w:rsidR="001D16BC" w:rsidRPr="00444AD6" w:rsidRDefault="0004397C" w:rsidP="00A260F1">
            <w:pPr>
              <w:pStyle w:val="Tabletext"/>
            </w:pPr>
            <w:r w:rsidRPr="00444AD6">
              <w:t>rule 1</w:t>
            </w:r>
            <w:r w:rsidR="001D16BC" w:rsidRPr="00444AD6">
              <w:t>1.14</w:t>
            </w:r>
          </w:p>
        </w:tc>
        <w:tc>
          <w:tcPr>
            <w:tcW w:w="2961" w:type="pct"/>
            <w:shd w:val="clear" w:color="auto" w:fill="auto"/>
          </w:tcPr>
          <w:p w:rsidR="001D16BC" w:rsidRPr="00444AD6" w:rsidRDefault="001D16BC" w:rsidP="00A260F1">
            <w:pPr>
              <w:pStyle w:val="Tabletext"/>
            </w:pPr>
            <w:r w:rsidRPr="00444AD6">
              <w:t>To make orders for the payment of the costs and expenses of a litigation guardian</w:t>
            </w:r>
          </w:p>
        </w:tc>
      </w:tr>
      <w:tr w:rsidR="001D16BC" w:rsidRPr="00444AD6" w:rsidTr="009E4647">
        <w:tc>
          <w:tcPr>
            <w:tcW w:w="456" w:type="pct"/>
            <w:shd w:val="clear" w:color="auto" w:fill="auto"/>
          </w:tcPr>
          <w:p w:rsidR="001D16BC" w:rsidRPr="00444AD6" w:rsidRDefault="001D16BC" w:rsidP="00A260F1">
            <w:pPr>
              <w:pStyle w:val="Tabletext"/>
            </w:pPr>
            <w:r w:rsidRPr="00444AD6">
              <w:t>31BN</w:t>
            </w:r>
          </w:p>
        </w:tc>
        <w:tc>
          <w:tcPr>
            <w:tcW w:w="1583" w:type="pct"/>
            <w:shd w:val="clear" w:color="auto" w:fill="auto"/>
          </w:tcPr>
          <w:p w:rsidR="001D16BC" w:rsidRPr="00444AD6" w:rsidRDefault="001D16BC" w:rsidP="00A260F1">
            <w:pPr>
              <w:pStyle w:val="Tabletext"/>
            </w:pPr>
            <w:r w:rsidRPr="00444AD6">
              <w:t>sub</w:t>
            </w:r>
            <w:r w:rsidR="0004397C" w:rsidRPr="00444AD6">
              <w:t>rules 1</w:t>
            </w:r>
            <w:r w:rsidRPr="00444AD6">
              <w:t>2.02(1) and (2)</w:t>
            </w:r>
          </w:p>
        </w:tc>
        <w:tc>
          <w:tcPr>
            <w:tcW w:w="2961" w:type="pct"/>
            <w:shd w:val="clear" w:color="auto" w:fill="auto"/>
          </w:tcPr>
          <w:p w:rsidR="001D16BC" w:rsidRPr="00444AD6" w:rsidRDefault="001D16BC" w:rsidP="00A260F1">
            <w:pPr>
              <w:pStyle w:val="Tabletext"/>
            </w:pPr>
            <w:r w:rsidRPr="00444AD6">
              <w:t>To refer a party to a lawyer for legal assistance and to take certain matters into account when making such a referral</w:t>
            </w:r>
          </w:p>
        </w:tc>
      </w:tr>
      <w:tr w:rsidR="001D16BC" w:rsidRPr="00444AD6" w:rsidTr="009E4647">
        <w:tc>
          <w:tcPr>
            <w:tcW w:w="456" w:type="pct"/>
            <w:shd w:val="clear" w:color="auto" w:fill="auto"/>
          </w:tcPr>
          <w:p w:rsidR="001D16BC" w:rsidRPr="00444AD6" w:rsidRDefault="001D16BC" w:rsidP="00A260F1">
            <w:pPr>
              <w:pStyle w:val="Tabletext"/>
            </w:pPr>
            <w:r w:rsidRPr="00444AD6">
              <w:t>31BO</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3.02(3)</w:t>
            </w:r>
          </w:p>
        </w:tc>
        <w:tc>
          <w:tcPr>
            <w:tcW w:w="2961" w:type="pct"/>
            <w:shd w:val="clear" w:color="auto" w:fill="auto"/>
          </w:tcPr>
          <w:p w:rsidR="001D16BC" w:rsidRPr="00444AD6" w:rsidRDefault="001D16BC" w:rsidP="00A260F1">
            <w:pPr>
              <w:pStyle w:val="Tabletext"/>
            </w:pPr>
            <w:r w:rsidRPr="00444AD6">
              <w:t>To stay further proceedings until costs are paid by the party bringing the further proceedings</w:t>
            </w:r>
          </w:p>
        </w:tc>
      </w:tr>
      <w:tr w:rsidR="001D16BC" w:rsidRPr="00444AD6" w:rsidTr="009E4647">
        <w:tc>
          <w:tcPr>
            <w:tcW w:w="456" w:type="pct"/>
            <w:shd w:val="clear" w:color="auto" w:fill="auto"/>
          </w:tcPr>
          <w:p w:rsidR="001D16BC" w:rsidRPr="00444AD6" w:rsidRDefault="001D16BC" w:rsidP="00A260F1">
            <w:pPr>
              <w:pStyle w:val="Tabletext"/>
            </w:pPr>
            <w:r w:rsidRPr="00444AD6">
              <w:t>31BP</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3.04(3) (but only if the order is made with the consent of all the parties to the case)</w:t>
            </w:r>
          </w:p>
        </w:tc>
        <w:tc>
          <w:tcPr>
            <w:tcW w:w="2961" w:type="pct"/>
            <w:shd w:val="clear" w:color="auto" w:fill="auto"/>
          </w:tcPr>
          <w:p w:rsidR="001D16BC" w:rsidRPr="00444AD6" w:rsidRDefault="001D16BC" w:rsidP="00A260F1">
            <w:pPr>
              <w:pStyle w:val="Tabletext"/>
            </w:pPr>
            <w:r w:rsidRPr="00444AD6">
              <w:t>To make such orders as the Court considers appropriate in the circumstances</w:t>
            </w:r>
          </w:p>
        </w:tc>
      </w:tr>
      <w:tr w:rsidR="001D16BC" w:rsidRPr="00444AD6" w:rsidTr="009E4647">
        <w:tc>
          <w:tcPr>
            <w:tcW w:w="456" w:type="pct"/>
            <w:shd w:val="clear" w:color="auto" w:fill="auto"/>
          </w:tcPr>
          <w:p w:rsidR="001D16BC" w:rsidRPr="00444AD6" w:rsidRDefault="001D16BC" w:rsidP="00A260F1">
            <w:pPr>
              <w:pStyle w:val="Tabletext"/>
            </w:pPr>
            <w:r w:rsidRPr="00444AD6">
              <w:t>31BQ</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3.07(3)</w:t>
            </w:r>
          </w:p>
        </w:tc>
        <w:tc>
          <w:tcPr>
            <w:tcW w:w="2961" w:type="pct"/>
            <w:shd w:val="clear" w:color="auto" w:fill="auto"/>
          </w:tcPr>
          <w:p w:rsidR="001D16BC" w:rsidRPr="00444AD6" w:rsidRDefault="001D16BC" w:rsidP="00A260F1">
            <w:pPr>
              <w:pStyle w:val="Tabletext"/>
            </w:pPr>
            <w:r w:rsidRPr="00444AD6">
              <w:t>To stay execution on, or other enforcement of, a judgment until determination of a claim</w:t>
            </w:r>
          </w:p>
        </w:tc>
      </w:tr>
      <w:tr w:rsidR="001D16BC" w:rsidRPr="00444AD6" w:rsidTr="009E4647">
        <w:tc>
          <w:tcPr>
            <w:tcW w:w="456" w:type="pct"/>
            <w:shd w:val="clear" w:color="auto" w:fill="auto"/>
          </w:tcPr>
          <w:p w:rsidR="001D16BC" w:rsidRPr="00444AD6" w:rsidRDefault="001D16BC" w:rsidP="00A260F1">
            <w:pPr>
              <w:pStyle w:val="Tabletext"/>
            </w:pPr>
            <w:r w:rsidRPr="00444AD6">
              <w:t>31BR</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3.08(3)</w:t>
            </w:r>
          </w:p>
        </w:tc>
        <w:tc>
          <w:tcPr>
            <w:tcW w:w="2961" w:type="pct"/>
            <w:shd w:val="clear" w:color="auto" w:fill="auto"/>
          </w:tcPr>
          <w:p w:rsidR="001D16BC" w:rsidRPr="00444AD6" w:rsidRDefault="001D16BC" w:rsidP="00A260F1">
            <w:pPr>
              <w:pStyle w:val="Tabletext"/>
            </w:pPr>
            <w:r w:rsidRPr="00444AD6">
              <w:t>To give directions for the further conduct of a proceeding in relation to any claim or part of a claim not disposed of by judgment or dismissal and not stayed</w:t>
            </w:r>
          </w:p>
        </w:tc>
      </w:tr>
      <w:tr w:rsidR="001D16BC" w:rsidRPr="00444AD6" w:rsidTr="009E4647">
        <w:tc>
          <w:tcPr>
            <w:tcW w:w="456" w:type="pct"/>
            <w:shd w:val="clear" w:color="auto" w:fill="auto"/>
          </w:tcPr>
          <w:p w:rsidR="001D16BC" w:rsidRPr="00444AD6" w:rsidRDefault="001D16BC" w:rsidP="00A260F1">
            <w:pPr>
              <w:pStyle w:val="Tabletext"/>
            </w:pPr>
            <w:r w:rsidRPr="00444AD6">
              <w:t>31BS</w:t>
            </w:r>
          </w:p>
        </w:tc>
        <w:tc>
          <w:tcPr>
            <w:tcW w:w="1583" w:type="pct"/>
            <w:shd w:val="clear" w:color="auto" w:fill="auto"/>
          </w:tcPr>
          <w:p w:rsidR="001D16BC" w:rsidRPr="00444AD6" w:rsidRDefault="0004397C" w:rsidP="00A260F1">
            <w:pPr>
              <w:pStyle w:val="Tabletext"/>
            </w:pPr>
            <w:r w:rsidRPr="00444AD6">
              <w:t>rule 1</w:t>
            </w:r>
            <w:r w:rsidR="001D16BC" w:rsidRPr="00444AD6">
              <w:t>3.10</w:t>
            </w:r>
          </w:p>
        </w:tc>
        <w:tc>
          <w:tcPr>
            <w:tcW w:w="2961" w:type="pct"/>
            <w:shd w:val="clear" w:color="auto" w:fill="auto"/>
          </w:tcPr>
          <w:p w:rsidR="001D16BC" w:rsidRPr="00444AD6" w:rsidRDefault="001D16BC" w:rsidP="00A260F1">
            <w:pPr>
              <w:pStyle w:val="Tabletext"/>
            </w:pPr>
            <w:r w:rsidRPr="00444AD6">
              <w:t>To order that a proceeding be stayed, or dismissed generally or in relation to any claim for relief in the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31BT</w:t>
            </w:r>
          </w:p>
        </w:tc>
        <w:tc>
          <w:tcPr>
            <w:tcW w:w="1583" w:type="pct"/>
            <w:shd w:val="clear" w:color="auto" w:fill="auto"/>
          </w:tcPr>
          <w:p w:rsidR="001D16BC" w:rsidRPr="00444AD6" w:rsidRDefault="001D16BC" w:rsidP="00A260F1">
            <w:pPr>
              <w:pStyle w:val="Tabletext"/>
            </w:pPr>
            <w:r w:rsidRPr="00444AD6">
              <w:t>sub</w:t>
            </w:r>
            <w:r w:rsidR="0004397C" w:rsidRPr="00444AD6">
              <w:t>rules 1</w:t>
            </w:r>
            <w:r w:rsidRPr="00444AD6">
              <w:t>3.12(1), (2) and (3)</w:t>
            </w:r>
          </w:p>
        </w:tc>
        <w:tc>
          <w:tcPr>
            <w:tcW w:w="2961" w:type="pct"/>
            <w:shd w:val="clear" w:color="auto" w:fill="auto"/>
          </w:tcPr>
          <w:p w:rsidR="001D16BC" w:rsidRPr="00444AD6" w:rsidRDefault="001D16BC" w:rsidP="00A260F1">
            <w:pPr>
              <w:pStyle w:val="Tabletext"/>
            </w:pPr>
            <w:r w:rsidRPr="00444AD6">
              <w:t>To order that a proceeding, or a part of a proceeding, be dismissed if a party has not taken a step in the proceeding for 6 months, and to give notice to each party of the date and time when the Court will consider whether to make such an order</w:t>
            </w:r>
          </w:p>
        </w:tc>
      </w:tr>
      <w:tr w:rsidR="001D16BC" w:rsidRPr="00444AD6" w:rsidTr="009E4647">
        <w:tc>
          <w:tcPr>
            <w:tcW w:w="456" w:type="pct"/>
            <w:shd w:val="clear" w:color="auto" w:fill="auto"/>
          </w:tcPr>
          <w:p w:rsidR="001D16BC" w:rsidRPr="00444AD6" w:rsidRDefault="001D16BC" w:rsidP="00A260F1">
            <w:pPr>
              <w:pStyle w:val="Tabletext"/>
            </w:pPr>
            <w:r w:rsidRPr="00444AD6">
              <w:t>31BU</w:t>
            </w:r>
          </w:p>
        </w:tc>
        <w:tc>
          <w:tcPr>
            <w:tcW w:w="1583" w:type="pct"/>
            <w:shd w:val="clear" w:color="auto" w:fill="auto"/>
          </w:tcPr>
          <w:p w:rsidR="001D16BC" w:rsidRPr="00444AD6" w:rsidRDefault="0004397C" w:rsidP="00A260F1">
            <w:pPr>
              <w:pStyle w:val="Tabletext"/>
            </w:pPr>
            <w:r w:rsidRPr="00444AD6">
              <w:t>rule 1</w:t>
            </w:r>
            <w:r w:rsidR="001D16BC" w:rsidRPr="00444AD6">
              <w:t>4.04</w:t>
            </w:r>
          </w:p>
        </w:tc>
        <w:tc>
          <w:tcPr>
            <w:tcW w:w="2961" w:type="pct"/>
            <w:shd w:val="clear" w:color="auto" w:fill="auto"/>
          </w:tcPr>
          <w:p w:rsidR="001D16BC" w:rsidRPr="00444AD6" w:rsidRDefault="001D16BC" w:rsidP="00A260F1">
            <w:pPr>
              <w:pStyle w:val="Tabletext"/>
            </w:pPr>
            <w:r w:rsidRPr="00444AD6">
              <w:t>To order a party to produce to the Court a document in the possession, custody or control of the party</w:t>
            </w:r>
          </w:p>
        </w:tc>
      </w:tr>
      <w:tr w:rsidR="001D16BC" w:rsidRPr="00444AD6" w:rsidTr="009E4647">
        <w:tc>
          <w:tcPr>
            <w:tcW w:w="456" w:type="pct"/>
            <w:shd w:val="clear" w:color="auto" w:fill="auto"/>
          </w:tcPr>
          <w:p w:rsidR="001D16BC" w:rsidRPr="00444AD6" w:rsidRDefault="001D16BC" w:rsidP="00A260F1">
            <w:pPr>
              <w:pStyle w:val="Tabletext"/>
            </w:pPr>
            <w:r w:rsidRPr="00444AD6">
              <w:t>31BV</w:t>
            </w:r>
          </w:p>
        </w:tc>
        <w:tc>
          <w:tcPr>
            <w:tcW w:w="1583" w:type="pct"/>
            <w:shd w:val="clear" w:color="auto" w:fill="auto"/>
          </w:tcPr>
          <w:p w:rsidR="001D16BC" w:rsidRPr="00444AD6" w:rsidRDefault="0004397C" w:rsidP="00A260F1">
            <w:pPr>
              <w:pStyle w:val="Tabletext"/>
            </w:pPr>
            <w:r w:rsidRPr="00444AD6">
              <w:t>rule 1</w:t>
            </w:r>
            <w:r w:rsidR="001D16BC" w:rsidRPr="00444AD6">
              <w:t>4.05</w:t>
            </w:r>
          </w:p>
        </w:tc>
        <w:tc>
          <w:tcPr>
            <w:tcW w:w="2961" w:type="pct"/>
            <w:shd w:val="clear" w:color="auto" w:fill="auto"/>
          </w:tcPr>
          <w:p w:rsidR="001D16BC" w:rsidRPr="00444AD6" w:rsidRDefault="001D16BC" w:rsidP="00A260F1">
            <w:pPr>
              <w:pStyle w:val="Tabletext"/>
            </w:pPr>
            <w:r w:rsidRPr="00444AD6">
              <w:t>To inspect a document for the purpose of determining whether a claim for privilege, or an objection, is valid</w:t>
            </w:r>
          </w:p>
        </w:tc>
      </w:tr>
      <w:tr w:rsidR="001D16BC" w:rsidRPr="00444AD6" w:rsidTr="009E4647">
        <w:tc>
          <w:tcPr>
            <w:tcW w:w="456" w:type="pct"/>
            <w:shd w:val="clear" w:color="auto" w:fill="auto"/>
          </w:tcPr>
          <w:p w:rsidR="001D16BC" w:rsidRPr="00444AD6" w:rsidRDefault="001D16BC" w:rsidP="00A260F1">
            <w:pPr>
              <w:pStyle w:val="Tabletext"/>
            </w:pPr>
            <w:r w:rsidRPr="00444AD6">
              <w:t>31BW</w:t>
            </w:r>
          </w:p>
        </w:tc>
        <w:tc>
          <w:tcPr>
            <w:tcW w:w="1583" w:type="pct"/>
            <w:shd w:val="clear" w:color="auto" w:fill="auto"/>
          </w:tcPr>
          <w:p w:rsidR="001D16BC" w:rsidRPr="00444AD6" w:rsidRDefault="0004397C" w:rsidP="00A260F1">
            <w:pPr>
              <w:pStyle w:val="Tabletext"/>
            </w:pPr>
            <w:r w:rsidRPr="00444AD6">
              <w:t>rule 1</w:t>
            </w:r>
            <w:r w:rsidR="001D16BC" w:rsidRPr="00444AD6">
              <w:t>4.06</w:t>
            </w:r>
          </w:p>
        </w:tc>
        <w:tc>
          <w:tcPr>
            <w:tcW w:w="2961" w:type="pct"/>
            <w:shd w:val="clear" w:color="auto" w:fill="auto"/>
          </w:tcPr>
          <w:p w:rsidR="001D16BC" w:rsidRPr="00444AD6" w:rsidRDefault="001D16BC" w:rsidP="00A260F1">
            <w:pPr>
              <w:pStyle w:val="Tabletext"/>
            </w:pPr>
            <w:r w:rsidRPr="00444AD6">
              <w:t>To order a party to file and serve an affidavit regarding the possession, custody or control of a document or class of document by the party</w:t>
            </w:r>
          </w:p>
        </w:tc>
      </w:tr>
      <w:tr w:rsidR="001D16BC" w:rsidRPr="00444AD6" w:rsidTr="009E4647">
        <w:tc>
          <w:tcPr>
            <w:tcW w:w="456" w:type="pct"/>
            <w:shd w:val="clear" w:color="auto" w:fill="auto"/>
          </w:tcPr>
          <w:p w:rsidR="001D16BC" w:rsidRPr="00444AD6" w:rsidRDefault="001D16BC" w:rsidP="00A260F1">
            <w:pPr>
              <w:pStyle w:val="Tabletext"/>
            </w:pPr>
            <w:r w:rsidRPr="00444AD6">
              <w:t>31BX</w:t>
            </w:r>
          </w:p>
        </w:tc>
        <w:tc>
          <w:tcPr>
            <w:tcW w:w="1583" w:type="pct"/>
            <w:shd w:val="clear" w:color="auto" w:fill="auto"/>
          </w:tcPr>
          <w:p w:rsidR="001D16BC" w:rsidRPr="00444AD6" w:rsidRDefault="0004397C" w:rsidP="00A260F1">
            <w:pPr>
              <w:pStyle w:val="Tabletext"/>
            </w:pPr>
            <w:r w:rsidRPr="00444AD6">
              <w:t>rule 1</w:t>
            </w:r>
            <w:r w:rsidR="001D16BC" w:rsidRPr="00444AD6">
              <w:t>4.08</w:t>
            </w:r>
          </w:p>
        </w:tc>
        <w:tc>
          <w:tcPr>
            <w:tcW w:w="2961" w:type="pct"/>
            <w:shd w:val="clear" w:color="auto" w:fill="auto"/>
          </w:tcPr>
          <w:p w:rsidR="001D16BC" w:rsidRPr="00444AD6" w:rsidRDefault="001D16BC" w:rsidP="00A260F1">
            <w:pPr>
              <w:pStyle w:val="Tabletext"/>
            </w:pPr>
            <w:r w:rsidRPr="00444AD6">
              <w:t xml:space="preserve">To order otherwise than permitting a party who inspects a document under </w:t>
            </w:r>
            <w:r w:rsidR="009A2E13">
              <w:t>Division 1</w:t>
            </w:r>
            <w:r w:rsidRPr="00444AD6">
              <w:t>4.2 to make a copy of, or take an extract from, the document</w:t>
            </w:r>
          </w:p>
        </w:tc>
      </w:tr>
      <w:tr w:rsidR="001D16BC" w:rsidRPr="00444AD6" w:rsidTr="009E4647">
        <w:tc>
          <w:tcPr>
            <w:tcW w:w="456" w:type="pct"/>
            <w:shd w:val="clear" w:color="auto" w:fill="auto"/>
          </w:tcPr>
          <w:p w:rsidR="001D16BC" w:rsidRPr="00444AD6" w:rsidRDefault="001D16BC" w:rsidP="00A260F1">
            <w:pPr>
              <w:pStyle w:val="Tabletext"/>
            </w:pPr>
            <w:r w:rsidRPr="00444AD6">
              <w:t>31BY</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5.08(2)</w:t>
            </w:r>
          </w:p>
        </w:tc>
        <w:tc>
          <w:tcPr>
            <w:tcW w:w="2961" w:type="pct"/>
            <w:shd w:val="clear" w:color="auto" w:fill="auto"/>
          </w:tcPr>
          <w:p w:rsidR="001D16BC" w:rsidRPr="00444AD6" w:rsidRDefault="001D16BC" w:rsidP="00A260F1">
            <w:pPr>
              <w:pStyle w:val="Tabletext"/>
            </w:pPr>
            <w:r w:rsidRPr="00444AD6">
              <w:t>To give a direction in relation to opinion evidence by expert witnesses</w:t>
            </w:r>
          </w:p>
        </w:tc>
      </w:tr>
      <w:tr w:rsidR="001D16BC" w:rsidRPr="00444AD6" w:rsidTr="009E4647">
        <w:tc>
          <w:tcPr>
            <w:tcW w:w="456" w:type="pct"/>
            <w:shd w:val="clear" w:color="auto" w:fill="auto"/>
          </w:tcPr>
          <w:p w:rsidR="001D16BC" w:rsidRPr="00444AD6" w:rsidRDefault="001D16BC" w:rsidP="00A260F1">
            <w:pPr>
              <w:pStyle w:val="Tabletext"/>
            </w:pPr>
            <w:r w:rsidRPr="00444AD6">
              <w:t>31BZ</w:t>
            </w:r>
          </w:p>
        </w:tc>
        <w:tc>
          <w:tcPr>
            <w:tcW w:w="1583" w:type="pct"/>
            <w:shd w:val="clear" w:color="auto" w:fill="auto"/>
          </w:tcPr>
          <w:p w:rsidR="001D16BC" w:rsidRPr="00444AD6" w:rsidRDefault="0004397C" w:rsidP="00A260F1">
            <w:pPr>
              <w:pStyle w:val="Tabletext"/>
            </w:pPr>
            <w:r w:rsidRPr="00444AD6">
              <w:t>rule 1</w:t>
            </w:r>
            <w:r w:rsidR="001D16BC" w:rsidRPr="00444AD6">
              <w:t>5.09</w:t>
            </w:r>
          </w:p>
        </w:tc>
        <w:tc>
          <w:tcPr>
            <w:tcW w:w="2961" w:type="pct"/>
            <w:shd w:val="clear" w:color="auto" w:fill="auto"/>
          </w:tcPr>
          <w:p w:rsidR="001D16BC" w:rsidRPr="00444AD6" w:rsidRDefault="001D16BC" w:rsidP="00A260F1">
            <w:pPr>
              <w:pStyle w:val="Tabletext"/>
            </w:pPr>
            <w:r w:rsidRPr="00444AD6">
              <w:t>To appoint an expert as court expert to inquire into and report on a question arising in a proceeding, and give directions for the purposes of the inquiry or report</w:t>
            </w:r>
          </w:p>
        </w:tc>
      </w:tr>
      <w:tr w:rsidR="001D16BC" w:rsidRPr="00444AD6" w:rsidTr="009E4647">
        <w:tc>
          <w:tcPr>
            <w:tcW w:w="456" w:type="pct"/>
            <w:shd w:val="clear" w:color="auto" w:fill="auto"/>
          </w:tcPr>
          <w:p w:rsidR="001D16BC" w:rsidRPr="00444AD6" w:rsidRDefault="001D16BC" w:rsidP="00A260F1">
            <w:pPr>
              <w:pStyle w:val="Tabletext"/>
            </w:pPr>
            <w:r w:rsidRPr="00444AD6">
              <w:t>31CA</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5.10(3)</w:t>
            </w:r>
          </w:p>
        </w:tc>
        <w:tc>
          <w:tcPr>
            <w:tcW w:w="2961" w:type="pct"/>
            <w:shd w:val="clear" w:color="auto" w:fill="auto"/>
          </w:tcPr>
          <w:p w:rsidR="001D16BC" w:rsidRPr="00444AD6" w:rsidRDefault="001D16BC" w:rsidP="00A260F1">
            <w:pPr>
              <w:pStyle w:val="Tabletext"/>
            </w:pPr>
            <w:r w:rsidRPr="00444AD6">
              <w:t>To do a thing referred to in sub</w:t>
            </w:r>
            <w:r w:rsidR="0004397C" w:rsidRPr="00444AD6">
              <w:t>rule 1</w:t>
            </w:r>
            <w:r w:rsidRPr="00444AD6">
              <w:t>5.10(3) in relation to a report prepared by a court expert</w:t>
            </w:r>
          </w:p>
        </w:tc>
      </w:tr>
      <w:tr w:rsidR="001D16BC" w:rsidRPr="00444AD6" w:rsidTr="009E4647">
        <w:tc>
          <w:tcPr>
            <w:tcW w:w="456" w:type="pct"/>
            <w:shd w:val="clear" w:color="auto" w:fill="auto"/>
          </w:tcPr>
          <w:p w:rsidR="001D16BC" w:rsidRPr="00444AD6" w:rsidRDefault="001D16BC" w:rsidP="00A260F1">
            <w:pPr>
              <w:pStyle w:val="Tabletext"/>
            </w:pPr>
            <w:r w:rsidRPr="00444AD6">
              <w:t>31CB</w:t>
            </w:r>
          </w:p>
        </w:tc>
        <w:tc>
          <w:tcPr>
            <w:tcW w:w="1583" w:type="pct"/>
            <w:shd w:val="clear" w:color="auto" w:fill="auto"/>
          </w:tcPr>
          <w:p w:rsidR="001D16BC" w:rsidRPr="00444AD6" w:rsidRDefault="0004397C" w:rsidP="00A260F1">
            <w:pPr>
              <w:pStyle w:val="Tabletext"/>
            </w:pPr>
            <w:r w:rsidRPr="00444AD6">
              <w:t>rule 1</w:t>
            </w:r>
            <w:r w:rsidR="001D16BC" w:rsidRPr="00444AD6">
              <w:t>5.11</w:t>
            </w:r>
          </w:p>
        </w:tc>
        <w:tc>
          <w:tcPr>
            <w:tcW w:w="2961" w:type="pct"/>
            <w:shd w:val="clear" w:color="auto" w:fill="auto"/>
          </w:tcPr>
          <w:p w:rsidR="001D16BC" w:rsidRPr="00444AD6" w:rsidRDefault="001D16BC" w:rsidP="00A260F1">
            <w:pPr>
              <w:pStyle w:val="Tabletext"/>
            </w:pPr>
            <w:r w:rsidRPr="00444AD6">
              <w:t>To direct otherwise than that the parties are jointly liable to pay the reasonable remuneration and expenses of a court expert for preparing a report</w:t>
            </w:r>
          </w:p>
        </w:tc>
      </w:tr>
      <w:tr w:rsidR="001D16BC" w:rsidRPr="00444AD6" w:rsidTr="009E4647">
        <w:tc>
          <w:tcPr>
            <w:tcW w:w="456" w:type="pct"/>
            <w:shd w:val="clear" w:color="auto" w:fill="auto"/>
          </w:tcPr>
          <w:p w:rsidR="001D16BC" w:rsidRPr="00444AD6" w:rsidRDefault="001D16BC" w:rsidP="00A260F1">
            <w:pPr>
              <w:pStyle w:val="Tabletext"/>
            </w:pPr>
            <w:r w:rsidRPr="00444AD6">
              <w:t>31CC</w:t>
            </w:r>
          </w:p>
        </w:tc>
        <w:tc>
          <w:tcPr>
            <w:tcW w:w="1583" w:type="pct"/>
            <w:shd w:val="clear" w:color="auto" w:fill="auto"/>
          </w:tcPr>
          <w:p w:rsidR="001D16BC" w:rsidRPr="00444AD6" w:rsidRDefault="0004397C" w:rsidP="00A260F1">
            <w:pPr>
              <w:pStyle w:val="Tabletext"/>
            </w:pPr>
            <w:r w:rsidRPr="00444AD6">
              <w:t>rule 1</w:t>
            </w:r>
            <w:r w:rsidR="001D16BC" w:rsidRPr="00444AD6">
              <w:t>5.12</w:t>
            </w:r>
          </w:p>
        </w:tc>
        <w:tc>
          <w:tcPr>
            <w:tcW w:w="2961" w:type="pct"/>
            <w:shd w:val="clear" w:color="auto" w:fill="auto"/>
          </w:tcPr>
          <w:p w:rsidR="001D16BC" w:rsidRPr="00444AD6" w:rsidRDefault="001D16BC" w:rsidP="00A260F1">
            <w:pPr>
              <w:pStyle w:val="Tabletext"/>
            </w:pPr>
            <w:r w:rsidRPr="00444AD6">
              <w:t>To grant leave to a party to adduce evidence of another expert on a question on which a court expert has made a report</w:t>
            </w:r>
          </w:p>
        </w:tc>
      </w:tr>
      <w:tr w:rsidR="001D16BC" w:rsidRPr="00444AD6" w:rsidTr="009E4647">
        <w:tc>
          <w:tcPr>
            <w:tcW w:w="456" w:type="pct"/>
            <w:shd w:val="clear" w:color="auto" w:fill="auto"/>
          </w:tcPr>
          <w:p w:rsidR="001D16BC" w:rsidRPr="00444AD6" w:rsidRDefault="001D16BC" w:rsidP="00A260F1">
            <w:pPr>
              <w:pStyle w:val="Tabletext"/>
            </w:pPr>
            <w:r w:rsidRPr="00444AD6">
              <w:t>31CD</w:t>
            </w:r>
          </w:p>
        </w:tc>
        <w:tc>
          <w:tcPr>
            <w:tcW w:w="1583" w:type="pct"/>
            <w:shd w:val="clear" w:color="auto" w:fill="auto"/>
          </w:tcPr>
          <w:p w:rsidR="001D16BC" w:rsidRPr="00444AD6" w:rsidRDefault="001D16BC" w:rsidP="00A260F1">
            <w:pPr>
              <w:pStyle w:val="Tabletext"/>
            </w:pPr>
            <w:r w:rsidRPr="00444AD6">
              <w:t>sub</w:t>
            </w:r>
            <w:r w:rsidR="0004397C" w:rsidRPr="00444AD6">
              <w:t>rule 1</w:t>
            </w:r>
            <w:r w:rsidRPr="00444AD6">
              <w:t>5A.04(3)</w:t>
            </w:r>
          </w:p>
        </w:tc>
        <w:tc>
          <w:tcPr>
            <w:tcW w:w="2961" w:type="pct"/>
            <w:shd w:val="clear" w:color="auto" w:fill="auto"/>
          </w:tcPr>
          <w:p w:rsidR="001D16BC" w:rsidRPr="00444AD6" w:rsidRDefault="001D16BC" w:rsidP="00A260F1">
            <w:pPr>
              <w:pStyle w:val="Tabletext"/>
            </w:pPr>
            <w:r w:rsidRPr="00444AD6">
              <w:t>To fix time limits for service of a subpoena otherwise than as required by paragraph 15A.04(3)(a) or (b)</w:t>
            </w:r>
          </w:p>
        </w:tc>
      </w:tr>
      <w:tr w:rsidR="001D16BC" w:rsidRPr="00444AD6" w:rsidTr="009E4647">
        <w:tc>
          <w:tcPr>
            <w:tcW w:w="456" w:type="pct"/>
            <w:shd w:val="clear" w:color="auto" w:fill="auto"/>
          </w:tcPr>
          <w:p w:rsidR="001D16BC" w:rsidRPr="00444AD6" w:rsidRDefault="001D16BC" w:rsidP="00A260F1">
            <w:pPr>
              <w:pStyle w:val="Tabletext"/>
            </w:pPr>
            <w:r w:rsidRPr="00444AD6">
              <w:t>31CE</w:t>
            </w:r>
          </w:p>
        </w:tc>
        <w:tc>
          <w:tcPr>
            <w:tcW w:w="1583" w:type="pct"/>
            <w:shd w:val="clear" w:color="auto" w:fill="auto"/>
          </w:tcPr>
          <w:p w:rsidR="001D16BC" w:rsidRPr="00444AD6" w:rsidRDefault="0004397C" w:rsidP="00A260F1">
            <w:pPr>
              <w:pStyle w:val="Tabletext"/>
            </w:pPr>
            <w:r w:rsidRPr="00444AD6">
              <w:t>rule 1</w:t>
            </w:r>
            <w:r w:rsidR="001D16BC" w:rsidRPr="00444AD6">
              <w:t>5A.05</w:t>
            </w:r>
          </w:p>
        </w:tc>
        <w:tc>
          <w:tcPr>
            <w:tcW w:w="2961" w:type="pct"/>
            <w:shd w:val="clear" w:color="auto" w:fill="auto"/>
          </w:tcPr>
          <w:p w:rsidR="001D16BC" w:rsidRPr="00444AD6" w:rsidRDefault="001D16BC" w:rsidP="00A260F1">
            <w:pPr>
              <w:pStyle w:val="Tabletext"/>
            </w:pPr>
            <w:r w:rsidRPr="00444AD6">
              <w:t>To direct that a party or independent children’s lawyer may request the issue of more than 5 subpoenas in a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31CF</w:t>
            </w:r>
          </w:p>
        </w:tc>
        <w:tc>
          <w:tcPr>
            <w:tcW w:w="1583" w:type="pct"/>
            <w:shd w:val="clear" w:color="auto" w:fill="auto"/>
          </w:tcPr>
          <w:p w:rsidR="001D16BC" w:rsidRPr="00444AD6" w:rsidRDefault="0004397C" w:rsidP="00A260F1">
            <w:pPr>
              <w:pStyle w:val="Tabletext"/>
            </w:pPr>
            <w:r w:rsidRPr="00444AD6">
              <w:t>rule 1</w:t>
            </w:r>
            <w:r w:rsidR="001D16BC" w:rsidRPr="00444AD6">
              <w:t>5A.09</w:t>
            </w:r>
          </w:p>
        </w:tc>
        <w:tc>
          <w:tcPr>
            <w:tcW w:w="2961" w:type="pct"/>
            <w:shd w:val="clear" w:color="auto" w:fill="auto"/>
          </w:tcPr>
          <w:p w:rsidR="001D16BC" w:rsidRPr="00444AD6" w:rsidRDefault="001D16BC" w:rsidP="00A260F1">
            <w:pPr>
              <w:pStyle w:val="Tabletext"/>
            </w:pPr>
            <w:r w:rsidRPr="00444AD6">
              <w:t>To make an order setting aside all or part of a subpoena</w:t>
            </w:r>
          </w:p>
        </w:tc>
      </w:tr>
      <w:tr w:rsidR="001D16BC" w:rsidRPr="00444AD6" w:rsidTr="009E4647">
        <w:tc>
          <w:tcPr>
            <w:tcW w:w="456" w:type="pct"/>
            <w:shd w:val="clear" w:color="auto" w:fill="auto"/>
          </w:tcPr>
          <w:p w:rsidR="001D16BC" w:rsidRPr="00444AD6" w:rsidRDefault="001D16BC" w:rsidP="00A260F1">
            <w:pPr>
              <w:pStyle w:val="Tabletext"/>
            </w:pPr>
            <w:r w:rsidRPr="00444AD6">
              <w:t>31CG</w:t>
            </w:r>
          </w:p>
        </w:tc>
        <w:tc>
          <w:tcPr>
            <w:tcW w:w="1583" w:type="pct"/>
            <w:shd w:val="clear" w:color="auto" w:fill="auto"/>
          </w:tcPr>
          <w:p w:rsidR="001D16BC" w:rsidRPr="00444AD6" w:rsidRDefault="0004397C" w:rsidP="00A260F1">
            <w:pPr>
              <w:pStyle w:val="Tabletext"/>
            </w:pPr>
            <w:r w:rsidRPr="00444AD6">
              <w:t>rule 1</w:t>
            </w:r>
            <w:r w:rsidR="001D16BC" w:rsidRPr="00444AD6">
              <w:t>5A.10</w:t>
            </w:r>
          </w:p>
        </w:tc>
        <w:tc>
          <w:tcPr>
            <w:tcW w:w="2961" w:type="pct"/>
            <w:shd w:val="clear" w:color="auto" w:fill="auto"/>
          </w:tcPr>
          <w:p w:rsidR="001D16BC" w:rsidRPr="00444AD6" w:rsidRDefault="001D16BC" w:rsidP="00A260F1">
            <w:pPr>
              <w:pStyle w:val="Tabletext"/>
            </w:pPr>
            <w:r w:rsidRPr="00444AD6">
              <w:t>To make an order for the payment of any loss or expense incurred in complying with a subpoena</w:t>
            </w:r>
          </w:p>
        </w:tc>
      </w:tr>
      <w:tr w:rsidR="001D16BC" w:rsidRPr="00444AD6" w:rsidTr="009E4647">
        <w:tc>
          <w:tcPr>
            <w:tcW w:w="456" w:type="pct"/>
            <w:shd w:val="clear" w:color="auto" w:fill="auto"/>
          </w:tcPr>
          <w:p w:rsidR="001D16BC" w:rsidRPr="00444AD6" w:rsidRDefault="001D16BC" w:rsidP="00A260F1">
            <w:pPr>
              <w:pStyle w:val="Tabletext"/>
            </w:pPr>
            <w:r w:rsidRPr="00444AD6">
              <w:t>31CH</w:t>
            </w:r>
          </w:p>
        </w:tc>
        <w:tc>
          <w:tcPr>
            <w:tcW w:w="1583" w:type="pct"/>
            <w:shd w:val="clear" w:color="auto" w:fill="auto"/>
          </w:tcPr>
          <w:p w:rsidR="001D16BC" w:rsidRPr="00444AD6" w:rsidRDefault="0004397C" w:rsidP="00A260F1">
            <w:pPr>
              <w:pStyle w:val="Tabletext"/>
            </w:pPr>
            <w:r w:rsidRPr="00444AD6">
              <w:t>rule 1</w:t>
            </w:r>
            <w:r w:rsidR="001D16BC" w:rsidRPr="00444AD6">
              <w:t>5A.11</w:t>
            </w:r>
          </w:p>
        </w:tc>
        <w:tc>
          <w:tcPr>
            <w:tcW w:w="2961" w:type="pct"/>
            <w:shd w:val="clear" w:color="auto" w:fill="auto"/>
          </w:tcPr>
          <w:p w:rsidR="001D16BC" w:rsidRPr="00444AD6" w:rsidRDefault="001D16BC" w:rsidP="00A260F1">
            <w:pPr>
              <w:pStyle w:val="Tabletext"/>
            </w:pPr>
            <w:r w:rsidRPr="00444AD6">
              <w:t>To make orders with respect to the payment of costs incurred by a person in complying with a subpoena where the person is not a party to the proceedings</w:t>
            </w:r>
          </w:p>
        </w:tc>
      </w:tr>
      <w:tr w:rsidR="001D16BC" w:rsidRPr="00444AD6" w:rsidTr="009E4647">
        <w:tc>
          <w:tcPr>
            <w:tcW w:w="456" w:type="pct"/>
            <w:shd w:val="clear" w:color="auto" w:fill="auto"/>
          </w:tcPr>
          <w:p w:rsidR="001D16BC" w:rsidRPr="00444AD6" w:rsidRDefault="001D16BC" w:rsidP="00A260F1">
            <w:pPr>
              <w:pStyle w:val="Tabletext"/>
            </w:pPr>
            <w:r w:rsidRPr="00444AD6">
              <w:t>31CI</w:t>
            </w:r>
          </w:p>
        </w:tc>
        <w:tc>
          <w:tcPr>
            <w:tcW w:w="1583" w:type="pct"/>
            <w:shd w:val="clear" w:color="auto" w:fill="auto"/>
          </w:tcPr>
          <w:p w:rsidR="001D16BC" w:rsidRPr="00444AD6" w:rsidRDefault="001D16BC" w:rsidP="00A260F1">
            <w:pPr>
              <w:pStyle w:val="Tabletext"/>
            </w:pPr>
            <w:r w:rsidRPr="00444AD6">
              <w:t>paragraph 15A.12(2)(b)</w:t>
            </w:r>
          </w:p>
        </w:tc>
        <w:tc>
          <w:tcPr>
            <w:tcW w:w="2961" w:type="pct"/>
            <w:shd w:val="clear" w:color="auto" w:fill="auto"/>
          </w:tcPr>
          <w:p w:rsidR="001D16BC" w:rsidRPr="00444AD6" w:rsidRDefault="001D16BC" w:rsidP="00A260F1">
            <w:pPr>
              <w:pStyle w:val="Tabletext"/>
            </w:pPr>
            <w:r w:rsidRPr="00444AD6">
              <w:t>To permit a person who inspects or copies a document under these Rules to disclose the contents of the document or give a copy of it to another person</w:t>
            </w:r>
          </w:p>
        </w:tc>
      </w:tr>
      <w:tr w:rsidR="001D16BC" w:rsidRPr="00444AD6" w:rsidTr="009E4647">
        <w:tc>
          <w:tcPr>
            <w:tcW w:w="456" w:type="pct"/>
            <w:shd w:val="clear" w:color="auto" w:fill="auto"/>
          </w:tcPr>
          <w:p w:rsidR="001D16BC" w:rsidRPr="00444AD6" w:rsidRDefault="001D16BC" w:rsidP="00A260F1">
            <w:pPr>
              <w:pStyle w:val="Tabletext"/>
            </w:pPr>
            <w:r w:rsidRPr="00444AD6">
              <w:t>31CJ</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1.01(1)</w:t>
            </w:r>
          </w:p>
        </w:tc>
        <w:tc>
          <w:tcPr>
            <w:tcW w:w="2961" w:type="pct"/>
            <w:shd w:val="clear" w:color="auto" w:fill="auto"/>
          </w:tcPr>
          <w:p w:rsidR="001D16BC" w:rsidRPr="00444AD6" w:rsidRDefault="001D16BC" w:rsidP="00A260F1">
            <w:pPr>
              <w:pStyle w:val="Tabletext"/>
            </w:pPr>
            <w:r w:rsidRPr="00444AD6">
              <w:t>To order the applicant to give the security the Court considers appropriate for the respondent’s costs of the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31CK</w:t>
            </w:r>
          </w:p>
        </w:tc>
        <w:tc>
          <w:tcPr>
            <w:tcW w:w="1583" w:type="pct"/>
            <w:shd w:val="clear" w:color="auto" w:fill="auto"/>
          </w:tcPr>
          <w:p w:rsidR="001D16BC" w:rsidRPr="00444AD6" w:rsidRDefault="001D16BC" w:rsidP="00A260F1">
            <w:pPr>
              <w:pStyle w:val="Tabletext"/>
            </w:pPr>
            <w:r w:rsidRPr="00444AD6">
              <w:t>paragraph 21.02(1)(c)</w:t>
            </w:r>
          </w:p>
        </w:tc>
        <w:tc>
          <w:tcPr>
            <w:tcW w:w="2961" w:type="pct"/>
            <w:shd w:val="clear" w:color="auto" w:fill="auto"/>
          </w:tcPr>
          <w:p w:rsidR="001D16BC" w:rsidRPr="00444AD6" w:rsidRDefault="001D16BC" w:rsidP="00A260F1">
            <w:pPr>
              <w:pStyle w:val="Tabletext"/>
            </w:pPr>
            <w:r w:rsidRPr="00444AD6">
              <w:t>To allow further time for an application for an order for costs to be made</w:t>
            </w:r>
          </w:p>
        </w:tc>
      </w:tr>
      <w:tr w:rsidR="001D16BC" w:rsidRPr="00444AD6" w:rsidTr="009E4647">
        <w:tc>
          <w:tcPr>
            <w:tcW w:w="456" w:type="pct"/>
            <w:shd w:val="clear" w:color="auto" w:fill="auto"/>
          </w:tcPr>
          <w:p w:rsidR="001D16BC" w:rsidRPr="00444AD6" w:rsidRDefault="001D16BC" w:rsidP="00A260F1">
            <w:pPr>
              <w:pStyle w:val="Tabletext"/>
            </w:pPr>
            <w:r w:rsidRPr="00444AD6">
              <w:t>31CL</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1.02(2)</w:t>
            </w:r>
          </w:p>
        </w:tc>
        <w:tc>
          <w:tcPr>
            <w:tcW w:w="2961" w:type="pct"/>
            <w:shd w:val="clear" w:color="auto" w:fill="auto"/>
          </w:tcPr>
          <w:p w:rsidR="001D16BC" w:rsidRPr="00444AD6" w:rsidRDefault="001D16BC" w:rsidP="00A260F1">
            <w:pPr>
              <w:pStyle w:val="Tabletext"/>
            </w:pPr>
            <w:r w:rsidRPr="00444AD6">
              <w:t>To do a thing referred to in any of paragraphs 21.02(2)(a) to (d) in making an order for costs in a proceeding</w:t>
            </w:r>
          </w:p>
        </w:tc>
      </w:tr>
      <w:tr w:rsidR="001D16BC" w:rsidRPr="00444AD6" w:rsidTr="009E4647">
        <w:tc>
          <w:tcPr>
            <w:tcW w:w="456" w:type="pct"/>
            <w:shd w:val="clear" w:color="auto" w:fill="auto"/>
          </w:tcPr>
          <w:p w:rsidR="001D16BC" w:rsidRPr="00444AD6" w:rsidRDefault="001D16BC" w:rsidP="00A260F1">
            <w:pPr>
              <w:pStyle w:val="Tabletext"/>
            </w:pPr>
            <w:r w:rsidRPr="00444AD6">
              <w:t>31CM</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1.03(1)</w:t>
            </w:r>
          </w:p>
        </w:tc>
        <w:tc>
          <w:tcPr>
            <w:tcW w:w="2961" w:type="pct"/>
            <w:shd w:val="clear" w:color="auto" w:fill="auto"/>
          </w:tcPr>
          <w:p w:rsidR="001D16BC" w:rsidRPr="00444AD6" w:rsidRDefault="001D16BC" w:rsidP="00A260F1">
            <w:pPr>
              <w:pStyle w:val="Tabletext"/>
            </w:pPr>
            <w:r w:rsidRPr="00444AD6">
              <w:t>To specify the maximum costs that may be recovered on a party and party basis</w:t>
            </w:r>
          </w:p>
        </w:tc>
      </w:tr>
      <w:tr w:rsidR="001D16BC" w:rsidRPr="00444AD6" w:rsidTr="009E4647">
        <w:tc>
          <w:tcPr>
            <w:tcW w:w="456" w:type="pct"/>
            <w:shd w:val="clear" w:color="auto" w:fill="auto"/>
          </w:tcPr>
          <w:p w:rsidR="001D16BC" w:rsidRPr="00444AD6" w:rsidRDefault="001D16BC" w:rsidP="00A260F1">
            <w:pPr>
              <w:pStyle w:val="Tabletext"/>
            </w:pPr>
            <w:r w:rsidRPr="00444AD6">
              <w:t>31CN</w:t>
            </w:r>
          </w:p>
        </w:tc>
        <w:tc>
          <w:tcPr>
            <w:tcW w:w="1583" w:type="pct"/>
            <w:shd w:val="clear" w:color="auto" w:fill="auto"/>
          </w:tcPr>
          <w:p w:rsidR="001D16BC" w:rsidRPr="00444AD6" w:rsidRDefault="001D16BC" w:rsidP="00A260F1">
            <w:pPr>
              <w:pStyle w:val="Tabletext"/>
            </w:pPr>
            <w:r w:rsidRPr="00444AD6">
              <w:t>sub</w:t>
            </w:r>
            <w:r w:rsidR="0004397C" w:rsidRPr="00444AD6">
              <w:t>rule 2</w:t>
            </w:r>
            <w:r w:rsidRPr="00444AD6">
              <w:t>1.03(3)</w:t>
            </w:r>
          </w:p>
        </w:tc>
        <w:tc>
          <w:tcPr>
            <w:tcW w:w="2961" w:type="pct"/>
            <w:shd w:val="clear" w:color="auto" w:fill="auto"/>
          </w:tcPr>
          <w:p w:rsidR="001D16BC" w:rsidRPr="00444AD6" w:rsidRDefault="001D16BC" w:rsidP="00A260F1">
            <w:pPr>
              <w:pStyle w:val="Tabletext"/>
            </w:pPr>
            <w:r w:rsidRPr="00444AD6">
              <w:t>To vary the maximum costs specified if there are special reasons and it is in the interests of justice to do so</w:t>
            </w:r>
          </w:p>
        </w:tc>
      </w:tr>
      <w:tr w:rsidR="001D16BC" w:rsidRPr="00444AD6" w:rsidTr="009E4647">
        <w:tc>
          <w:tcPr>
            <w:tcW w:w="456" w:type="pct"/>
            <w:shd w:val="clear" w:color="auto" w:fill="auto"/>
          </w:tcPr>
          <w:p w:rsidR="001D16BC" w:rsidRPr="00444AD6" w:rsidRDefault="001D16BC" w:rsidP="00A260F1">
            <w:pPr>
              <w:pStyle w:val="Tabletext"/>
            </w:pPr>
            <w:r w:rsidRPr="00444AD6">
              <w:t>31CO</w:t>
            </w:r>
          </w:p>
        </w:tc>
        <w:tc>
          <w:tcPr>
            <w:tcW w:w="1583" w:type="pct"/>
            <w:shd w:val="clear" w:color="auto" w:fill="auto"/>
          </w:tcPr>
          <w:p w:rsidR="001D16BC" w:rsidRPr="00444AD6" w:rsidRDefault="0004397C" w:rsidP="00A260F1">
            <w:pPr>
              <w:pStyle w:val="Tabletext"/>
            </w:pPr>
            <w:r w:rsidRPr="00444AD6">
              <w:t>rule 2</w:t>
            </w:r>
            <w:r w:rsidR="001D16BC" w:rsidRPr="00444AD6">
              <w:t>1.04</w:t>
            </w:r>
          </w:p>
        </w:tc>
        <w:tc>
          <w:tcPr>
            <w:tcW w:w="2961" w:type="pct"/>
            <w:shd w:val="clear" w:color="auto" w:fill="auto"/>
          </w:tcPr>
          <w:p w:rsidR="001D16BC" w:rsidRPr="00444AD6" w:rsidRDefault="001D16BC" w:rsidP="00A260F1">
            <w:pPr>
              <w:pStyle w:val="Tabletext"/>
            </w:pPr>
            <w:r w:rsidRPr="00444AD6">
              <w:t>If costs of a motion, application or other proceeding are reserved, to order otherwise than that the costs follow the event</w:t>
            </w:r>
          </w:p>
        </w:tc>
      </w:tr>
      <w:tr w:rsidR="001D16BC" w:rsidRPr="00444AD6" w:rsidTr="009E4647">
        <w:tc>
          <w:tcPr>
            <w:tcW w:w="456" w:type="pct"/>
            <w:shd w:val="clear" w:color="auto" w:fill="auto"/>
          </w:tcPr>
          <w:p w:rsidR="001D16BC" w:rsidRPr="00444AD6" w:rsidRDefault="001D16BC" w:rsidP="00A260F1">
            <w:pPr>
              <w:pStyle w:val="Tabletext"/>
            </w:pPr>
            <w:r w:rsidRPr="00444AD6">
              <w:t>31CP</w:t>
            </w:r>
          </w:p>
        </w:tc>
        <w:tc>
          <w:tcPr>
            <w:tcW w:w="1583" w:type="pct"/>
            <w:shd w:val="clear" w:color="auto" w:fill="auto"/>
          </w:tcPr>
          <w:p w:rsidR="001D16BC" w:rsidRPr="00444AD6" w:rsidRDefault="0004397C" w:rsidP="00A260F1">
            <w:pPr>
              <w:pStyle w:val="Tabletext"/>
            </w:pPr>
            <w:r w:rsidRPr="00444AD6">
              <w:t>rule 2</w:t>
            </w:r>
            <w:r w:rsidR="001D16BC" w:rsidRPr="00444AD6">
              <w:t>1.08</w:t>
            </w:r>
          </w:p>
        </w:tc>
        <w:tc>
          <w:tcPr>
            <w:tcW w:w="2961" w:type="pct"/>
            <w:shd w:val="clear" w:color="auto" w:fill="auto"/>
          </w:tcPr>
          <w:p w:rsidR="001D16BC" w:rsidRPr="00444AD6" w:rsidRDefault="001D16BC" w:rsidP="00A260F1">
            <w:pPr>
              <w:pStyle w:val="Tabletext"/>
            </w:pPr>
            <w:r w:rsidRPr="00444AD6">
              <w:t>To order otherwise than that interest is payable on outstanding costs at the rate specified in paragraph 21.08(a) or (b) (as applicable)</w:t>
            </w:r>
          </w:p>
        </w:tc>
      </w:tr>
      <w:tr w:rsidR="001D16BC" w:rsidRPr="00444AD6" w:rsidTr="009E4647">
        <w:tc>
          <w:tcPr>
            <w:tcW w:w="456" w:type="pct"/>
            <w:shd w:val="clear" w:color="auto" w:fill="auto"/>
          </w:tcPr>
          <w:p w:rsidR="001D16BC" w:rsidRPr="00444AD6" w:rsidRDefault="001D16BC" w:rsidP="00A260F1">
            <w:pPr>
              <w:pStyle w:val="Tabletext"/>
            </w:pPr>
            <w:r w:rsidRPr="00444AD6">
              <w:t>31CQ</w:t>
            </w:r>
          </w:p>
        </w:tc>
        <w:tc>
          <w:tcPr>
            <w:tcW w:w="1583" w:type="pct"/>
            <w:shd w:val="clear" w:color="auto" w:fill="auto"/>
          </w:tcPr>
          <w:p w:rsidR="001D16BC" w:rsidRPr="00444AD6" w:rsidRDefault="0004397C" w:rsidP="00A260F1">
            <w:pPr>
              <w:pStyle w:val="Tabletext"/>
            </w:pPr>
            <w:r w:rsidRPr="00444AD6">
              <w:t>rule 2</w:t>
            </w:r>
            <w:r w:rsidR="001D16BC" w:rsidRPr="00444AD6">
              <w:t>1.10</w:t>
            </w:r>
          </w:p>
        </w:tc>
        <w:tc>
          <w:tcPr>
            <w:tcW w:w="2961" w:type="pct"/>
            <w:shd w:val="clear" w:color="auto" w:fill="auto"/>
          </w:tcPr>
          <w:p w:rsidR="001D16BC" w:rsidRPr="00444AD6" w:rsidRDefault="001D16BC" w:rsidP="00A260F1">
            <w:pPr>
              <w:pStyle w:val="Tabletext"/>
            </w:pPr>
            <w:r w:rsidRPr="00444AD6">
              <w:t xml:space="preserve">To order otherwise than that a party is entitled to costs in accordance with Parts 1 and 2 of </w:t>
            </w:r>
            <w:r w:rsidR="009A2E13">
              <w:t>Schedule 1</w:t>
            </w:r>
            <w:r w:rsidRPr="00444AD6">
              <w:t xml:space="preserve"> and disbursements properly incurred</w:t>
            </w:r>
          </w:p>
        </w:tc>
      </w:tr>
      <w:tr w:rsidR="001D16BC" w:rsidRPr="00444AD6" w:rsidTr="009E4647">
        <w:tc>
          <w:tcPr>
            <w:tcW w:w="456" w:type="pct"/>
            <w:shd w:val="clear" w:color="auto" w:fill="auto"/>
          </w:tcPr>
          <w:p w:rsidR="001D16BC" w:rsidRPr="00444AD6" w:rsidRDefault="001D16BC" w:rsidP="00A260F1">
            <w:pPr>
              <w:pStyle w:val="Tabletext"/>
            </w:pPr>
            <w:r w:rsidRPr="00444AD6">
              <w:t>31CR</w:t>
            </w:r>
          </w:p>
        </w:tc>
        <w:tc>
          <w:tcPr>
            <w:tcW w:w="1583" w:type="pct"/>
            <w:shd w:val="clear" w:color="auto" w:fill="auto"/>
          </w:tcPr>
          <w:p w:rsidR="001D16BC" w:rsidRPr="00444AD6" w:rsidRDefault="001D16BC" w:rsidP="00A260F1">
            <w:pPr>
              <w:pStyle w:val="Tabletext"/>
            </w:pPr>
            <w:r w:rsidRPr="00444AD6">
              <w:t>paragraph 21.12(b)</w:t>
            </w:r>
          </w:p>
        </w:tc>
        <w:tc>
          <w:tcPr>
            <w:tcW w:w="2961" w:type="pct"/>
            <w:shd w:val="clear" w:color="auto" w:fill="auto"/>
          </w:tcPr>
          <w:p w:rsidR="001D16BC" w:rsidRPr="00444AD6" w:rsidRDefault="001D16BC" w:rsidP="00A260F1">
            <w:pPr>
              <w:pStyle w:val="Tabletext"/>
            </w:pPr>
            <w:r w:rsidRPr="00444AD6">
              <w:t>To authorise or approve an amount for attendance by a witness</w:t>
            </w:r>
          </w:p>
        </w:tc>
      </w:tr>
      <w:tr w:rsidR="001D16BC" w:rsidRPr="00444AD6" w:rsidTr="009E4647">
        <w:tc>
          <w:tcPr>
            <w:tcW w:w="456" w:type="pct"/>
            <w:shd w:val="clear" w:color="auto" w:fill="auto"/>
          </w:tcPr>
          <w:p w:rsidR="001D16BC" w:rsidRPr="00444AD6" w:rsidRDefault="001D16BC" w:rsidP="00A260F1">
            <w:pPr>
              <w:pStyle w:val="Tabletext"/>
            </w:pPr>
            <w:r w:rsidRPr="00444AD6">
              <w:t>31CS</w:t>
            </w:r>
          </w:p>
        </w:tc>
        <w:tc>
          <w:tcPr>
            <w:tcW w:w="1583" w:type="pct"/>
            <w:shd w:val="clear" w:color="auto" w:fill="auto"/>
          </w:tcPr>
          <w:p w:rsidR="001D16BC" w:rsidRPr="00444AD6" w:rsidRDefault="001D16BC" w:rsidP="00A260F1">
            <w:pPr>
              <w:pStyle w:val="Tabletext"/>
            </w:pPr>
            <w:r w:rsidRPr="00444AD6">
              <w:t>paragraph 21.13(b)</w:t>
            </w:r>
          </w:p>
        </w:tc>
        <w:tc>
          <w:tcPr>
            <w:tcW w:w="2961" w:type="pct"/>
            <w:shd w:val="clear" w:color="auto" w:fill="auto"/>
          </w:tcPr>
          <w:p w:rsidR="001D16BC" w:rsidRPr="00444AD6" w:rsidRDefault="001D16BC" w:rsidP="00A260F1">
            <w:pPr>
              <w:pStyle w:val="Tabletext"/>
            </w:pPr>
            <w:r w:rsidRPr="00444AD6">
              <w:t>To authorise or approve an amount for preparation of a report by an expert</w:t>
            </w:r>
          </w:p>
        </w:tc>
      </w:tr>
      <w:tr w:rsidR="001D16BC" w:rsidRPr="00444AD6" w:rsidTr="009E4647">
        <w:tc>
          <w:tcPr>
            <w:tcW w:w="456" w:type="pct"/>
            <w:shd w:val="clear" w:color="auto" w:fill="auto"/>
          </w:tcPr>
          <w:p w:rsidR="001D16BC" w:rsidRPr="00444AD6" w:rsidRDefault="001D16BC" w:rsidP="00A260F1">
            <w:pPr>
              <w:pStyle w:val="Tabletext"/>
            </w:pPr>
            <w:r w:rsidRPr="00444AD6">
              <w:t>31CT</w:t>
            </w:r>
          </w:p>
        </w:tc>
        <w:tc>
          <w:tcPr>
            <w:tcW w:w="1583" w:type="pct"/>
            <w:shd w:val="clear" w:color="auto" w:fill="auto"/>
          </w:tcPr>
          <w:p w:rsidR="001D16BC" w:rsidRPr="00444AD6" w:rsidRDefault="0004397C" w:rsidP="00A260F1">
            <w:pPr>
              <w:pStyle w:val="Tabletext"/>
            </w:pPr>
            <w:r w:rsidRPr="00444AD6">
              <w:t>rule 2</w:t>
            </w:r>
            <w:r w:rsidR="001D16BC" w:rsidRPr="00444AD6">
              <w:t>3.01A</w:t>
            </w:r>
          </w:p>
        </w:tc>
        <w:tc>
          <w:tcPr>
            <w:tcW w:w="2961" w:type="pct"/>
            <w:shd w:val="clear" w:color="auto" w:fill="auto"/>
          </w:tcPr>
          <w:p w:rsidR="001D16BC" w:rsidRPr="00444AD6" w:rsidRDefault="001D16BC" w:rsidP="00A260F1">
            <w:pPr>
              <w:pStyle w:val="Tabletext"/>
            </w:pPr>
            <w:r w:rsidRPr="00444AD6">
              <w:t xml:space="preserve">To order that a family report be prepared, make other orders or do any other thing referred to in </w:t>
            </w:r>
            <w:r w:rsidR="0004397C" w:rsidRPr="00444AD6">
              <w:t>rule 2</w:t>
            </w:r>
            <w:r w:rsidRPr="00444AD6">
              <w:t>3.01A</w:t>
            </w:r>
          </w:p>
        </w:tc>
      </w:tr>
      <w:tr w:rsidR="001D16BC" w:rsidRPr="00444AD6" w:rsidTr="009E4647">
        <w:tc>
          <w:tcPr>
            <w:tcW w:w="456" w:type="pct"/>
            <w:shd w:val="clear" w:color="auto" w:fill="auto"/>
          </w:tcPr>
          <w:p w:rsidR="001D16BC" w:rsidRPr="00444AD6" w:rsidRDefault="001D16BC" w:rsidP="00A260F1">
            <w:pPr>
              <w:pStyle w:val="Tabletext"/>
            </w:pPr>
            <w:r w:rsidRPr="00444AD6">
              <w:t>31CU</w:t>
            </w:r>
          </w:p>
        </w:tc>
        <w:tc>
          <w:tcPr>
            <w:tcW w:w="1583" w:type="pct"/>
            <w:shd w:val="clear" w:color="auto" w:fill="auto"/>
          </w:tcPr>
          <w:p w:rsidR="001D16BC" w:rsidRPr="00444AD6" w:rsidRDefault="0004397C" w:rsidP="00A260F1">
            <w:pPr>
              <w:pStyle w:val="Tabletext"/>
            </w:pPr>
            <w:r w:rsidRPr="00444AD6">
              <w:t>rule 2</w:t>
            </w:r>
            <w:r w:rsidR="001D16BC" w:rsidRPr="00444AD6">
              <w:t>3.02</w:t>
            </w:r>
          </w:p>
        </w:tc>
        <w:tc>
          <w:tcPr>
            <w:tcW w:w="2961" w:type="pct"/>
            <w:shd w:val="clear" w:color="auto" w:fill="auto"/>
          </w:tcPr>
          <w:p w:rsidR="001D16BC" w:rsidRPr="00444AD6" w:rsidRDefault="001D16BC" w:rsidP="00A260F1">
            <w:pPr>
              <w:pStyle w:val="Tabletext"/>
            </w:pPr>
            <w:r w:rsidRPr="00444AD6">
              <w:t>To make an order referring any or all of the matters in dispute for family dispute resolution and to do any other thing referred to in paragraphs 23.02(a) to (c)</w:t>
            </w:r>
          </w:p>
        </w:tc>
      </w:tr>
      <w:tr w:rsidR="00E618C9" w:rsidRPr="00444AD6" w:rsidTr="009E4647">
        <w:tc>
          <w:tcPr>
            <w:tcW w:w="456" w:type="pct"/>
            <w:shd w:val="clear" w:color="auto" w:fill="auto"/>
          </w:tcPr>
          <w:p w:rsidR="00E618C9" w:rsidRPr="00444AD6" w:rsidRDefault="00E618C9" w:rsidP="00A260F1">
            <w:pPr>
              <w:pStyle w:val="Tabletext"/>
            </w:pPr>
            <w:r w:rsidRPr="00444AD6">
              <w:t>31</w:t>
            </w:r>
          </w:p>
        </w:tc>
        <w:tc>
          <w:tcPr>
            <w:tcW w:w="1583" w:type="pct"/>
            <w:shd w:val="clear" w:color="auto" w:fill="auto"/>
          </w:tcPr>
          <w:p w:rsidR="00E618C9" w:rsidRPr="00444AD6" w:rsidRDefault="001D16BC" w:rsidP="00A260F1">
            <w:pPr>
              <w:pStyle w:val="Tabletext"/>
            </w:pPr>
            <w:r w:rsidRPr="00444AD6">
              <w:t>Division 25B.2</w:t>
            </w:r>
          </w:p>
        </w:tc>
        <w:tc>
          <w:tcPr>
            <w:tcW w:w="2961" w:type="pct"/>
            <w:shd w:val="clear" w:color="auto" w:fill="auto"/>
          </w:tcPr>
          <w:p w:rsidR="00E618C9" w:rsidRPr="00444AD6" w:rsidRDefault="00E618C9" w:rsidP="00A260F1">
            <w:pPr>
              <w:pStyle w:val="Tabletext"/>
            </w:pPr>
            <w:r w:rsidRPr="00444AD6">
              <w:t>To enforce financial orders and obligations</w:t>
            </w:r>
          </w:p>
        </w:tc>
      </w:tr>
      <w:tr w:rsidR="001D16BC" w:rsidRPr="00444AD6" w:rsidTr="009E4647">
        <w:tc>
          <w:tcPr>
            <w:tcW w:w="456" w:type="pct"/>
            <w:shd w:val="clear" w:color="auto" w:fill="auto"/>
          </w:tcPr>
          <w:p w:rsidR="001D16BC" w:rsidRPr="00444AD6" w:rsidRDefault="001D16BC" w:rsidP="00A260F1">
            <w:pPr>
              <w:pStyle w:val="Tabletext"/>
            </w:pPr>
            <w:r w:rsidRPr="00444AD6">
              <w:t>31A</w:t>
            </w:r>
          </w:p>
        </w:tc>
        <w:tc>
          <w:tcPr>
            <w:tcW w:w="1583" w:type="pct"/>
            <w:shd w:val="clear" w:color="auto" w:fill="auto"/>
          </w:tcPr>
          <w:p w:rsidR="001D16BC" w:rsidRPr="00444AD6" w:rsidRDefault="001D16BC" w:rsidP="00A260F1">
            <w:pPr>
              <w:pStyle w:val="Tabletext"/>
            </w:pPr>
            <w:r w:rsidRPr="00444AD6">
              <w:t>Division 25B.4</w:t>
            </w:r>
          </w:p>
        </w:tc>
        <w:tc>
          <w:tcPr>
            <w:tcW w:w="2961" w:type="pct"/>
            <w:shd w:val="clear" w:color="auto" w:fill="auto"/>
          </w:tcPr>
          <w:p w:rsidR="001D16BC" w:rsidRPr="00444AD6" w:rsidRDefault="001D16BC" w:rsidP="00A260F1">
            <w:pPr>
              <w:pStyle w:val="Tabletext"/>
            </w:pPr>
            <w:r w:rsidRPr="00444AD6">
              <w:t>To make orders in relation to warrants for arrest and to do any other thing referred to in Division 25B.4</w:t>
            </w:r>
          </w:p>
        </w:tc>
      </w:tr>
      <w:tr w:rsidR="00E618C9" w:rsidRPr="00444AD6" w:rsidTr="009E4647">
        <w:tc>
          <w:tcPr>
            <w:tcW w:w="456" w:type="pct"/>
            <w:shd w:val="clear" w:color="auto" w:fill="auto"/>
          </w:tcPr>
          <w:p w:rsidR="00E618C9" w:rsidRPr="00444AD6" w:rsidRDefault="00E618C9" w:rsidP="00A260F1">
            <w:pPr>
              <w:pStyle w:val="Tabletext"/>
            </w:pPr>
            <w:r w:rsidRPr="00444AD6">
              <w:t>32</w:t>
            </w:r>
          </w:p>
        </w:tc>
        <w:tc>
          <w:tcPr>
            <w:tcW w:w="1583" w:type="pct"/>
            <w:shd w:val="clear" w:color="auto" w:fill="auto"/>
          </w:tcPr>
          <w:p w:rsidR="00E618C9" w:rsidRPr="00444AD6" w:rsidRDefault="0004397C" w:rsidP="00A260F1">
            <w:pPr>
              <w:pStyle w:val="Tabletext"/>
            </w:pPr>
            <w:r w:rsidRPr="00444AD6">
              <w:t>rule 2</w:t>
            </w:r>
            <w:r w:rsidR="00E618C9" w:rsidRPr="00444AD6">
              <w:t>9.04</w:t>
            </w:r>
          </w:p>
        </w:tc>
        <w:tc>
          <w:tcPr>
            <w:tcW w:w="2961" w:type="pct"/>
            <w:shd w:val="clear" w:color="auto" w:fill="auto"/>
          </w:tcPr>
          <w:p w:rsidR="00E618C9" w:rsidRPr="00444AD6" w:rsidRDefault="00E618C9" w:rsidP="00A260F1">
            <w:pPr>
              <w:pStyle w:val="Tabletext"/>
            </w:pPr>
            <w:r w:rsidRPr="00444AD6">
              <w:t>To give a direction for the enforcement or execution of an order</w:t>
            </w:r>
          </w:p>
        </w:tc>
      </w:tr>
      <w:tr w:rsidR="00E618C9" w:rsidRPr="00444AD6" w:rsidTr="009E4647">
        <w:tc>
          <w:tcPr>
            <w:tcW w:w="456" w:type="pct"/>
            <w:shd w:val="clear" w:color="auto" w:fill="auto"/>
          </w:tcPr>
          <w:p w:rsidR="00E618C9" w:rsidRPr="00444AD6" w:rsidRDefault="00E618C9" w:rsidP="00A260F1">
            <w:pPr>
              <w:pStyle w:val="Tabletext"/>
            </w:pPr>
            <w:r w:rsidRPr="00444AD6">
              <w:t>32A</w:t>
            </w:r>
          </w:p>
        </w:tc>
        <w:tc>
          <w:tcPr>
            <w:tcW w:w="1583" w:type="pct"/>
            <w:shd w:val="clear" w:color="auto" w:fill="auto"/>
          </w:tcPr>
          <w:p w:rsidR="00E618C9" w:rsidRPr="00444AD6" w:rsidRDefault="0004397C" w:rsidP="00A260F1">
            <w:pPr>
              <w:pStyle w:val="Tabletext"/>
            </w:pPr>
            <w:r w:rsidRPr="00444AD6">
              <w:t>rule 2</w:t>
            </w:r>
            <w:r w:rsidR="00E618C9" w:rsidRPr="00444AD6">
              <w:t>9.11</w:t>
            </w:r>
          </w:p>
        </w:tc>
        <w:tc>
          <w:tcPr>
            <w:tcW w:w="2961" w:type="pct"/>
            <w:shd w:val="clear" w:color="auto" w:fill="auto"/>
          </w:tcPr>
          <w:p w:rsidR="00E618C9" w:rsidRPr="00444AD6" w:rsidRDefault="00E618C9" w:rsidP="00A260F1">
            <w:pPr>
              <w:pStyle w:val="Tabletext"/>
            </w:pPr>
            <w:r w:rsidRPr="00444AD6">
              <w:t>To make an order, issue a writ or take another step to enforce a judgment or order</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33</w:t>
            </w:r>
          </w:p>
        </w:tc>
        <w:tc>
          <w:tcPr>
            <w:tcW w:w="1583" w:type="pct"/>
            <w:tcBorders>
              <w:bottom w:val="single" w:sz="4" w:space="0" w:color="auto"/>
            </w:tcBorders>
            <w:shd w:val="clear" w:color="auto" w:fill="auto"/>
          </w:tcPr>
          <w:p w:rsidR="00E618C9" w:rsidRPr="00444AD6" w:rsidRDefault="0004397C" w:rsidP="00A260F1">
            <w:pPr>
              <w:pStyle w:val="Tabletext"/>
            </w:pPr>
            <w:r w:rsidRPr="00444AD6">
              <w:t>rule 4</w:t>
            </w:r>
            <w:r w:rsidR="00E618C9" w:rsidRPr="00444AD6">
              <w:t>5.13</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grant leave for a party to a small claims application to be represented by a lawyer</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t>34</w:t>
            </w:r>
          </w:p>
        </w:tc>
        <w:tc>
          <w:tcPr>
            <w:tcW w:w="1583" w:type="pct"/>
            <w:tcBorders>
              <w:bottom w:val="single" w:sz="4" w:space="0" w:color="auto"/>
            </w:tcBorders>
            <w:shd w:val="clear" w:color="auto" w:fill="auto"/>
          </w:tcPr>
          <w:p w:rsidR="00E618C9" w:rsidRPr="00444AD6" w:rsidRDefault="0004397C" w:rsidP="00A260F1">
            <w:pPr>
              <w:pStyle w:val="Tabletext"/>
            </w:pPr>
            <w:r w:rsidRPr="00444AD6">
              <w:t>rule 4</w:t>
            </w:r>
            <w:r w:rsidR="00E618C9" w:rsidRPr="00444AD6">
              <w:t>6.4</w:t>
            </w:r>
          </w:p>
        </w:tc>
        <w:tc>
          <w:tcPr>
            <w:tcW w:w="2961" w:type="pct"/>
            <w:tcBorders>
              <w:bottom w:val="single" w:sz="4" w:space="0" w:color="auto"/>
            </w:tcBorders>
            <w:shd w:val="clear" w:color="auto" w:fill="auto"/>
          </w:tcPr>
          <w:p w:rsidR="00E618C9" w:rsidRPr="00444AD6" w:rsidRDefault="00E618C9" w:rsidP="00A260F1">
            <w:pPr>
              <w:pStyle w:val="Tabletext"/>
            </w:pPr>
            <w:r w:rsidRPr="00444AD6">
              <w:t>To grant leave for a party to a small claims proceeding to be represented by a lawyer</w:t>
            </w:r>
          </w:p>
        </w:tc>
      </w:tr>
      <w:tr w:rsidR="00E618C9" w:rsidRPr="00444AD6" w:rsidTr="009E4647">
        <w:trPr>
          <w:cantSplit/>
        </w:trPr>
        <w:tc>
          <w:tcPr>
            <w:tcW w:w="456" w:type="pct"/>
            <w:tcBorders>
              <w:top w:val="single" w:sz="4" w:space="0" w:color="auto"/>
            </w:tcBorders>
            <w:shd w:val="clear" w:color="auto" w:fill="auto"/>
          </w:tcPr>
          <w:p w:rsidR="00E618C9" w:rsidRPr="00444AD6" w:rsidRDefault="00E618C9" w:rsidP="00E23F89">
            <w:pPr>
              <w:pStyle w:val="Tabletext"/>
              <w:rPr>
                <w:b/>
                <w:bCs/>
                <w:szCs w:val="18"/>
              </w:rPr>
            </w:pPr>
          </w:p>
        </w:tc>
        <w:tc>
          <w:tcPr>
            <w:tcW w:w="1583" w:type="pct"/>
            <w:tcBorders>
              <w:top w:val="single" w:sz="4" w:space="0" w:color="auto"/>
            </w:tcBorders>
            <w:shd w:val="clear" w:color="auto" w:fill="auto"/>
          </w:tcPr>
          <w:p w:rsidR="00E618C9" w:rsidRPr="00444AD6" w:rsidRDefault="00E618C9" w:rsidP="00A260F1">
            <w:pPr>
              <w:pStyle w:val="Tabletext"/>
              <w:keepNext/>
              <w:keepLines/>
              <w:rPr>
                <w:b/>
                <w:bCs/>
                <w:i/>
                <w:szCs w:val="18"/>
              </w:rPr>
            </w:pPr>
            <w:r w:rsidRPr="00444AD6">
              <w:rPr>
                <w:b/>
                <w:bCs/>
                <w:i/>
                <w:szCs w:val="18"/>
              </w:rPr>
              <w:t>National Consumer Credit Protection Act 2009</w:t>
            </w:r>
          </w:p>
        </w:tc>
        <w:tc>
          <w:tcPr>
            <w:tcW w:w="2961" w:type="pct"/>
            <w:tcBorders>
              <w:top w:val="single" w:sz="4" w:space="0" w:color="auto"/>
            </w:tcBorders>
            <w:shd w:val="clear" w:color="auto" w:fill="auto"/>
          </w:tcPr>
          <w:p w:rsidR="00E618C9" w:rsidRPr="00444AD6" w:rsidRDefault="00E618C9" w:rsidP="00A260F1">
            <w:pPr>
              <w:pStyle w:val="Tabletext"/>
              <w:keepNext/>
              <w:keepLines/>
              <w:rPr>
                <w:b/>
                <w:bCs/>
                <w:szCs w:val="18"/>
              </w:rPr>
            </w:pPr>
          </w:p>
        </w:tc>
      </w:tr>
      <w:tr w:rsidR="00E618C9" w:rsidRPr="00444AD6" w:rsidTr="009E4647">
        <w:tc>
          <w:tcPr>
            <w:tcW w:w="456" w:type="pct"/>
            <w:shd w:val="clear" w:color="auto" w:fill="auto"/>
          </w:tcPr>
          <w:p w:rsidR="00E618C9" w:rsidRPr="00444AD6" w:rsidRDefault="00E618C9" w:rsidP="00E23F89">
            <w:pPr>
              <w:pStyle w:val="Tabletext"/>
            </w:pPr>
            <w:r w:rsidRPr="00444AD6">
              <w:t>35</w:t>
            </w:r>
          </w:p>
        </w:tc>
        <w:tc>
          <w:tcPr>
            <w:tcW w:w="1583" w:type="pct"/>
            <w:shd w:val="clear" w:color="auto" w:fill="auto"/>
          </w:tcPr>
          <w:p w:rsidR="00E618C9" w:rsidRPr="00444AD6" w:rsidRDefault="00E618C9" w:rsidP="00A260F1">
            <w:pPr>
              <w:pStyle w:val="Tabletext"/>
              <w:keepNext/>
              <w:keepLines/>
            </w:pPr>
            <w:r w:rsidRPr="00444AD6">
              <w:t>section</w:t>
            </w:r>
            <w:r w:rsidR="00DC3E78" w:rsidRPr="00444AD6">
              <w:t> </w:t>
            </w:r>
            <w:r w:rsidRPr="00444AD6">
              <w:t xml:space="preserve">178 </w:t>
            </w:r>
          </w:p>
        </w:tc>
        <w:tc>
          <w:tcPr>
            <w:tcW w:w="2961" w:type="pct"/>
            <w:shd w:val="clear" w:color="auto" w:fill="auto"/>
          </w:tcPr>
          <w:p w:rsidR="00E618C9" w:rsidRPr="00444AD6" w:rsidRDefault="00E618C9" w:rsidP="00A260F1">
            <w:pPr>
              <w:pStyle w:val="Tabletext"/>
              <w:keepNext/>
              <w:keepLines/>
            </w:pPr>
            <w:r w:rsidRPr="00444AD6">
              <w:t>To order a person to pay compensation</w:t>
            </w:r>
          </w:p>
        </w:tc>
      </w:tr>
      <w:tr w:rsidR="00E618C9" w:rsidRPr="00444AD6" w:rsidTr="009E4647">
        <w:tc>
          <w:tcPr>
            <w:tcW w:w="456" w:type="pct"/>
            <w:shd w:val="clear" w:color="auto" w:fill="auto"/>
          </w:tcPr>
          <w:p w:rsidR="00E618C9" w:rsidRPr="00444AD6" w:rsidRDefault="00E618C9" w:rsidP="00A260F1">
            <w:pPr>
              <w:pStyle w:val="Tabletext"/>
            </w:pPr>
            <w:r w:rsidRPr="00444AD6">
              <w:t>36</w:t>
            </w:r>
          </w:p>
        </w:tc>
        <w:tc>
          <w:tcPr>
            <w:tcW w:w="1583" w:type="pct"/>
            <w:shd w:val="clear" w:color="auto" w:fill="auto"/>
          </w:tcPr>
          <w:p w:rsidR="00E618C9" w:rsidRPr="00444AD6" w:rsidRDefault="00E618C9" w:rsidP="00A260F1">
            <w:pPr>
              <w:pStyle w:val="Tabletext"/>
            </w:pPr>
            <w:r w:rsidRPr="00444AD6">
              <w:t>subsection</w:t>
            </w:r>
            <w:r w:rsidR="00DC3E78" w:rsidRPr="00444AD6">
              <w:t> </w:t>
            </w:r>
            <w:r w:rsidRPr="00444AD6">
              <w:t>199(6)</w:t>
            </w:r>
          </w:p>
        </w:tc>
        <w:tc>
          <w:tcPr>
            <w:tcW w:w="2961" w:type="pct"/>
            <w:shd w:val="clear" w:color="auto" w:fill="auto"/>
          </w:tcPr>
          <w:p w:rsidR="00E618C9" w:rsidRPr="00444AD6" w:rsidRDefault="00E618C9" w:rsidP="00A260F1">
            <w:pPr>
              <w:pStyle w:val="Tabletext"/>
            </w:pPr>
            <w:r w:rsidRPr="00444AD6">
              <w:t>To amend the papers commencing the proceedings</w:t>
            </w:r>
          </w:p>
        </w:tc>
      </w:tr>
      <w:tr w:rsidR="00E618C9" w:rsidRPr="00444AD6" w:rsidTr="009E4647">
        <w:tc>
          <w:tcPr>
            <w:tcW w:w="456" w:type="pct"/>
            <w:shd w:val="clear" w:color="auto" w:fill="auto"/>
          </w:tcPr>
          <w:p w:rsidR="00E618C9" w:rsidRPr="00444AD6" w:rsidRDefault="00E618C9" w:rsidP="00A260F1">
            <w:pPr>
              <w:pStyle w:val="Tabletext"/>
            </w:pPr>
            <w:r w:rsidRPr="00444AD6">
              <w:t>37</w:t>
            </w:r>
          </w:p>
        </w:tc>
        <w:tc>
          <w:tcPr>
            <w:tcW w:w="1583" w:type="pct"/>
            <w:shd w:val="clear" w:color="auto" w:fill="auto"/>
          </w:tcPr>
          <w:p w:rsidR="00E618C9" w:rsidRPr="00444AD6" w:rsidRDefault="00E618C9" w:rsidP="00A260F1">
            <w:pPr>
              <w:pStyle w:val="Tabletext"/>
            </w:pPr>
            <w:r w:rsidRPr="00444AD6">
              <w:t>subsections</w:t>
            </w:r>
            <w:r w:rsidR="00DC3E78" w:rsidRPr="00444AD6">
              <w:t> </w:t>
            </w:r>
            <w:r w:rsidRPr="00444AD6">
              <w:t>199(7) and (8)</w:t>
            </w:r>
          </w:p>
        </w:tc>
        <w:tc>
          <w:tcPr>
            <w:tcW w:w="2961" w:type="pct"/>
            <w:shd w:val="clear" w:color="auto" w:fill="auto"/>
          </w:tcPr>
          <w:p w:rsidR="00E618C9" w:rsidRPr="00444AD6" w:rsidRDefault="00E618C9" w:rsidP="00A260F1">
            <w:pPr>
              <w:pStyle w:val="Tabletext"/>
            </w:pPr>
            <w:r w:rsidRPr="00444AD6">
              <w:t>To grant leave for a party to a small claims proceeding to be represented by a lawyer</w:t>
            </w:r>
          </w:p>
        </w:tc>
      </w:tr>
      <w:tr w:rsidR="00E618C9" w:rsidRPr="00444AD6" w:rsidTr="009E4647">
        <w:tc>
          <w:tcPr>
            <w:tcW w:w="456" w:type="pct"/>
            <w:shd w:val="clear" w:color="auto" w:fill="auto"/>
          </w:tcPr>
          <w:p w:rsidR="00E618C9" w:rsidRPr="00444AD6" w:rsidRDefault="00E618C9" w:rsidP="00A260F1">
            <w:pPr>
              <w:pStyle w:val="Tabletext"/>
            </w:pPr>
            <w:r w:rsidRPr="00444AD6">
              <w:t>38</w:t>
            </w:r>
          </w:p>
        </w:tc>
        <w:tc>
          <w:tcPr>
            <w:tcW w:w="1583" w:type="pct"/>
            <w:shd w:val="clear" w:color="auto" w:fill="auto"/>
          </w:tcPr>
          <w:p w:rsidR="00E618C9" w:rsidRPr="00444AD6" w:rsidRDefault="00E618C9" w:rsidP="00A260F1">
            <w:pPr>
              <w:pStyle w:val="Tabletext"/>
            </w:pPr>
            <w:r w:rsidRPr="00444AD6">
              <w:t>section</w:t>
            </w:r>
            <w:r w:rsidR="00DC3E78" w:rsidRPr="00444AD6">
              <w:t> </w:t>
            </w:r>
            <w:r w:rsidRPr="00444AD6">
              <w:t xml:space="preserve">200 </w:t>
            </w:r>
          </w:p>
        </w:tc>
        <w:tc>
          <w:tcPr>
            <w:tcW w:w="2961" w:type="pct"/>
            <w:shd w:val="clear" w:color="auto" w:fill="auto"/>
          </w:tcPr>
          <w:p w:rsidR="00E618C9" w:rsidRPr="00444AD6" w:rsidRDefault="00E618C9" w:rsidP="00A260F1">
            <w:pPr>
              <w:pStyle w:val="Tabletext"/>
            </w:pPr>
            <w:r w:rsidRPr="00444AD6">
              <w:t>To order a party to pay costs incurred by another party</w:t>
            </w:r>
          </w:p>
        </w:tc>
      </w:tr>
      <w:tr w:rsidR="00E618C9" w:rsidRPr="00444AD6" w:rsidTr="009E4647">
        <w:tc>
          <w:tcPr>
            <w:tcW w:w="456" w:type="pct"/>
            <w:shd w:val="clear" w:color="auto" w:fill="auto"/>
          </w:tcPr>
          <w:p w:rsidR="00E618C9" w:rsidRPr="00444AD6" w:rsidRDefault="00E618C9" w:rsidP="00E23F89">
            <w:pPr>
              <w:pStyle w:val="Tabletext"/>
            </w:pPr>
          </w:p>
        </w:tc>
        <w:tc>
          <w:tcPr>
            <w:tcW w:w="1583" w:type="pct"/>
            <w:shd w:val="clear" w:color="auto" w:fill="auto"/>
          </w:tcPr>
          <w:p w:rsidR="00E618C9" w:rsidRPr="00444AD6" w:rsidRDefault="00E618C9" w:rsidP="00A260F1">
            <w:pPr>
              <w:pStyle w:val="Tabletext"/>
            </w:pPr>
            <w:r w:rsidRPr="00444AD6">
              <w:rPr>
                <w:b/>
                <w:bCs/>
                <w:szCs w:val="18"/>
              </w:rPr>
              <w:t>National Credit Code</w:t>
            </w:r>
          </w:p>
        </w:tc>
        <w:tc>
          <w:tcPr>
            <w:tcW w:w="2961" w:type="pct"/>
            <w:shd w:val="clear" w:color="auto" w:fill="auto"/>
          </w:tcPr>
          <w:p w:rsidR="00E618C9" w:rsidRPr="00444AD6" w:rsidRDefault="00E618C9" w:rsidP="00A260F1">
            <w:pPr>
              <w:pStyle w:val="Tabletext"/>
            </w:pP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39</w:t>
            </w:r>
          </w:p>
        </w:tc>
        <w:tc>
          <w:tcPr>
            <w:tcW w:w="1583" w:type="pct"/>
            <w:shd w:val="clear" w:color="auto" w:fill="auto"/>
          </w:tcPr>
          <w:p w:rsidR="00E618C9" w:rsidRPr="00444AD6" w:rsidRDefault="00E618C9" w:rsidP="00A260F1">
            <w:pPr>
              <w:pStyle w:val="Tabletext"/>
            </w:pPr>
            <w:r w:rsidRPr="00444AD6">
              <w:rPr>
                <w:szCs w:val="22"/>
              </w:rPr>
              <w:t>section</w:t>
            </w:r>
            <w:r w:rsidR="00DC3E78" w:rsidRPr="00444AD6">
              <w:rPr>
                <w:szCs w:val="22"/>
              </w:rPr>
              <w:t> </w:t>
            </w:r>
            <w:r w:rsidRPr="00444AD6">
              <w:rPr>
                <w:szCs w:val="22"/>
              </w:rPr>
              <w:t xml:space="preserve">37 </w:t>
            </w:r>
          </w:p>
        </w:tc>
        <w:tc>
          <w:tcPr>
            <w:tcW w:w="2961" w:type="pct"/>
            <w:shd w:val="clear" w:color="auto" w:fill="auto"/>
          </w:tcPr>
          <w:p w:rsidR="00E618C9" w:rsidRPr="00444AD6" w:rsidRDefault="00E618C9" w:rsidP="00A260F1">
            <w:pPr>
              <w:pStyle w:val="Tabletext"/>
            </w:pPr>
            <w:r w:rsidRPr="00444AD6">
              <w:rPr>
                <w:szCs w:val="22"/>
              </w:rPr>
              <w:t>To order a credit provider to provide a statement</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40</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 xml:space="preserve">38(7) </w:t>
            </w:r>
          </w:p>
        </w:tc>
        <w:tc>
          <w:tcPr>
            <w:tcW w:w="2961" w:type="pct"/>
            <w:shd w:val="clear" w:color="auto" w:fill="auto"/>
          </w:tcPr>
          <w:p w:rsidR="00E618C9" w:rsidRPr="00444AD6" w:rsidRDefault="00E618C9" w:rsidP="00A260F1">
            <w:pPr>
              <w:pStyle w:val="Tabletext"/>
            </w:pPr>
            <w:r w:rsidRPr="00444AD6">
              <w:rPr>
                <w:szCs w:val="22"/>
              </w:rPr>
              <w:t>To determine a disputed liability and make consequential orders</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41</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 xml:space="preserve">74(2) </w:t>
            </w:r>
          </w:p>
        </w:tc>
        <w:tc>
          <w:tcPr>
            <w:tcW w:w="2961" w:type="pct"/>
            <w:shd w:val="clear" w:color="auto" w:fill="auto"/>
          </w:tcPr>
          <w:p w:rsidR="00E618C9" w:rsidRPr="00444AD6" w:rsidRDefault="00E618C9" w:rsidP="00A260F1">
            <w:pPr>
              <w:pStyle w:val="Tabletext"/>
            </w:pPr>
            <w:r w:rsidRPr="00444AD6">
              <w:rPr>
                <w:szCs w:val="22"/>
              </w:rPr>
              <w:t>To make orders changing, or refusing to change, the terms of a credit contract</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42</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 xml:space="preserve">74(3) </w:t>
            </w:r>
          </w:p>
        </w:tc>
        <w:tc>
          <w:tcPr>
            <w:tcW w:w="2961" w:type="pct"/>
            <w:shd w:val="clear" w:color="auto" w:fill="auto"/>
          </w:tcPr>
          <w:p w:rsidR="00E618C9" w:rsidRPr="00444AD6" w:rsidRDefault="00E618C9" w:rsidP="00A260F1">
            <w:pPr>
              <w:pStyle w:val="Tabletext"/>
            </w:pPr>
            <w:r w:rsidRPr="00444AD6">
              <w:rPr>
                <w:szCs w:val="22"/>
              </w:rPr>
              <w:t>To stay enforcement proceedings or make other orders relating to a debtor’s application to change the terms of a credit contract</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43</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75(1)</w:t>
            </w:r>
          </w:p>
        </w:tc>
        <w:tc>
          <w:tcPr>
            <w:tcW w:w="2961" w:type="pct"/>
            <w:shd w:val="clear" w:color="auto" w:fill="auto"/>
          </w:tcPr>
          <w:p w:rsidR="00E618C9" w:rsidRPr="00444AD6" w:rsidRDefault="00E618C9" w:rsidP="00A260F1">
            <w:pPr>
              <w:pStyle w:val="Tabletext"/>
            </w:pPr>
            <w:r w:rsidRPr="00444AD6">
              <w:rPr>
                <w:szCs w:val="22"/>
              </w:rPr>
              <w:t>To vary or revoke an order under subsection</w:t>
            </w:r>
            <w:r w:rsidR="00DC3E78" w:rsidRPr="00444AD6">
              <w:rPr>
                <w:szCs w:val="22"/>
              </w:rPr>
              <w:t> </w:t>
            </w:r>
            <w:r w:rsidRPr="00444AD6">
              <w:rPr>
                <w:szCs w:val="22"/>
              </w:rPr>
              <w:t>74(2)</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44</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75(2)</w:t>
            </w:r>
          </w:p>
        </w:tc>
        <w:tc>
          <w:tcPr>
            <w:tcW w:w="2961" w:type="pct"/>
            <w:shd w:val="clear" w:color="auto" w:fill="auto"/>
          </w:tcPr>
          <w:p w:rsidR="00E618C9" w:rsidRPr="00444AD6" w:rsidRDefault="00E618C9" w:rsidP="00A260F1">
            <w:pPr>
              <w:pStyle w:val="Tabletext"/>
            </w:pPr>
            <w:r w:rsidRPr="00444AD6">
              <w:rPr>
                <w:szCs w:val="22"/>
              </w:rPr>
              <w:t>To vary or revoke a stay or order under subsection</w:t>
            </w:r>
            <w:r w:rsidR="00DC3E78" w:rsidRPr="00444AD6">
              <w:rPr>
                <w:szCs w:val="22"/>
              </w:rPr>
              <w:t> </w:t>
            </w:r>
            <w:r w:rsidRPr="00444AD6">
              <w:rPr>
                <w:szCs w:val="22"/>
              </w:rPr>
              <w:t>74(3)</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45</w:t>
            </w:r>
          </w:p>
        </w:tc>
        <w:tc>
          <w:tcPr>
            <w:tcW w:w="1583" w:type="pct"/>
            <w:shd w:val="clear" w:color="auto" w:fill="auto"/>
          </w:tcPr>
          <w:p w:rsidR="00E618C9" w:rsidRPr="00444AD6" w:rsidRDefault="00E618C9" w:rsidP="00A260F1">
            <w:pPr>
              <w:pStyle w:val="Tabletext"/>
            </w:pPr>
            <w:r w:rsidRPr="00444AD6">
              <w:rPr>
                <w:szCs w:val="22"/>
              </w:rPr>
              <w:t>section</w:t>
            </w:r>
            <w:r w:rsidR="00DC3E78" w:rsidRPr="00444AD6">
              <w:rPr>
                <w:szCs w:val="22"/>
              </w:rPr>
              <w:t> </w:t>
            </w:r>
            <w:r w:rsidRPr="00444AD6">
              <w:rPr>
                <w:szCs w:val="22"/>
              </w:rPr>
              <w:t>76</w:t>
            </w:r>
          </w:p>
        </w:tc>
        <w:tc>
          <w:tcPr>
            <w:tcW w:w="2961" w:type="pct"/>
            <w:shd w:val="clear" w:color="auto" w:fill="auto"/>
          </w:tcPr>
          <w:p w:rsidR="00E618C9" w:rsidRPr="00444AD6" w:rsidRDefault="00E618C9" w:rsidP="00A260F1">
            <w:pPr>
              <w:pStyle w:val="Tabletext"/>
            </w:pPr>
            <w:r w:rsidRPr="00444AD6">
              <w:rPr>
                <w:szCs w:val="22"/>
              </w:rPr>
              <w:t>To reopen an unjust transaction that gave rise to an unjust contract, mortgage or guarantee</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46</w:t>
            </w:r>
          </w:p>
        </w:tc>
        <w:tc>
          <w:tcPr>
            <w:tcW w:w="1583" w:type="pct"/>
            <w:shd w:val="clear" w:color="auto" w:fill="auto"/>
          </w:tcPr>
          <w:p w:rsidR="00E618C9" w:rsidRPr="00444AD6" w:rsidRDefault="00E618C9" w:rsidP="00A260F1">
            <w:pPr>
              <w:pStyle w:val="Tabletext"/>
            </w:pPr>
            <w:r w:rsidRPr="00444AD6">
              <w:rPr>
                <w:szCs w:val="22"/>
              </w:rPr>
              <w:t>section</w:t>
            </w:r>
            <w:r w:rsidR="00DC3E78" w:rsidRPr="00444AD6">
              <w:rPr>
                <w:szCs w:val="22"/>
              </w:rPr>
              <w:t> </w:t>
            </w:r>
            <w:r w:rsidRPr="00444AD6">
              <w:rPr>
                <w:szCs w:val="22"/>
              </w:rPr>
              <w:t>78</w:t>
            </w:r>
          </w:p>
        </w:tc>
        <w:tc>
          <w:tcPr>
            <w:tcW w:w="2961" w:type="pct"/>
            <w:shd w:val="clear" w:color="auto" w:fill="auto"/>
          </w:tcPr>
          <w:p w:rsidR="00E618C9" w:rsidRPr="00444AD6" w:rsidRDefault="00E618C9" w:rsidP="00A260F1">
            <w:pPr>
              <w:pStyle w:val="Tabletext"/>
            </w:pPr>
            <w:r w:rsidRPr="00444AD6">
              <w:rPr>
                <w:szCs w:val="22"/>
              </w:rPr>
              <w:t>To annul or reduce an unconscionable change to a rate, fee or charge</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47</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96(2)</w:t>
            </w:r>
          </w:p>
        </w:tc>
        <w:tc>
          <w:tcPr>
            <w:tcW w:w="2961" w:type="pct"/>
            <w:shd w:val="clear" w:color="auto" w:fill="auto"/>
          </w:tcPr>
          <w:p w:rsidR="00E618C9" w:rsidRPr="00444AD6" w:rsidRDefault="00E618C9" w:rsidP="00A260F1">
            <w:pPr>
              <w:pStyle w:val="Tabletext"/>
            </w:pPr>
            <w:r w:rsidRPr="00444AD6">
              <w:rPr>
                <w:szCs w:val="22"/>
              </w:rPr>
              <w:t>To order or refuse to order a postponement</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48</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96(3)</w:t>
            </w:r>
          </w:p>
        </w:tc>
        <w:tc>
          <w:tcPr>
            <w:tcW w:w="2961" w:type="pct"/>
            <w:shd w:val="clear" w:color="auto" w:fill="auto"/>
          </w:tcPr>
          <w:p w:rsidR="00E618C9" w:rsidRPr="00444AD6" w:rsidRDefault="00E618C9" w:rsidP="00A260F1">
            <w:pPr>
              <w:pStyle w:val="Tabletext"/>
            </w:pPr>
            <w:r w:rsidRPr="00444AD6">
              <w:rPr>
                <w:szCs w:val="22"/>
              </w:rPr>
              <w:t>To stay enforcement proceedings until an application for postponement has been heard</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49</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101(1)</w:t>
            </w:r>
          </w:p>
        </w:tc>
        <w:tc>
          <w:tcPr>
            <w:tcW w:w="2961" w:type="pct"/>
            <w:shd w:val="clear" w:color="auto" w:fill="auto"/>
          </w:tcPr>
          <w:p w:rsidR="00E618C9" w:rsidRPr="00444AD6" w:rsidRDefault="00E618C9" w:rsidP="00A260F1">
            <w:pPr>
              <w:pStyle w:val="Tabletext"/>
            </w:pPr>
            <w:r w:rsidRPr="00444AD6">
              <w:rPr>
                <w:szCs w:val="22"/>
              </w:rPr>
              <w:t>To order a person to deliver mortgaged goods to a credit provider</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rPr>
                <w:szCs w:val="22"/>
              </w:rPr>
              <w:t>50</w:t>
            </w:r>
          </w:p>
        </w:tc>
        <w:tc>
          <w:tcPr>
            <w:tcW w:w="1583" w:type="pct"/>
            <w:tcBorders>
              <w:bottom w:val="single" w:sz="4" w:space="0" w:color="auto"/>
            </w:tcBorders>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101(2)</w:t>
            </w:r>
          </w:p>
        </w:tc>
        <w:tc>
          <w:tcPr>
            <w:tcW w:w="2961" w:type="pct"/>
            <w:tcBorders>
              <w:bottom w:val="single" w:sz="4" w:space="0" w:color="auto"/>
            </w:tcBorders>
            <w:shd w:val="clear" w:color="auto" w:fill="auto"/>
          </w:tcPr>
          <w:p w:rsidR="00E618C9" w:rsidRPr="00444AD6" w:rsidRDefault="00E618C9" w:rsidP="00A260F1">
            <w:pPr>
              <w:pStyle w:val="Tabletext"/>
            </w:pPr>
            <w:r w:rsidRPr="00444AD6">
              <w:rPr>
                <w:szCs w:val="22"/>
              </w:rPr>
              <w:t>To make orders varying the place at which, or time or period within which, mortgaged goods must be delivered to a credit provider</w:t>
            </w:r>
          </w:p>
        </w:tc>
      </w:tr>
      <w:tr w:rsidR="00E618C9" w:rsidRPr="00444AD6" w:rsidTr="009E4647">
        <w:tc>
          <w:tcPr>
            <w:tcW w:w="456" w:type="pct"/>
            <w:tcBorders>
              <w:bottom w:val="single" w:sz="4" w:space="0" w:color="auto"/>
            </w:tcBorders>
            <w:shd w:val="clear" w:color="auto" w:fill="auto"/>
          </w:tcPr>
          <w:p w:rsidR="00E618C9" w:rsidRPr="00444AD6" w:rsidRDefault="00E618C9" w:rsidP="00A260F1">
            <w:pPr>
              <w:pStyle w:val="Tabletext"/>
            </w:pPr>
            <w:r w:rsidRPr="00444AD6">
              <w:rPr>
                <w:szCs w:val="22"/>
              </w:rPr>
              <w:t>51</w:t>
            </w:r>
          </w:p>
        </w:tc>
        <w:tc>
          <w:tcPr>
            <w:tcW w:w="1583" w:type="pct"/>
            <w:tcBorders>
              <w:bottom w:val="single" w:sz="4" w:space="0" w:color="auto"/>
            </w:tcBorders>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106(1)</w:t>
            </w:r>
          </w:p>
        </w:tc>
        <w:tc>
          <w:tcPr>
            <w:tcW w:w="2961" w:type="pct"/>
            <w:tcBorders>
              <w:bottom w:val="single" w:sz="4" w:space="0" w:color="auto"/>
            </w:tcBorders>
            <w:shd w:val="clear" w:color="auto" w:fill="auto"/>
          </w:tcPr>
          <w:p w:rsidR="00E618C9" w:rsidRPr="00444AD6" w:rsidRDefault="00E618C9" w:rsidP="00A260F1">
            <w:pPr>
              <w:pStyle w:val="Tabletext"/>
            </w:pPr>
            <w:r w:rsidRPr="00444AD6">
              <w:rPr>
                <w:szCs w:val="22"/>
              </w:rPr>
              <w:t xml:space="preserve">To order a credit provider to credit a mortgagor </w:t>
            </w:r>
          </w:p>
        </w:tc>
      </w:tr>
      <w:tr w:rsidR="00E618C9" w:rsidRPr="00444AD6" w:rsidTr="009E4647">
        <w:trPr>
          <w:cantSplit/>
        </w:trPr>
        <w:tc>
          <w:tcPr>
            <w:tcW w:w="456" w:type="pct"/>
            <w:tcBorders>
              <w:top w:val="single" w:sz="4" w:space="0" w:color="auto"/>
            </w:tcBorders>
            <w:shd w:val="clear" w:color="auto" w:fill="auto"/>
          </w:tcPr>
          <w:p w:rsidR="00E618C9" w:rsidRPr="00444AD6" w:rsidRDefault="00E618C9" w:rsidP="00A260F1">
            <w:pPr>
              <w:pStyle w:val="Tabletext"/>
            </w:pPr>
            <w:r w:rsidRPr="00444AD6">
              <w:rPr>
                <w:szCs w:val="22"/>
              </w:rPr>
              <w:t>52</w:t>
            </w:r>
          </w:p>
        </w:tc>
        <w:tc>
          <w:tcPr>
            <w:tcW w:w="1583" w:type="pct"/>
            <w:tcBorders>
              <w:top w:val="single" w:sz="4" w:space="0" w:color="auto"/>
            </w:tcBorders>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106(2)</w:t>
            </w:r>
          </w:p>
        </w:tc>
        <w:tc>
          <w:tcPr>
            <w:tcW w:w="2961" w:type="pct"/>
            <w:tcBorders>
              <w:top w:val="single" w:sz="4" w:space="0" w:color="auto"/>
            </w:tcBorders>
            <w:shd w:val="clear" w:color="auto" w:fill="auto"/>
          </w:tcPr>
          <w:p w:rsidR="00E618C9" w:rsidRPr="00444AD6" w:rsidRDefault="00E618C9" w:rsidP="00583F35">
            <w:pPr>
              <w:pStyle w:val="Tabletext"/>
            </w:pPr>
            <w:r w:rsidRPr="00444AD6">
              <w:rPr>
                <w:szCs w:val="22"/>
              </w:rPr>
              <w:t>To order a credit provider to compensate a mortgagor or mortgagee</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53</w:t>
            </w:r>
          </w:p>
        </w:tc>
        <w:tc>
          <w:tcPr>
            <w:tcW w:w="1583" w:type="pct"/>
            <w:shd w:val="clear" w:color="auto" w:fill="auto"/>
          </w:tcPr>
          <w:p w:rsidR="00E618C9" w:rsidRPr="00444AD6" w:rsidRDefault="00E618C9" w:rsidP="00A260F1">
            <w:pPr>
              <w:pStyle w:val="Tabletext"/>
            </w:pPr>
            <w:r w:rsidRPr="00444AD6">
              <w:rPr>
                <w:szCs w:val="22"/>
              </w:rPr>
              <w:t>subsection</w:t>
            </w:r>
            <w:r w:rsidR="00DC3E78" w:rsidRPr="00444AD6">
              <w:rPr>
                <w:szCs w:val="22"/>
              </w:rPr>
              <w:t> </w:t>
            </w:r>
            <w:r w:rsidRPr="00444AD6">
              <w:rPr>
                <w:szCs w:val="22"/>
              </w:rPr>
              <w:t>107(3)</w:t>
            </w:r>
          </w:p>
        </w:tc>
        <w:tc>
          <w:tcPr>
            <w:tcW w:w="2961" w:type="pct"/>
            <w:shd w:val="clear" w:color="auto" w:fill="auto"/>
          </w:tcPr>
          <w:p w:rsidR="00E618C9" w:rsidRPr="00444AD6" w:rsidRDefault="00E618C9" w:rsidP="00A260F1">
            <w:pPr>
              <w:pStyle w:val="Tabletext"/>
            </w:pPr>
            <w:r w:rsidRPr="00444AD6">
              <w:rPr>
                <w:szCs w:val="22"/>
              </w:rPr>
              <w:t>To determine the amount of enforcement expenses that may be recovered by a credit provider</w:t>
            </w:r>
          </w:p>
        </w:tc>
      </w:tr>
      <w:tr w:rsidR="00E618C9" w:rsidRPr="00444AD6" w:rsidTr="009E4647">
        <w:trPr>
          <w:cantSplit/>
        </w:trPr>
        <w:tc>
          <w:tcPr>
            <w:tcW w:w="456" w:type="pct"/>
            <w:shd w:val="clear" w:color="auto" w:fill="auto"/>
          </w:tcPr>
          <w:p w:rsidR="00E618C9" w:rsidRPr="00444AD6" w:rsidRDefault="00E618C9" w:rsidP="00A260F1">
            <w:pPr>
              <w:pStyle w:val="Tabletext"/>
            </w:pPr>
            <w:r w:rsidRPr="00444AD6">
              <w:rPr>
                <w:szCs w:val="22"/>
              </w:rPr>
              <w:t>54</w:t>
            </w:r>
          </w:p>
        </w:tc>
        <w:tc>
          <w:tcPr>
            <w:tcW w:w="1583" w:type="pct"/>
            <w:shd w:val="clear" w:color="auto" w:fill="auto"/>
          </w:tcPr>
          <w:p w:rsidR="00E618C9" w:rsidRPr="00444AD6" w:rsidRDefault="00E618C9" w:rsidP="00A260F1">
            <w:pPr>
              <w:pStyle w:val="Tabletext"/>
            </w:pPr>
            <w:r w:rsidRPr="00444AD6">
              <w:rPr>
                <w:szCs w:val="22"/>
              </w:rPr>
              <w:t>section</w:t>
            </w:r>
            <w:r w:rsidR="00DC3E78" w:rsidRPr="00444AD6">
              <w:rPr>
                <w:szCs w:val="22"/>
              </w:rPr>
              <w:t> </w:t>
            </w:r>
            <w:r w:rsidRPr="00444AD6">
              <w:rPr>
                <w:szCs w:val="22"/>
              </w:rPr>
              <w:t>108</w:t>
            </w:r>
          </w:p>
        </w:tc>
        <w:tc>
          <w:tcPr>
            <w:tcW w:w="2961" w:type="pct"/>
            <w:shd w:val="clear" w:color="auto" w:fill="auto"/>
          </w:tcPr>
          <w:p w:rsidR="00E618C9" w:rsidRPr="00444AD6" w:rsidRDefault="00E618C9" w:rsidP="00A260F1">
            <w:pPr>
              <w:pStyle w:val="Tabletext"/>
            </w:pPr>
            <w:r w:rsidRPr="00444AD6">
              <w:rPr>
                <w:szCs w:val="22"/>
              </w:rPr>
              <w:t>To order a credit provider to return possession of goods to a mortgagor</w:t>
            </w:r>
          </w:p>
        </w:tc>
      </w:tr>
      <w:tr w:rsidR="00E618C9" w:rsidRPr="00444AD6" w:rsidTr="009E4647">
        <w:tc>
          <w:tcPr>
            <w:tcW w:w="456" w:type="pct"/>
            <w:shd w:val="clear" w:color="auto" w:fill="auto"/>
          </w:tcPr>
          <w:p w:rsidR="00E618C9" w:rsidRPr="00444AD6" w:rsidRDefault="00E618C9" w:rsidP="00A260F1">
            <w:pPr>
              <w:pStyle w:val="Tabletext"/>
            </w:pPr>
            <w:r w:rsidRPr="00444AD6">
              <w:rPr>
                <w:szCs w:val="22"/>
              </w:rPr>
              <w:t>55</w:t>
            </w:r>
          </w:p>
        </w:tc>
        <w:tc>
          <w:tcPr>
            <w:tcW w:w="1583" w:type="pct"/>
            <w:shd w:val="clear" w:color="auto" w:fill="auto"/>
          </w:tcPr>
          <w:p w:rsidR="00E618C9" w:rsidRPr="00444AD6" w:rsidRDefault="00E618C9" w:rsidP="00A260F1">
            <w:pPr>
              <w:pStyle w:val="Tabletext"/>
            </w:pPr>
            <w:r w:rsidRPr="00444AD6">
              <w:rPr>
                <w:szCs w:val="22"/>
              </w:rPr>
              <w:t>section</w:t>
            </w:r>
            <w:r w:rsidR="00DC3E78" w:rsidRPr="00444AD6">
              <w:rPr>
                <w:szCs w:val="22"/>
              </w:rPr>
              <w:t> </w:t>
            </w:r>
            <w:r w:rsidRPr="00444AD6">
              <w:rPr>
                <w:szCs w:val="22"/>
              </w:rPr>
              <w:t>118</w:t>
            </w:r>
          </w:p>
        </w:tc>
        <w:tc>
          <w:tcPr>
            <w:tcW w:w="2961" w:type="pct"/>
            <w:shd w:val="clear" w:color="auto" w:fill="auto"/>
          </w:tcPr>
          <w:p w:rsidR="00E618C9" w:rsidRPr="00444AD6" w:rsidRDefault="00E618C9" w:rsidP="00A260F1">
            <w:pPr>
              <w:pStyle w:val="Tabletext"/>
            </w:pPr>
            <w:r w:rsidRPr="00444AD6">
              <w:rPr>
                <w:szCs w:val="22"/>
              </w:rPr>
              <w:t>To order a credit provider to pay compensation to a debtor or guarantor</w:t>
            </w:r>
          </w:p>
        </w:tc>
      </w:tr>
      <w:tr w:rsidR="0032686F" w:rsidRPr="00444AD6" w:rsidTr="009E4647">
        <w:tc>
          <w:tcPr>
            <w:tcW w:w="456" w:type="pct"/>
            <w:shd w:val="clear" w:color="auto" w:fill="auto"/>
          </w:tcPr>
          <w:p w:rsidR="0032686F" w:rsidRPr="00444AD6" w:rsidRDefault="0032686F" w:rsidP="00A260F1">
            <w:pPr>
              <w:pStyle w:val="Tabletext"/>
              <w:rPr>
                <w:szCs w:val="22"/>
              </w:rPr>
            </w:pPr>
          </w:p>
        </w:tc>
        <w:tc>
          <w:tcPr>
            <w:tcW w:w="1583" w:type="pct"/>
            <w:shd w:val="clear" w:color="auto" w:fill="auto"/>
          </w:tcPr>
          <w:p w:rsidR="0032686F" w:rsidRPr="00444AD6" w:rsidRDefault="0032686F" w:rsidP="00A260F1">
            <w:pPr>
              <w:pStyle w:val="Tabletext"/>
              <w:rPr>
                <w:b/>
                <w:szCs w:val="22"/>
              </w:rPr>
            </w:pPr>
            <w:r w:rsidRPr="00444AD6">
              <w:rPr>
                <w:b/>
              </w:rPr>
              <w:t>Assessment Act</w:t>
            </w:r>
          </w:p>
        </w:tc>
        <w:tc>
          <w:tcPr>
            <w:tcW w:w="2961" w:type="pct"/>
            <w:shd w:val="clear" w:color="auto" w:fill="auto"/>
          </w:tcPr>
          <w:p w:rsidR="0032686F" w:rsidRPr="00444AD6" w:rsidRDefault="0032686F" w:rsidP="00A260F1">
            <w:pPr>
              <w:pStyle w:val="Tabletext"/>
              <w:rPr>
                <w:szCs w:val="22"/>
              </w:rPr>
            </w:pPr>
          </w:p>
        </w:tc>
      </w:tr>
      <w:tr w:rsidR="0032686F" w:rsidRPr="00444AD6" w:rsidTr="009E4647">
        <w:tc>
          <w:tcPr>
            <w:tcW w:w="456" w:type="pct"/>
            <w:shd w:val="clear" w:color="auto" w:fill="auto"/>
          </w:tcPr>
          <w:p w:rsidR="0032686F" w:rsidRPr="00444AD6" w:rsidRDefault="0032686F" w:rsidP="00A260F1">
            <w:pPr>
              <w:pStyle w:val="Tabletext"/>
              <w:rPr>
                <w:szCs w:val="22"/>
              </w:rPr>
            </w:pPr>
            <w:r w:rsidRPr="00444AD6">
              <w:t>55A</w:t>
            </w:r>
          </w:p>
        </w:tc>
        <w:tc>
          <w:tcPr>
            <w:tcW w:w="1583" w:type="pct"/>
            <w:shd w:val="clear" w:color="auto" w:fill="auto"/>
          </w:tcPr>
          <w:p w:rsidR="0032686F" w:rsidRPr="00444AD6" w:rsidRDefault="0032686F" w:rsidP="00A260F1">
            <w:pPr>
              <w:pStyle w:val="Tabletext"/>
              <w:rPr>
                <w:szCs w:val="22"/>
              </w:rPr>
            </w:pPr>
            <w:r w:rsidRPr="00444AD6">
              <w:t>Divisions 4 and 5 of Part 7</w:t>
            </w:r>
          </w:p>
        </w:tc>
        <w:tc>
          <w:tcPr>
            <w:tcW w:w="2961" w:type="pct"/>
            <w:shd w:val="clear" w:color="auto" w:fill="auto"/>
          </w:tcPr>
          <w:p w:rsidR="0032686F" w:rsidRPr="00444AD6" w:rsidRDefault="0032686F" w:rsidP="00A260F1">
            <w:pPr>
              <w:pStyle w:val="Tabletext"/>
              <w:rPr>
                <w:szCs w:val="22"/>
              </w:rPr>
            </w:pPr>
            <w:r w:rsidRPr="00444AD6">
              <w:t>To make orders in relation to the provision of child support in certain circumstances</w:t>
            </w:r>
          </w:p>
        </w:tc>
      </w:tr>
      <w:tr w:rsidR="0032686F" w:rsidRPr="00444AD6" w:rsidTr="009E4647">
        <w:tc>
          <w:tcPr>
            <w:tcW w:w="456" w:type="pct"/>
            <w:shd w:val="clear" w:color="auto" w:fill="auto"/>
          </w:tcPr>
          <w:p w:rsidR="0032686F" w:rsidRPr="00444AD6" w:rsidRDefault="0032686F" w:rsidP="00A260F1">
            <w:pPr>
              <w:pStyle w:val="Tabletext"/>
              <w:rPr>
                <w:szCs w:val="22"/>
              </w:rPr>
            </w:pPr>
            <w:r w:rsidRPr="00444AD6">
              <w:t>55B</w:t>
            </w:r>
          </w:p>
        </w:tc>
        <w:tc>
          <w:tcPr>
            <w:tcW w:w="1583" w:type="pct"/>
            <w:shd w:val="clear" w:color="auto" w:fill="auto"/>
          </w:tcPr>
          <w:p w:rsidR="0032686F" w:rsidRPr="00444AD6" w:rsidRDefault="0032686F" w:rsidP="002A269E">
            <w:pPr>
              <w:pStyle w:val="Tabletext"/>
            </w:pPr>
            <w:r w:rsidRPr="00444AD6">
              <w:t>Divisions 4 and 5 of Part 7 (but only if the order is:</w:t>
            </w:r>
          </w:p>
          <w:p w:rsidR="0032686F" w:rsidRPr="00444AD6" w:rsidRDefault="0032686F" w:rsidP="002A269E">
            <w:pPr>
              <w:pStyle w:val="Tablea"/>
            </w:pPr>
            <w:r w:rsidRPr="00444AD6">
              <w:t>(a) made in an undefended case; or</w:t>
            </w:r>
          </w:p>
          <w:p w:rsidR="0032686F" w:rsidRPr="00444AD6" w:rsidRDefault="0032686F" w:rsidP="006938F9">
            <w:pPr>
              <w:pStyle w:val="Tablea"/>
              <w:rPr>
                <w:szCs w:val="22"/>
              </w:rPr>
            </w:pPr>
            <w:r w:rsidRPr="00444AD6">
              <w:t>(b) made with the consent of all the parties to the case)</w:t>
            </w:r>
          </w:p>
        </w:tc>
        <w:tc>
          <w:tcPr>
            <w:tcW w:w="2961" w:type="pct"/>
            <w:shd w:val="clear" w:color="auto" w:fill="auto"/>
          </w:tcPr>
          <w:p w:rsidR="0032686F" w:rsidRPr="00444AD6" w:rsidRDefault="0032686F" w:rsidP="00A260F1">
            <w:pPr>
              <w:pStyle w:val="Tabletext"/>
              <w:rPr>
                <w:szCs w:val="22"/>
              </w:rPr>
            </w:pPr>
            <w:r w:rsidRPr="00444AD6">
              <w:t>To make orders in relation to the provision of child support in certain circumstances</w:t>
            </w:r>
          </w:p>
        </w:tc>
      </w:tr>
      <w:tr w:rsidR="0032686F" w:rsidRPr="00444AD6" w:rsidTr="009E4647">
        <w:tc>
          <w:tcPr>
            <w:tcW w:w="456" w:type="pct"/>
            <w:shd w:val="clear" w:color="auto" w:fill="auto"/>
          </w:tcPr>
          <w:p w:rsidR="0032686F" w:rsidRPr="00444AD6" w:rsidRDefault="0032686F" w:rsidP="00A260F1">
            <w:pPr>
              <w:pStyle w:val="Tabletext"/>
              <w:rPr>
                <w:szCs w:val="22"/>
              </w:rPr>
            </w:pPr>
            <w:r w:rsidRPr="00444AD6">
              <w:t>55C</w:t>
            </w:r>
          </w:p>
        </w:tc>
        <w:tc>
          <w:tcPr>
            <w:tcW w:w="1583" w:type="pct"/>
            <w:shd w:val="clear" w:color="auto" w:fill="auto"/>
          </w:tcPr>
          <w:p w:rsidR="0032686F" w:rsidRPr="00444AD6" w:rsidRDefault="0032686F" w:rsidP="00A260F1">
            <w:pPr>
              <w:pStyle w:val="Tabletext"/>
              <w:rPr>
                <w:szCs w:val="22"/>
              </w:rPr>
            </w:pPr>
            <w:r w:rsidRPr="00444AD6">
              <w:t>section 139</w:t>
            </w:r>
          </w:p>
        </w:tc>
        <w:tc>
          <w:tcPr>
            <w:tcW w:w="2961" w:type="pct"/>
            <w:shd w:val="clear" w:color="auto" w:fill="auto"/>
          </w:tcPr>
          <w:p w:rsidR="0032686F" w:rsidRPr="00444AD6" w:rsidRDefault="0032686F" w:rsidP="00A260F1">
            <w:pPr>
              <w:pStyle w:val="Tabletext"/>
              <w:rPr>
                <w:szCs w:val="22"/>
              </w:rPr>
            </w:pPr>
            <w:r w:rsidRPr="00444AD6">
              <w:t>To order payment of maintenance if a child is in urgent need of financial assistance</w:t>
            </w:r>
          </w:p>
        </w:tc>
      </w:tr>
      <w:tr w:rsidR="0032686F" w:rsidRPr="00444AD6" w:rsidTr="009E4647">
        <w:tc>
          <w:tcPr>
            <w:tcW w:w="456" w:type="pct"/>
            <w:shd w:val="clear" w:color="auto" w:fill="auto"/>
          </w:tcPr>
          <w:p w:rsidR="0032686F" w:rsidRPr="00444AD6" w:rsidRDefault="0032686F" w:rsidP="00A260F1">
            <w:pPr>
              <w:pStyle w:val="Tabletext"/>
              <w:rPr>
                <w:szCs w:val="22"/>
              </w:rPr>
            </w:pPr>
            <w:r w:rsidRPr="00444AD6">
              <w:t>55D</w:t>
            </w:r>
          </w:p>
        </w:tc>
        <w:tc>
          <w:tcPr>
            <w:tcW w:w="1583" w:type="pct"/>
            <w:shd w:val="clear" w:color="auto" w:fill="auto"/>
          </w:tcPr>
          <w:p w:rsidR="0032686F" w:rsidRPr="00444AD6" w:rsidRDefault="0032686F" w:rsidP="002A269E">
            <w:pPr>
              <w:pStyle w:val="Tabletext"/>
            </w:pPr>
            <w:r w:rsidRPr="00444AD6">
              <w:t>section 139 (but only if the order:</w:t>
            </w:r>
          </w:p>
          <w:p w:rsidR="0032686F" w:rsidRPr="00444AD6" w:rsidRDefault="0032686F" w:rsidP="002A269E">
            <w:pPr>
              <w:pStyle w:val="Tablea"/>
            </w:pPr>
            <w:r w:rsidRPr="00444AD6">
              <w:t>(a) is made in an undefended case; or</w:t>
            </w:r>
          </w:p>
          <w:p w:rsidR="0032686F" w:rsidRPr="00444AD6" w:rsidRDefault="0032686F" w:rsidP="006938F9">
            <w:pPr>
              <w:pStyle w:val="Tablea"/>
              <w:rPr>
                <w:szCs w:val="22"/>
              </w:rPr>
            </w:pPr>
            <w:r w:rsidRPr="00444AD6">
              <w:t>(b) is made with the consent of all the parties to the case)</w:t>
            </w:r>
          </w:p>
        </w:tc>
        <w:tc>
          <w:tcPr>
            <w:tcW w:w="2961" w:type="pct"/>
            <w:shd w:val="clear" w:color="auto" w:fill="auto"/>
          </w:tcPr>
          <w:p w:rsidR="0032686F" w:rsidRPr="00444AD6" w:rsidRDefault="0032686F" w:rsidP="00A260F1">
            <w:pPr>
              <w:pStyle w:val="Tabletext"/>
              <w:rPr>
                <w:szCs w:val="22"/>
              </w:rPr>
            </w:pPr>
            <w:r w:rsidRPr="00444AD6">
              <w:t>To order payment of maintenance if a child is in urgent need of financial assistance</w:t>
            </w:r>
          </w:p>
        </w:tc>
      </w:tr>
      <w:tr w:rsidR="00E618C9" w:rsidRPr="00444AD6" w:rsidTr="009E4647">
        <w:tc>
          <w:tcPr>
            <w:tcW w:w="456" w:type="pct"/>
            <w:tcBorders>
              <w:bottom w:val="single" w:sz="4" w:space="0" w:color="auto"/>
            </w:tcBorders>
            <w:shd w:val="clear" w:color="auto" w:fill="auto"/>
          </w:tcPr>
          <w:p w:rsidR="00E618C9" w:rsidRPr="00444AD6" w:rsidRDefault="00E618C9" w:rsidP="00E23F89">
            <w:pPr>
              <w:pStyle w:val="Tabletext"/>
            </w:pPr>
          </w:p>
        </w:tc>
        <w:tc>
          <w:tcPr>
            <w:tcW w:w="1583" w:type="pct"/>
            <w:tcBorders>
              <w:bottom w:val="single" w:sz="4" w:space="0" w:color="auto"/>
            </w:tcBorders>
            <w:shd w:val="clear" w:color="auto" w:fill="auto"/>
          </w:tcPr>
          <w:p w:rsidR="00E618C9" w:rsidRPr="00444AD6" w:rsidRDefault="00E618C9" w:rsidP="00A260F1">
            <w:pPr>
              <w:pStyle w:val="Tabletext"/>
            </w:pPr>
            <w:r w:rsidRPr="00444AD6">
              <w:rPr>
                <w:b/>
                <w:bCs/>
                <w:szCs w:val="18"/>
              </w:rPr>
              <w:t>Registration Act</w:t>
            </w:r>
          </w:p>
        </w:tc>
        <w:tc>
          <w:tcPr>
            <w:tcW w:w="2961" w:type="pct"/>
            <w:tcBorders>
              <w:bottom w:val="single" w:sz="4" w:space="0" w:color="auto"/>
            </w:tcBorders>
            <w:shd w:val="clear" w:color="auto" w:fill="auto"/>
          </w:tcPr>
          <w:p w:rsidR="00E618C9" w:rsidRPr="00444AD6" w:rsidRDefault="00E618C9" w:rsidP="00A260F1">
            <w:pPr>
              <w:pStyle w:val="Tabletext"/>
            </w:pPr>
          </w:p>
        </w:tc>
      </w:tr>
      <w:tr w:rsidR="0032686F" w:rsidRPr="00444AD6" w:rsidTr="009E4647">
        <w:tc>
          <w:tcPr>
            <w:tcW w:w="456" w:type="pct"/>
            <w:tcBorders>
              <w:bottom w:val="single" w:sz="4" w:space="0" w:color="auto"/>
            </w:tcBorders>
            <w:shd w:val="clear" w:color="auto" w:fill="auto"/>
          </w:tcPr>
          <w:p w:rsidR="0032686F" w:rsidRPr="00444AD6" w:rsidRDefault="0032686F" w:rsidP="00E23F89">
            <w:pPr>
              <w:pStyle w:val="Tabletext"/>
            </w:pPr>
            <w:r w:rsidRPr="00444AD6">
              <w:t>56AA</w:t>
            </w:r>
          </w:p>
        </w:tc>
        <w:tc>
          <w:tcPr>
            <w:tcW w:w="1583" w:type="pct"/>
            <w:tcBorders>
              <w:bottom w:val="single" w:sz="4" w:space="0" w:color="auto"/>
            </w:tcBorders>
            <w:shd w:val="clear" w:color="auto" w:fill="auto"/>
          </w:tcPr>
          <w:p w:rsidR="0032686F" w:rsidRPr="00444AD6" w:rsidRDefault="0032686F" w:rsidP="00A260F1">
            <w:pPr>
              <w:pStyle w:val="Tabletext"/>
              <w:rPr>
                <w:b/>
                <w:bCs/>
                <w:szCs w:val="18"/>
              </w:rPr>
            </w:pPr>
            <w:r w:rsidRPr="00444AD6">
              <w:t>subsection 105(2)</w:t>
            </w:r>
          </w:p>
        </w:tc>
        <w:tc>
          <w:tcPr>
            <w:tcW w:w="2961" w:type="pct"/>
            <w:tcBorders>
              <w:bottom w:val="single" w:sz="4" w:space="0" w:color="auto"/>
            </w:tcBorders>
            <w:shd w:val="clear" w:color="auto" w:fill="auto"/>
          </w:tcPr>
          <w:p w:rsidR="0032686F" w:rsidRPr="00444AD6" w:rsidRDefault="0032686F" w:rsidP="00A260F1">
            <w:pPr>
              <w:pStyle w:val="Tabletext"/>
            </w:pPr>
            <w:r w:rsidRPr="00444AD6">
              <w:t>To give directions and make orders to resolve a difficulty arising in the application of subsection 105(1) of the Registration Act in or in relation to a particular proceeding</w:t>
            </w:r>
          </w:p>
        </w:tc>
      </w:tr>
      <w:tr w:rsidR="0032686F" w:rsidRPr="00444AD6" w:rsidTr="009E4647">
        <w:tc>
          <w:tcPr>
            <w:tcW w:w="456" w:type="pct"/>
            <w:tcBorders>
              <w:bottom w:val="single" w:sz="4" w:space="0" w:color="auto"/>
            </w:tcBorders>
            <w:shd w:val="clear" w:color="auto" w:fill="auto"/>
          </w:tcPr>
          <w:p w:rsidR="0032686F" w:rsidRPr="00444AD6" w:rsidRDefault="0032686F" w:rsidP="00E23F89">
            <w:pPr>
              <w:pStyle w:val="Tabletext"/>
            </w:pPr>
            <w:r w:rsidRPr="00444AD6">
              <w:t>56AB</w:t>
            </w:r>
          </w:p>
        </w:tc>
        <w:tc>
          <w:tcPr>
            <w:tcW w:w="1583" w:type="pct"/>
            <w:tcBorders>
              <w:bottom w:val="single" w:sz="4" w:space="0" w:color="auto"/>
            </w:tcBorders>
            <w:shd w:val="clear" w:color="auto" w:fill="auto"/>
          </w:tcPr>
          <w:p w:rsidR="0032686F" w:rsidRPr="00444AD6" w:rsidRDefault="0032686F" w:rsidP="00A260F1">
            <w:pPr>
              <w:pStyle w:val="Tabletext"/>
              <w:rPr>
                <w:b/>
                <w:bCs/>
                <w:szCs w:val="18"/>
              </w:rPr>
            </w:pPr>
            <w:r w:rsidRPr="00444AD6">
              <w:t>section 111B</w:t>
            </w:r>
          </w:p>
        </w:tc>
        <w:tc>
          <w:tcPr>
            <w:tcW w:w="2961" w:type="pct"/>
            <w:tcBorders>
              <w:bottom w:val="single" w:sz="4" w:space="0" w:color="auto"/>
            </w:tcBorders>
            <w:shd w:val="clear" w:color="auto" w:fill="auto"/>
          </w:tcPr>
          <w:p w:rsidR="0032686F" w:rsidRPr="00444AD6" w:rsidRDefault="0032686F" w:rsidP="00A260F1">
            <w:pPr>
              <w:pStyle w:val="Tabletext"/>
            </w:pPr>
            <w:r w:rsidRPr="00444AD6">
              <w:t>To do a thing referred to in subsection 111B(1) of the Registration Act</w:t>
            </w:r>
          </w:p>
        </w:tc>
      </w:tr>
      <w:tr w:rsidR="00E618C9" w:rsidRPr="00444AD6" w:rsidTr="009E4647">
        <w:tc>
          <w:tcPr>
            <w:tcW w:w="456" w:type="pct"/>
            <w:tcBorders>
              <w:bottom w:val="single" w:sz="12" w:space="0" w:color="auto"/>
            </w:tcBorders>
            <w:shd w:val="clear" w:color="auto" w:fill="auto"/>
          </w:tcPr>
          <w:p w:rsidR="00E618C9" w:rsidRPr="00444AD6" w:rsidRDefault="00E618C9" w:rsidP="00A260F1">
            <w:pPr>
              <w:pStyle w:val="Tabletext"/>
            </w:pPr>
            <w:r w:rsidRPr="00444AD6">
              <w:t>56</w:t>
            </w:r>
          </w:p>
        </w:tc>
        <w:tc>
          <w:tcPr>
            <w:tcW w:w="1583" w:type="pct"/>
            <w:tcBorders>
              <w:bottom w:val="single" w:sz="12" w:space="0" w:color="auto"/>
            </w:tcBorders>
            <w:shd w:val="clear" w:color="auto" w:fill="auto"/>
          </w:tcPr>
          <w:p w:rsidR="00E618C9" w:rsidRPr="00444AD6" w:rsidRDefault="00E618C9" w:rsidP="00A260F1">
            <w:pPr>
              <w:pStyle w:val="Tabletext"/>
            </w:pPr>
            <w:r w:rsidRPr="00444AD6">
              <w:t>section</w:t>
            </w:r>
            <w:r w:rsidR="00DC3E78" w:rsidRPr="00444AD6">
              <w:t> </w:t>
            </w:r>
            <w:r w:rsidRPr="00444AD6">
              <w:t xml:space="preserve">113 </w:t>
            </w:r>
          </w:p>
        </w:tc>
        <w:tc>
          <w:tcPr>
            <w:tcW w:w="2961" w:type="pct"/>
            <w:tcBorders>
              <w:bottom w:val="single" w:sz="12" w:space="0" w:color="auto"/>
            </w:tcBorders>
            <w:shd w:val="clear" w:color="auto" w:fill="auto"/>
          </w:tcPr>
          <w:p w:rsidR="00E618C9" w:rsidRPr="00444AD6" w:rsidRDefault="00E618C9" w:rsidP="00A260F1">
            <w:pPr>
              <w:pStyle w:val="Tabletext"/>
            </w:pPr>
            <w:r w:rsidRPr="00444AD6">
              <w:t>To make orders for the recovery of debts</w:t>
            </w:r>
          </w:p>
        </w:tc>
      </w:tr>
    </w:tbl>
    <w:p w:rsidR="0032686F" w:rsidRPr="00444AD6" w:rsidRDefault="0032686F" w:rsidP="0032686F">
      <w:pPr>
        <w:pStyle w:val="subsection"/>
      </w:pPr>
      <w:r w:rsidRPr="00444AD6">
        <w:tab/>
        <w:t>(1A)</w:t>
      </w:r>
      <w:r w:rsidRPr="00444AD6">
        <w:tab/>
        <w:t>The powers of the Court mentioned in the following items of the table may only be exercised by an approved Registrar who is also a Registrar (other than a Deputy Registrar) of the Family Court:</w:t>
      </w:r>
    </w:p>
    <w:p w:rsidR="0032686F" w:rsidRPr="00444AD6" w:rsidRDefault="0032686F" w:rsidP="0032686F">
      <w:pPr>
        <w:pStyle w:val="paragraph"/>
      </w:pPr>
      <w:r w:rsidRPr="00444AD6">
        <w:tab/>
        <w:t>(a)</w:t>
      </w:r>
      <w:r w:rsidRPr="00444AD6">
        <w:tab/>
      </w:r>
      <w:r w:rsidR="009A2E13">
        <w:t>item 1</w:t>
      </w:r>
      <w:r w:rsidRPr="00444AD6">
        <w:t>K;</w:t>
      </w:r>
    </w:p>
    <w:p w:rsidR="0032686F" w:rsidRPr="00444AD6" w:rsidRDefault="0032686F" w:rsidP="0032686F">
      <w:pPr>
        <w:pStyle w:val="paragraph"/>
      </w:pPr>
      <w:r w:rsidRPr="00444AD6">
        <w:tab/>
        <w:t>(b)</w:t>
      </w:r>
      <w:r w:rsidRPr="00444AD6">
        <w:tab/>
        <w:t>item 6A;</w:t>
      </w:r>
    </w:p>
    <w:p w:rsidR="0032686F" w:rsidRPr="00444AD6" w:rsidRDefault="0032686F" w:rsidP="0032686F">
      <w:pPr>
        <w:pStyle w:val="paragraph"/>
      </w:pPr>
      <w:r w:rsidRPr="00444AD6">
        <w:tab/>
        <w:t>(c)</w:t>
      </w:r>
      <w:r w:rsidRPr="00444AD6">
        <w:tab/>
        <w:t>items 15A, 15B and 15E to 15N;</w:t>
      </w:r>
    </w:p>
    <w:p w:rsidR="0032686F" w:rsidRPr="00444AD6" w:rsidRDefault="0032686F" w:rsidP="0032686F">
      <w:pPr>
        <w:pStyle w:val="paragraph"/>
      </w:pPr>
      <w:r w:rsidRPr="00444AD6">
        <w:tab/>
        <w:t>(d)</w:t>
      </w:r>
      <w:r w:rsidRPr="00444AD6">
        <w:tab/>
        <w:t>items 17AA, 17B and 17C;</w:t>
      </w:r>
    </w:p>
    <w:p w:rsidR="0032686F" w:rsidRPr="00444AD6" w:rsidRDefault="0032686F" w:rsidP="0032686F">
      <w:pPr>
        <w:pStyle w:val="paragraph"/>
      </w:pPr>
      <w:r w:rsidRPr="00444AD6">
        <w:tab/>
        <w:t>(e)</w:t>
      </w:r>
      <w:r w:rsidRPr="00444AD6">
        <w:tab/>
        <w:t>items 18B to 18F;</w:t>
      </w:r>
    </w:p>
    <w:p w:rsidR="0032686F" w:rsidRPr="00444AD6" w:rsidRDefault="0032686F" w:rsidP="0032686F">
      <w:pPr>
        <w:pStyle w:val="paragraph"/>
      </w:pPr>
      <w:r w:rsidRPr="00444AD6">
        <w:tab/>
        <w:t>(f)</w:t>
      </w:r>
      <w:r w:rsidRPr="00444AD6">
        <w:tab/>
        <w:t>items 19A to 19C, 19E, 19G, 19J, 19L, 19M, 19P, 19R, 19T and 19V;</w:t>
      </w:r>
    </w:p>
    <w:p w:rsidR="0032686F" w:rsidRPr="00444AD6" w:rsidRDefault="0032686F" w:rsidP="0032686F">
      <w:pPr>
        <w:pStyle w:val="paragraph"/>
      </w:pPr>
      <w:r w:rsidRPr="00444AD6">
        <w:tab/>
        <w:t>(g)</w:t>
      </w:r>
      <w:r w:rsidRPr="00444AD6">
        <w:tab/>
      </w:r>
      <w:r w:rsidR="009A2E13">
        <w:t>item 2</w:t>
      </w:r>
      <w:r w:rsidRPr="00444AD6">
        <w:t>5A;</w:t>
      </w:r>
    </w:p>
    <w:p w:rsidR="0032686F" w:rsidRPr="00444AD6" w:rsidRDefault="0032686F" w:rsidP="0032686F">
      <w:pPr>
        <w:pStyle w:val="paragraph"/>
      </w:pPr>
      <w:r w:rsidRPr="00444AD6">
        <w:tab/>
        <w:t>(h)</w:t>
      </w:r>
      <w:r w:rsidRPr="00444AD6">
        <w:tab/>
      </w:r>
      <w:r w:rsidR="009A2E13">
        <w:t>item 2</w:t>
      </w:r>
      <w:r w:rsidRPr="00444AD6">
        <w:t>6A;</w:t>
      </w:r>
    </w:p>
    <w:p w:rsidR="0032686F" w:rsidRPr="00444AD6" w:rsidRDefault="0032686F" w:rsidP="0032686F">
      <w:pPr>
        <w:pStyle w:val="paragraph"/>
      </w:pPr>
      <w:r w:rsidRPr="00444AD6">
        <w:tab/>
        <w:t>(i)</w:t>
      </w:r>
      <w:r w:rsidRPr="00444AD6">
        <w:tab/>
        <w:t>items 27A and 27B;</w:t>
      </w:r>
    </w:p>
    <w:p w:rsidR="0032686F" w:rsidRPr="00444AD6" w:rsidRDefault="0032686F" w:rsidP="0032686F">
      <w:pPr>
        <w:pStyle w:val="paragraph"/>
      </w:pPr>
      <w:r w:rsidRPr="00444AD6">
        <w:tab/>
        <w:t>(j)</w:t>
      </w:r>
      <w:r w:rsidRPr="00444AD6">
        <w:tab/>
      </w:r>
      <w:r w:rsidR="009A2E13">
        <w:t>item 2</w:t>
      </w:r>
      <w:r w:rsidRPr="00444AD6">
        <w:t>8;</w:t>
      </w:r>
    </w:p>
    <w:p w:rsidR="0032686F" w:rsidRPr="00444AD6" w:rsidRDefault="0032686F" w:rsidP="0032686F">
      <w:pPr>
        <w:pStyle w:val="paragraph"/>
      </w:pPr>
      <w:r w:rsidRPr="00444AD6">
        <w:tab/>
        <w:t>(k)</w:t>
      </w:r>
      <w:r w:rsidRPr="00444AD6">
        <w:tab/>
        <w:t>items 55A and 55C.</w:t>
      </w:r>
    </w:p>
    <w:p w:rsidR="00E618C9" w:rsidRPr="00444AD6" w:rsidRDefault="00E618C9" w:rsidP="00E618C9">
      <w:pPr>
        <w:pStyle w:val="subsection"/>
      </w:pPr>
      <w:r w:rsidRPr="00444AD6">
        <w:tab/>
        <w:t>(2)</w:t>
      </w:r>
      <w:r w:rsidRPr="00444AD6">
        <w:tab/>
        <w:t>The powers of the Court mentioned in items</w:t>
      </w:r>
      <w:r w:rsidR="00DC3E78" w:rsidRPr="00444AD6">
        <w:t> </w:t>
      </w:r>
      <w:r w:rsidRPr="00444AD6">
        <w:t>2A and 2D of the table may only be exercised by an approved Registrar when dealing with a claim mentioned in section</w:t>
      </w:r>
      <w:r w:rsidR="00DC3E78" w:rsidRPr="00444AD6">
        <w:t> </w:t>
      </w:r>
      <w:r w:rsidRPr="00444AD6">
        <w:t xml:space="preserve">548 of the </w:t>
      </w:r>
      <w:r w:rsidRPr="00444AD6">
        <w:rPr>
          <w:i/>
        </w:rPr>
        <w:t>Fair Work Act 2009</w:t>
      </w:r>
      <w:r w:rsidRPr="00444AD6">
        <w:t>.</w:t>
      </w:r>
    </w:p>
    <w:p w:rsidR="0032686F" w:rsidRPr="00444AD6" w:rsidRDefault="0032686F" w:rsidP="0032686F">
      <w:pPr>
        <w:pStyle w:val="subsection"/>
      </w:pPr>
      <w:r w:rsidRPr="00444AD6">
        <w:tab/>
        <w:t>(2A)</w:t>
      </w:r>
      <w:r w:rsidRPr="00444AD6">
        <w:tab/>
        <w:t>The powers of the Court mentioned in item 31A of the table may only be exercised by:</w:t>
      </w:r>
    </w:p>
    <w:p w:rsidR="0032686F" w:rsidRPr="00444AD6" w:rsidRDefault="0032686F" w:rsidP="0032686F">
      <w:pPr>
        <w:pStyle w:val="paragraph"/>
      </w:pPr>
      <w:r w:rsidRPr="00444AD6">
        <w:tab/>
        <w:t>(a)</w:t>
      </w:r>
      <w:r w:rsidRPr="00444AD6">
        <w:tab/>
        <w:t>an approved Registrar who is also a Registrar (other than a Deputy Registrar) of the Family Court; or</w:t>
      </w:r>
    </w:p>
    <w:p w:rsidR="0032686F" w:rsidRPr="00444AD6" w:rsidRDefault="0032686F" w:rsidP="0032686F">
      <w:pPr>
        <w:pStyle w:val="paragraph"/>
      </w:pPr>
      <w:r w:rsidRPr="00444AD6">
        <w:tab/>
        <w:t>(b)</w:t>
      </w:r>
      <w:r w:rsidRPr="00444AD6">
        <w:tab/>
        <w:t>an approved Registrar when dealing with a case in relation to which a Registrar who is also a Deputy Registrar of the Family Court has, or has been delegated, the power to exercise the Court’s jurisdiction.</w:t>
      </w:r>
    </w:p>
    <w:p w:rsidR="00E618C9" w:rsidRPr="00444AD6" w:rsidRDefault="00E618C9" w:rsidP="00E618C9">
      <w:pPr>
        <w:pStyle w:val="subsection"/>
      </w:pPr>
      <w:r w:rsidRPr="00444AD6">
        <w:tab/>
        <w:t>(3)</w:t>
      </w:r>
      <w:r w:rsidRPr="00444AD6">
        <w:tab/>
        <w:t>The powers of the Court mentioned in items</w:t>
      </w:r>
      <w:r w:rsidR="00DC3E78" w:rsidRPr="00444AD6">
        <w:t> </w:t>
      </w:r>
      <w:r w:rsidRPr="00444AD6">
        <w:t>35 and 38 to 53 of the table may only be exercised by an approved Registrar when dealing with an application for an order mentioned in subsection</w:t>
      </w:r>
      <w:r w:rsidR="00DC3E78" w:rsidRPr="00444AD6">
        <w:t> </w:t>
      </w:r>
      <w:r w:rsidRPr="00444AD6">
        <w:t xml:space="preserve">199(2) of the </w:t>
      </w:r>
      <w:r w:rsidRPr="00444AD6">
        <w:rPr>
          <w:i/>
        </w:rPr>
        <w:t>National Consumer Credit Protection Act 2009</w:t>
      </w:r>
      <w:r w:rsidRPr="00444AD6">
        <w:t>.</w:t>
      </w:r>
    </w:p>
    <w:p w:rsidR="00E618C9" w:rsidRPr="00444AD6" w:rsidRDefault="00E618C9" w:rsidP="00E618C9">
      <w:pPr>
        <w:pStyle w:val="notetext"/>
      </w:pPr>
      <w:r w:rsidRPr="00444AD6">
        <w:t>Note:</w:t>
      </w:r>
      <w:r w:rsidRPr="00444AD6">
        <w:tab/>
        <w:t>If a power of the Court is delegated to the Registrar under this rule:</w:t>
      </w:r>
    </w:p>
    <w:p w:rsidR="00E618C9" w:rsidRPr="00444AD6" w:rsidRDefault="00E618C9" w:rsidP="00E618C9">
      <w:pPr>
        <w:pStyle w:val="notepara"/>
      </w:pPr>
      <w:r w:rsidRPr="00444AD6">
        <w:t>(a)</w:t>
      </w:r>
      <w:r w:rsidRPr="00444AD6">
        <w:tab/>
        <w:t>the Registrar has, in exercising the power, the same protection and immunity as a Judge has in exercising that power; and</w:t>
      </w:r>
    </w:p>
    <w:p w:rsidR="00E618C9" w:rsidRPr="00444AD6" w:rsidRDefault="00E618C9" w:rsidP="00E618C9">
      <w:pPr>
        <w:pStyle w:val="notepara"/>
      </w:pPr>
      <w:r w:rsidRPr="00444AD6">
        <w:t>(b)</w:t>
      </w:r>
      <w:r w:rsidRPr="00444AD6">
        <w:tab/>
        <w:t>a party, legal practitioner or witness appearing before a Registrar on the hearing of any application or matter, or on the conducting of any conference or enquiry, has the same protection and immunity as if appearing in a proceeding in the Court.</w:t>
      </w:r>
    </w:p>
    <w:p w:rsidR="00E618C9" w:rsidRPr="00444AD6" w:rsidRDefault="00E618C9" w:rsidP="00E618C9">
      <w:pPr>
        <w:pStyle w:val="ActHead3"/>
        <w:pageBreakBefore/>
      </w:pPr>
      <w:bookmarkStart w:id="234" w:name="_Toc55395246"/>
      <w:r w:rsidRPr="009A2E13">
        <w:rPr>
          <w:rStyle w:val="CharDivNo"/>
        </w:rPr>
        <w:t>Division</w:t>
      </w:r>
      <w:r w:rsidR="00DC3E78" w:rsidRPr="009A2E13">
        <w:rPr>
          <w:rStyle w:val="CharDivNo"/>
        </w:rPr>
        <w:t> </w:t>
      </w:r>
      <w:r w:rsidRPr="009A2E13">
        <w:rPr>
          <w:rStyle w:val="CharDivNo"/>
        </w:rPr>
        <w:t>20.2</w:t>
      </w:r>
      <w:r w:rsidRPr="00444AD6">
        <w:t>—</w:t>
      </w:r>
      <w:r w:rsidRPr="009A2E13">
        <w:rPr>
          <w:rStyle w:val="CharDivText"/>
        </w:rPr>
        <w:t>Review of exercise of Registrars’ powers</w:t>
      </w:r>
      <w:bookmarkEnd w:id="234"/>
    </w:p>
    <w:p w:rsidR="00E618C9" w:rsidRPr="00444AD6" w:rsidRDefault="00E618C9" w:rsidP="00E618C9">
      <w:pPr>
        <w:pStyle w:val="ActHead5"/>
      </w:pPr>
      <w:bookmarkStart w:id="235" w:name="_Toc55395247"/>
      <w:r w:rsidRPr="009A2E13">
        <w:rPr>
          <w:rStyle w:val="CharSectno"/>
        </w:rPr>
        <w:t>20.01</w:t>
      </w:r>
      <w:r w:rsidRPr="00444AD6">
        <w:t xml:space="preserve">  Time for application for review</w:t>
      </w:r>
      <w:bookmarkEnd w:id="235"/>
    </w:p>
    <w:p w:rsidR="00E618C9" w:rsidRPr="00444AD6" w:rsidRDefault="00E618C9" w:rsidP="00E618C9">
      <w:pPr>
        <w:pStyle w:val="subsection"/>
      </w:pPr>
      <w:r w:rsidRPr="00444AD6">
        <w:tab/>
        <w:t>(1)</w:t>
      </w:r>
      <w:r w:rsidRPr="00444AD6">
        <w:tab/>
        <w:t>For subsection</w:t>
      </w:r>
      <w:r w:rsidR="00DC3E78" w:rsidRPr="00444AD6">
        <w:t> </w:t>
      </w:r>
      <w:r w:rsidRPr="00444AD6">
        <w:t>104(2) of the Act, application for review of the exercise of a power by a Registrar must be made within:</w:t>
      </w:r>
    </w:p>
    <w:p w:rsidR="00E618C9" w:rsidRPr="00444AD6" w:rsidRDefault="00E618C9" w:rsidP="00E618C9">
      <w:pPr>
        <w:pStyle w:val="paragraph"/>
      </w:pPr>
      <w:r w:rsidRPr="00444AD6">
        <w:tab/>
        <w:t>(a)</w:t>
      </w:r>
      <w:r w:rsidRPr="00444AD6">
        <w:tab/>
        <w:t>for the exercise of a power of the Court under the Family Law Act or Family Law Regulations mentioned in items</w:t>
      </w:r>
      <w:r w:rsidR="00DC3E78" w:rsidRPr="00444AD6">
        <w:t> </w:t>
      </w:r>
      <w:r w:rsidR="0032686F" w:rsidRPr="00444AD6">
        <w:t>3AA to 30C</w:t>
      </w:r>
      <w:r w:rsidRPr="00444AD6">
        <w:t xml:space="preserve"> of the table in </w:t>
      </w:r>
      <w:r w:rsidR="0004397C" w:rsidRPr="00444AD6">
        <w:t>rule 2</w:t>
      </w:r>
      <w:r w:rsidRPr="00444AD6">
        <w:t>0.00A—</w:t>
      </w:r>
      <w:r w:rsidR="0032686F" w:rsidRPr="00444AD6">
        <w:t>21 days</w:t>
      </w:r>
      <w:r w:rsidRPr="00444AD6">
        <w:t>; and</w:t>
      </w:r>
    </w:p>
    <w:p w:rsidR="00E618C9" w:rsidRPr="00444AD6" w:rsidRDefault="00E618C9" w:rsidP="00E618C9">
      <w:pPr>
        <w:pStyle w:val="paragraph"/>
      </w:pPr>
      <w:r w:rsidRPr="00444AD6">
        <w:tab/>
        <w:t>(b)</w:t>
      </w:r>
      <w:r w:rsidRPr="00444AD6">
        <w:tab/>
        <w:t>otherwise—7 days.</w:t>
      </w:r>
    </w:p>
    <w:p w:rsidR="00E618C9" w:rsidRPr="00444AD6" w:rsidRDefault="00E618C9" w:rsidP="00E618C9">
      <w:pPr>
        <w:pStyle w:val="subsection"/>
      </w:pPr>
      <w:r w:rsidRPr="00444AD6">
        <w:tab/>
        <w:t>(2)</w:t>
      </w:r>
      <w:r w:rsidRPr="00444AD6">
        <w:tab/>
        <w:t>A time prescribed under subrule (1) may be extended in a proceeding:</w:t>
      </w:r>
    </w:p>
    <w:p w:rsidR="00E618C9" w:rsidRPr="00444AD6" w:rsidRDefault="00E618C9" w:rsidP="00E618C9">
      <w:pPr>
        <w:pStyle w:val="paragraph"/>
      </w:pPr>
      <w:r w:rsidRPr="00444AD6">
        <w:tab/>
        <w:t>(a)</w:t>
      </w:r>
      <w:r w:rsidRPr="00444AD6">
        <w:tab/>
        <w:t>by the Court or a Registrar on any terms as the Court or Registrar thinks fit; or</w:t>
      </w:r>
    </w:p>
    <w:p w:rsidR="00E618C9" w:rsidRPr="00444AD6" w:rsidRDefault="00E618C9" w:rsidP="00E618C9">
      <w:pPr>
        <w:pStyle w:val="paragraph"/>
      </w:pPr>
      <w:r w:rsidRPr="00444AD6">
        <w:tab/>
        <w:t>(b)</w:t>
      </w:r>
      <w:r w:rsidRPr="00444AD6">
        <w:tab/>
        <w:t>with the consent of the parties to the proceeding.</w:t>
      </w:r>
    </w:p>
    <w:p w:rsidR="00E618C9" w:rsidRPr="00444AD6" w:rsidRDefault="00E618C9" w:rsidP="00E618C9">
      <w:pPr>
        <w:pStyle w:val="ActHead5"/>
      </w:pPr>
      <w:bookmarkStart w:id="236" w:name="_Toc55395248"/>
      <w:r w:rsidRPr="009A2E13">
        <w:rPr>
          <w:rStyle w:val="CharSectno"/>
        </w:rPr>
        <w:t>20.02</w:t>
      </w:r>
      <w:r w:rsidRPr="00444AD6">
        <w:t xml:space="preserve">  Application for review</w:t>
      </w:r>
      <w:bookmarkEnd w:id="236"/>
    </w:p>
    <w:p w:rsidR="00E618C9" w:rsidRPr="00444AD6" w:rsidRDefault="00E618C9" w:rsidP="00E618C9">
      <w:pPr>
        <w:pStyle w:val="subsection"/>
      </w:pPr>
      <w:r w:rsidRPr="00444AD6">
        <w:tab/>
        <w:t>(1)</w:t>
      </w:r>
      <w:r w:rsidRPr="00444AD6">
        <w:tab/>
        <w:t>An application for review of an exercise of power by a Registrar must be in accordance with the approved form.</w:t>
      </w:r>
    </w:p>
    <w:p w:rsidR="00E618C9" w:rsidRPr="00444AD6" w:rsidRDefault="00E618C9" w:rsidP="00E618C9">
      <w:pPr>
        <w:pStyle w:val="subsection"/>
      </w:pPr>
      <w:r w:rsidRPr="00444AD6">
        <w:tab/>
        <w:t>(2)</w:t>
      </w:r>
      <w:r w:rsidRPr="00444AD6">
        <w:tab/>
        <w:t>An application must be listed for a hearing as soon as possible and, unless impractical to do so, within 14 days after the date of filing.</w:t>
      </w:r>
    </w:p>
    <w:p w:rsidR="00E618C9" w:rsidRPr="00444AD6" w:rsidRDefault="00E618C9" w:rsidP="00E618C9">
      <w:pPr>
        <w:pStyle w:val="subsection"/>
      </w:pPr>
      <w:r w:rsidRPr="00444AD6">
        <w:tab/>
        <w:t>(3)</w:t>
      </w:r>
      <w:r w:rsidRPr="00444AD6">
        <w:tab/>
        <w:t>The applicant must serve a sealed copy of the application on each other party to the proceeding within 7 days after it is filed.</w:t>
      </w:r>
    </w:p>
    <w:p w:rsidR="00E618C9" w:rsidRPr="00444AD6" w:rsidRDefault="00E618C9" w:rsidP="00E618C9">
      <w:pPr>
        <w:pStyle w:val="subsection"/>
      </w:pPr>
      <w:r w:rsidRPr="00444AD6">
        <w:tab/>
        <w:t>(4)</w:t>
      </w:r>
      <w:r w:rsidRPr="00444AD6">
        <w:tab/>
        <w:t>Unless the Court or a Registrar otherwise orders, the application does not operate as a stay of the exercise of power under review.</w:t>
      </w:r>
    </w:p>
    <w:p w:rsidR="00E618C9" w:rsidRPr="00444AD6" w:rsidRDefault="00E618C9" w:rsidP="00E618C9">
      <w:pPr>
        <w:pStyle w:val="ActHead5"/>
      </w:pPr>
      <w:bookmarkStart w:id="237" w:name="_Toc55395249"/>
      <w:r w:rsidRPr="009A2E13">
        <w:rPr>
          <w:rStyle w:val="CharSectno"/>
        </w:rPr>
        <w:t>20.03</w:t>
      </w:r>
      <w:r w:rsidRPr="00444AD6">
        <w:t xml:space="preserve">  Procedure for review</w:t>
      </w:r>
      <w:bookmarkEnd w:id="237"/>
    </w:p>
    <w:p w:rsidR="00E618C9" w:rsidRPr="00444AD6" w:rsidRDefault="00E618C9" w:rsidP="00E618C9">
      <w:pPr>
        <w:pStyle w:val="subsection"/>
      </w:pPr>
      <w:r w:rsidRPr="00444AD6">
        <w:tab/>
      </w:r>
      <w:r w:rsidRPr="00444AD6">
        <w:tab/>
        <w:t>The review of an exercise of power by a Registrar:</w:t>
      </w:r>
    </w:p>
    <w:p w:rsidR="00E618C9" w:rsidRPr="00444AD6" w:rsidRDefault="00E618C9" w:rsidP="00E618C9">
      <w:pPr>
        <w:pStyle w:val="paragraph"/>
      </w:pPr>
      <w:r w:rsidRPr="00444AD6">
        <w:tab/>
        <w:t>(a)</w:t>
      </w:r>
      <w:r w:rsidRPr="00444AD6">
        <w:tab/>
        <w:t>must proceed by way of a hearing de novo; and</w:t>
      </w:r>
    </w:p>
    <w:p w:rsidR="00E618C9" w:rsidRPr="00444AD6" w:rsidRDefault="00E618C9" w:rsidP="00E618C9">
      <w:pPr>
        <w:pStyle w:val="paragraph"/>
      </w:pPr>
      <w:r w:rsidRPr="00444AD6">
        <w:tab/>
        <w:t>(b)</w:t>
      </w:r>
      <w:r w:rsidRPr="00444AD6">
        <w:tab/>
        <w:t>may receive as evidence any affidavit or exhibit tendered before the Registrar; and</w:t>
      </w:r>
    </w:p>
    <w:p w:rsidR="00E618C9" w:rsidRPr="00444AD6" w:rsidRDefault="00E618C9" w:rsidP="00E618C9">
      <w:pPr>
        <w:pStyle w:val="paragraph"/>
      </w:pPr>
      <w:r w:rsidRPr="00444AD6">
        <w:tab/>
        <w:t>(c)</w:t>
      </w:r>
      <w:r w:rsidRPr="00444AD6">
        <w:tab/>
        <w:t>may with leave receive further evidence; and</w:t>
      </w:r>
    </w:p>
    <w:p w:rsidR="00E618C9" w:rsidRPr="00444AD6" w:rsidRDefault="00E618C9" w:rsidP="00E618C9">
      <w:pPr>
        <w:pStyle w:val="paragraph"/>
      </w:pPr>
      <w:r w:rsidRPr="00444AD6">
        <w:tab/>
        <w:t>(d)</w:t>
      </w:r>
      <w:r w:rsidRPr="00444AD6">
        <w:tab/>
        <w:t>may receive as evidence:</w:t>
      </w:r>
    </w:p>
    <w:p w:rsidR="00E618C9" w:rsidRPr="00444AD6" w:rsidRDefault="00E618C9" w:rsidP="00E618C9">
      <w:pPr>
        <w:pStyle w:val="paragraphsub"/>
      </w:pPr>
      <w:r w:rsidRPr="00444AD6">
        <w:tab/>
        <w:t>(i)</w:t>
      </w:r>
      <w:r w:rsidRPr="00444AD6">
        <w:tab/>
        <w:t>any transcript of the proceeding before the Registrar; or</w:t>
      </w:r>
    </w:p>
    <w:p w:rsidR="00E618C9" w:rsidRPr="00444AD6" w:rsidRDefault="00E618C9" w:rsidP="00E618C9">
      <w:pPr>
        <w:pStyle w:val="paragraphsub"/>
      </w:pPr>
      <w:r w:rsidRPr="00444AD6">
        <w:tab/>
        <w:t>(ii)</w:t>
      </w:r>
      <w:r w:rsidRPr="00444AD6">
        <w:tab/>
        <w:t>if there is no transcript, an affidavit sworn by a person who was present at the proceeding before the Registrar as a record of the proceeding.</w:t>
      </w:r>
    </w:p>
    <w:p w:rsidR="00E618C9" w:rsidRPr="00444AD6" w:rsidRDefault="009A2E13" w:rsidP="00E618C9">
      <w:pPr>
        <w:pStyle w:val="ActHead2"/>
        <w:pageBreakBefore/>
      </w:pPr>
      <w:bookmarkStart w:id="238" w:name="_Toc55395250"/>
      <w:r w:rsidRPr="009A2E13">
        <w:rPr>
          <w:rStyle w:val="CharPartNo"/>
        </w:rPr>
        <w:t>Part 2</w:t>
      </w:r>
      <w:r w:rsidR="00E618C9" w:rsidRPr="009A2E13">
        <w:rPr>
          <w:rStyle w:val="CharPartNo"/>
        </w:rPr>
        <w:t>1</w:t>
      </w:r>
      <w:r w:rsidR="00E618C9" w:rsidRPr="00444AD6">
        <w:t>—</w:t>
      </w:r>
      <w:r w:rsidR="00E618C9" w:rsidRPr="009A2E13">
        <w:rPr>
          <w:rStyle w:val="CharPartText"/>
        </w:rPr>
        <w:t>Costs</w:t>
      </w:r>
      <w:bookmarkEnd w:id="238"/>
    </w:p>
    <w:p w:rsidR="00E618C9" w:rsidRPr="00444AD6" w:rsidRDefault="00E618C9" w:rsidP="00E618C9">
      <w:pPr>
        <w:pStyle w:val="ActHead3"/>
      </w:pPr>
      <w:bookmarkStart w:id="239" w:name="_Toc55395251"/>
      <w:r w:rsidRPr="009A2E13">
        <w:rPr>
          <w:rStyle w:val="CharDivNo"/>
        </w:rPr>
        <w:t>Division</w:t>
      </w:r>
      <w:r w:rsidR="00DC3E78" w:rsidRPr="009A2E13">
        <w:rPr>
          <w:rStyle w:val="CharDivNo"/>
        </w:rPr>
        <w:t> </w:t>
      </w:r>
      <w:r w:rsidRPr="009A2E13">
        <w:rPr>
          <w:rStyle w:val="CharDivNo"/>
        </w:rPr>
        <w:t>21.1</w:t>
      </w:r>
      <w:r w:rsidRPr="00444AD6">
        <w:t>—</w:t>
      </w:r>
      <w:r w:rsidRPr="009A2E13">
        <w:rPr>
          <w:rStyle w:val="CharDivText"/>
        </w:rPr>
        <w:t>Security for costs</w:t>
      </w:r>
      <w:bookmarkEnd w:id="239"/>
    </w:p>
    <w:p w:rsidR="00E618C9" w:rsidRPr="00444AD6" w:rsidRDefault="00E618C9" w:rsidP="00E618C9">
      <w:pPr>
        <w:pStyle w:val="ActHead5"/>
      </w:pPr>
      <w:bookmarkStart w:id="240" w:name="_Toc55395252"/>
      <w:r w:rsidRPr="009A2E13">
        <w:rPr>
          <w:rStyle w:val="CharSectno"/>
        </w:rPr>
        <w:t>21.01</w:t>
      </w:r>
      <w:r w:rsidRPr="00444AD6">
        <w:t xml:space="preserve">  Security for costs</w:t>
      </w:r>
      <w:bookmarkEnd w:id="240"/>
    </w:p>
    <w:p w:rsidR="00E618C9" w:rsidRPr="00444AD6" w:rsidRDefault="00E618C9" w:rsidP="00E618C9">
      <w:pPr>
        <w:pStyle w:val="subsection"/>
      </w:pPr>
      <w:r w:rsidRPr="00444AD6">
        <w:tab/>
        <w:t>(1)</w:t>
      </w:r>
      <w:r w:rsidRPr="00444AD6">
        <w:tab/>
        <w:t>On application by a respondent, the Court may order the applicant to give the security that the Court considers appropriate for the respondent’s costs of the proceeding.</w:t>
      </w:r>
    </w:p>
    <w:p w:rsidR="00E618C9" w:rsidRPr="00444AD6" w:rsidRDefault="00E618C9" w:rsidP="00E618C9">
      <w:pPr>
        <w:pStyle w:val="subsection"/>
      </w:pPr>
      <w:r w:rsidRPr="00444AD6">
        <w:tab/>
        <w:t>(2)</w:t>
      </w:r>
      <w:r w:rsidRPr="00444AD6">
        <w:tab/>
        <w:t>For this rule:</w:t>
      </w:r>
    </w:p>
    <w:p w:rsidR="00E618C9" w:rsidRPr="00444AD6" w:rsidRDefault="00E618C9" w:rsidP="00E618C9">
      <w:pPr>
        <w:pStyle w:val="Definition"/>
      </w:pPr>
      <w:r w:rsidRPr="00444AD6">
        <w:rPr>
          <w:b/>
          <w:i/>
        </w:rPr>
        <w:t>respondent</w:t>
      </w:r>
      <w:r w:rsidRPr="00444AD6">
        <w:t xml:space="preserve"> includes an applicant if a cross</w:t>
      </w:r>
      <w:r w:rsidR="009A2E13">
        <w:noBreakHyphen/>
      </w:r>
      <w:r w:rsidRPr="00444AD6">
        <w:t>claim is made or the response to the application seeks orders in relation to matters not covered by the applicant.</w:t>
      </w:r>
    </w:p>
    <w:p w:rsidR="00E618C9" w:rsidRPr="00444AD6" w:rsidRDefault="00E618C9" w:rsidP="00E618C9">
      <w:pPr>
        <w:pStyle w:val="subsection"/>
      </w:pPr>
      <w:r w:rsidRPr="00444AD6">
        <w:tab/>
        <w:t>(3)</w:t>
      </w:r>
      <w:r w:rsidRPr="00444AD6">
        <w:tab/>
        <w:t>An application must be made in accordance with the approved form and supported by an affidavit setting out the facts relied on.</w:t>
      </w:r>
    </w:p>
    <w:p w:rsidR="00E618C9" w:rsidRPr="00444AD6" w:rsidRDefault="00E618C9" w:rsidP="00E618C9">
      <w:pPr>
        <w:pStyle w:val="notetext"/>
      </w:pPr>
      <w:r w:rsidRPr="00444AD6">
        <w:t>Note:</w:t>
      </w:r>
      <w:r w:rsidRPr="00444AD6">
        <w:tab/>
        <w:t>For the power of the Court to order an applicant in a proceeding to give security for the payment of costs and for other matters relating to security for costs: see section</w:t>
      </w:r>
      <w:r w:rsidR="00DC3E78" w:rsidRPr="00444AD6">
        <w:t> </w:t>
      </w:r>
      <w:r w:rsidRPr="00444AD6">
        <w:t>80 of the Act in relation to proceedings other than family law or child support proceedings and section</w:t>
      </w:r>
      <w:r w:rsidR="00DC3E78" w:rsidRPr="00444AD6">
        <w:t> </w:t>
      </w:r>
      <w:r w:rsidRPr="00444AD6">
        <w:t>117 of the Family Law Act for family law and child support proceedings.</w:t>
      </w:r>
    </w:p>
    <w:p w:rsidR="00E618C9" w:rsidRPr="00444AD6" w:rsidRDefault="00E618C9" w:rsidP="00E618C9">
      <w:pPr>
        <w:pStyle w:val="ActHead3"/>
        <w:pageBreakBefore/>
      </w:pPr>
      <w:bookmarkStart w:id="241" w:name="_Toc55395253"/>
      <w:r w:rsidRPr="009A2E13">
        <w:rPr>
          <w:rStyle w:val="CharDivNo"/>
        </w:rPr>
        <w:t>Division</w:t>
      </w:r>
      <w:r w:rsidR="00DC3E78" w:rsidRPr="009A2E13">
        <w:rPr>
          <w:rStyle w:val="CharDivNo"/>
        </w:rPr>
        <w:t> </w:t>
      </w:r>
      <w:r w:rsidRPr="009A2E13">
        <w:rPr>
          <w:rStyle w:val="CharDivNo"/>
        </w:rPr>
        <w:t>21.2</w:t>
      </w:r>
      <w:r w:rsidRPr="00444AD6">
        <w:t>—</w:t>
      </w:r>
      <w:r w:rsidRPr="009A2E13">
        <w:rPr>
          <w:rStyle w:val="CharDivText"/>
        </w:rPr>
        <w:t>Orders for costs</w:t>
      </w:r>
      <w:bookmarkEnd w:id="241"/>
    </w:p>
    <w:p w:rsidR="00E618C9" w:rsidRPr="00444AD6" w:rsidRDefault="00E618C9" w:rsidP="00E618C9">
      <w:pPr>
        <w:pStyle w:val="ActHead5"/>
      </w:pPr>
      <w:bookmarkStart w:id="242" w:name="_Toc55395254"/>
      <w:r w:rsidRPr="009A2E13">
        <w:rPr>
          <w:rStyle w:val="CharSectno"/>
        </w:rPr>
        <w:t>21.02</w:t>
      </w:r>
      <w:r w:rsidRPr="00444AD6">
        <w:t xml:space="preserve">  Order for costs</w:t>
      </w:r>
      <w:bookmarkEnd w:id="242"/>
    </w:p>
    <w:p w:rsidR="00E618C9" w:rsidRPr="00444AD6" w:rsidRDefault="00E618C9" w:rsidP="00E618C9">
      <w:pPr>
        <w:pStyle w:val="subsection"/>
      </w:pPr>
      <w:r w:rsidRPr="00444AD6">
        <w:tab/>
        <w:t>(1)</w:t>
      </w:r>
      <w:r w:rsidRPr="00444AD6">
        <w:tab/>
        <w:t>An application for an order for costs may be made:</w:t>
      </w:r>
    </w:p>
    <w:p w:rsidR="00E618C9" w:rsidRPr="00444AD6" w:rsidRDefault="00E618C9" w:rsidP="00E618C9">
      <w:pPr>
        <w:pStyle w:val="paragraph"/>
      </w:pPr>
      <w:r w:rsidRPr="00444AD6">
        <w:tab/>
        <w:t>(a)</w:t>
      </w:r>
      <w:r w:rsidRPr="00444AD6">
        <w:tab/>
        <w:t>at any stage in a proceeding; or</w:t>
      </w:r>
    </w:p>
    <w:p w:rsidR="00E618C9" w:rsidRPr="00444AD6" w:rsidRDefault="00E618C9" w:rsidP="00E618C9">
      <w:pPr>
        <w:pStyle w:val="paragraph"/>
      </w:pPr>
      <w:r w:rsidRPr="00444AD6">
        <w:tab/>
        <w:t>(b)</w:t>
      </w:r>
      <w:r w:rsidRPr="00444AD6">
        <w:tab/>
        <w:t>within 28 days after a final decree or order is made; or</w:t>
      </w:r>
    </w:p>
    <w:p w:rsidR="00E618C9" w:rsidRPr="00444AD6" w:rsidRDefault="00E618C9" w:rsidP="00E618C9">
      <w:pPr>
        <w:pStyle w:val="paragraph"/>
      </w:pPr>
      <w:r w:rsidRPr="00444AD6">
        <w:tab/>
        <w:t>(c)</w:t>
      </w:r>
      <w:r w:rsidRPr="00444AD6">
        <w:tab/>
        <w:t>within any further time allowed by the Court.</w:t>
      </w:r>
    </w:p>
    <w:p w:rsidR="00E618C9" w:rsidRPr="00444AD6" w:rsidRDefault="00E618C9" w:rsidP="00E618C9">
      <w:pPr>
        <w:pStyle w:val="subsection"/>
      </w:pPr>
      <w:r w:rsidRPr="00444AD6">
        <w:tab/>
        <w:t>(2)</w:t>
      </w:r>
      <w:r w:rsidRPr="00444AD6">
        <w:tab/>
        <w:t>In making an order for costs in a proceeding, the Court may:</w:t>
      </w:r>
    </w:p>
    <w:p w:rsidR="00E618C9" w:rsidRPr="00444AD6" w:rsidRDefault="00E618C9" w:rsidP="00E618C9">
      <w:pPr>
        <w:pStyle w:val="paragraph"/>
      </w:pPr>
      <w:r w:rsidRPr="00444AD6">
        <w:tab/>
        <w:t>(a)</w:t>
      </w:r>
      <w:r w:rsidRPr="00444AD6">
        <w:tab/>
        <w:t>set the amount of the costs; or</w:t>
      </w:r>
    </w:p>
    <w:p w:rsidR="00E618C9" w:rsidRPr="00444AD6" w:rsidRDefault="00E618C9" w:rsidP="00E618C9">
      <w:pPr>
        <w:pStyle w:val="paragraph"/>
      </w:pPr>
      <w:r w:rsidRPr="00444AD6">
        <w:tab/>
        <w:t>(b)</w:t>
      </w:r>
      <w:r w:rsidRPr="00444AD6">
        <w:tab/>
        <w:t>set the method by which the costs are to be calculated; or</w:t>
      </w:r>
    </w:p>
    <w:p w:rsidR="00E618C9" w:rsidRPr="00444AD6" w:rsidRDefault="00E618C9" w:rsidP="00E618C9">
      <w:pPr>
        <w:pStyle w:val="paragraph"/>
      </w:pPr>
      <w:r w:rsidRPr="00444AD6">
        <w:tab/>
        <w:t>(c)</w:t>
      </w:r>
      <w:r w:rsidRPr="00444AD6">
        <w:tab/>
        <w:t xml:space="preserve">refer the costs for taxation under </w:t>
      </w:r>
      <w:r w:rsidR="0004397C" w:rsidRPr="00444AD6">
        <w:t>Part 4</w:t>
      </w:r>
      <w:r w:rsidRPr="00444AD6">
        <w:t>0 of the Federal Court Rules or under Chapter</w:t>
      </w:r>
      <w:r w:rsidR="00DC3E78" w:rsidRPr="00444AD6">
        <w:t> </w:t>
      </w:r>
      <w:r w:rsidRPr="00444AD6">
        <w:t>19 of the Family Law Rules; or</w:t>
      </w:r>
    </w:p>
    <w:p w:rsidR="00E618C9" w:rsidRPr="00444AD6" w:rsidRDefault="00E618C9" w:rsidP="00E618C9">
      <w:pPr>
        <w:pStyle w:val="paragraph"/>
      </w:pPr>
      <w:r w:rsidRPr="00444AD6">
        <w:tab/>
        <w:t>(d)</w:t>
      </w:r>
      <w:r w:rsidRPr="00444AD6">
        <w:tab/>
        <w:t>set a time for payment of the costs, which may be befo</w:t>
      </w:r>
      <w:r w:rsidR="001B4F6A" w:rsidRPr="00444AD6">
        <w:t>re the proceeding is concluded.</w:t>
      </w:r>
    </w:p>
    <w:p w:rsidR="00E618C9" w:rsidRPr="00444AD6" w:rsidRDefault="00E618C9" w:rsidP="00E618C9">
      <w:pPr>
        <w:pStyle w:val="ActHead5"/>
      </w:pPr>
      <w:bookmarkStart w:id="243" w:name="_Toc55395255"/>
      <w:r w:rsidRPr="009A2E13">
        <w:rPr>
          <w:rStyle w:val="CharSectno"/>
        </w:rPr>
        <w:t>21.03</w:t>
      </w:r>
      <w:r w:rsidRPr="00444AD6">
        <w:t xml:space="preserve">  Determination of maximum costs</w:t>
      </w:r>
      <w:bookmarkEnd w:id="243"/>
    </w:p>
    <w:p w:rsidR="00E618C9" w:rsidRPr="00444AD6" w:rsidRDefault="00E618C9" w:rsidP="00E618C9">
      <w:pPr>
        <w:pStyle w:val="subsection"/>
      </w:pPr>
      <w:r w:rsidRPr="00444AD6">
        <w:tab/>
        <w:t>(1)</w:t>
      </w:r>
      <w:r w:rsidRPr="00444AD6">
        <w:tab/>
        <w:t>The Court may specify the maximum costs that may be recovered on a party and party basis:</w:t>
      </w:r>
    </w:p>
    <w:p w:rsidR="00E618C9" w:rsidRPr="00444AD6" w:rsidRDefault="00E618C9" w:rsidP="00E618C9">
      <w:pPr>
        <w:pStyle w:val="paragraph"/>
      </w:pPr>
      <w:r w:rsidRPr="00444AD6">
        <w:tab/>
        <w:t>(a)</w:t>
      </w:r>
      <w:r w:rsidRPr="00444AD6">
        <w:tab/>
        <w:t>by order at the first court date; and</w:t>
      </w:r>
    </w:p>
    <w:p w:rsidR="00E618C9" w:rsidRPr="00444AD6" w:rsidRDefault="00E618C9" w:rsidP="00E618C9">
      <w:pPr>
        <w:pStyle w:val="paragraph"/>
      </w:pPr>
      <w:r w:rsidRPr="00444AD6">
        <w:tab/>
        <w:t>(b)</w:t>
      </w:r>
      <w:r w:rsidRPr="00444AD6">
        <w:tab/>
        <w:t>of its own motion or on the application of a party.</w:t>
      </w:r>
    </w:p>
    <w:p w:rsidR="00E618C9" w:rsidRPr="00444AD6" w:rsidRDefault="00E618C9" w:rsidP="00E618C9">
      <w:pPr>
        <w:pStyle w:val="subsection"/>
      </w:pPr>
      <w:r w:rsidRPr="00444AD6">
        <w:tab/>
        <w:t>(2)</w:t>
      </w:r>
      <w:r w:rsidRPr="00444AD6">
        <w:tab/>
        <w:t>However, an amount specified must not include an amount that a party is ordered to pay because the party:</w:t>
      </w:r>
    </w:p>
    <w:p w:rsidR="00E618C9" w:rsidRPr="00444AD6" w:rsidRDefault="00E618C9" w:rsidP="00E618C9">
      <w:pPr>
        <w:pStyle w:val="paragraph"/>
      </w:pPr>
      <w:r w:rsidRPr="00444AD6">
        <w:tab/>
        <w:t>(a)</w:t>
      </w:r>
      <w:r w:rsidRPr="00444AD6">
        <w:tab/>
        <w:t>has failed to comply with, or has sought an extension of time for complying with, an order or with any of these Rules; or</w:t>
      </w:r>
    </w:p>
    <w:p w:rsidR="00E618C9" w:rsidRPr="00444AD6" w:rsidRDefault="00E618C9" w:rsidP="00E618C9">
      <w:pPr>
        <w:pStyle w:val="paragraph"/>
      </w:pPr>
      <w:r w:rsidRPr="00444AD6">
        <w:tab/>
        <w:t>(b)</w:t>
      </w:r>
      <w:r w:rsidRPr="00444AD6">
        <w:tab/>
        <w:t>has sought leave to amend a document; or</w:t>
      </w:r>
    </w:p>
    <w:p w:rsidR="00E618C9" w:rsidRPr="00444AD6" w:rsidRDefault="00E618C9" w:rsidP="00E618C9">
      <w:pPr>
        <w:pStyle w:val="paragraph"/>
      </w:pPr>
      <w:r w:rsidRPr="00444AD6">
        <w:tab/>
        <w:t>(c)</w:t>
      </w:r>
      <w:r w:rsidRPr="00444AD6">
        <w:tab/>
        <w:t>has otherwise caused another party to incur costs that were not necessary for the economic and efficient progress of the proceeding or hearing of the proceeding.</w:t>
      </w:r>
    </w:p>
    <w:p w:rsidR="00E618C9" w:rsidRPr="00444AD6" w:rsidRDefault="00E618C9" w:rsidP="00E618C9">
      <w:pPr>
        <w:pStyle w:val="subsection"/>
      </w:pPr>
      <w:r w:rsidRPr="00444AD6">
        <w:tab/>
        <w:t>(3)</w:t>
      </w:r>
      <w:r w:rsidRPr="00444AD6">
        <w:tab/>
        <w:t>The Court may vary the maximum costs specified if, in the Court’s opinion, there are special reasons and it is in the interests of justice to do so.</w:t>
      </w:r>
    </w:p>
    <w:p w:rsidR="00E618C9" w:rsidRPr="00444AD6" w:rsidRDefault="00E618C9" w:rsidP="00E618C9">
      <w:pPr>
        <w:pStyle w:val="ActHead5"/>
      </w:pPr>
      <w:bookmarkStart w:id="244" w:name="_Toc55395256"/>
      <w:r w:rsidRPr="009A2E13">
        <w:rPr>
          <w:rStyle w:val="CharSectno"/>
        </w:rPr>
        <w:t>21.04</w:t>
      </w:r>
      <w:r w:rsidRPr="00444AD6">
        <w:t xml:space="preserve">  Costs reserved</w:t>
      </w:r>
      <w:bookmarkEnd w:id="244"/>
    </w:p>
    <w:p w:rsidR="00E618C9" w:rsidRPr="00444AD6" w:rsidRDefault="00E618C9" w:rsidP="00E618C9">
      <w:pPr>
        <w:pStyle w:val="subsection"/>
      </w:pPr>
      <w:r w:rsidRPr="00444AD6">
        <w:tab/>
      </w:r>
      <w:r w:rsidRPr="00444AD6">
        <w:tab/>
        <w:t>If the costs of a motion, application or other proceeding are reserved, the costs reserved follow the event unless the Court otherwise orders.</w:t>
      </w:r>
    </w:p>
    <w:p w:rsidR="00E618C9" w:rsidRPr="00444AD6" w:rsidRDefault="00E618C9" w:rsidP="00E618C9">
      <w:pPr>
        <w:pStyle w:val="ActHead5"/>
      </w:pPr>
      <w:bookmarkStart w:id="245" w:name="_Toc55395257"/>
      <w:r w:rsidRPr="009A2E13">
        <w:rPr>
          <w:rStyle w:val="CharSectno"/>
        </w:rPr>
        <w:t>21.05</w:t>
      </w:r>
      <w:r w:rsidRPr="00444AD6">
        <w:t xml:space="preserve">  Costs if proceedings transferred</w:t>
      </w:r>
      <w:bookmarkEnd w:id="245"/>
    </w:p>
    <w:p w:rsidR="00E618C9" w:rsidRPr="00444AD6" w:rsidRDefault="00E618C9" w:rsidP="00E618C9">
      <w:pPr>
        <w:pStyle w:val="subsection"/>
      </w:pPr>
      <w:r w:rsidRPr="00444AD6">
        <w:tab/>
        <w:t>(1)</w:t>
      </w:r>
      <w:r w:rsidRPr="00444AD6">
        <w:tab/>
        <w:t>This rule applies if a proceeding is transferred to the Court from the Family Court or the Federal Court.</w:t>
      </w:r>
    </w:p>
    <w:p w:rsidR="00E618C9" w:rsidRPr="00444AD6" w:rsidRDefault="00E618C9" w:rsidP="00E618C9">
      <w:pPr>
        <w:pStyle w:val="subsection"/>
      </w:pPr>
      <w:r w:rsidRPr="00444AD6">
        <w:tab/>
        <w:t>(2)</w:t>
      </w:r>
      <w:r w:rsidRPr="00444AD6">
        <w:tab/>
        <w:t>If the court from which the proceeding is transferred has not made an order for costs, the Court may make an order for costs including costs before the transfer.</w:t>
      </w:r>
    </w:p>
    <w:p w:rsidR="00E618C9" w:rsidRPr="00444AD6" w:rsidRDefault="00E618C9" w:rsidP="00E618C9">
      <w:pPr>
        <w:pStyle w:val="subsection"/>
      </w:pPr>
      <w:r w:rsidRPr="00444AD6">
        <w:tab/>
        <w:t>(3)</w:t>
      </w:r>
      <w:r w:rsidRPr="00444AD6">
        <w:tab/>
        <w:t>Unless the court from which the proceeding is transferred otherwise orders, costs before the transfer must be in accordance with this Part.</w:t>
      </w:r>
    </w:p>
    <w:p w:rsidR="00E618C9" w:rsidRPr="00444AD6" w:rsidRDefault="00E618C9" w:rsidP="00E618C9">
      <w:pPr>
        <w:pStyle w:val="ActHead5"/>
      </w:pPr>
      <w:bookmarkStart w:id="246" w:name="_Toc55395258"/>
      <w:r w:rsidRPr="009A2E13">
        <w:rPr>
          <w:rStyle w:val="CharSectno"/>
        </w:rPr>
        <w:t>21.07</w:t>
      </w:r>
      <w:r w:rsidRPr="00444AD6">
        <w:t xml:space="preserve">  Order for costs against lawyer</w:t>
      </w:r>
      <w:bookmarkEnd w:id="246"/>
    </w:p>
    <w:p w:rsidR="00E618C9" w:rsidRPr="00444AD6" w:rsidRDefault="00E618C9" w:rsidP="00E618C9">
      <w:pPr>
        <w:pStyle w:val="subsection"/>
      </w:pPr>
      <w:r w:rsidRPr="00444AD6">
        <w:tab/>
        <w:t>(1)</w:t>
      </w:r>
      <w:r w:rsidRPr="00444AD6">
        <w:tab/>
        <w:t>The Court or a Registrar may make an order for costs against a lawyer if the lawyer, or an employee or agent of the lawyer, has caused costs:</w:t>
      </w:r>
    </w:p>
    <w:p w:rsidR="00E618C9" w:rsidRPr="00444AD6" w:rsidRDefault="00E618C9" w:rsidP="00E618C9">
      <w:pPr>
        <w:pStyle w:val="paragraph"/>
      </w:pPr>
      <w:r w:rsidRPr="00444AD6">
        <w:tab/>
        <w:t>(a)</w:t>
      </w:r>
      <w:r w:rsidRPr="00444AD6">
        <w:tab/>
        <w:t>to be incurred by a party or another person; or</w:t>
      </w:r>
    </w:p>
    <w:p w:rsidR="00E618C9" w:rsidRPr="00444AD6" w:rsidRDefault="00E618C9" w:rsidP="00E618C9">
      <w:pPr>
        <w:pStyle w:val="paragraph"/>
      </w:pPr>
      <w:r w:rsidRPr="00444AD6">
        <w:tab/>
        <w:t>(b)</w:t>
      </w:r>
      <w:r w:rsidRPr="00444AD6">
        <w:tab/>
        <w:t>to be thrown away;</w:t>
      </w:r>
    </w:p>
    <w:p w:rsidR="00E618C9" w:rsidRPr="00444AD6" w:rsidRDefault="00E618C9" w:rsidP="00E618C9">
      <w:pPr>
        <w:pStyle w:val="subsection2"/>
      </w:pPr>
      <w:r w:rsidRPr="00444AD6">
        <w:t>because of undue delay, negligence, improper conduct or other misconduct or default.</w:t>
      </w:r>
    </w:p>
    <w:p w:rsidR="00E618C9" w:rsidRPr="00444AD6" w:rsidRDefault="00E618C9" w:rsidP="00E618C9">
      <w:pPr>
        <w:pStyle w:val="subsection"/>
      </w:pPr>
      <w:r w:rsidRPr="00444AD6">
        <w:tab/>
        <w:t>(2)</w:t>
      </w:r>
      <w:r w:rsidRPr="00444AD6">
        <w:tab/>
        <w:t>A lawyer may be in default if a hearing may not proceed conveniently because the lawyer has unreasonably failed:</w:t>
      </w:r>
    </w:p>
    <w:p w:rsidR="00E618C9" w:rsidRPr="00444AD6" w:rsidRDefault="00E618C9" w:rsidP="00E618C9">
      <w:pPr>
        <w:pStyle w:val="paragraph"/>
      </w:pPr>
      <w:r w:rsidRPr="00444AD6">
        <w:tab/>
        <w:t>(a)</w:t>
      </w:r>
      <w:r w:rsidRPr="00444AD6">
        <w:tab/>
        <w:t>to attend, or send another person to attend, the hearing; or</w:t>
      </w:r>
    </w:p>
    <w:p w:rsidR="00E618C9" w:rsidRPr="00444AD6" w:rsidRDefault="00E618C9" w:rsidP="00E618C9">
      <w:pPr>
        <w:pStyle w:val="paragraph"/>
      </w:pPr>
      <w:r w:rsidRPr="00444AD6">
        <w:tab/>
        <w:t>(b)</w:t>
      </w:r>
      <w:r w:rsidRPr="00444AD6">
        <w:tab/>
        <w:t>to file, lodge or deliver a document as required; or</w:t>
      </w:r>
    </w:p>
    <w:p w:rsidR="00E618C9" w:rsidRPr="00444AD6" w:rsidRDefault="00E618C9" w:rsidP="00E618C9">
      <w:pPr>
        <w:pStyle w:val="paragraph"/>
      </w:pPr>
      <w:r w:rsidRPr="00444AD6">
        <w:tab/>
        <w:t>(c)</w:t>
      </w:r>
      <w:r w:rsidRPr="00444AD6">
        <w:tab/>
        <w:t>to prepare any proper evidence or information; or</w:t>
      </w:r>
    </w:p>
    <w:p w:rsidR="00E618C9" w:rsidRPr="00444AD6" w:rsidRDefault="00E618C9" w:rsidP="00E618C9">
      <w:pPr>
        <w:pStyle w:val="paragraph"/>
      </w:pPr>
      <w:r w:rsidRPr="00444AD6">
        <w:tab/>
        <w:t>(d)</w:t>
      </w:r>
      <w:r w:rsidRPr="00444AD6">
        <w:tab/>
        <w:t>to do any other act necessary for the hearing to proceed.</w:t>
      </w:r>
    </w:p>
    <w:p w:rsidR="00E618C9" w:rsidRPr="00444AD6" w:rsidRDefault="00E618C9" w:rsidP="00E618C9">
      <w:pPr>
        <w:pStyle w:val="subsection"/>
      </w:pPr>
      <w:r w:rsidRPr="00444AD6">
        <w:tab/>
        <w:t>(3)</w:t>
      </w:r>
      <w:r w:rsidRPr="00444AD6">
        <w:tab/>
        <w:t>An order for costs against a lawyer may be made on the motion of the Court or Registrar, or on application by a party to the proceeding or by another person who has incurred the costs or costs thrown away.</w:t>
      </w:r>
    </w:p>
    <w:p w:rsidR="00E618C9" w:rsidRPr="00444AD6" w:rsidRDefault="00E618C9" w:rsidP="00E618C9">
      <w:pPr>
        <w:pStyle w:val="subsection"/>
      </w:pPr>
      <w:r w:rsidRPr="00444AD6">
        <w:tab/>
        <w:t>(4)</w:t>
      </w:r>
      <w:r w:rsidRPr="00444AD6">
        <w:tab/>
        <w:t>The order may provide:</w:t>
      </w:r>
    </w:p>
    <w:p w:rsidR="00E618C9" w:rsidRPr="00444AD6" w:rsidRDefault="00E618C9" w:rsidP="00E618C9">
      <w:pPr>
        <w:pStyle w:val="paragraph"/>
      </w:pPr>
      <w:r w:rsidRPr="00444AD6">
        <w:tab/>
        <w:t>(a)</w:t>
      </w:r>
      <w:r w:rsidRPr="00444AD6">
        <w:tab/>
        <w:t>that the costs, or part of the costs, as between the lawyer and party be disallowed; or</w:t>
      </w:r>
    </w:p>
    <w:p w:rsidR="00E618C9" w:rsidRPr="00444AD6" w:rsidRDefault="00E618C9" w:rsidP="00E618C9">
      <w:pPr>
        <w:pStyle w:val="paragraph"/>
      </w:pPr>
      <w:r w:rsidRPr="00444AD6">
        <w:tab/>
        <w:t>(b)</w:t>
      </w:r>
      <w:r w:rsidRPr="00444AD6">
        <w:tab/>
        <w:t>that the lawyer pay the costs, or part of the costs incurred by the other person; or</w:t>
      </w:r>
    </w:p>
    <w:p w:rsidR="00E618C9" w:rsidRPr="00444AD6" w:rsidRDefault="00E618C9" w:rsidP="00E618C9">
      <w:pPr>
        <w:pStyle w:val="paragraph"/>
      </w:pPr>
      <w:r w:rsidRPr="00444AD6">
        <w:tab/>
        <w:t>(c)</w:t>
      </w:r>
      <w:r w:rsidRPr="00444AD6">
        <w:tab/>
        <w:t>that the lawyer pay to the party or other person the costs, or part of the costs, that the party has been ordered to pay to the other person.</w:t>
      </w:r>
    </w:p>
    <w:p w:rsidR="00E618C9" w:rsidRPr="00444AD6" w:rsidRDefault="00E618C9" w:rsidP="00E618C9">
      <w:pPr>
        <w:pStyle w:val="subsection"/>
      </w:pPr>
      <w:r w:rsidRPr="00444AD6">
        <w:tab/>
        <w:t>(5)</w:t>
      </w:r>
      <w:r w:rsidRPr="00444AD6">
        <w:tab/>
        <w:t>Before making an order for costs, the Court or Registrar:</w:t>
      </w:r>
    </w:p>
    <w:p w:rsidR="00E618C9" w:rsidRPr="00444AD6" w:rsidRDefault="00E618C9" w:rsidP="00E618C9">
      <w:pPr>
        <w:pStyle w:val="paragraph"/>
      </w:pPr>
      <w:r w:rsidRPr="00444AD6">
        <w:tab/>
        <w:t>(a)</w:t>
      </w:r>
      <w:r w:rsidRPr="00444AD6">
        <w:tab/>
        <w:t>must give the lawyer, and any other person who may be affected by the decision, a reasonable opportunity to be heard; and</w:t>
      </w:r>
    </w:p>
    <w:p w:rsidR="00E618C9" w:rsidRPr="00444AD6" w:rsidRDefault="00E618C9" w:rsidP="00E618C9">
      <w:pPr>
        <w:pStyle w:val="paragraph"/>
      </w:pPr>
      <w:r w:rsidRPr="00444AD6">
        <w:tab/>
        <w:t>(b)</w:t>
      </w:r>
      <w:r w:rsidRPr="00444AD6">
        <w:tab/>
        <w:t>may order that notice of the order, or of any proceeding against the lawyer be given to a party for whom the lawyer may be acting or any other person.</w:t>
      </w:r>
    </w:p>
    <w:p w:rsidR="00E618C9" w:rsidRPr="00444AD6" w:rsidRDefault="00E618C9" w:rsidP="00E618C9">
      <w:pPr>
        <w:pStyle w:val="ActHead5"/>
      </w:pPr>
      <w:bookmarkStart w:id="247" w:name="_Toc55395259"/>
      <w:r w:rsidRPr="009A2E13">
        <w:rPr>
          <w:rStyle w:val="CharSectno"/>
        </w:rPr>
        <w:t>21.08</w:t>
      </w:r>
      <w:r w:rsidRPr="00444AD6">
        <w:t xml:space="preserve">  Interest on outstanding costs</w:t>
      </w:r>
      <w:bookmarkEnd w:id="247"/>
    </w:p>
    <w:p w:rsidR="00E618C9" w:rsidRPr="00444AD6" w:rsidRDefault="00E618C9" w:rsidP="00E618C9">
      <w:pPr>
        <w:pStyle w:val="subsection"/>
      </w:pPr>
      <w:r w:rsidRPr="00444AD6">
        <w:tab/>
      </w:r>
      <w:r w:rsidRPr="00444AD6">
        <w:tab/>
        <w:t>Unless the Court otherwise orders, interest is payable on outstanding costs:</w:t>
      </w:r>
    </w:p>
    <w:p w:rsidR="00E618C9" w:rsidRPr="00444AD6" w:rsidRDefault="00E618C9" w:rsidP="00E618C9">
      <w:pPr>
        <w:pStyle w:val="paragraph"/>
      </w:pPr>
      <w:r w:rsidRPr="00444AD6">
        <w:tab/>
        <w:t>(a)</w:t>
      </w:r>
      <w:r w:rsidRPr="00444AD6">
        <w:tab/>
        <w:t xml:space="preserve">for a family law or child support proceeding—at the rate applying for </w:t>
      </w:r>
      <w:r w:rsidR="0004397C" w:rsidRPr="00444AD6">
        <w:t>rule 2</w:t>
      </w:r>
      <w:r w:rsidRPr="00444AD6">
        <w:t>2.01; and</w:t>
      </w:r>
    </w:p>
    <w:p w:rsidR="00E618C9" w:rsidRPr="00444AD6" w:rsidRDefault="00E618C9" w:rsidP="00E618C9">
      <w:pPr>
        <w:pStyle w:val="paragraph"/>
      </w:pPr>
      <w:r w:rsidRPr="00444AD6">
        <w:tab/>
        <w:t>(b)</w:t>
      </w:r>
      <w:r w:rsidRPr="00444AD6">
        <w:tab/>
        <w:t xml:space="preserve">for any other proceeding—at the rate applying for </w:t>
      </w:r>
      <w:r w:rsidR="0004397C" w:rsidRPr="00444AD6">
        <w:t>rule 2</w:t>
      </w:r>
      <w:r w:rsidR="001B4F6A" w:rsidRPr="00444AD6">
        <w:t>6.01.</w:t>
      </w:r>
    </w:p>
    <w:p w:rsidR="00E618C9" w:rsidRPr="00444AD6" w:rsidRDefault="00E618C9" w:rsidP="00E618C9">
      <w:pPr>
        <w:pStyle w:val="ActHead3"/>
        <w:pageBreakBefore/>
      </w:pPr>
      <w:bookmarkStart w:id="248" w:name="_Toc55395260"/>
      <w:r w:rsidRPr="009A2E13">
        <w:rPr>
          <w:rStyle w:val="CharDivNo"/>
        </w:rPr>
        <w:t>Division</w:t>
      </w:r>
      <w:r w:rsidR="00DC3E78" w:rsidRPr="009A2E13">
        <w:rPr>
          <w:rStyle w:val="CharDivNo"/>
        </w:rPr>
        <w:t> </w:t>
      </w:r>
      <w:r w:rsidRPr="009A2E13">
        <w:rPr>
          <w:rStyle w:val="CharDivNo"/>
        </w:rPr>
        <w:t>21.3</w:t>
      </w:r>
      <w:r w:rsidRPr="00444AD6">
        <w:t>—</w:t>
      </w:r>
      <w:r w:rsidRPr="009A2E13">
        <w:rPr>
          <w:rStyle w:val="CharDivText"/>
        </w:rPr>
        <w:t>Costs and disbursements</w:t>
      </w:r>
      <w:bookmarkEnd w:id="248"/>
    </w:p>
    <w:p w:rsidR="00E618C9" w:rsidRPr="00444AD6" w:rsidRDefault="00E618C9" w:rsidP="00E618C9">
      <w:pPr>
        <w:pStyle w:val="ActHead5"/>
      </w:pPr>
      <w:bookmarkStart w:id="249" w:name="_Toc55395261"/>
      <w:r w:rsidRPr="009A2E13">
        <w:rPr>
          <w:rStyle w:val="CharSectno"/>
        </w:rPr>
        <w:t>21.09</w:t>
      </w:r>
      <w:r w:rsidRPr="00444AD6">
        <w:t xml:space="preserve">  Application</w:t>
      </w:r>
      <w:bookmarkEnd w:id="249"/>
    </w:p>
    <w:p w:rsidR="00E618C9" w:rsidRPr="00444AD6" w:rsidRDefault="00E618C9" w:rsidP="00E618C9">
      <w:pPr>
        <w:pStyle w:val="subsection"/>
      </w:pPr>
      <w:r w:rsidRPr="00444AD6">
        <w:tab/>
        <w:t>(1)</w:t>
      </w:r>
      <w:r w:rsidRPr="00444AD6">
        <w:tab/>
        <w:t>This Subdivision applies to costs payable, or to be taxed, under an Act, these Rules or an order of the Court, in a proceeding.</w:t>
      </w:r>
    </w:p>
    <w:p w:rsidR="00E618C9" w:rsidRPr="00444AD6" w:rsidRDefault="00E618C9" w:rsidP="00E618C9">
      <w:pPr>
        <w:pStyle w:val="subsection"/>
      </w:pPr>
      <w:r w:rsidRPr="00444AD6">
        <w:tab/>
        <w:t>(2)</w:t>
      </w:r>
      <w:r w:rsidRPr="00444AD6">
        <w:tab/>
        <w:t>Subject to paragraphs 21.02(2)(c) and 21.11(2)(a), Chapter</w:t>
      </w:r>
      <w:r w:rsidR="00DC3E78" w:rsidRPr="00444AD6">
        <w:t> </w:t>
      </w:r>
      <w:r w:rsidRPr="00444AD6">
        <w:t>19 of the Family Law Rules does not apply to a family law or child support proceeding in the Court.</w:t>
      </w:r>
    </w:p>
    <w:p w:rsidR="00E618C9" w:rsidRPr="00444AD6" w:rsidRDefault="00E618C9" w:rsidP="00E618C9">
      <w:pPr>
        <w:pStyle w:val="subsection"/>
      </w:pPr>
      <w:r w:rsidRPr="00444AD6">
        <w:tab/>
        <w:t>(3)</w:t>
      </w:r>
      <w:r w:rsidRPr="00444AD6">
        <w:tab/>
        <w:t>Unless otherwise provided, these Rules do not regulate the fees to be charged by lawyers as between lawyer and client in relation to proceedings in the Court.</w:t>
      </w:r>
    </w:p>
    <w:p w:rsidR="00E618C9" w:rsidRPr="00444AD6" w:rsidRDefault="00E618C9" w:rsidP="00E618C9">
      <w:pPr>
        <w:pStyle w:val="notetext"/>
      </w:pPr>
      <w:r w:rsidRPr="00444AD6">
        <w:t>Note:</w:t>
      </w:r>
      <w:r w:rsidRPr="00444AD6">
        <w:tab/>
        <w:t>For any dispute between a lawyer and a client about the fees charged by the lawyer, see the State or Territory legislation governing the legal profession in the State or Territory where the lawyer practises.</w:t>
      </w:r>
    </w:p>
    <w:p w:rsidR="00E618C9" w:rsidRPr="00444AD6" w:rsidRDefault="00E618C9" w:rsidP="00E618C9">
      <w:pPr>
        <w:pStyle w:val="ActHead5"/>
      </w:pPr>
      <w:bookmarkStart w:id="250" w:name="_Toc55395262"/>
      <w:r w:rsidRPr="009A2E13">
        <w:rPr>
          <w:rStyle w:val="CharSectno"/>
        </w:rPr>
        <w:t>21.10</w:t>
      </w:r>
      <w:r w:rsidRPr="00444AD6">
        <w:t xml:space="preserve">  Costs and disbursements</w:t>
      </w:r>
      <w:bookmarkEnd w:id="250"/>
    </w:p>
    <w:p w:rsidR="00E618C9" w:rsidRPr="00444AD6" w:rsidRDefault="00E618C9" w:rsidP="00E618C9">
      <w:pPr>
        <w:pStyle w:val="subsection"/>
      </w:pPr>
      <w:r w:rsidRPr="00444AD6">
        <w:tab/>
      </w:r>
      <w:r w:rsidRPr="00444AD6">
        <w:tab/>
        <w:t>Unless the Court otherwise orders, a party entitled to costs in a proceeding (other than a proceeding to which the Bankruptcy Act applies) is entitled to:</w:t>
      </w:r>
    </w:p>
    <w:p w:rsidR="00E618C9" w:rsidRPr="00444AD6" w:rsidRDefault="00E618C9" w:rsidP="00E618C9">
      <w:pPr>
        <w:pStyle w:val="paragraph"/>
      </w:pPr>
      <w:r w:rsidRPr="00444AD6">
        <w:tab/>
        <w:t>(a)</w:t>
      </w:r>
      <w:r w:rsidRPr="00444AD6">
        <w:tab/>
        <w:t>costs in accordance with Parts</w:t>
      </w:r>
      <w:r w:rsidR="00DC3E78" w:rsidRPr="00444AD6">
        <w:t> </w:t>
      </w:r>
      <w:r w:rsidRPr="00444AD6">
        <w:t xml:space="preserve">1 and 2 of </w:t>
      </w:r>
      <w:r w:rsidR="009A2E13">
        <w:t>Schedule 1</w:t>
      </w:r>
      <w:r w:rsidRPr="00444AD6">
        <w:t>; and</w:t>
      </w:r>
    </w:p>
    <w:p w:rsidR="00E618C9" w:rsidRPr="00444AD6" w:rsidRDefault="00E618C9" w:rsidP="00E618C9">
      <w:pPr>
        <w:pStyle w:val="paragraph"/>
      </w:pPr>
      <w:r w:rsidRPr="00444AD6">
        <w:tab/>
        <w:t>(b)</w:t>
      </w:r>
      <w:r w:rsidRPr="00444AD6">
        <w:tab/>
        <w:t>disbursements properly incurred.</w:t>
      </w:r>
    </w:p>
    <w:p w:rsidR="00E618C9" w:rsidRPr="00444AD6" w:rsidRDefault="00E618C9" w:rsidP="00E618C9">
      <w:pPr>
        <w:pStyle w:val="notetext"/>
      </w:pPr>
      <w:r w:rsidRPr="00444AD6">
        <w:t>Note:</w:t>
      </w:r>
      <w:r w:rsidRPr="00444AD6">
        <w:tab/>
        <w:t xml:space="preserve">For costs in a proceeding to which the </w:t>
      </w:r>
      <w:r w:rsidRPr="00444AD6">
        <w:rPr>
          <w:i/>
        </w:rPr>
        <w:t>Bankruptcy Act 1966</w:t>
      </w:r>
      <w:r w:rsidRPr="00444AD6">
        <w:t xml:space="preserve"> applies, see Part</w:t>
      </w:r>
      <w:r w:rsidR="00DC3E78" w:rsidRPr="00444AD6">
        <w:t> </w:t>
      </w:r>
      <w:r w:rsidRPr="00444AD6">
        <w:t xml:space="preserve">13 of the </w:t>
      </w:r>
      <w:r w:rsidRPr="00444AD6">
        <w:rPr>
          <w:i/>
        </w:rPr>
        <w:t xml:space="preserve">Federal Circuit Court (Bankruptcy) </w:t>
      </w:r>
      <w:r w:rsidR="009A2E13">
        <w:rPr>
          <w:i/>
        </w:rPr>
        <w:t>Rules 2</w:t>
      </w:r>
      <w:r w:rsidRPr="00444AD6">
        <w:rPr>
          <w:i/>
        </w:rPr>
        <w:t>016</w:t>
      </w:r>
      <w:r w:rsidRPr="00444AD6">
        <w:t>.</w:t>
      </w:r>
    </w:p>
    <w:p w:rsidR="00E618C9" w:rsidRPr="00444AD6" w:rsidRDefault="00E618C9" w:rsidP="00E618C9">
      <w:pPr>
        <w:pStyle w:val="ActHead5"/>
      </w:pPr>
      <w:bookmarkStart w:id="251" w:name="_Toc55395263"/>
      <w:r w:rsidRPr="009A2E13">
        <w:rPr>
          <w:rStyle w:val="CharSectno"/>
        </w:rPr>
        <w:t>21.11</w:t>
      </w:r>
      <w:r w:rsidRPr="00444AD6">
        <w:t xml:space="preserve">  Taxation of costs</w:t>
      </w:r>
      <w:bookmarkEnd w:id="251"/>
    </w:p>
    <w:p w:rsidR="00E618C9" w:rsidRPr="00444AD6" w:rsidRDefault="00E618C9" w:rsidP="00E618C9">
      <w:pPr>
        <w:pStyle w:val="subsection"/>
      </w:pPr>
      <w:r w:rsidRPr="00444AD6">
        <w:tab/>
        <w:t>(2)</w:t>
      </w:r>
      <w:r w:rsidRPr="00444AD6">
        <w:tab/>
        <w:t>When taxing a statement of costs, a taxing officer must apply:</w:t>
      </w:r>
    </w:p>
    <w:p w:rsidR="00E618C9" w:rsidRPr="00444AD6" w:rsidRDefault="00E618C9" w:rsidP="00E618C9">
      <w:pPr>
        <w:pStyle w:val="paragraph"/>
      </w:pPr>
      <w:r w:rsidRPr="00444AD6">
        <w:tab/>
        <w:t>(a)</w:t>
      </w:r>
      <w:r w:rsidRPr="00444AD6">
        <w:tab/>
        <w:t>for a family law or child support proceeding—the scale of costs set out in Schedule</w:t>
      </w:r>
      <w:r w:rsidR="00DC3E78" w:rsidRPr="00444AD6">
        <w:t> </w:t>
      </w:r>
      <w:r w:rsidRPr="00444AD6">
        <w:t>3 to the Family Law Rules; and</w:t>
      </w:r>
    </w:p>
    <w:p w:rsidR="00E618C9" w:rsidRPr="00444AD6" w:rsidRDefault="00E618C9" w:rsidP="00E618C9">
      <w:pPr>
        <w:pStyle w:val="paragraph"/>
      </w:pPr>
      <w:r w:rsidRPr="00444AD6">
        <w:tab/>
        <w:t>(b)</w:t>
      </w:r>
      <w:r w:rsidRPr="00444AD6">
        <w:tab/>
        <w:t xml:space="preserve">for a general federal law proceeding—the scale of costs set out in </w:t>
      </w:r>
      <w:r w:rsidR="009A2E13">
        <w:t>Schedule 2</w:t>
      </w:r>
      <w:r w:rsidRPr="00444AD6">
        <w:t xml:space="preserve"> to the Federal Court Rules.</w:t>
      </w:r>
    </w:p>
    <w:p w:rsidR="00E618C9" w:rsidRPr="00444AD6" w:rsidRDefault="00E618C9" w:rsidP="00E618C9">
      <w:pPr>
        <w:pStyle w:val="subsection"/>
      </w:pPr>
      <w:r w:rsidRPr="00444AD6">
        <w:tab/>
        <w:t>(3)</w:t>
      </w:r>
      <w:r w:rsidRPr="00444AD6">
        <w:tab/>
        <w:t>In this rule:</w:t>
      </w:r>
    </w:p>
    <w:p w:rsidR="00E618C9" w:rsidRPr="00444AD6" w:rsidRDefault="00E618C9" w:rsidP="00E618C9">
      <w:pPr>
        <w:pStyle w:val="Definition"/>
      </w:pPr>
      <w:r w:rsidRPr="00444AD6">
        <w:rPr>
          <w:b/>
          <w:i/>
        </w:rPr>
        <w:t>taxing officer</w:t>
      </w:r>
      <w:r w:rsidRPr="00444AD6">
        <w:t xml:space="preserve"> means a Registrar.</w:t>
      </w:r>
    </w:p>
    <w:p w:rsidR="00E618C9" w:rsidRPr="00444AD6" w:rsidRDefault="00E618C9" w:rsidP="00E618C9">
      <w:pPr>
        <w:pStyle w:val="ActHead5"/>
      </w:pPr>
      <w:bookmarkStart w:id="252" w:name="_Toc55395264"/>
      <w:r w:rsidRPr="009A2E13">
        <w:rPr>
          <w:rStyle w:val="CharSectno"/>
        </w:rPr>
        <w:t>21.12</w:t>
      </w:r>
      <w:r w:rsidRPr="00444AD6">
        <w:t xml:space="preserve">  Expenses for attendance by witness</w:t>
      </w:r>
      <w:bookmarkEnd w:id="252"/>
    </w:p>
    <w:p w:rsidR="00E618C9" w:rsidRPr="00444AD6" w:rsidRDefault="00E618C9" w:rsidP="00E618C9">
      <w:pPr>
        <w:pStyle w:val="subsection"/>
      </w:pPr>
      <w:r w:rsidRPr="00444AD6">
        <w:tab/>
      </w:r>
      <w:r w:rsidRPr="00444AD6">
        <w:tab/>
        <w:t>An amount paid, or to be paid, for attendance by a witness at a hearing is a disbursement properly incurred for a proceeding if:</w:t>
      </w:r>
    </w:p>
    <w:p w:rsidR="00E618C9" w:rsidRPr="00444AD6" w:rsidRDefault="00E618C9" w:rsidP="00E618C9">
      <w:pPr>
        <w:pStyle w:val="paragraph"/>
      </w:pPr>
      <w:r w:rsidRPr="00444AD6">
        <w:tab/>
        <w:t>(a)</w:t>
      </w:r>
      <w:r w:rsidRPr="00444AD6">
        <w:tab/>
        <w:t>the attendance is reasonably required; and</w:t>
      </w:r>
    </w:p>
    <w:p w:rsidR="00E618C9" w:rsidRPr="00444AD6" w:rsidRDefault="00E618C9" w:rsidP="00E618C9">
      <w:pPr>
        <w:pStyle w:val="paragraph"/>
      </w:pPr>
      <w:r w:rsidRPr="00444AD6">
        <w:tab/>
        <w:t>(b)</w:t>
      </w:r>
      <w:r w:rsidRPr="00444AD6">
        <w:tab/>
        <w:t>the amount is reasonable or is authorised, or approved, by the Court.</w:t>
      </w:r>
    </w:p>
    <w:p w:rsidR="00E618C9" w:rsidRPr="00444AD6" w:rsidRDefault="00E618C9" w:rsidP="00E618C9">
      <w:pPr>
        <w:pStyle w:val="ActHead5"/>
      </w:pPr>
      <w:bookmarkStart w:id="253" w:name="_Toc55395265"/>
      <w:r w:rsidRPr="009A2E13">
        <w:rPr>
          <w:rStyle w:val="CharSectno"/>
        </w:rPr>
        <w:t>21.13</w:t>
      </w:r>
      <w:r w:rsidRPr="00444AD6">
        <w:t xml:space="preserve">  Expenses for preparation of report by expert</w:t>
      </w:r>
      <w:bookmarkEnd w:id="253"/>
    </w:p>
    <w:p w:rsidR="00E618C9" w:rsidRPr="00444AD6" w:rsidRDefault="00E618C9" w:rsidP="00E618C9">
      <w:pPr>
        <w:pStyle w:val="subsection"/>
      </w:pPr>
      <w:r w:rsidRPr="00444AD6">
        <w:tab/>
      </w:r>
      <w:r w:rsidRPr="00444AD6">
        <w:tab/>
        <w:t>An amount paid, or to be paid, to an expert for preparation of a report for a party or an independent children’s lawyer is a disbursement properly incurred for a proceeding if:</w:t>
      </w:r>
    </w:p>
    <w:p w:rsidR="00E618C9" w:rsidRPr="00444AD6" w:rsidRDefault="00E618C9" w:rsidP="00E618C9">
      <w:pPr>
        <w:pStyle w:val="paragraph"/>
      </w:pPr>
      <w:r w:rsidRPr="00444AD6">
        <w:tab/>
        <w:t>(a)</w:t>
      </w:r>
      <w:r w:rsidRPr="00444AD6">
        <w:tab/>
        <w:t>the report is reasonably required; and</w:t>
      </w:r>
    </w:p>
    <w:p w:rsidR="00E618C9" w:rsidRPr="00444AD6" w:rsidRDefault="00E618C9" w:rsidP="00E618C9">
      <w:pPr>
        <w:pStyle w:val="paragraph"/>
      </w:pPr>
      <w:r w:rsidRPr="00444AD6">
        <w:tab/>
        <w:t>(b)</w:t>
      </w:r>
      <w:r w:rsidRPr="00444AD6">
        <w:tab/>
        <w:t>the amount is reasonable or is authorised, or approved, by the Court.</w:t>
      </w:r>
    </w:p>
    <w:p w:rsidR="00E618C9" w:rsidRPr="00444AD6" w:rsidRDefault="00E618C9" w:rsidP="00E618C9">
      <w:pPr>
        <w:pStyle w:val="ActHead5"/>
      </w:pPr>
      <w:bookmarkStart w:id="254" w:name="_Toc55395266"/>
      <w:r w:rsidRPr="009A2E13">
        <w:rPr>
          <w:rStyle w:val="CharSectno"/>
        </w:rPr>
        <w:t>21.14</w:t>
      </w:r>
      <w:r w:rsidRPr="00444AD6">
        <w:t xml:space="preserve">  Solicitor as advocate</w:t>
      </w:r>
      <w:bookmarkEnd w:id="254"/>
    </w:p>
    <w:p w:rsidR="00E618C9" w:rsidRPr="00444AD6" w:rsidRDefault="00E618C9" w:rsidP="00E618C9">
      <w:pPr>
        <w:pStyle w:val="subsection"/>
      </w:pPr>
      <w:r w:rsidRPr="00444AD6">
        <w:tab/>
        <w:t>(1)</w:t>
      </w:r>
      <w:r w:rsidRPr="00444AD6">
        <w:tab/>
        <w:t>If a solicitor appeared for a party on a hearing alone or instructed by another solicitor who is a member of the same firm, the amount to which the party is entitled for the hearing is limited to:</w:t>
      </w:r>
    </w:p>
    <w:p w:rsidR="00E618C9" w:rsidRPr="00444AD6" w:rsidRDefault="00E618C9" w:rsidP="00E618C9">
      <w:pPr>
        <w:pStyle w:val="paragraph"/>
      </w:pPr>
      <w:r w:rsidRPr="00444AD6">
        <w:tab/>
        <w:t>(a)</w:t>
      </w:r>
      <w:r w:rsidRPr="00444AD6">
        <w:tab/>
        <w:t>150% of the daily hearing fee for 1 solicitor; and</w:t>
      </w:r>
    </w:p>
    <w:p w:rsidR="00E618C9" w:rsidRPr="00444AD6" w:rsidRDefault="00E618C9" w:rsidP="00E618C9">
      <w:pPr>
        <w:pStyle w:val="paragraph"/>
      </w:pPr>
      <w:r w:rsidRPr="00444AD6">
        <w:tab/>
        <w:t>(b)</w:t>
      </w:r>
      <w:r w:rsidRPr="00444AD6">
        <w:tab/>
        <w:t>a fee for preparation.</w:t>
      </w:r>
    </w:p>
    <w:p w:rsidR="00E618C9" w:rsidRPr="00444AD6" w:rsidRDefault="00E618C9" w:rsidP="00E618C9">
      <w:pPr>
        <w:pStyle w:val="subsection"/>
      </w:pPr>
      <w:r w:rsidRPr="00444AD6">
        <w:tab/>
        <w:t>(2)</w:t>
      </w:r>
      <w:r w:rsidRPr="00444AD6">
        <w:tab/>
        <w:t>The party is not entitled to an amount for the preparation of a brief on hearing.</w:t>
      </w:r>
    </w:p>
    <w:p w:rsidR="00E618C9" w:rsidRPr="00444AD6" w:rsidRDefault="00E618C9" w:rsidP="00E618C9">
      <w:pPr>
        <w:pStyle w:val="ActHead5"/>
      </w:pPr>
      <w:bookmarkStart w:id="255" w:name="_Toc55395267"/>
      <w:r w:rsidRPr="009A2E13">
        <w:rPr>
          <w:rStyle w:val="CharSectno"/>
        </w:rPr>
        <w:t>21.15</w:t>
      </w:r>
      <w:r w:rsidRPr="00444AD6">
        <w:t xml:space="preserve">  Advocacy certificate</w:t>
      </w:r>
      <w:bookmarkEnd w:id="255"/>
    </w:p>
    <w:p w:rsidR="00E618C9" w:rsidRPr="00444AD6" w:rsidRDefault="00E618C9" w:rsidP="00E618C9">
      <w:pPr>
        <w:pStyle w:val="subsection"/>
      </w:pPr>
      <w:r w:rsidRPr="00444AD6">
        <w:tab/>
      </w:r>
      <w:r w:rsidRPr="00444AD6">
        <w:tab/>
        <w:t>The Court or a Registrar may certify that it was reasonable to employ an advocate, or more than 1 advocate, to appear for a party in a proceeding.</w:t>
      </w:r>
    </w:p>
    <w:p w:rsidR="00E618C9" w:rsidRPr="00444AD6" w:rsidRDefault="00E618C9" w:rsidP="00E618C9">
      <w:pPr>
        <w:pStyle w:val="ActHead5"/>
      </w:pPr>
      <w:bookmarkStart w:id="256" w:name="_Toc55395268"/>
      <w:r w:rsidRPr="009A2E13">
        <w:rPr>
          <w:rStyle w:val="CharSectno"/>
        </w:rPr>
        <w:t>21.16</w:t>
      </w:r>
      <w:r w:rsidRPr="00444AD6">
        <w:t xml:space="preserve">  Counsel as advocate</w:t>
      </w:r>
      <w:bookmarkEnd w:id="256"/>
    </w:p>
    <w:p w:rsidR="00E618C9" w:rsidRPr="00444AD6" w:rsidRDefault="00E618C9" w:rsidP="00E618C9">
      <w:pPr>
        <w:pStyle w:val="subsection"/>
      </w:pPr>
      <w:r w:rsidRPr="00444AD6">
        <w:tab/>
      </w:r>
      <w:r w:rsidRPr="00444AD6">
        <w:tab/>
        <w:t>If the employment of an advocate is certified as reasonable, the amount payable for counsel to appear is the daily hearing fee and advocacy loading in accordance with Parts</w:t>
      </w:r>
      <w:r w:rsidR="00DC3E78" w:rsidRPr="00444AD6">
        <w:t> </w:t>
      </w:r>
      <w:r w:rsidRPr="00444AD6">
        <w:t xml:space="preserve">1 and 2 of </w:t>
      </w:r>
      <w:r w:rsidR="009A2E13">
        <w:t>Schedule 1</w:t>
      </w:r>
      <w:r w:rsidRPr="00444AD6">
        <w:t>.</w:t>
      </w:r>
    </w:p>
    <w:p w:rsidR="00E618C9" w:rsidRPr="00444AD6" w:rsidRDefault="00E618C9" w:rsidP="00E618C9">
      <w:pPr>
        <w:pStyle w:val="ActHead1"/>
        <w:pageBreakBefore/>
      </w:pPr>
      <w:bookmarkStart w:id="257" w:name="_Toc55395269"/>
      <w:r w:rsidRPr="009A2E13">
        <w:rPr>
          <w:rStyle w:val="CharChapNo"/>
        </w:rPr>
        <w:t>Chapter</w:t>
      </w:r>
      <w:r w:rsidR="00DC3E78" w:rsidRPr="009A2E13">
        <w:rPr>
          <w:rStyle w:val="CharChapNo"/>
        </w:rPr>
        <w:t> </w:t>
      </w:r>
      <w:r w:rsidRPr="009A2E13">
        <w:rPr>
          <w:rStyle w:val="CharChapNo"/>
        </w:rPr>
        <w:t>2</w:t>
      </w:r>
      <w:r w:rsidRPr="00444AD6">
        <w:t>—</w:t>
      </w:r>
      <w:r w:rsidRPr="009A2E13">
        <w:rPr>
          <w:rStyle w:val="CharChapText"/>
        </w:rPr>
        <w:t>Family law and child support proceedings</w:t>
      </w:r>
      <w:bookmarkEnd w:id="257"/>
    </w:p>
    <w:p w:rsidR="00E618C9" w:rsidRPr="00444AD6" w:rsidRDefault="009A2E13" w:rsidP="00E618C9">
      <w:pPr>
        <w:pStyle w:val="ActHead2"/>
      </w:pPr>
      <w:bookmarkStart w:id="258" w:name="_Toc55395270"/>
      <w:r w:rsidRPr="009A2E13">
        <w:rPr>
          <w:rStyle w:val="CharPartNo"/>
        </w:rPr>
        <w:t>Part 2</w:t>
      </w:r>
      <w:r w:rsidR="00E618C9" w:rsidRPr="009A2E13">
        <w:rPr>
          <w:rStyle w:val="CharPartNo"/>
        </w:rPr>
        <w:t>2</w:t>
      </w:r>
      <w:r w:rsidR="00E618C9" w:rsidRPr="00444AD6">
        <w:t>—</w:t>
      </w:r>
      <w:r w:rsidR="00E618C9" w:rsidRPr="009A2E13">
        <w:rPr>
          <w:rStyle w:val="CharPartText"/>
        </w:rPr>
        <w:t>General</w:t>
      </w:r>
      <w:bookmarkEnd w:id="258"/>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59" w:name="_Toc55395271"/>
      <w:r w:rsidRPr="009A2E13">
        <w:rPr>
          <w:rStyle w:val="CharSectno"/>
        </w:rPr>
        <w:t>22.01</w:t>
      </w:r>
      <w:r w:rsidRPr="00444AD6">
        <w:t xml:space="preserve">  Rate of interest</w:t>
      </w:r>
      <w:bookmarkEnd w:id="259"/>
    </w:p>
    <w:p w:rsidR="00E618C9" w:rsidRPr="00444AD6" w:rsidRDefault="00E618C9" w:rsidP="00E618C9">
      <w:pPr>
        <w:pStyle w:val="subsection"/>
      </w:pPr>
      <w:r w:rsidRPr="00444AD6">
        <w:tab/>
      </w:r>
      <w:r w:rsidRPr="00444AD6">
        <w:tab/>
        <w:t>For paragraphs 87(11)(b), 90KA(b) and 90UN(b) and subsection</w:t>
      </w:r>
      <w:r w:rsidR="00DC3E78" w:rsidRPr="00444AD6">
        <w:t> </w:t>
      </w:r>
      <w:r w:rsidRPr="00444AD6">
        <w:t>117B(1) of the Family Law Act, the rate of interest is the rate prescribed by the Family Law Rules for those provisions.</w:t>
      </w:r>
    </w:p>
    <w:p w:rsidR="00E618C9" w:rsidRPr="00444AD6" w:rsidRDefault="00E618C9" w:rsidP="00E618C9">
      <w:pPr>
        <w:pStyle w:val="notetext"/>
      </w:pPr>
      <w:r w:rsidRPr="00444AD6">
        <w:t>Note 1:</w:t>
      </w:r>
      <w:r w:rsidRPr="00444AD6">
        <w:tab/>
        <w:t xml:space="preserve">See </w:t>
      </w:r>
      <w:r w:rsidR="0004397C" w:rsidRPr="00444AD6">
        <w:t>rule 1</w:t>
      </w:r>
      <w:r w:rsidRPr="00444AD6">
        <w:t>7.03 of the Family Law Rules.</w:t>
      </w:r>
    </w:p>
    <w:p w:rsidR="00E618C9" w:rsidRPr="00444AD6" w:rsidRDefault="00E618C9" w:rsidP="00E618C9">
      <w:pPr>
        <w:pStyle w:val="notetext"/>
      </w:pPr>
      <w:r w:rsidRPr="00444AD6">
        <w:t>Note 2:</w:t>
      </w:r>
      <w:r w:rsidRPr="00444AD6">
        <w:tab/>
        <w:t>If the Court makes an order for the payment of money as mentioned in subsection</w:t>
      </w:r>
      <w:r w:rsidR="00DC3E78" w:rsidRPr="00444AD6">
        <w:t> </w:t>
      </w:r>
      <w:r w:rsidRPr="00444AD6">
        <w:t>117B(1) of the Family Law Act, the Court may order that interest is payable at a rate other than the rate prescribed by the Family Law Rules for that subsection: see subsection</w:t>
      </w:r>
      <w:r w:rsidR="00DC3E78" w:rsidRPr="00444AD6">
        <w:t> </w:t>
      </w:r>
      <w:r w:rsidRPr="00444AD6">
        <w:t>117B(2) of that Act.</w:t>
      </w:r>
    </w:p>
    <w:p w:rsidR="00E618C9" w:rsidRPr="00444AD6" w:rsidRDefault="009A2E13" w:rsidP="00E618C9">
      <w:pPr>
        <w:pStyle w:val="ActHead2"/>
        <w:pageBreakBefore/>
      </w:pPr>
      <w:bookmarkStart w:id="260" w:name="_Toc55395272"/>
      <w:r w:rsidRPr="009A2E13">
        <w:rPr>
          <w:rStyle w:val="CharPartNo"/>
        </w:rPr>
        <w:t>Part 2</w:t>
      </w:r>
      <w:r w:rsidR="00E618C9" w:rsidRPr="009A2E13">
        <w:rPr>
          <w:rStyle w:val="CharPartNo"/>
        </w:rPr>
        <w:t>2A</w:t>
      </w:r>
      <w:r w:rsidR="00E618C9" w:rsidRPr="00444AD6">
        <w:t>—</w:t>
      </w:r>
      <w:r w:rsidR="00E618C9" w:rsidRPr="009A2E13">
        <w:rPr>
          <w:rStyle w:val="CharPartText"/>
        </w:rPr>
        <w:t xml:space="preserve">Notice of </w:t>
      </w:r>
      <w:r w:rsidR="0012207F" w:rsidRPr="009A2E13">
        <w:rPr>
          <w:rStyle w:val="CharPartText"/>
        </w:rPr>
        <w:t>Child Abuse, Family Violence or Risk</w:t>
      </w:r>
      <w:r w:rsidR="00E618C9" w:rsidRPr="009A2E13">
        <w:rPr>
          <w:rStyle w:val="CharPartText"/>
        </w:rPr>
        <w:t xml:space="preserve"> etc.</w:t>
      </w:r>
      <w:bookmarkEnd w:id="260"/>
    </w:p>
    <w:p w:rsidR="00E618C9" w:rsidRPr="00444AD6" w:rsidRDefault="009A2E13" w:rsidP="00E618C9">
      <w:pPr>
        <w:pStyle w:val="ActHead3"/>
      </w:pPr>
      <w:bookmarkStart w:id="261" w:name="_Toc55395273"/>
      <w:r w:rsidRPr="009A2E13">
        <w:rPr>
          <w:rStyle w:val="CharDivNo"/>
        </w:rPr>
        <w:t>Division 1</w:t>
      </w:r>
      <w:r w:rsidR="00E618C9" w:rsidRPr="00444AD6">
        <w:t>—</w:t>
      </w:r>
      <w:r w:rsidR="00E618C9" w:rsidRPr="009A2E13">
        <w:rPr>
          <w:rStyle w:val="CharDivText"/>
        </w:rPr>
        <w:t xml:space="preserve">Notice of </w:t>
      </w:r>
      <w:r w:rsidR="0012207F" w:rsidRPr="009A2E13">
        <w:rPr>
          <w:rStyle w:val="CharDivText"/>
        </w:rPr>
        <w:t>Child Abuse, Family Violence or Risk</w:t>
      </w:r>
      <w:bookmarkEnd w:id="261"/>
    </w:p>
    <w:p w:rsidR="00E618C9" w:rsidRPr="00444AD6" w:rsidRDefault="00E618C9" w:rsidP="00E618C9">
      <w:pPr>
        <w:pStyle w:val="ActHead5"/>
      </w:pPr>
      <w:bookmarkStart w:id="262" w:name="_Toc55395274"/>
      <w:r w:rsidRPr="009A2E13">
        <w:rPr>
          <w:rStyle w:val="CharSectno"/>
        </w:rPr>
        <w:t>22A.01</w:t>
      </w:r>
      <w:r w:rsidRPr="00444AD6">
        <w:t xml:space="preserve">  Definitions</w:t>
      </w:r>
      <w:bookmarkEnd w:id="262"/>
    </w:p>
    <w:p w:rsidR="00E618C9" w:rsidRPr="00444AD6" w:rsidRDefault="00E618C9" w:rsidP="00E618C9">
      <w:pPr>
        <w:pStyle w:val="subsection"/>
      </w:pPr>
      <w:r w:rsidRPr="00444AD6">
        <w:tab/>
      </w:r>
      <w:r w:rsidRPr="00444AD6">
        <w:tab/>
        <w:t>In this Division:</w:t>
      </w:r>
    </w:p>
    <w:p w:rsidR="00E618C9" w:rsidRPr="00444AD6" w:rsidRDefault="00E618C9" w:rsidP="00E618C9">
      <w:pPr>
        <w:pStyle w:val="Definition"/>
      </w:pPr>
      <w:r w:rsidRPr="00444AD6">
        <w:rPr>
          <w:b/>
          <w:i/>
        </w:rPr>
        <w:t>interested person</w:t>
      </w:r>
      <w:r w:rsidRPr="00444AD6">
        <w:t>:</w:t>
      </w:r>
    </w:p>
    <w:p w:rsidR="00E618C9" w:rsidRPr="00444AD6" w:rsidRDefault="00E618C9" w:rsidP="00E618C9">
      <w:pPr>
        <w:pStyle w:val="paragraph"/>
      </w:pPr>
      <w:r w:rsidRPr="00444AD6">
        <w:tab/>
        <w:t>(a)</w:t>
      </w:r>
      <w:r w:rsidRPr="00444AD6">
        <w:tab/>
        <w:t>in a proceeding to which section</w:t>
      </w:r>
      <w:r w:rsidR="00DC3E78" w:rsidRPr="00444AD6">
        <w:t> </w:t>
      </w:r>
      <w:r w:rsidRPr="00444AD6">
        <w:t xml:space="preserve">67Z of the Family Law Act applies—has the meaning given by </w:t>
      </w:r>
      <w:r w:rsidR="00DC3E78" w:rsidRPr="00444AD6">
        <w:t>subsection (</w:t>
      </w:r>
      <w:r w:rsidRPr="00444AD6">
        <w:t>4) of that section; and</w:t>
      </w:r>
    </w:p>
    <w:p w:rsidR="00E618C9" w:rsidRPr="00444AD6" w:rsidRDefault="00E618C9" w:rsidP="00E618C9">
      <w:pPr>
        <w:pStyle w:val="paragraph"/>
      </w:pPr>
      <w:r w:rsidRPr="00444AD6">
        <w:tab/>
        <w:t>(b)</w:t>
      </w:r>
      <w:r w:rsidRPr="00444AD6">
        <w:tab/>
        <w:t>in a proceeding to which section</w:t>
      </w:r>
      <w:r w:rsidR="00DC3E78" w:rsidRPr="00444AD6">
        <w:t> </w:t>
      </w:r>
      <w:r w:rsidRPr="00444AD6">
        <w:t xml:space="preserve">67ZBA of the Family Law Act applies—has the meaning given by </w:t>
      </w:r>
      <w:r w:rsidR="00DC3E78" w:rsidRPr="00444AD6">
        <w:t>subsection (</w:t>
      </w:r>
      <w:r w:rsidRPr="00444AD6">
        <w:t>4) of that section.</w:t>
      </w:r>
    </w:p>
    <w:p w:rsidR="00E618C9" w:rsidRPr="00444AD6" w:rsidRDefault="00E618C9" w:rsidP="00E618C9">
      <w:pPr>
        <w:pStyle w:val="ActHead5"/>
      </w:pPr>
      <w:bookmarkStart w:id="263" w:name="_Toc55395275"/>
      <w:r w:rsidRPr="009A2E13">
        <w:rPr>
          <w:rStyle w:val="CharSectno"/>
        </w:rPr>
        <w:t>22A.02</w:t>
      </w:r>
      <w:r w:rsidRPr="00444AD6">
        <w:t xml:space="preserve">  Notice of </w:t>
      </w:r>
      <w:r w:rsidR="0012207F" w:rsidRPr="00444AD6">
        <w:t>Child Abuse, Family Violence or Risk</w:t>
      </w:r>
      <w:r w:rsidRPr="00444AD6">
        <w:t xml:space="preserve"> must be filed with application for parenting order</w:t>
      </w:r>
      <w:bookmarkEnd w:id="263"/>
    </w:p>
    <w:p w:rsidR="00E618C9" w:rsidRPr="00444AD6" w:rsidRDefault="00E618C9" w:rsidP="00E618C9">
      <w:pPr>
        <w:pStyle w:val="subsection"/>
      </w:pPr>
      <w:r w:rsidRPr="00444AD6">
        <w:tab/>
        <w:t>(1)</w:t>
      </w:r>
      <w:r w:rsidRPr="00444AD6">
        <w:tab/>
        <w:t>A person who:</w:t>
      </w:r>
    </w:p>
    <w:p w:rsidR="00E618C9" w:rsidRPr="00444AD6" w:rsidRDefault="00E618C9" w:rsidP="00E618C9">
      <w:pPr>
        <w:pStyle w:val="paragraph"/>
      </w:pPr>
      <w:r w:rsidRPr="00444AD6">
        <w:tab/>
        <w:t>(a)</w:t>
      </w:r>
      <w:r w:rsidRPr="00444AD6">
        <w:tab/>
        <w:t>makes an application to the Court for a parenting order; or</w:t>
      </w:r>
    </w:p>
    <w:p w:rsidR="00E618C9" w:rsidRPr="00444AD6" w:rsidRDefault="00E618C9" w:rsidP="00E618C9">
      <w:pPr>
        <w:pStyle w:val="paragraph"/>
      </w:pPr>
      <w:r w:rsidRPr="00444AD6">
        <w:tab/>
        <w:t>(b)</w:t>
      </w:r>
      <w:r w:rsidRPr="00444AD6">
        <w:tab/>
        <w:t>files a response to such an application;</w:t>
      </w:r>
    </w:p>
    <w:p w:rsidR="00E618C9" w:rsidRPr="00444AD6" w:rsidRDefault="00E618C9" w:rsidP="00E618C9">
      <w:pPr>
        <w:pStyle w:val="subsection2"/>
      </w:pPr>
      <w:r w:rsidRPr="00444AD6">
        <w:t xml:space="preserve">must file a </w:t>
      </w:r>
      <w:r w:rsidR="0012207F" w:rsidRPr="00444AD6">
        <w:t>Notice of Child Abuse, Family Violence or Risk</w:t>
      </w:r>
      <w:r w:rsidRPr="00444AD6">
        <w:t xml:space="preserve"> with the application or response.</w:t>
      </w:r>
    </w:p>
    <w:p w:rsidR="0012207F" w:rsidRPr="00444AD6" w:rsidRDefault="0012207F" w:rsidP="0012207F">
      <w:pPr>
        <w:pStyle w:val="notetext"/>
      </w:pPr>
      <w:r w:rsidRPr="00444AD6">
        <w:t>Note 1:</w:t>
      </w:r>
      <w:r w:rsidRPr="00444AD6">
        <w:tab/>
        <w:t xml:space="preserve">A Notice of Child Abuse, Family Violence or Risk must be in accordance with the form in </w:t>
      </w:r>
      <w:r w:rsidR="009A2E13">
        <w:t>Schedule 2</w:t>
      </w:r>
      <w:r w:rsidRPr="00444AD6">
        <w:t>, with any variations that are necessary or as the Chief Judge directs: see subrule 2.04(1B).</w:t>
      </w:r>
    </w:p>
    <w:p w:rsidR="00E618C9" w:rsidRPr="00444AD6" w:rsidRDefault="00E618C9" w:rsidP="00E618C9">
      <w:pPr>
        <w:pStyle w:val="notetext"/>
      </w:pPr>
      <w:r w:rsidRPr="00444AD6">
        <w:t>Note 2:</w:t>
      </w:r>
      <w:r w:rsidRPr="00444AD6">
        <w:tab/>
        <w:t xml:space="preserve">For additional obligations when an application is made to the Court for a parenting order by consent, see </w:t>
      </w:r>
      <w:r w:rsidR="0004397C" w:rsidRPr="00444AD6">
        <w:t>rule 1</w:t>
      </w:r>
      <w:r w:rsidRPr="00444AD6">
        <w:t>3.04A.</w:t>
      </w:r>
    </w:p>
    <w:p w:rsidR="0012207F" w:rsidRPr="00444AD6" w:rsidRDefault="0012207F" w:rsidP="0012207F">
      <w:pPr>
        <w:pStyle w:val="subsection"/>
      </w:pPr>
      <w:r w:rsidRPr="00444AD6">
        <w:tab/>
        <w:t>(2)</w:t>
      </w:r>
      <w:r w:rsidRPr="00444AD6">
        <w:tab/>
        <w:t>If the Notice of Child Abuse, Family Violence or Risk includes one or more allegations of child abuse, family violence or risk of harm to a child, the affidavit filed with the application or response, in accordance with rule 4.05, must state the evidence on which each allegation set out in the notice is based.</w:t>
      </w:r>
    </w:p>
    <w:p w:rsidR="00E618C9" w:rsidRPr="00444AD6" w:rsidRDefault="00E618C9" w:rsidP="00E618C9">
      <w:pPr>
        <w:pStyle w:val="notetext"/>
      </w:pPr>
      <w:r w:rsidRPr="00444AD6">
        <w:t>Note 1:</w:t>
      </w:r>
      <w:r w:rsidRPr="00444AD6">
        <w:tab/>
        <w:t xml:space="preserve">If a </w:t>
      </w:r>
      <w:r w:rsidR="0012207F" w:rsidRPr="00444AD6">
        <w:t>Notice of Child Abuse, Family Violence or Risk</w:t>
      </w:r>
      <w:r w:rsidRPr="00444AD6">
        <w:t xml:space="preserve"> filed in a proceeding alleges that a child to whom the proceeding relates has been abused or is at risk of being abused, or there has been family violence or there is a risk of family violence by one of the parties to the proceeding, a true copy of the notice must be served on the person to whom the allegations relate: see subsections</w:t>
      </w:r>
      <w:r w:rsidR="00DC3E78" w:rsidRPr="00444AD6">
        <w:t> </w:t>
      </w:r>
      <w:r w:rsidRPr="00444AD6">
        <w:t>67Z(2) and 67ZBA(2) of the Family Law Act.</w:t>
      </w:r>
    </w:p>
    <w:p w:rsidR="00E618C9" w:rsidRPr="00444AD6" w:rsidRDefault="00E618C9" w:rsidP="00E618C9">
      <w:pPr>
        <w:pStyle w:val="notetext"/>
      </w:pPr>
      <w:r w:rsidRPr="00444AD6">
        <w:t>Note 2:</w:t>
      </w:r>
      <w:r w:rsidRPr="00444AD6">
        <w:tab/>
        <w:t xml:space="preserve">If a </w:t>
      </w:r>
      <w:r w:rsidR="0012207F" w:rsidRPr="00444AD6">
        <w:t>Notice of Child Abuse, Family Violence or Risk</w:t>
      </w:r>
      <w:r w:rsidRPr="00444AD6">
        <w:t xml:space="preserve"> filed in a proceeding alleges that a child to whom the proceeding relates has been abused or is at risk of being abused, the Registry Manager must notify a prescribed child welfare authority: see subsection</w:t>
      </w:r>
      <w:r w:rsidR="00DC3E78" w:rsidRPr="00444AD6">
        <w:t> </w:t>
      </w:r>
      <w:r w:rsidRPr="00444AD6">
        <w:t>67Z(3) and paragraph</w:t>
      </w:r>
      <w:r w:rsidR="00DC3E78" w:rsidRPr="00444AD6">
        <w:t> </w:t>
      </w:r>
      <w:r w:rsidRPr="00444AD6">
        <w:t>67ZBA(3)(b) of the Family Law Act.</w:t>
      </w:r>
    </w:p>
    <w:p w:rsidR="00E618C9" w:rsidRPr="00444AD6" w:rsidRDefault="00E618C9" w:rsidP="00E618C9">
      <w:pPr>
        <w:pStyle w:val="ActHead5"/>
      </w:pPr>
      <w:bookmarkStart w:id="264" w:name="_Toc55395276"/>
      <w:r w:rsidRPr="009A2E13">
        <w:rPr>
          <w:rStyle w:val="CharSectno"/>
        </w:rPr>
        <w:t>22A.03</w:t>
      </w:r>
      <w:r w:rsidRPr="00444AD6">
        <w:t xml:space="preserve">  Notice of </w:t>
      </w:r>
      <w:r w:rsidR="0012207F" w:rsidRPr="00444AD6">
        <w:t>Child Abuse, Family Violence or Risk</w:t>
      </w:r>
      <w:r w:rsidRPr="00444AD6">
        <w:t xml:space="preserve"> filed by interested person</w:t>
      </w:r>
      <w:bookmarkEnd w:id="264"/>
    </w:p>
    <w:p w:rsidR="00E618C9" w:rsidRPr="00444AD6" w:rsidRDefault="00E618C9" w:rsidP="00E618C9">
      <w:pPr>
        <w:pStyle w:val="subsection"/>
      </w:pPr>
      <w:r w:rsidRPr="00444AD6">
        <w:tab/>
      </w:r>
      <w:r w:rsidRPr="00444AD6">
        <w:tab/>
        <w:t>If:</w:t>
      </w:r>
    </w:p>
    <w:p w:rsidR="00E618C9" w:rsidRPr="00444AD6" w:rsidRDefault="00E618C9" w:rsidP="00E618C9">
      <w:pPr>
        <w:pStyle w:val="paragraph"/>
      </w:pPr>
      <w:r w:rsidRPr="00444AD6">
        <w:tab/>
        <w:t>(a)</w:t>
      </w:r>
      <w:r w:rsidRPr="00444AD6">
        <w:tab/>
        <w:t xml:space="preserve">an interested person files a </w:t>
      </w:r>
      <w:r w:rsidR="0012207F" w:rsidRPr="00444AD6">
        <w:t>Notice of Child Abuse, Family Violence or Risk</w:t>
      </w:r>
      <w:r w:rsidRPr="00444AD6">
        <w:t xml:space="preserve"> in a proceeding for the purposes of subsection</w:t>
      </w:r>
      <w:r w:rsidR="00DC3E78" w:rsidRPr="00444AD6">
        <w:t> </w:t>
      </w:r>
      <w:r w:rsidRPr="00444AD6">
        <w:t>67Z(2) or 67ZBA(2) of the Family Law Act; and</w:t>
      </w:r>
    </w:p>
    <w:p w:rsidR="00E618C9" w:rsidRPr="00444AD6" w:rsidRDefault="00E618C9" w:rsidP="00E618C9">
      <w:pPr>
        <w:pStyle w:val="paragraph"/>
      </w:pPr>
      <w:r w:rsidRPr="00444AD6">
        <w:tab/>
        <w:t>(b)</w:t>
      </w:r>
      <w:r w:rsidRPr="00444AD6">
        <w:tab/>
        <w:t xml:space="preserve">the notice was not filed under </w:t>
      </w:r>
      <w:r w:rsidR="0004397C" w:rsidRPr="00444AD6">
        <w:t>rule 2</w:t>
      </w:r>
      <w:r w:rsidRPr="00444AD6">
        <w:t>2A.02;</w:t>
      </w:r>
    </w:p>
    <w:p w:rsidR="00E618C9" w:rsidRPr="00444AD6" w:rsidRDefault="00E618C9" w:rsidP="00E618C9">
      <w:pPr>
        <w:pStyle w:val="subsection2"/>
      </w:pPr>
      <w:r w:rsidRPr="00444AD6">
        <w:t>the interested person must file an affidavit stating the evidence relied on to support each allegation set out in the notice.</w:t>
      </w:r>
    </w:p>
    <w:p w:rsidR="00E618C9" w:rsidRPr="00444AD6" w:rsidRDefault="00E618C9" w:rsidP="00E618C9">
      <w:pPr>
        <w:pStyle w:val="ActHead5"/>
      </w:pPr>
      <w:bookmarkStart w:id="265" w:name="_Toc55395277"/>
      <w:r w:rsidRPr="009A2E13">
        <w:rPr>
          <w:rStyle w:val="CharSectno"/>
        </w:rPr>
        <w:t>22A.04</w:t>
      </w:r>
      <w:r w:rsidRPr="00444AD6">
        <w:t xml:space="preserve">  Amendment of </w:t>
      </w:r>
      <w:r w:rsidR="0012207F" w:rsidRPr="00444AD6">
        <w:t>Notice of Child Abuse, Family Violence or Risk</w:t>
      </w:r>
      <w:bookmarkEnd w:id="265"/>
    </w:p>
    <w:p w:rsidR="00E618C9" w:rsidRPr="00444AD6" w:rsidRDefault="00E618C9" w:rsidP="00E618C9">
      <w:pPr>
        <w:pStyle w:val="subsection"/>
      </w:pPr>
      <w:r w:rsidRPr="00444AD6">
        <w:tab/>
      </w:r>
      <w:r w:rsidRPr="00444AD6">
        <w:tab/>
        <w:t>If:</w:t>
      </w:r>
    </w:p>
    <w:p w:rsidR="00E618C9" w:rsidRPr="00444AD6" w:rsidRDefault="00E618C9" w:rsidP="00E618C9">
      <w:pPr>
        <w:pStyle w:val="paragraph"/>
      </w:pPr>
      <w:r w:rsidRPr="00444AD6">
        <w:tab/>
        <w:t>(a)</w:t>
      </w:r>
      <w:r w:rsidRPr="00444AD6">
        <w:tab/>
        <w:t xml:space="preserve">a person who is a party to a proceeding, or an interested person in a proceeding, has filed a </w:t>
      </w:r>
      <w:r w:rsidR="0012207F" w:rsidRPr="00444AD6">
        <w:t>Notice of Child Abuse, Family Violence or Risk</w:t>
      </w:r>
      <w:r w:rsidRPr="00444AD6">
        <w:t xml:space="preserve"> in the proceeding; and</w:t>
      </w:r>
    </w:p>
    <w:p w:rsidR="00E618C9" w:rsidRPr="00444AD6" w:rsidRDefault="00E618C9" w:rsidP="00E618C9">
      <w:pPr>
        <w:pStyle w:val="paragraph"/>
      </w:pPr>
      <w:r w:rsidRPr="00444AD6">
        <w:tab/>
        <w:t>(b)</w:t>
      </w:r>
      <w:r w:rsidRPr="00444AD6">
        <w:tab/>
        <w:t xml:space="preserve">after filing the notice, the person becomes aware of new facts or circumstances that would require the person to file a </w:t>
      </w:r>
      <w:r w:rsidR="0012207F" w:rsidRPr="00444AD6">
        <w:t>Notice of Child Abuse, Family Violence or Risk</w:t>
      </w:r>
      <w:r w:rsidRPr="00444AD6">
        <w:t xml:space="preserve"> for the purposes of subsection</w:t>
      </w:r>
      <w:r w:rsidR="00DC3E78" w:rsidRPr="00444AD6">
        <w:t> </w:t>
      </w:r>
      <w:r w:rsidRPr="00444AD6">
        <w:t xml:space="preserve">67Z(2) or 67ZBA(2) of the Family Law Act in relation to </w:t>
      </w:r>
      <w:r w:rsidR="0012207F" w:rsidRPr="00444AD6">
        <w:t>those new facts</w:t>
      </w:r>
      <w:r w:rsidRPr="00444AD6">
        <w:t xml:space="preserve"> or circumstances;</w:t>
      </w:r>
    </w:p>
    <w:p w:rsidR="00E618C9" w:rsidRPr="00444AD6" w:rsidRDefault="00E618C9" w:rsidP="00E618C9">
      <w:pPr>
        <w:pStyle w:val="subsection2"/>
      </w:pPr>
      <w:r w:rsidRPr="00444AD6">
        <w:t>the person must file:</w:t>
      </w:r>
    </w:p>
    <w:p w:rsidR="00E618C9" w:rsidRPr="00444AD6" w:rsidRDefault="00E618C9" w:rsidP="00E618C9">
      <w:pPr>
        <w:pStyle w:val="paragraph"/>
      </w:pPr>
      <w:r w:rsidRPr="00444AD6">
        <w:tab/>
        <w:t>(c)</w:t>
      </w:r>
      <w:r w:rsidRPr="00444AD6">
        <w:tab/>
        <w:t xml:space="preserve">a </w:t>
      </w:r>
      <w:r w:rsidR="00B10D99" w:rsidRPr="00444AD6">
        <w:t>Notice of Child Abuse, Family Violence or Risk setting out those new</w:t>
      </w:r>
      <w:r w:rsidRPr="00444AD6">
        <w:t xml:space="preserve"> facts or circumstances; and</w:t>
      </w:r>
    </w:p>
    <w:p w:rsidR="00E618C9" w:rsidRPr="00444AD6" w:rsidRDefault="00E618C9" w:rsidP="00E618C9">
      <w:pPr>
        <w:pStyle w:val="paragraph"/>
      </w:pPr>
      <w:r w:rsidRPr="00444AD6">
        <w:tab/>
        <w:t>(d)</w:t>
      </w:r>
      <w:r w:rsidRPr="00444AD6">
        <w:tab/>
        <w:t>an affidavit stating the evidence relied on to support each allegation set out in the notice.</w:t>
      </w:r>
    </w:p>
    <w:p w:rsidR="00E618C9" w:rsidRPr="00444AD6" w:rsidRDefault="00E618C9" w:rsidP="00E618C9">
      <w:pPr>
        <w:pStyle w:val="notetext"/>
      </w:pPr>
      <w:r w:rsidRPr="00444AD6">
        <w:t>Note 1:</w:t>
      </w:r>
      <w:r w:rsidRPr="00444AD6">
        <w:tab/>
        <w:t xml:space="preserve">A true copy of a </w:t>
      </w:r>
      <w:r w:rsidR="00B10D99" w:rsidRPr="00444AD6">
        <w:t>Notice of Child Abuse, Family Violence or Risk</w:t>
      </w:r>
      <w:r w:rsidRPr="00444AD6">
        <w:t xml:space="preserve"> that is filed for the purposes of subsection</w:t>
      </w:r>
      <w:r w:rsidR="00DC3E78" w:rsidRPr="00444AD6">
        <w:t> </w:t>
      </w:r>
      <w:r w:rsidRPr="00444AD6">
        <w:t>67Z(2) or 67ZBA(2) of the Family Law Act must be served on the person to whom the allegations relate: see subsections</w:t>
      </w:r>
      <w:r w:rsidR="00DC3E78" w:rsidRPr="00444AD6">
        <w:t> </w:t>
      </w:r>
      <w:r w:rsidRPr="00444AD6">
        <w:t>67Z(2) and 67ZBA(2) of the Family Law Act.</w:t>
      </w:r>
    </w:p>
    <w:p w:rsidR="00E618C9" w:rsidRPr="00444AD6" w:rsidRDefault="00E618C9" w:rsidP="00E618C9">
      <w:pPr>
        <w:pStyle w:val="notetext"/>
      </w:pPr>
      <w:r w:rsidRPr="00444AD6">
        <w:t>Note 2:</w:t>
      </w:r>
      <w:r w:rsidRPr="00444AD6">
        <w:tab/>
        <w:t xml:space="preserve">If a </w:t>
      </w:r>
      <w:r w:rsidR="00B10D99" w:rsidRPr="00444AD6">
        <w:t>Notice of Child Abuse, Family Violence or Risk</w:t>
      </w:r>
      <w:r w:rsidRPr="00444AD6">
        <w:t xml:space="preserve"> alleges that a child has been abused or is at risk of being abused, the Registry Manager must notify a prescribed child welfare authority: see subsection</w:t>
      </w:r>
      <w:r w:rsidR="00DC3E78" w:rsidRPr="00444AD6">
        <w:t> </w:t>
      </w:r>
      <w:r w:rsidRPr="00444AD6">
        <w:t>67Z(3) and paragraph</w:t>
      </w:r>
      <w:r w:rsidR="00DC3E78" w:rsidRPr="00444AD6">
        <w:t> </w:t>
      </w:r>
      <w:r w:rsidRPr="00444AD6">
        <w:t>67ZBA(3)(b) of the Family Law Act.</w:t>
      </w:r>
    </w:p>
    <w:p w:rsidR="00E618C9" w:rsidRPr="00444AD6" w:rsidRDefault="00E618C9" w:rsidP="00E618C9">
      <w:pPr>
        <w:pStyle w:val="ActHead5"/>
      </w:pPr>
      <w:bookmarkStart w:id="266" w:name="_Toc55395278"/>
      <w:r w:rsidRPr="009A2E13">
        <w:rPr>
          <w:rStyle w:val="CharSectno"/>
        </w:rPr>
        <w:t>22A.05</w:t>
      </w:r>
      <w:r w:rsidRPr="00444AD6">
        <w:t xml:space="preserve">  Proceedings transferred from another court</w:t>
      </w:r>
      <w:bookmarkEnd w:id="266"/>
    </w:p>
    <w:p w:rsidR="00E618C9" w:rsidRPr="00444AD6" w:rsidRDefault="00E618C9" w:rsidP="00E618C9">
      <w:pPr>
        <w:pStyle w:val="subsection"/>
      </w:pPr>
      <w:r w:rsidRPr="00444AD6">
        <w:tab/>
        <w:t>(1)</w:t>
      </w:r>
      <w:r w:rsidRPr="00444AD6">
        <w:tab/>
        <w:t>This rule applies if a proceeding in which a parenting order is sought is transferred to the Court from another court.</w:t>
      </w:r>
    </w:p>
    <w:p w:rsidR="00E618C9" w:rsidRPr="00444AD6" w:rsidRDefault="00E618C9" w:rsidP="00E618C9">
      <w:pPr>
        <w:pStyle w:val="subsection"/>
      </w:pPr>
      <w:r w:rsidRPr="00444AD6">
        <w:tab/>
        <w:t>(2)</w:t>
      </w:r>
      <w:r w:rsidRPr="00444AD6">
        <w:tab/>
        <w:t>Each party to the proceeding must file and serve on each other party to the proceeding:</w:t>
      </w:r>
    </w:p>
    <w:p w:rsidR="00E618C9" w:rsidRPr="00444AD6" w:rsidRDefault="00E618C9" w:rsidP="00E618C9">
      <w:pPr>
        <w:pStyle w:val="paragraph"/>
      </w:pPr>
      <w:r w:rsidRPr="00444AD6">
        <w:tab/>
        <w:t>(a)</w:t>
      </w:r>
      <w:r w:rsidRPr="00444AD6">
        <w:tab/>
        <w:t xml:space="preserve">a </w:t>
      </w:r>
      <w:r w:rsidR="00B10D99" w:rsidRPr="00444AD6">
        <w:t>Notice of Child Abuse, Family Violence or Risk</w:t>
      </w:r>
      <w:r w:rsidRPr="00444AD6">
        <w:t>; and</w:t>
      </w:r>
    </w:p>
    <w:p w:rsidR="00E618C9" w:rsidRPr="00444AD6" w:rsidRDefault="00E618C9" w:rsidP="00E618C9">
      <w:pPr>
        <w:pStyle w:val="paragraph"/>
      </w:pPr>
      <w:r w:rsidRPr="00444AD6">
        <w:tab/>
        <w:t>(b)</w:t>
      </w:r>
      <w:r w:rsidRPr="00444AD6">
        <w:tab/>
        <w:t>an affidavit stating the evidence relied on to support each allegation (if any) set out in the notice.</w:t>
      </w:r>
    </w:p>
    <w:p w:rsidR="00E618C9" w:rsidRPr="00444AD6" w:rsidRDefault="00E618C9" w:rsidP="00E618C9">
      <w:pPr>
        <w:pStyle w:val="subsection"/>
      </w:pPr>
      <w:r w:rsidRPr="00444AD6">
        <w:tab/>
        <w:t>(3)</w:t>
      </w:r>
      <w:r w:rsidRPr="00444AD6">
        <w:tab/>
        <w:t xml:space="preserve">The </w:t>
      </w:r>
      <w:r w:rsidR="00B10D99" w:rsidRPr="00444AD6">
        <w:t>Notice of Child Abuse, Family Violence or Risk</w:t>
      </w:r>
      <w:r w:rsidRPr="00444AD6">
        <w:t xml:space="preserve"> must be filed and served before the first court date for the proceeding in the Court.</w:t>
      </w:r>
    </w:p>
    <w:p w:rsidR="00E618C9" w:rsidRPr="00444AD6" w:rsidRDefault="00E618C9" w:rsidP="00E618C9">
      <w:pPr>
        <w:pStyle w:val="ActHead5"/>
      </w:pPr>
      <w:bookmarkStart w:id="267" w:name="_Toc55395279"/>
      <w:r w:rsidRPr="009A2E13">
        <w:rPr>
          <w:rStyle w:val="CharSectno"/>
        </w:rPr>
        <w:t>22A.06</w:t>
      </w:r>
      <w:r w:rsidRPr="00444AD6">
        <w:t xml:space="preserve">  Content of </w:t>
      </w:r>
      <w:r w:rsidR="00B10D99" w:rsidRPr="00444AD6">
        <w:t>Notice of Child Abuse, Family Violence or Risk</w:t>
      </w:r>
      <w:bookmarkEnd w:id="267"/>
    </w:p>
    <w:p w:rsidR="00E618C9" w:rsidRPr="00444AD6" w:rsidRDefault="00E618C9" w:rsidP="00E618C9">
      <w:pPr>
        <w:pStyle w:val="subsection"/>
      </w:pPr>
      <w:r w:rsidRPr="00444AD6">
        <w:tab/>
      </w:r>
      <w:r w:rsidRPr="00444AD6">
        <w:tab/>
        <w:t xml:space="preserve">A </w:t>
      </w:r>
      <w:r w:rsidR="00B10D99" w:rsidRPr="00444AD6">
        <w:t>Notice of Child Abuse, Family Violence or Risk</w:t>
      </w:r>
      <w:r w:rsidRPr="00444AD6">
        <w:t xml:space="preserve"> filed in a proceeding must set out particulars of the facts and circumstances on which each allegation (if any) set out in the notice is based.</w:t>
      </w:r>
    </w:p>
    <w:p w:rsidR="00E618C9" w:rsidRPr="00444AD6" w:rsidRDefault="00E618C9" w:rsidP="00E618C9">
      <w:pPr>
        <w:pStyle w:val="ActHead5"/>
      </w:pPr>
      <w:bookmarkStart w:id="268" w:name="_Toc55395280"/>
      <w:r w:rsidRPr="009A2E13">
        <w:rPr>
          <w:rStyle w:val="CharSectno"/>
        </w:rPr>
        <w:t>22A.07</w:t>
      </w:r>
      <w:r w:rsidRPr="00444AD6">
        <w:t xml:space="preserve">  Notice of </w:t>
      </w:r>
      <w:r w:rsidR="00B10D99" w:rsidRPr="00444AD6">
        <w:t>Child Abuse, Family Violence or Risk</w:t>
      </w:r>
      <w:r w:rsidRPr="00444AD6">
        <w:t xml:space="preserve"> for the purposes of subsection</w:t>
      </w:r>
      <w:r w:rsidR="00DC3E78" w:rsidRPr="00444AD6">
        <w:t> </w:t>
      </w:r>
      <w:r w:rsidRPr="00444AD6">
        <w:t>67Z(2) or 67ZBA(2) of the Family Law Act</w:t>
      </w:r>
      <w:bookmarkEnd w:id="268"/>
    </w:p>
    <w:p w:rsidR="00E618C9" w:rsidRPr="00444AD6" w:rsidRDefault="00E618C9" w:rsidP="00E618C9">
      <w:pPr>
        <w:pStyle w:val="subsection"/>
      </w:pPr>
      <w:r w:rsidRPr="00444AD6">
        <w:tab/>
        <w:t>(1)</w:t>
      </w:r>
      <w:r w:rsidRPr="00444AD6">
        <w:tab/>
        <w:t xml:space="preserve">A </w:t>
      </w:r>
      <w:r w:rsidR="00B10D99" w:rsidRPr="00444AD6">
        <w:t>Notice of Child Abuse, Family Violence or Risk</w:t>
      </w:r>
      <w:r w:rsidRPr="00444AD6">
        <w:t xml:space="preserve"> is the prescribed form for a notice mentioned in subsections</w:t>
      </w:r>
      <w:r w:rsidR="00DC3E78" w:rsidRPr="00444AD6">
        <w:t> </w:t>
      </w:r>
      <w:r w:rsidRPr="00444AD6">
        <w:t>67Z(2) and 67ZBA(2) of the Family Law Act.</w:t>
      </w:r>
    </w:p>
    <w:p w:rsidR="00E618C9" w:rsidRPr="00444AD6" w:rsidRDefault="00E618C9" w:rsidP="00E618C9">
      <w:pPr>
        <w:pStyle w:val="notetext"/>
      </w:pPr>
      <w:r w:rsidRPr="00444AD6">
        <w:t>Note:</w:t>
      </w:r>
      <w:r w:rsidRPr="00444AD6">
        <w:tab/>
        <w:t xml:space="preserve">A </w:t>
      </w:r>
      <w:r w:rsidR="00B10D99" w:rsidRPr="00444AD6">
        <w:t>Notice of Child Abuse, Family Violence or Risk</w:t>
      </w:r>
      <w:r w:rsidRPr="00444AD6">
        <w:t xml:space="preserve"> is the method by which the Court may fulfil its obligations under paragraph</w:t>
      </w:r>
      <w:r w:rsidR="00DC3E78" w:rsidRPr="00444AD6">
        <w:t> </w:t>
      </w:r>
      <w:r w:rsidRPr="00444AD6">
        <w:t>69ZQ(1)(aa) of the Family Law Act.</w:t>
      </w:r>
    </w:p>
    <w:p w:rsidR="00E618C9" w:rsidRPr="00444AD6" w:rsidRDefault="00E618C9" w:rsidP="00E618C9">
      <w:pPr>
        <w:pStyle w:val="subsection"/>
      </w:pPr>
      <w:r w:rsidRPr="00444AD6">
        <w:tab/>
        <w:t>(2)</w:t>
      </w:r>
      <w:r w:rsidRPr="00444AD6">
        <w:tab/>
        <w:t>If:</w:t>
      </w:r>
    </w:p>
    <w:p w:rsidR="00E618C9" w:rsidRPr="00444AD6" w:rsidRDefault="00E618C9" w:rsidP="00E618C9">
      <w:pPr>
        <w:pStyle w:val="paragraph"/>
      </w:pPr>
      <w:r w:rsidRPr="00444AD6">
        <w:tab/>
        <w:t>(a)</w:t>
      </w:r>
      <w:r w:rsidRPr="00444AD6">
        <w:tab/>
        <w:t xml:space="preserve">a person who is a party to a proceeding, or an interested person in the proceeding, has filed a </w:t>
      </w:r>
      <w:r w:rsidR="00B10D99" w:rsidRPr="00444AD6">
        <w:t>Notice of Child Abuse, Family Violence or Risk</w:t>
      </w:r>
      <w:r w:rsidRPr="00444AD6">
        <w:t xml:space="preserve"> in the proceeding; and</w:t>
      </w:r>
    </w:p>
    <w:p w:rsidR="00E618C9" w:rsidRPr="00444AD6" w:rsidRDefault="00E618C9" w:rsidP="00E618C9">
      <w:pPr>
        <w:pStyle w:val="paragraph"/>
      </w:pPr>
      <w:r w:rsidRPr="00444AD6">
        <w:tab/>
        <w:t>(b)</w:t>
      </w:r>
      <w:r w:rsidRPr="00444AD6">
        <w:tab/>
        <w:t xml:space="preserve">the </w:t>
      </w:r>
      <w:r w:rsidR="00B10D99" w:rsidRPr="00444AD6">
        <w:t>Notice of Child Abuse, Family Violence or Risk</w:t>
      </w:r>
      <w:r w:rsidRPr="00444AD6">
        <w:t xml:space="preserve"> alleges:</w:t>
      </w:r>
    </w:p>
    <w:p w:rsidR="00E618C9" w:rsidRPr="00444AD6" w:rsidRDefault="00E618C9" w:rsidP="00E618C9">
      <w:pPr>
        <w:pStyle w:val="paragraphsub"/>
      </w:pPr>
      <w:r w:rsidRPr="00444AD6">
        <w:tab/>
        <w:t>(i)</w:t>
      </w:r>
      <w:r w:rsidRPr="00444AD6">
        <w:tab/>
        <w:t>that a child to whom the proceeding relates has been abused or is at risk of being abused; or</w:t>
      </w:r>
    </w:p>
    <w:p w:rsidR="00E618C9" w:rsidRPr="00444AD6" w:rsidRDefault="00E618C9" w:rsidP="00E618C9">
      <w:pPr>
        <w:pStyle w:val="paragraphsub"/>
      </w:pPr>
      <w:r w:rsidRPr="00444AD6">
        <w:tab/>
        <w:t>(ii)</w:t>
      </w:r>
      <w:r w:rsidRPr="00444AD6">
        <w:tab/>
        <w:t>that there has been family violence, or there is a risk of family violence, by one of the parties to the proceeding;</w:t>
      </w:r>
    </w:p>
    <w:p w:rsidR="00E618C9" w:rsidRPr="00444AD6" w:rsidRDefault="00E618C9" w:rsidP="00E618C9">
      <w:pPr>
        <w:pStyle w:val="subsection2"/>
      </w:pPr>
      <w:r w:rsidRPr="00444AD6">
        <w:t>the person is taken to have filed a notice in the prescribed form for the purposes of subsection</w:t>
      </w:r>
      <w:r w:rsidR="00DC3E78" w:rsidRPr="00444AD6">
        <w:t> </w:t>
      </w:r>
      <w:r w:rsidRPr="00444AD6">
        <w:t>67Z(2) or 67ZBA(2) of the Family Law Act in relation to the allegation.</w:t>
      </w:r>
    </w:p>
    <w:p w:rsidR="00E618C9" w:rsidRPr="00444AD6" w:rsidRDefault="00E618C9" w:rsidP="00E618C9">
      <w:pPr>
        <w:pStyle w:val="ActHead3"/>
        <w:pageBreakBefore/>
      </w:pPr>
      <w:bookmarkStart w:id="269" w:name="_Toc55395281"/>
      <w:r w:rsidRPr="009A2E13">
        <w:rPr>
          <w:rStyle w:val="CharDivNo"/>
        </w:rPr>
        <w:t>Division</w:t>
      </w:r>
      <w:r w:rsidR="00DC3E78" w:rsidRPr="009A2E13">
        <w:rPr>
          <w:rStyle w:val="CharDivNo"/>
        </w:rPr>
        <w:t> </w:t>
      </w:r>
      <w:r w:rsidRPr="009A2E13">
        <w:rPr>
          <w:rStyle w:val="CharDivNo"/>
        </w:rPr>
        <w:t>2</w:t>
      </w:r>
      <w:r w:rsidRPr="00444AD6">
        <w:t>—</w:t>
      </w:r>
      <w:r w:rsidRPr="009A2E13">
        <w:rPr>
          <w:rStyle w:val="CharDivText"/>
        </w:rPr>
        <w:t>Family violence orders</w:t>
      </w:r>
      <w:bookmarkEnd w:id="269"/>
    </w:p>
    <w:p w:rsidR="00E618C9" w:rsidRPr="00444AD6" w:rsidRDefault="00E618C9" w:rsidP="00E618C9">
      <w:pPr>
        <w:pStyle w:val="ActHead5"/>
      </w:pPr>
      <w:bookmarkStart w:id="270" w:name="_Toc55395282"/>
      <w:r w:rsidRPr="009A2E13">
        <w:rPr>
          <w:rStyle w:val="CharSectno"/>
        </w:rPr>
        <w:t>22A.08</w:t>
      </w:r>
      <w:r w:rsidRPr="00444AD6">
        <w:t xml:space="preserve">  Family violence orders</w:t>
      </w:r>
      <w:bookmarkEnd w:id="270"/>
    </w:p>
    <w:p w:rsidR="00E618C9" w:rsidRPr="00444AD6" w:rsidRDefault="00E618C9" w:rsidP="00E618C9">
      <w:pPr>
        <w:pStyle w:val="subsection"/>
      </w:pPr>
      <w:r w:rsidRPr="00444AD6">
        <w:tab/>
        <w:t>(1)</w:t>
      </w:r>
      <w:r w:rsidRPr="00444AD6">
        <w:tab/>
        <w:t>A party to a proceeding who is seeking a parenting order in relation to a child must file a copy of any family violence order affecting the child or a member of the child’s family.</w:t>
      </w:r>
    </w:p>
    <w:p w:rsidR="00E618C9" w:rsidRPr="00444AD6" w:rsidRDefault="00E618C9" w:rsidP="00E618C9">
      <w:pPr>
        <w:pStyle w:val="subsection"/>
      </w:pPr>
      <w:r w:rsidRPr="00444AD6">
        <w:tab/>
        <w:t>(2)</w:t>
      </w:r>
      <w:r w:rsidRPr="00444AD6">
        <w:tab/>
        <w:t>However, if a copy of a family violence order is not available, the party must file a written notice setting out:</w:t>
      </w:r>
    </w:p>
    <w:p w:rsidR="00E618C9" w:rsidRPr="00444AD6" w:rsidRDefault="00E618C9" w:rsidP="00E618C9">
      <w:pPr>
        <w:pStyle w:val="paragraph"/>
      </w:pPr>
      <w:r w:rsidRPr="00444AD6">
        <w:tab/>
        <w:t>(a)</w:t>
      </w:r>
      <w:r w:rsidRPr="00444AD6">
        <w:tab/>
        <w:t>an undertaking to file the order within a specified time;</w:t>
      </w:r>
    </w:p>
    <w:p w:rsidR="00E618C9" w:rsidRPr="00444AD6" w:rsidRDefault="00E618C9" w:rsidP="00E618C9">
      <w:pPr>
        <w:pStyle w:val="paragraph"/>
      </w:pPr>
      <w:r w:rsidRPr="00444AD6">
        <w:tab/>
        <w:t>(b)</w:t>
      </w:r>
      <w:r w:rsidRPr="00444AD6">
        <w:tab/>
        <w:t>the date of the order;</w:t>
      </w:r>
    </w:p>
    <w:p w:rsidR="00E618C9" w:rsidRPr="00444AD6" w:rsidRDefault="00E618C9" w:rsidP="00E618C9">
      <w:pPr>
        <w:pStyle w:val="paragraph"/>
      </w:pPr>
      <w:r w:rsidRPr="00444AD6">
        <w:tab/>
        <w:t>(c)</w:t>
      </w:r>
      <w:r w:rsidRPr="00444AD6">
        <w:tab/>
        <w:t>the court that made the order; and</w:t>
      </w:r>
    </w:p>
    <w:p w:rsidR="00E618C9" w:rsidRPr="00444AD6" w:rsidRDefault="00E618C9" w:rsidP="00E618C9">
      <w:pPr>
        <w:pStyle w:val="paragraph"/>
      </w:pPr>
      <w:r w:rsidRPr="00444AD6">
        <w:tab/>
        <w:t>(d)</w:t>
      </w:r>
      <w:r w:rsidRPr="00444AD6">
        <w:tab/>
        <w:t>the details of the order.</w:t>
      </w:r>
    </w:p>
    <w:p w:rsidR="00E618C9" w:rsidRPr="00444AD6" w:rsidRDefault="00E618C9" w:rsidP="00E618C9">
      <w:pPr>
        <w:pStyle w:val="subsection"/>
      </w:pPr>
      <w:r w:rsidRPr="00444AD6">
        <w:tab/>
        <w:t>(3)</w:t>
      </w:r>
      <w:r w:rsidRPr="00444AD6">
        <w:tab/>
        <w:t>The family violence order, or the notice under subrule (2), must be filed:</w:t>
      </w:r>
    </w:p>
    <w:p w:rsidR="00E618C9" w:rsidRPr="00444AD6" w:rsidRDefault="00E618C9" w:rsidP="00E618C9">
      <w:pPr>
        <w:pStyle w:val="paragraph"/>
      </w:pPr>
      <w:r w:rsidRPr="00444AD6">
        <w:tab/>
        <w:t>(a)</w:t>
      </w:r>
      <w:r w:rsidRPr="00444AD6">
        <w:tab/>
        <w:t>when the proceeding commences; or</w:t>
      </w:r>
    </w:p>
    <w:p w:rsidR="00E618C9" w:rsidRPr="00444AD6" w:rsidRDefault="00E618C9" w:rsidP="00E618C9">
      <w:pPr>
        <w:pStyle w:val="paragraph"/>
      </w:pPr>
      <w:r w:rsidRPr="00444AD6">
        <w:tab/>
        <w:t>(b)</w:t>
      </w:r>
      <w:r w:rsidRPr="00444AD6">
        <w:tab/>
        <w:t>as soon as practicable after the family violence order is made.</w:t>
      </w:r>
    </w:p>
    <w:p w:rsidR="00E618C9" w:rsidRPr="00444AD6" w:rsidRDefault="009A2E13" w:rsidP="00E618C9">
      <w:pPr>
        <w:pStyle w:val="ActHead2"/>
        <w:pageBreakBefore/>
      </w:pPr>
      <w:bookmarkStart w:id="271" w:name="f_Check_Lines_above"/>
      <w:bookmarkStart w:id="272" w:name="_Toc55395283"/>
      <w:bookmarkEnd w:id="271"/>
      <w:r w:rsidRPr="009A2E13">
        <w:rPr>
          <w:rStyle w:val="CharPartNo"/>
        </w:rPr>
        <w:t>Part 2</w:t>
      </w:r>
      <w:r w:rsidR="00E618C9" w:rsidRPr="009A2E13">
        <w:rPr>
          <w:rStyle w:val="CharPartNo"/>
        </w:rPr>
        <w:t>3</w:t>
      </w:r>
      <w:r w:rsidR="00E618C9" w:rsidRPr="00444AD6">
        <w:t>—</w:t>
      </w:r>
      <w:r w:rsidR="00E618C9" w:rsidRPr="009A2E13">
        <w:rPr>
          <w:rStyle w:val="CharPartText"/>
        </w:rPr>
        <w:t>Family counselling and family dispute resolution</w:t>
      </w:r>
      <w:bookmarkEnd w:id="272"/>
    </w:p>
    <w:p w:rsidR="00E618C9" w:rsidRPr="00444AD6" w:rsidRDefault="00E618C9" w:rsidP="00E618C9">
      <w:pPr>
        <w:pStyle w:val="notetext"/>
      </w:pPr>
      <w:r w:rsidRPr="00444AD6">
        <w:t>Note:</w:t>
      </w:r>
      <w:r w:rsidRPr="00444AD6">
        <w:tab/>
        <w:t>The Family Law Act imposes duties on the Court and lawyers to provide information about non</w:t>
      </w:r>
      <w:r w:rsidR="009A2E13">
        <w:noBreakHyphen/>
      </w:r>
      <w:r w:rsidRPr="00444AD6">
        <w:t>court based family services and court’s processes and services (including services provided by family counsellors and family dispute resolution practitioners), and services available to help with a reconciliation:  see sections</w:t>
      </w:r>
      <w:r w:rsidR="00DC3E78" w:rsidRPr="00444AD6">
        <w:t> </w:t>
      </w:r>
      <w:r w:rsidRPr="00444AD6">
        <w:t>12E and 12F of that Act.</w:t>
      </w:r>
    </w:p>
    <w:p w:rsidR="00E618C9" w:rsidRPr="00444AD6" w:rsidRDefault="00E618C9" w:rsidP="00E618C9">
      <w:pPr>
        <w:pStyle w:val="ActHead3"/>
      </w:pPr>
      <w:bookmarkStart w:id="273" w:name="_Toc55395284"/>
      <w:r w:rsidRPr="009A2E13">
        <w:rPr>
          <w:rStyle w:val="CharDivNo"/>
        </w:rPr>
        <w:t>Division</w:t>
      </w:r>
      <w:r w:rsidR="00DC3E78" w:rsidRPr="009A2E13">
        <w:rPr>
          <w:rStyle w:val="CharDivNo"/>
        </w:rPr>
        <w:t> </w:t>
      </w:r>
      <w:r w:rsidRPr="009A2E13">
        <w:rPr>
          <w:rStyle w:val="CharDivNo"/>
        </w:rPr>
        <w:t>23.1</w:t>
      </w:r>
      <w:r w:rsidRPr="00444AD6">
        <w:t>—</w:t>
      </w:r>
      <w:r w:rsidRPr="009A2E13">
        <w:rPr>
          <w:rStyle w:val="CharDivText"/>
        </w:rPr>
        <w:t>Family counselling, family dispute resolution and family reports</w:t>
      </w:r>
      <w:bookmarkEnd w:id="273"/>
    </w:p>
    <w:p w:rsidR="00E618C9" w:rsidRPr="00444AD6" w:rsidRDefault="00E618C9" w:rsidP="00E618C9">
      <w:pPr>
        <w:pStyle w:val="ActHead5"/>
      </w:pPr>
      <w:bookmarkStart w:id="274" w:name="_Toc55395285"/>
      <w:r w:rsidRPr="009A2E13">
        <w:rPr>
          <w:rStyle w:val="CharSectno"/>
        </w:rPr>
        <w:t>23.01A</w:t>
      </w:r>
      <w:r w:rsidRPr="00444AD6">
        <w:t xml:space="preserve">  Family reports</w:t>
      </w:r>
      <w:bookmarkEnd w:id="274"/>
    </w:p>
    <w:p w:rsidR="00E618C9" w:rsidRPr="00444AD6" w:rsidRDefault="00E618C9" w:rsidP="00E618C9">
      <w:pPr>
        <w:pStyle w:val="subsection"/>
      </w:pPr>
      <w:r w:rsidRPr="00444AD6">
        <w:tab/>
        <w:t>(1)</w:t>
      </w:r>
      <w:r w:rsidRPr="00444AD6">
        <w:tab/>
        <w:t>A party to an application for final orders may apply for an order that a family report be prepared.</w:t>
      </w:r>
    </w:p>
    <w:p w:rsidR="00E618C9" w:rsidRPr="00444AD6" w:rsidRDefault="00E618C9" w:rsidP="00E618C9">
      <w:pPr>
        <w:pStyle w:val="subsection"/>
      </w:pPr>
      <w:r w:rsidRPr="00444AD6">
        <w:tab/>
        <w:t>(2)</w:t>
      </w:r>
      <w:r w:rsidRPr="00444AD6">
        <w:tab/>
        <w:t>The Court may take the following matters into consideration when deciding whether to order a family report:</w:t>
      </w:r>
    </w:p>
    <w:p w:rsidR="00E618C9" w:rsidRPr="00444AD6" w:rsidRDefault="00E618C9" w:rsidP="00E618C9">
      <w:pPr>
        <w:pStyle w:val="paragraph"/>
      </w:pPr>
      <w:r w:rsidRPr="00444AD6">
        <w:tab/>
        <w:t>(a)</w:t>
      </w:r>
      <w:r w:rsidRPr="00444AD6">
        <w:tab/>
        <w:t>whether the proceeding involves:</w:t>
      </w:r>
    </w:p>
    <w:p w:rsidR="00E618C9" w:rsidRPr="00444AD6" w:rsidRDefault="00E618C9" w:rsidP="00E618C9">
      <w:pPr>
        <w:pStyle w:val="paragraphsub"/>
      </w:pPr>
      <w:r w:rsidRPr="00444AD6">
        <w:tab/>
        <w:t>(i)</w:t>
      </w:r>
      <w:r w:rsidRPr="00444AD6">
        <w:tab/>
        <w:t>an intractable or complex parenting proceeding; or</w:t>
      </w:r>
    </w:p>
    <w:p w:rsidR="00E618C9" w:rsidRPr="00444AD6" w:rsidRDefault="00E618C9" w:rsidP="00E618C9">
      <w:pPr>
        <w:pStyle w:val="paragraphsub"/>
      </w:pPr>
      <w:r w:rsidRPr="00444AD6">
        <w:tab/>
        <w:t>(ii)</w:t>
      </w:r>
      <w:r w:rsidRPr="00444AD6">
        <w:tab/>
        <w:t>if a child is mature enough for the child’s views to be significant in determining the proceeding—a dispute about the child’s views; or</w:t>
      </w:r>
    </w:p>
    <w:p w:rsidR="00E618C9" w:rsidRPr="00444AD6" w:rsidRDefault="00E618C9" w:rsidP="00E618C9">
      <w:pPr>
        <w:pStyle w:val="paragraphsub"/>
      </w:pPr>
      <w:r w:rsidRPr="00444AD6">
        <w:tab/>
        <w:t>(iii)</w:t>
      </w:r>
      <w:r w:rsidRPr="00444AD6">
        <w:tab/>
        <w:t>a dispute about the existence or quality of the relationship between a parent, or other significant person, and a child; or</w:t>
      </w:r>
    </w:p>
    <w:p w:rsidR="00E618C9" w:rsidRPr="00444AD6" w:rsidRDefault="00E618C9" w:rsidP="00E618C9">
      <w:pPr>
        <w:pStyle w:val="paragraphsub"/>
      </w:pPr>
      <w:r w:rsidRPr="00444AD6">
        <w:tab/>
        <w:t>(iv)</w:t>
      </w:r>
      <w:r w:rsidRPr="00444AD6">
        <w:tab/>
        <w:t>allegations that a child is at risk of abuse; or</w:t>
      </w:r>
    </w:p>
    <w:p w:rsidR="00E618C9" w:rsidRPr="00444AD6" w:rsidRDefault="00E618C9" w:rsidP="00E618C9">
      <w:pPr>
        <w:pStyle w:val="paragraphsub"/>
      </w:pPr>
      <w:r w:rsidRPr="00444AD6">
        <w:tab/>
        <w:t>(v)</w:t>
      </w:r>
      <w:r w:rsidRPr="00444AD6">
        <w:tab/>
        <w:t>family violence;</w:t>
      </w:r>
    </w:p>
    <w:p w:rsidR="00E618C9" w:rsidRPr="00444AD6" w:rsidRDefault="00E618C9" w:rsidP="00E618C9">
      <w:pPr>
        <w:pStyle w:val="paragraph"/>
      </w:pPr>
      <w:r w:rsidRPr="00444AD6">
        <w:tab/>
        <w:t>(b)</w:t>
      </w:r>
      <w:r w:rsidRPr="00444AD6">
        <w:tab/>
        <w:t>whether there is any other relevant independent expert evidence available.</w:t>
      </w:r>
    </w:p>
    <w:p w:rsidR="00E618C9" w:rsidRPr="00444AD6" w:rsidRDefault="00E618C9" w:rsidP="00E618C9">
      <w:pPr>
        <w:pStyle w:val="subsection"/>
      </w:pPr>
      <w:r w:rsidRPr="00444AD6">
        <w:tab/>
        <w:t>(3)</w:t>
      </w:r>
      <w:r w:rsidRPr="00444AD6">
        <w:tab/>
        <w:t>An application for a family report (whether made orally or in writing), and any order made, must identify the issues to be addressed by the report.</w:t>
      </w:r>
    </w:p>
    <w:p w:rsidR="00E618C9" w:rsidRPr="00444AD6" w:rsidRDefault="00E618C9" w:rsidP="00E618C9">
      <w:pPr>
        <w:pStyle w:val="subsection"/>
      </w:pPr>
      <w:r w:rsidRPr="00444AD6">
        <w:tab/>
        <w:t>(4)</w:t>
      </w:r>
      <w:r w:rsidRPr="00444AD6">
        <w:tab/>
        <w:t>When ordering a family report, the Court may order a party or a child to attend for the purposes of preparing the report.</w:t>
      </w:r>
    </w:p>
    <w:p w:rsidR="00E618C9" w:rsidRPr="00444AD6" w:rsidRDefault="00E618C9" w:rsidP="00E618C9">
      <w:pPr>
        <w:pStyle w:val="subsection"/>
      </w:pPr>
      <w:r w:rsidRPr="00444AD6">
        <w:tab/>
        <w:t>(5)</w:t>
      </w:r>
      <w:r w:rsidRPr="00444AD6">
        <w:tab/>
        <w:t>If a family report is prepared in accordance with an order made under this rule, the Court may do any of the following:</w:t>
      </w:r>
    </w:p>
    <w:p w:rsidR="00E618C9" w:rsidRPr="00444AD6" w:rsidRDefault="00E618C9" w:rsidP="00E618C9">
      <w:pPr>
        <w:pStyle w:val="paragraph"/>
      </w:pPr>
      <w:r w:rsidRPr="00444AD6">
        <w:tab/>
        <w:t>(a)</w:t>
      </w:r>
      <w:r w:rsidRPr="00444AD6">
        <w:tab/>
        <w:t>by order or otherwise, give a copy of the report to any of the following:</w:t>
      </w:r>
    </w:p>
    <w:p w:rsidR="00E618C9" w:rsidRPr="00444AD6" w:rsidRDefault="00E618C9" w:rsidP="00E618C9">
      <w:pPr>
        <w:pStyle w:val="paragraphsub"/>
      </w:pPr>
      <w:r w:rsidRPr="00444AD6">
        <w:tab/>
        <w:t>(i)</w:t>
      </w:r>
      <w:r w:rsidRPr="00444AD6">
        <w:tab/>
        <w:t>a party, a lawyer for a party, or an independent children’s lawyer, in the proceeding;</w:t>
      </w:r>
    </w:p>
    <w:p w:rsidR="00E618C9" w:rsidRPr="00444AD6" w:rsidRDefault="00E618C9" w:rsidP="00E618C9">
      <w:pPr>
        <w:pStyle w:val="paragraphsub"/>
      </w:pPr>
      <w:r w:rsidRPr="00444AD6">
        <w:tab/>
        <w:t>(ii)</w:t>
      </w:r>
      <w:r w:rsidRPr="00444AD6">
        <w:tab/>
        <w:t>a children’s court (however described) of a State or Territory;</w:t>
      </w:r>
    </w:p>
    <w:p w:rsidR="00E618C9" w:rsidRPr="00444AD6" w:rsidRDefault="00E618C9" w:rsidP="00E618C9">
      <w:pPr>
        <w:pStyle w:val="paragraphsub"/>
      </w:pPr>
      <w:r w:rsidRPr="00444AD6">
        <w:tab/>
        <w:t>(iii)</w:t>
      </w:r>
      <w:r w:rsidRPr="00444AD6">
        <w:tab/>
        <w:t>a prescribed child welfare authority (within the meaning of the Family Law Act);</w:t>
      </w:r>
    </w:p>
    <w:p w:rsidR="00E618C9" w:rsidRPr="00444AD6" w:rsidRDefault="00E618C9" w:rsidP="00E618C9">
      <w:pPr>
        <w:pStyle w:val="paragraphsub"/>
      </w:pPr>
      <w:r w:rsidRPr="00444AD6">
        <w:tab/>
        <w:t>(iv)</w:t>
      </w:r>
      <w:r w:rsidRPr="00444AD6">
        <w:tab/>
        <w:t>an authority established by or under a law of a State or Territory for purposes including the provision of legal assistance;</w:t>
      </w:r>
    </w:p>
    <w:p w:rsidR="00E618C9" w:rsidRPr="00444AD6" w:rsidRDefault="00E618C9" w:rsidP="00E618C9">
      <w:pPr>
        <w:pStyle w:val="paragraphsub"/>
      </w:pPr>
      <w:r w:rsidRPr="00444AD6">
        <w:tab/>
        <w:t>(v)</w:t>
      </w:r>
      <w:r w:rsidRPr="00444AD6">
        <w:tab/>
        <w:t>the convenor of any legal dispute resolution conference;</w:t>
      </w:r>
    </w:p>
    <w:p w:rsidR="00E618C9" w:rsidRPr="00444AD6" w:rsidRDefault="00E618C9" w:rsidP="00E618C9">
      <w:pPr>
        <w:pStyle w:val="paragraph"/>
      </w:pPr>
      <w:r w:rsidRPr="00444AD6">
        <w:tab/>
        <w:t>(b)</w:t>
      </w:r>
      <w:r w:rsidRPr="00444AD6">
        <w:tab/>
        <w:t>receive the report in evidence;</w:t>
      </w:r>
    </w:p>
    <w:p w:rsidR="00E618C9" w:rsidRPr="00444AD6" w:rsidRDefault="00E618C9" w:rsidP="00E618C9">
      <w:pPr>
        <w:pStyle w:val="paragraph"/>
      </w:pPr>
      <w:r w:rsidRPr="00444AD6">
        <w:tab/>
        <w:t>(c)</w:t>
      </w:r>
      <w:r w:rsidRPr="00444AD6">
        <w:tab/>
        <w:t>permit oral examination of the person making the report;</w:t>
      </w:r>
    </w:p>
    <w:p w:rsidR="00E618C9" w:rsidRPr="00444AD6" w:rsidRDefault="00E618C9" w:rsidP="00E618C9">
      <w:pPr>
        <w:pStyle w:val="paragraph"/>
      </w:pPr>
      <w:r w:rsidRPr="00444AD6">
        <w:tab/>
        <w:t>(d)</w:t>
      </w:r>
      <w:r w:rsidRPr="00444AD6">
        <w:tab/>
        <w:t>order that the report not be released to a person or that access to the report be restricted.</w:t>
      </w:r>
    </w:p>
    <w:p w:rsidR="00E618C9" w:rsidRPr="00444AD6" w:rsidRDefault="00E618C9" w:rsidP="00E618C9">
      <w:pPr>
        <w:pStyle w:val="subsection"/>
      </w:pPr>
      <w:r w:rsidRPr="00444AD6">
        <w:tab/>
        <w:t>(6)</w:t>
      </w:r>
      <w:r w:rsidRPr="00444AD6">
        <w:tab/>
        <w:t>If the Court, other than by order, gives a copy of a family report under subrule (5), the copy must be accompanied by a notice that states the following information:</w:t>
      </w:r>
    </w:p>
    <w:p w:rsidR="00E618C9" w:rsidRPr="00444AD6" w:rsidRDefault="00E618C9" w:rsidP="00E618C9">
      <w:pPr>
        <w:pStyle w:val="paragraph"/>
      </w:pPr>
      <w:r w:rsidRPr="00444AD6">
        <w:tab/>
        <w:t>(a)</w:t>
      </w:r>
      <w:r w:rsidRPr="00444AD6">
        <w:tab/>
        <w:t>the people to whom a copy of the report may be provided;</w:t>
      </w:r>
    </w:p>
    <w:p w:rsidR="00E618C9" w:rsidRPr="00444AD6" w:rsidRDefault="00E618C9" w:rsidP="00E618C9">
      <w:pPr>
        <w:pStyle w:val="paragraph"/>
      </w:pPr>
      <w:r w:rsidRPr="00444AD6">
        <w:tab/>
        <w:t>(b)</w:t>
      </w:r>
      <w:r w:rsidRPr="00444AD6">
        <w:tab/>
        <w:t xml:space="preserve">the status of the report at the time </w:t>
      </w:r>
      <w:r w:rsidRPr="00444AD6">
        <w:rPr>
          <w:lang w:eastAsia="en-US"/>
        </w:rPr>
        <w:t>of its preparation</w:t>
      </w:r>
      <w:r w:rsidRPr="00444AD6">
        <w:t>;</w:t>
      </w:r>
    </w:p>
    <w:p w:rsidR="00E618C9" w:rsidRPr="00444AD6" w:rsidRDefault="00E618C9" w:rsidP="00E618C9">
      <w:pPr>
        <w:pStyle w:val="paragraph"/>
      </w:pPr>
      <w:r w:rsidRPr="00444AD6">
        <w:tab/>
        <w:t>(c)</w:t>
      </w:r>
      <w:r w:rsidRPr="00444AD6">
        <w:tab/>
        <w:t>information about the potential consequences for unauthorised publication of information contained in the report.</w:t>
      </w:r>
    </w:p>
    <w:p w:rsidR="00E618C9" w:rsidRPr="00444AD6" w:rsidRDefault="00E618C9" w:rsidP="00E618C9">
      <w:pPr>
        <w:pStyle w:val="ActHead5"/>
      </w:pPr>
      <w:bookmarkStart w:id="275" w:name="_Toc55395286"/>
      <w:r w:rsidRPr="009A2E13">
        <w:rPr>
          <w:rStyle w:val="CharSectno"/>
        </w:rPr>
        <w:t>23.01</w:t>
      </w:r>
      <w:r w:rsidRPr="00444AD6">
        <w:t xml:space="preserve">  Report after family counselling or family dispute resolution</w:t>
      </w:r>
      <w:bookmarkEnd w:id="275"/>
    </w:p>
    <w:p w:rsidR="00E618C9" w:rsidRPr="00444AD6" w:rsidRDefault="00E618C9" w:rsidP="00E618C9">
      <w:pPr>
        <w:pStyle w:val="subsection"/>
      </w:pPr>
      <w:r w:rsidRPr="00444AD6">
        <w:tab/>
      </w:r>
      <w:r w:rsidRPr="00444AD6">
        <w:tab/>
        <w:t>At the end of court</w:t>
      </w:r>
      <w:r w:rsidR="009A2E13">
        <w:noBreakHyphen/>
      </w:r>
      <w:r w:rsidRPr="00444AD6">
        <w:t>ordered family counselling or family dispute resolution, the family counsellor or family dispute resolution practitioner must give to the Court a report of:</w:t>
      </w:r>
    </w:p>
    <w:p w:rsidR="00E618C9" w:rsidRPr="00444AD6" w:rsidRDefault="00E618C9" w:rsidP="00E618C9">
      <w:pPr>
        <w:pStyle w:val="paragraph"/>
      </w:pPr>
      <w:r w:rsidRPr="00444AD6">
        <w:tab/>
        <w:t>(a)</w:t>
      </w:r>
      <w:r w:rsidRPr="00444AD6">
        <w:tab/>
        <w:t>the number of family counselling and family dispute resolution sessions; and</w:t>
      </w:r>
    </w:p>
    <w:p w:rsidR="00E618C9" w:rsidRPr="00444AD6" w:rsidRDefault="00E618C9" w:rsidP="00E618C9">
      <w:pPr>
        <w:pStyle w:val="paragraph"/>
      </w:pPr>
      <w:r w:rsidRPr="00444AD6">
        <w:tab/>
        <w:t>(b)</w:t>
      </w:r>
      <w:r w:rsidRPr="00444AD6">
        <w:tab/>
        <w:t>the outcome; and</w:t>
      </w:r>
    </w:p>
    <w:p w:rsidR="00E618C9" w:rsidRPr="00444AD6" w:rsidRDefault="00E618C9" w:rsidP="00E618C9">
      <w:pPr>
        <w:pStyle w:val="paragraph"/>
        <w:keepNext/>
        <w:keepLines/>
      </w:pPr>
      <w:r w:rsidRPr="00444AD6">
        <w:tab/>
        <w:t>(c)</w:t>
      </w:r>
      <w:r w:rsidRPr="00444AD6">
        <w:tab/>
        <w:t>the recommended future management of the matter.</w:t>
      </w:r>
    </w:p>
    <w:p w:rsidR="00E618C9" w:rsidRPr="00444AD6" w:rsidRDefault="00E618C9" w:rsidP="00E618C9">
      <w:pPr>
        <w:pStyle w:val="notetext"/>
      </w:pPr>
      <w:r w:rsidRPr="00444AD6">
        <w:t>Note:</w:t>
      </w:r>
      <w:r w:rsidRPr="00444AD6">
        <w:tab/>
        <w:t>In certain circumstances the Court may direct the parties to attend family counselling or family dispute resolution: see Part IIIB and Division</w:t>
      </w:r>
      <w:r w:rsidR="00DC3E78" w:rsidRPr="00444AD6">
        <w:t> </w:t>
      </w:r>
      <w:r w:rsidRPr="00444AD6">
        <w:t>3 of Part VII (which deals with counselling in matters affecting children) of the Family Law Act.</w:t>
      </w:r>
    </w:p>
    <w:p w:rsidR="00E618C9" w:rsidRPr="00444AD6" w:rsidRDefault="00E618C9" w:rsidP="00E618C9">
      <w:pPr>
        <w:pStyle w:val="ActHead3"/>
        <w:pageBreakBefore/>
      </w:pPr>
      <w:bookmarkStart w:id="276" w:name="_Toc55395287"/>
      <w:r w:rsidRPr="009A2E13">
        <w:rPr>
          <w:rStyle w:val="CharDivNo"/>
        </w:rPr>
        <w:t>Division</w:t>
      </w:r>
      <w:r w:rsidR="00DC3E78" w:rsidRPr="009A2E13">
        <w:rPr>
          <w:rStyle w:val="CharDivNo"/>
        </w:rPr>
        <w:t> </w:t>
      </w:r>
      <w:r w:rsidRPr="009A2E13">
        <w:rPr>
          <w:rStyle w:val="CharDivNo"/>
        </w:rPr>
        <w:t>23.2</w:t>
      </w:r>
      <w:r w:rsidRPr="00444AD6">
        <w:t>—</w:t>
      </w:r>
      <w:r w:rsidRPr="009A2E13">
        <w:rPr>
          <w:rStyle w:val="CharDivText"/>
        </w:rPr>
        <w:t>Family dispute resolution</w:t>
      </w:r>
      <w:bookmarkEnd w:id="276"/>
    </w:p>
    <w:p w:rsidR="00E618C9" w:rsidRPr="00444AD6" w:rsidRDefault="00E618C9" w:rsidP="00E618C9">
      <w:pPr>
        <w:pStyle w:val="ActHead5"/>
      </w:pPr>
      <w:bookmarkStart w:id="277" w:name="_Toc55395288"/>
      <w:r w:rsidRPr="009A2E13">
        <w:rPr>
          <w:rStyle w:val="CharSectno"/>
        </w:rPr>
        <w:t>23.02</w:t>
      </w:r>
      <w:r w:rsidRPr="00444AD6">
        <w:t xml:space="preserve">  Referral for family dispute resolution</w:t>
      </w:r>
      <w:bookmarkEnd w:id="277"/>
    </w:p>
    <w:p w:rsidR="00E618C9" w:rsidRPr="00444AD6" w:rsidRDefault="00E618C9" w:rsidP="00E618C9">
      <w:pPr>
        <w:pStyle w:val="subsection"/>
      </w:pPr>
      <w:r w:rsidRPr="00444AD6">
        <w:tab/>
      </w:r>
      <w:r w:rsidRPr="00444AD6">
        <w:tab/>
        <w:t>If the Court makes an order referring any or all of the matters in dispute in a proceeding for family dispute resolution, the Court must:</w:t>
      </w:r>
    </w:p>
    <w:p w:rsidR="00E618C9" w:rsidRPr="00444AD6" w:rsidRDefault="00E618C9" w:rsidP="00E618C9">
      <w:pPr>
        <w:pStyle w:val="paragraph"/>
      </w:pPr>
      <w:r w:rsidRPr="00444AD6">
        <w:tab/>
        <w:t>(a)</w:t>
      </w:r>
      <w:r w:rsidRPr="00444AD6">
        <w:tab/>
        <w:t>refer the matter directly to a family dispute resolution practitioner for assessment so that the practitioner may proceed with family dispute resolution if assessed as appropriate; or</w:t>
      </w:r>
    </w:p>
    <w:p w:rsidR="00E618C9" w:rsidRPr="00444AD6" w:rsidRDefault="00E618C9" w:rsidP="00E618C9">
      <w:pPr>
        <w:pStyle w:val="paragraph"/>
      </w:pPr>
      <w:r w:rsidRPr="00444AD6">
        <w:tab/>
        <w:t>(b)</w:t>
      </w:r>
      <w:r w:rsidRPr="00444AD6">
        <w:tab/>
        <w:t>refer the matter to the Dispute Resolution Coordinator for assessment so that the Coordinator may arrange for family dispute resolution if assessed as appropriate; or</w:t>
      </w:r>
    </w:p>
    <w:p w:rsidR="00E618C9" w:rsidRPr="00444AD6" w:rsidRDefault="00E618C9" w:rsidP="00E618C9">
      <w:pPr>
        <w:pStyle w:val="paragraph"/>
      </w:pPr>
      <w:r w:rsidRPr="00444AD6">
        <w:tab/>
        <w:t>(c)</w:t>
      </w:r>
      <w:r w:rsidRPr="00444AD6">
        <w:tab/>
        <w:t>make any other order necessary to facilitate the family dispute resolution.</w:t>
      </w:r>
    </w:p>
    <w:p w:rsidR="00E618C9" w:rsidRPr="00444AD6" w:rsidRDefault="009A2E13" w:rsidP="00E618C9">
      <w:pPr>
        <w:pStyle w:val="ActHead2"/>
        <w:pageBreakBefore/>
      </w:pPr>
      <w:bookmarkStart w:id="278" w:name="_Toc55395289"/>
      <w:r w:rsidRPr="009A2E13">
        <w:rPr>
          <w:rStyle w:val="CharPartNo"/>
        </w:rPr>
        <w:t>Part 2</w:t>
      </w:r>
      <w:r w:rsidR="00E618C9" w:rsidRPr="009A2E13">
        <w:rPr>
          <w:rStyle w:val="CharPartNo"/>
        </w:rPr>
        <w:t>4</w:t>
      </w:r>
      <w:r w:rsidR="00E618C9" w:rsidRPr="00444AD6">
        <w:t>—</w:t>
      </w:r>
      <w:r w:rsidR="00E618C9" w:rsidRPr="009A2E13">
        <w:rPr>
          <w:rStyle w:val="CharPartText"/>
        </w:rPr>
        <w:t>Financial matters</w:t>
      </w:r>
      <w:bookmarkEnd w:id="278"/>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279" w:name="_Toc55395290"/>
      <w:r w:rsidRPr="009A2E13">
        <w:rPr>
          <w:rStyle w:val="CharSectno"/>
        </w:rPr>
        <w:t>24.01</w:t>
      </w:r>
      <w:r w:rsidRPr="00444AD6">
        <w:t xml:space="preserve">  Application of Part</w:t>
      </w:r>
      <w:bookmarkEnd w:id="279"/>
    </w:p>
    <w:p w:rsidR="00E618C9" w:rsidRPr="00444AD6" w:rsidRDefault="00E618C9" w:rsidP="00E618C9">
      <w:pPr>
        <w:pStyle w:val="subsection"/>
      </w:pPr>
      <w:r w:rsidRPr="00444AD6">
        <w:tab/>
      </w:r>
      <w:r w:rsidRPr="00444AD6">
        <w:tab/>
        <w:t>This Part applies to proceedings in relation to financial matters.</w:t>
      </w:r>
    </w:p>
    <w:p w:rsidR="00E618C9" w:rsidRPr="00444AD6" w:rsidRDefault="00E618C9" w:rsidP="00E618C9">
      <w:pPr>
        <w:pStyle w:val="ActHead5"/>
      </w:pPr>
      <w:bookmarkStart w:id="280" w:name="_Toc55395291"/>
      <w:r w:rsidRPr="009A2E13">
        <w:rPr>
          <w:rStyle w:val="CharSectno"/>
        </w:rPr>
        <w:t>24.01A</w:t>
      </w:r>
      <w:r w:rsidRPr="00444AD6">
        <w:t xml:space="preserve">  Interpretation</w:t>
      </w:r>
      <w:bookmarkEnd w:id="280"/>
    </w:p>
    <w:p w:rsidR="00E618C9" w:rsidRPr="00444AD6" w:rsidRDefault="00E618C9" w:rsidP="00E618C9">
      <w:pPr>
        <w:pStyle w:val="subsection"/>
      </w:pPr>
      <w:r w:rsidRPr="00444AD6">
        <w:tab/>
        <w:t>(1)</w:t>
      </w:r>
      <w:r w:rsidRPr="00444AD6">
        <w:tab/>
        <w:t>In this Part:</w:t>
      </w:r>
    </w:p>
    <w:p w:rsidR="00E618C9" w:rsidRPr="00444AD6" w:rsidRDefault="00E618C9" w:rsidP="00E618C9">
      <w:pPr>
        <w:pStyle w:val="Definition"/>
      </w:pPr>
      <w:r w:rsidRPr="00444AD6">
        <w:rPr>
          <w:b/>
          <w:i/>
        </w:rPr>
        <w:t>superannuation information form</w:t>
      </w:r>
      <w:r w:rsidRPr="00444AD6">
        <w:t xml:space="preserve"> has the same meaning as in the Family Law Rules.</w:t>
      </w:r>
    </w:p>
    <w:p w:rsidR="00E618C9" w:rsidRPr="00444AD6" w:rsidRDefault="00E618C9" w:rsidP="00E618C9">
      <w:pPr>
        <w:pStyle w:val="subsection"/>
      </w:pPr>
      <w:r w:rsidRPr="00444AD6">
        <w:tab/>
        <w:t>(2)</w:t>
      </w:r>
      <w:r w:rsidRPr="00444AD6">
        <w:tab/>
        <w:t>An expression used in this Part and in Part VIIIB of the Family Law Act has the same meaning in this Part as it has in the Family Law Act.</w:t>
      </w:r>
    </w:p>
    <w:p w:rsidR="00E618C9" w:rsidRPr="00444AD6" w:rsidRDefault="00E618C9" w:rsidP="00E618C9">
      <w:pPr>
        <w:pStyle w:val="notetext"/>
      </w:pPr>
      <w:r w:rsidRPr="00444AD6">
        <w:rPr>
          <w:iCs/>
        </w:rPr>
        <w:t>Note:</w:t>
      </w:r>
      <w:r w:rsidRPr="00444AD6">
        <w:rPr>
          <w:iCs/>
        </w:rPr>
        <w:tab/>
      </w:r>
      <w:r w:rsidRPr="00444AD6">
        <w:t>The following expressions are defined in Part VIIIB of the Family Law Act:</w:t>
      </w:r>
    </w:p>
    <w:p w:rsidR="00E618C9" w:rsidRPr="00444AD6" w:rsidRDefault="00E618C9" w:rsidP="00E618C9">
      <w:pPr>
        <w:pStyle w:val="notepara"/>
      </w:pPr>
      <w:r w:rsidRPr="00444AD6">
        <w:sym w:font="Symbol" w:char="F0B7"/>
      </w:r>
      <w:r w:rsidRPr="00444AD6">
        <w:tab/>
        <w:t>eligible superannuation plan</w:t>
      </w:r>
    </w:p>
    <w:p w:rsidR="00E618C9" w:rsidRPr="00444AD6" w:rsidRDefault="00E618C9" w:rsidP="00E618C9">
      <w:pPr>
        <w:pStyle w:val="notepara"/>
      </w:pPr>
      <w:r w:rsidRPr="00444AD6">
        <w:sym w:font="Symbol" w:char="F0B7"/>
      </w:r>
      <w:r w:rsidRPr="00444AD6">
        <w:tab/>
        <w:t>flagging order</w:t>
      </w:r>
    </w:p>
    <w:p w:rsidR="00E618C9" w:rsidRPr="00444AD6" w:rsidRDefault="00E618C9" w:rsidP="00E618C9">
      <w:pPr>
        <w:pStyle w:val="notepara"/>
      </w:pPr>
      <w:r w:rsidRPr="00444AD6">
        <w:sym w:font="Symbol" w:char="F0B7"/>
      </w:r>
      <w:r w:rsidRPr="00444AD6">
        <w:tab/>
        <w:t>payment split</w:t>
      </w:r>
    </w:p>
    <w:p w:rsidR="00E618C9" w:rsidRPr="00444AD6" w:rsidRDefault="00E618C9" w:rsidP="00E618C9">
      <w:pPr>
        <w:pStyle w:val="notepara"/>
      </w:pPr>
      <w:r w:rsidRPr="00444AD6">
        <w:sym w:font="Symbol" w:char="F0B7"/>
      </w:r>
      <w:r w:rsidRPr="00444AD6">
        <w:tab/>
        <w:t>splitting order</w:t>
      </w:r>
    </w:p>
    <w:p w:rsidR="00E618C9" w:rsidRPr="00444AD6" w:rsidRDefault="00E618C9" w:rsidP="00E618C9">
      <w:pPr>
        <w:pStyle w:val="notepara"/>
      </w:pPr>
      <w:r w:rsidRPr="00444AD6">
        <w:sym w:font="Symbol" w:char="F0B7"/>
      </w:r>
      <w:r w:rsidRPr="00444AD6">
        <w:tab/>
        <w:t>superannuation interest.</w:t>
      </w:r>
    </w:p>
    <w:p w:rsidR="00E618C9" w:rsidRPr="00444AD6" w:rsidRDefault="00E618C9" w:rsidP="00E618C9">
      <w:pPr>
        <w:pStyle w:val="ActHead5"/>
      </w:pPr>
      <w:bookmarkStart w:id="281" w:name="_Toc55395292"/>
      <w:r w:rsidRPr="009A2E13">
        <w:rPr>
          <w:rStyle w:val="CharSectno"/>
        </w:rPr>
        <w:t>24.02</w:t>
      </w:r>
      <w:r w:rsidRPr="00444AD6">
        <w:t xml:space="preserve">  Financial statement</w:t>
      </w:r>
      <w:bookmarkEnd w:id="281"/>
    </w:p>
    <w:p w:rsidR="00E618C9" w:rsidRPr="00444AD6" w:rsidRDefault="00E618C9" w:rsidP="00E618C9">
      <w:pPr>
        <w:pStyle w:val="subsection"/>
      </w:pPr>
      <w:r w:rsidRPr="00444AD6">
        <w:tab/>
        <w:t>(1)</w:t>
      </w:r>
      <w:r w:rsidRPr="00444AD6">
        <w:tab/>
        <w:t>An applicant, or a respondent who files a response, must file and serve with the application or response:</w:t>
      </w:r>
    </w:p>
    <w:p w:rsidR="00E618C9" w:rsidRPr="00444AD6" w:rsidRDefault="00E618C9" w:rsidP="00E618C9">
      <w:pPr>
        <w:pStyle w:val="paragraph"/>
      </w:pPr>
      <w:r w:rsidRPr="00444AD6">
        <w:tab/>
        <w:t>(a)</w:t>
      </w:r>
      <w:r w:rsidRPr="00444AD6">
        <w:tab/>
        <w:t>a financial statement in accordance with the approved form; or</w:t>
      </w:r>
    </w:p>
    <w:p w:rsidR="00E618C9" w:rsidRPr="00444AD6" w:rsidRDefault="00E618C9" w:rsidP="00E618C9">
      <w:pPr>
        <w:pStyle w:val="paragraph"/>
      </w:pPr>
      <w:r w:rsidRPr="00444AD6">
        <w:tab/>
        <w:t>(b)</w:t>
      </w:r>
      <w:r w:rsidRPr="00444AD6">
        <w:tab/>
        <w:t>an affidavit of financial circumstances.</w:t>
      </w:r>
    </w:p>
    <w:p w:rsidR="00E618C9" w:rsidRPr="00444AD6" w:rsidRDefault="00E618C9" w:rsidP="00E618C9">
      <w:pPr>
        <w:pStyle w:val="subsection"/>
      </w:pPr>
      <w:r w:rsidRPr="00444AD6">
        <w:tab/>
        <w:t>(2)</w:t>
      </w:r>
      <w:r w:rsidRPr="00444AD6">
        <w:tab/>
        <w:t>If an applicant, or a respondent who files a response, is seeking an order for property settlement and has a superannuation interest, he or she must attach to the financial statement or affidavit a completed superannuation information form in relation to the interest.</w:t>
      </w:r>
    </w:p>
    <w:p w:rsidR="00E618C9" w:rsidRPr="00444AD6" w:rsidRDefault="00E618C9" w:rsidP="00E618C9">
      <w:pPr>
        <w:pStyle w:val="subsection"/>
      </w:pPr>
      <w:r w:rsidRPr="00444AD6">
        <w:tab/>
        <w:t>(3)</w:t>
      </w:r>
      <w:r w:rsidRPr="00444AD6">
        <w:tab/>
        <w:t>However, an applicant or respondent need not comply with subrule (2) if, when the statement or affidavit is filed:</w:t>
      </w:r>
    </w:p>
    <w:p w:rsidR="00E618C9" w:rsidRPr="00444AD6" w:rsidRDefault="00E618C9" w:rsidP="00E618C9">
      <w:pPr>
        <w:pStyle w:val="paragraph"/>
      </w:pPr>
      <w:r w:rsidRPr="00444AD6">
        <w:tab/>
        <w:t>(a)</w:t>
      </w:r>
      <w:r w:rsidRPr="00444AD6">
        <w:tab/>
        <w:t>the person has, in accordance with section</w:t>
      </w:r>
      <w:r w:rsidR="00DC3E78" w:rsidRPr="00444AD6">
        <w:t> </w:t>
      </w:r>
      <w:r w:rsidRPr="00444AD6">
        <w:t>90MZB of the Family Law Act, made an application to the trustee of the eligible superannuation plan in which the superannuation interest is held for information about the interest; and</w:t>
      </w:r>
    </w:p>
    <w:p w:rsidR="00E618C9" w:rsidRPr="00444AD6" w:rsidRDefault="00E618C9" w:rsidP="00E618C9">
      <w:pPr>
        <w:pStyle w:val="paragraph"/>
      </w:pPr>
      <w:r w:rsidRPr="00444AD6">
        <w:tab/>
        <w:t>(b)</w:t>
      </w:r>
      <w:r w:rsidRPr="00444AD6">
        <w:tab/>
        <w:t>the trustee has not provided the information.</w:t>
      </w:r>
    </w:p>
    <w:p w:rsidR="00E618C9" w:rsidRPr="00444AD6" w:rsidRDefault="00E618C9" w:rsidP="00E618C9">
      <w:pPr>
        <w:pStyle w:val="subsection"/>
      </w:pPr>
      <w:r w:rsidRPr="00444AD6">
        <w:tab/>
        <w:t>(4)</w:t>
      </w:r>
      <w:r w:rsidRPr="00444AD6">
        <w:tab/>
        <w:t>An applicant or respondent to whom subrule (3) applies must file and serve a completed superannuation information form within 7 days after receiving the information from the trustee.</w:t>
      </w:r>
    </w:p>
    <w:p w:rsidR="00E618C9" w:rsidRPr="00444AD6" w:rsidRDefault="00E618C9" w:rsidP="00E618C9">
      <w:pPr>
        <w:pStyle w:val="ActHead5"/>
      </w:pPr>
      <w:bookmarkStart w:id="282" w:name="_Toc55395293"/>
      <w:r w:rsidRPr="009A2E13">
        <w:rPr>
          <w:rStyle w:val="CharSectno"/>
        </w:rPr>
        <w:t>24.03</w:t>
      </w:r>
      <w:r w:rsidRPr="00444AD6">
        <w:t xml:space="preserve">  Full and frank disclosure</w:t>
      </w:r>
      <w:bookmarkEnd w:id="282"/>
    </w:p>
    <w:p w:rsidR="00E618C9" w:rsidRPr="00444AD6" w:rsidRDefault="00E618C9" w:rsidP="00E618C9">
      <w:pPr>
        <w:pStyle w:val="subsection"/>
      </w:pPr>
      <w:r w:rsidRPr="00444AD6">
        <w:tab/>
        <w:t>(1)</w:t>
      </w:r>
      <w:r w:rsidRPr="00444AD6">
        <w:tab/>
        <w:t>A party required under this Part to file a financial statement or affidavit of financial circumstances must make in the statement or affidavit a full and frank disclosure of his or her financial circumstances, including details of:</w:t>
      </w:r>
    </w:p>
    <w:p w:rsidR="00E618C9" w:rsidRPr="00444AD6" w:rsidRDefault="00E618C9" w:rsidP="00E618C9">
      <w:pPr>
        <w:pStyle w:val="paragraph"/>
      </w:pPr>
      <w:r w:rsidRPr="00444AD6">
        <w:tab/>
        <w:t>(a)</w:t>
      </w:r>
      <w:r w:rsidRPr="00444AD6">
        <w:tab/>
        <w:t>any vested or contingent interest in property (including real or personal property, superannuation and legal and equitable interests); and</w:t>
      </w:r>
    </w:p>
    <w:p w:rsidR="00E618C9" w:rsidRPr="00444AD6" w:rsidRDefault="00E618C9" w:rsidP="00E618C9">
      <w:pPr>
        <w:pStyle w:val="paragraph"/>
      </w:pPr>
      <w:r w:rsidRPr="00444AD6">
        <w:tab/>
        <w:t>(b)</w:t>
      </w:r>
      <w:r w:rsidRPr="00444AD6">
        <w:tab/>
        <w:t>income from all sources, including any benefit received in relation to, or in connection with, the party’s employment or business interests; and</w:t>
      </w:r>
    </w:p>
    <w:p w:rsidR="00E618C9" w:rsidRPr="00444AD6" w:rsidRDefault="00E618C9" w:rsidP="00E618C9">
      <w:pPr>
        <w:pStyle w:val="paragraph"/>
      </w:pPr>
      <w:r w:rsidRPr="00444AD6">
        <w:tab/>
        <w:t>(c)</w:t>
      </w:r>
      <w:r w:rsidRPr="00444AD6">
        <w:tab/>
        <w:t>the party’s other financial resources; and</w:t>
      </w:r>
    </w:p>
    <w:p w:rsidR="00E618C9" w:rsidRPr="00444AD6" w:rsidRDefault="00E618C9" w:rsidP="00E618C9">
      <w:pPr>
        <w:pStyle w:val="paragraph"/>
      </w:pPr>
      <w:r w:rsidRPr="00444AD6">
        <w:tab/>
        <w:t>(d)</w:t>
      </w:r>
      <w:r w:rsidRPr="00444AD6">
        <w:tab/>
        <w:t>any trust:</w:t>
      </w:r>
    </w:p>
    <w:p w:rsidR="00E618C9" w:rsidRPr="00444AD6" w:rsidRDefault="00E618C9" w:rsidP="00E618C9">
      <w:pPr>
        <w:pStyle w:val="paragraphsub"/>
      </w:pPr>
      <w:r w:rsidRPr="00444AD6">
        <w:tab/>
        <w:t>(i)</w:t>
      </w:r>
      <w:r w:rsidRPr="00444AD6">
        <w:tab/>
        <w:t>of which the party is, or has been since the separation of the parties, the appointor or trustee; or</w:t>
      </w:r>
    </w:p>
    <w:p w:rsidR="00E618C9" w:rsidRPr="00444AD6" w:rsidRDefault="00E618C9" w:rsidP="00E618C9">
      <w:pPr>
        <w:pStyle w:val="paragraphsub"/>
      </w:pPr>
      <w:r w:rsidRPr="00444AD6">
        <w:tab/>
        <w:t>(ii)</w:t>
      </w:r>
      <w:r w:rsidRPr="00444AD6">
        <w:tab/>
        <w:t>of which the party, or the party’s child, spouse or de facto partner is, or has been since the separation of the parties, an eligible beneficiary as to capital or income; or</w:t>
      </w:r>
    </w:p>
    <w:p w:rsidR="00E618C9" w:rsidRPr="00444AD6" w:rsidRDefault="00E618C9" w:rsidP="00E618C9">
      <w:pPr>
        <w:pStyle w:val="paragraphsub"/>
      </w:pPr>
      <w:r w:rsidRPr="00444AD6">
        <w:tab/>
        <w:t>(iii)</w:t>
      </w:r>
      <w:r w:rsidRPr="00444AD6">
        <w:tab/>
        <w:t>of which a corporation is an eligible beneficiary as to capital or income if the party, or the party’s child, spouse or de facto partner is, or has been since the separation of the parties, a shareholder or director of the corporation; or</w:t>
      </w:r>
    </w:p>
    <w:p w:rsidR="00E618C9" w:rsidRPr="00444AD6" w:rsidRDefault="00E618C9" w:rsidP="00E618C9">
      <w:pPr>
        <w:pStyle w:val="paragraphsub"/>
      </w:pPr>
      <w:r w:rsidRPr="00444AD6">
        <w:tab/>
        <w:t>(iv)</w:t>
      </w:r>
      <w:r w:rsidRPr="00444AD6">
        <w:tab/>
        <w:t>over which the party has, or has had since the separation of the parties, any direct or indirect power or control; or</w:t>
      </w:r>
    </w:p>
    <w:p w:rsidR="00E618C9" w:rsidRPr="00444AD6" w:rsidRDefault="00E618C9" w:rsidP="00E618C9">
      <w:pPr>
        <w:pStyle w:val="paragraphsub"/>
      </w:pPr>
      <w:r w:rsidRPr="00444AD6">
        <w:tab/>
        <w:t>(v)</w:t>
      </w:r>
      <w:r w:rsidRPr="00444AD6">
        <w:tab/>
        <w:t>of which the party has, or has had since the separation of the parties, the direct or indirect power to remove or appoint a trustee; or</w:t>
      </w:r>
    </w:p>
    <w:p w:rsidR="00E618C9" w:rsidRPr="00444AD6" w:rsidRDefault="00E618C9" w:rsidP="00E618C9">
      <w:pPr>
        <w:pStyle w:val="paragraphsub"/>
      </w:pPr>
      <w:r w:rsidRPr="00444AD6">
        <w:tab/>
        <w:t>(vi)</w:t>
      </w:r>
      <w:r w:rsidRPr="00444AD6">
        <w:tab/>
        <w:t>of which the party has, or has had since the separation of the parties, the power (whether subject to the concurrence of another person or not) to amend the terms; or</w:t>
      </w:r>
    </w:p>
    <w:p w:rsidR="00E618C9" w:rsidRPr="00444AD6" w:rsidRDefault="00E618C9" w:rsidP="00E618C9">
      <w:pPr>
        <w:pStyle w:val="paragraphsub"/>
      </w:pPr>
      <w:r w:rsidRPr="00444AD6">
        <w:tab/>
        <w:t>(vii)</w:t>
      </w:r>
      <w:r w:rsidRPr="00444AD6">
        <w:tab/>
        <w:t>of which the party has, or has had since the separation of the parties, the power to disapprove a proposed amendment of the terms or the appointment or removal of a trustee; or</w:t>
      </w:r>
    </w:p>
    <w:p w:rsidR="00E618C9" w:rsidRPr="00444AD6" w:rsidRDefault="00E618C9" w:rsidP="00E618C9">
      <w:pPr>
        <w:pStyle w:val="paragraphsub"/>
      </w:pPr>
      <w:r w:rsidRPr="00444AD6">
        <w:tab/>
        <w:t>(viii)</w:t>
      </w:r>
      <w:r w:rsidRPr="00444AD6">
        <w:tab/>
        <w:t xml:space="preserve">over which a corporation has, or has had since the separation of the parties, a power mentioned in </w:t>
      </w:r>
      <w:r w:rsidR="00DC3E78" w:rsidRPr="00444AD6">
        <w:t>subparagraphs (</w:t>
      </w:r>
      <w:r w:rsidRPr="00444AD6">
        <w:t>iv) to (vii), if the party is a director or shareholder of the corporation; and</w:t>
      </w:r>
    </w:p>
    <w:p w:rsidR="00E618C9" w:rsidRPr="00444AD6" w:rsidRDefault="00E618C9" w:rsidP="00E618C9">
      <w:pPr>
        <w:pStyle w:val="paragraph"/>
      </w:pPr>
      <w:r w:rsidRPr="00444AD6">
        <w:tab/>
        <w:t>(e)</w:t>
      </w:r>
      <w:r w:rsidRPr="00444AD6">
        <w:tab/>
        <w:t>any gift or other disposition of property made by the party since the separation of the parties; and</w:t>
      </w:r>
    </w:p>
    <w:p w:rsidR="00E618C9" w:rsidRPr="00444AD6" w:rsidRDefault="00E618C9" w:rsidP="00E618C9">
      <w:pPr>
        <w:pStyle w:val="paragraph"/>
      </w:pPr>
      <w:r w:rsidRPr="00444AD6">
        <w:tab/>
        <w:t>(f)</w:t>
      </w:r>
      <w:r w:rsidRPr="00444AD6">
        <w:tab/>
        <w:t>if there is a partnership, trust or company (except a public company) in which the party has an interest, copies of the 3 most recent financial statements and the last 4 business activity statements lodged by the partnership, trust or company.</w:t>
      </w:r>
    </w:p>
    <w:p w:rsidR="00E618C9" w:rsidRPr="00444AD6" w:rsidRDefault="00E618C9" w:rsidP="00E618C9">
      <w:pPr>
        <w:pStyle w:val="ActHead5"/>
      </w:pPr>
      <w:bookmarkStart w:id="283" w:name="_Toc55395294"/>
      <w:r w:rsidRPr="009A2E13">
        <w:rPr>
          <w:rStyle w:val="CharSectno"/>
        </w:rPr>
        <w:t>24.04</w:t>
      </w:r>
      <w:r w:rsidRPr="00444AD6">
        <w:t xml:space="preserve">  Production of documents (proceeding other than for maintenance only)</w:t>
      </w:r>
      <w:bookmarkEnd w:id="283"/>
    </w:p>
    <w:p w:rsidR="00E618C9" w:rsidRPr="00444AD6" w:rsidRDefault="00E618C9" w:rsidP="00E618C9">
      <w:pPr>
        <w:pStyle w:val="subsection"/>
      </w:pPr>
      <w:r w:rsidRPr="00444AD6">
        <w:tab/>
        <w:t>(1)</w:t>
      </w:r>
      <w:r w:rsidRPr="00444AD6">
        <w:tab/>
        <w:t>Unless the Court or a Registrar otherwise orders, a party required under this Part to file a financial statement or affidavit of financial circumstances (other than a respondent in a proceeding for maintenance only) must serve on each other party who has an address for service in the proceeding the following documents:</w:t>
      </w:r>
    </w:p>
    <w:p w:rsidR="00E618C9" w:rsidRPr="00444AD6" w:rsidRDefault="00E618C9" w:rsidP="00E618C9">
      <w:pPr>
        <w:pStyle w:val="paragraph"/>
      </w:pPr>
      <w:r w:rsidRPr="00444AD6">
        <w:tab/>
        <w:t>(a)</w:t>
      </w:r>
      <w:r w:rsidRPr="00444AD6">
        <w:tab/>
        <w:t>copies of the party’s 3 most recent taxation returns;</w:t>
      </w:r>
    </w:p>
    <w:p w:rsidR="00E618C9" w:rsidRPr="00444AD6" w:rsidRDefault="00E618C9" w:rsidP="00E618C9">
      <w:pPr>
        <w:pStyle w:val="paragraph"/>
      </w:pPr>
      <w:r w:rsidRPr="00444AD6">
        <w:tab/>
        <w:t>(b)</w:t>
      </w:r>
      <w:r w:rsidRPr="00444AD6">
        <w:tab/>
        <w:t>copies of the party’s 3 most recent taxation assessments;</w:t>
      </w:r>
    </w:p>
    <w:p w:rsidR="00E618C9" w:rsidRPr="00444AD6" w:rsidRDefault="00E618C9" w:rsidP="00E618C9">
      <w:pPr>
        <w:pStyle w:val="paragraph"/>
      </w:pPr>
      <w:r w:rsidRPr="00444AD6">
        <w:tab/>
        <w:t>(c)</w:t>
      </w:r>
      <w:r w:rsidRPr="00444AD6">
        <w:tab/>
        <w:t>if the party is a member of a superannuation plan:</w:t>
      </w:r>
    </w:p>
    <w:p w:rsidR="00E618C9" w:rsidRPr="00444AD6" w:rsidRDefault="00E618C9" w:rsidP="00E618C9">
      <w:pPr>
        <w:pStyle w:val="paragraphsub"/>
      </w:pPr>
      <w:r w:rsidRPr="00444AD6">
        <w:tab/>
        <w:t>(i)</w:t>
      </w:r>
      <w:r w:rsidRPr="00444AD6">
        <w:tab/>
        <w:t>if not already filed or exchanged—the completed superannuation information form for any superannuation interest of the party; and</w:t>
      </w:r>
    </w:p>
    <w:p w:rsidR="00E618C9" w:rsidRPr="00444AD6" w:rsidRDefault="00E618C9" w:rsidP="00E618C9">
      <w:pPr>
        <w:pStyle w:val="paragraphsub"/>
      </w:pPr>
      <w:r w:rsidRPr="00444AD6">
        <w:tab/>
        <w:t>(ii)</w:t>
      </w:r>
      <w:r w:rsidRPr="00444AD6">
        <w:tab/>
        <w:t>for a self</w:t>
      </w:r>
      <w:r w:rsidR="009A2E13">
        <w:noBreakHyphen/>
      </w:r>
      <w:r w:rsidRPr="00444AD6">
        <w:t>managed superannuation fund—the trust deed and copies of the 3 most recent financial statements for the fund;</w:t>
      </w:r>
    </w:p>
    <w:p w:rsidR="00E618C9" w:rsidRPr="00444AD6" w:rsidRDefault="00E618C9" w:rsidP="00E618C9">
      <w:pPr>
        <w:pStyle w:val="paragraph"/>
      </w:pPr>
      <w:r w:rsidRPr="00444AD6">
        <w:tab/>
        <w:t>(d)</w:t>
      </w:r>
      <w:r w:rsidRPr="00444AD6">
        <w:tab/>
        <w:t>if the party has an Australian Business Number, copies of the last 4 business activity statements lodged;</w:t>
      </w:r>
    </w:p>
    <w:p w:rsidR="00E618C9" w:rsidRPr="00444AD6" w:rsidRDefault="00E618C9" w:rsidP="00E618C9">
      <w:pPr>
        <w:pStyle w:val="paragraph"/>
      </w:pPr>
      <w:r w:rsidRPr="00444AD6">
        <w:tab/>
        <w:t>(e)</w:t>
      </w:r>
      <w:r w:rsidRPr="00444AD6">
        <w:tab/>
        <w:t>if there is a partnership, trust or company (except a public company) in which the party has an interest, copies of the 3 most recent financial statements and the last 4 business activity statements lodged by the partnership, trust or company.</w:t>
      </w:r>
    </w:p>
    <w:p w:rsidR="00E618C9" w:rsidRPr="00444AD6" w:rsidRDefault="00E618C9" w:rsidP="00E618C9">
      <w:pPr>
        <w:pStyle w:val="subsection"/>
      </w:pPr>
      <w:r w:rsidRPr="00444AD6">
        <w:tab/>
        <w:t>(2)</w:t>
      </w:r>
      <w:r w:rsidRPr="00444AD6">
        <w:tab/>
        <w:t>The documents must be served within 14 days after the first court date.</w:t>
      </w:r>
    </w:p>
    <w:p w:rsidR="00E618C9" w:rsidRPr="00444AD6" w:rsidRDefault="00E618C9" w:rsidP="00E618C9">
      <w:pPr>
        <w:pStyle w:val="ActHead5"/>
      </w:pPr>
      <w:bookmarkStart w:id="284" w:name="_Toc55395295"/>
      <w:r w:rsidRPr="009A2E13">
        <w:rPr>
          <w:rStyle w:val="CharSectno"/>
        </w:rPr>
        <w:t>24.05</w:t>
      </w:r>
      <w:r w:rsidRPr="00444AD6">
        <w:t xml:space="preserve">  Production of documents (proceedings for maintenance only)</w:t>
      </w:r>
      <w:bookmarkEnd w:id="284"/>
    </w:p>
    <w:p w:rsidR="00E618C9" w:rsidRPr="00444AD6" w:rsidRDefault="00E618C9" w:rsidP="00E618C9">
      <w:pPr>
        <w:pStyle w:val="subsection"/>
      </w:pPr>
      <w:r w:rsidRPr="00444AD6">
        <w:tab/>
      </w:r>
      <w:r w:rsidRPr="00444AD6">
        <w:tab/>
        <w:t>A respondent to an application for maintenance only must bring to the court on the first court date the following documents:</w:t>
      </w:r>
    </w:p>
    <w:p w:rsidR="00E618C9" w:rsidRPr="00444AD6" w:rsidRDefault="00E618C9" w:rsidP="00E618C9">
      <w:pPr>
        <w:pStyle w:val="paragraph"/>
      </w:pPr>
      <w:r w:rsidRPr="00444AD6">
        <w:tab/>
        <w:t>(a)</w:t>
      </w:r>
      <w:r w:rsidRPr="00444AD6">
        <w:tab/>
        <w:t>a copy of the respondent’s taxation return for the most recent financial year;</w:t>
      </w:r>
    </w:p>
    <w:p w:rsidR="00E618C9" w:rsidRPr="00444AD6" w:rsidRDefault="00E618C9" w:rsidP="00E618C9">
      <w:pPr>
        <w:pStyle w:val="paragraph"/>
      </w:pPr>
      <w:r w:rsidRPr="00444AD6">
        <w:tab/>
        <w:t>(b)</w:t>
      </w:r>
      <w:r w:rsidRPr="00444AD6">
        <w:tab/>
        <w:t>a copy of the respondent’s taxation assessment for the most recent financial year;</w:t>
      </w:r>
    </w:p>
    <w:p w:rsidR="00E618C9" w:rsidRPr="00444AD6" w:rsidRDefault="00E618C9" w:rsidP="00E618C9">
      <w:pPr>
        <w:pStyle w:val="paragraph"/>
      </w:pPr>
      <w:r w:rsidRPr="00444AD6">
        <w:tab/>
        <w:t>(c)</w:t>
      </w:r>
      <w:r w:rsidRPr="00444AD6">
        <w:tab/>
        <w:t xml:space="preserve">copies of the respondent’s bank records for the 12 months immediately before the date </w:t>
      </w:r>
      <w:r w:rsidR="001B4F6A" w:rsidRPr="00444AD6">
        <w:t>when the application was filed;</w:t>
      </w:r>
    </w:p>
    <w:p w:rsidR="00E618C9" w:rsidRPr="00444AD6" w:rsidRDefault="00E618C9" w:rsidP="00E618C9">
      <w:pPr>
        <w:pStyle w:val="paragraph"/>
      </w:pPr>
      <w:r w:rsidRPr="00444AD6">
        <w:tab/>
        <w:t>(d)</w:t>
      </w:r>
      <w:r w:rsidRPr="00444AD6">
        <w:tab/>
        <w:t>the respondent’s most recent pay slip;</w:t>
      </w:r>
    </w:p>
    <w:p w:rsidR="00E618C9" w:rsidRPr="00444AD6" w:rsidRDefault="00E618C9" w:rsidP="00E618C9">
      <w:pPr>
        <w:pStyle w:val="paragraph"/>
      </w:pPr>
      <w:r w:rsidRPr="00444AD6">
        <w:tab/>
        <w:t>(e)</w:t>
      </w:r>
      <w:r w:rsidRPr="00444AD6">
        <w:tab/>
        <w:t>if the respondent has an Australian Business Number, copies of the last 4 business activity statements lodged;</w:t>
      </w:r>
    </w:p>
    <w:p w:rsidR="00E618C9" w:rsidRPr="00444AD6" w:rsidRDefault="00E618C9" w:rsidP="00E618C9">
      <w:pPr>
        <w:pStyle w:val="paragraph"/>
      </w:pPr>
      <w:r w:rsidRPr="00444AD6">
        <w:tab/>
        <w:t>(f)</w:t>
      </w:r>
      <w:r w:rsidRPr="00444AD6">
        <w:tab/>
        <w:t>any document in the respondent’s possession, custody or control that may assist the Court in determining the income, needs and financial resources of the respondent.</w:t>
      </w:r>
    </w:p>
    <w:p w:rsidR="00E618C9" w:rsidRPr="00444AD6" w:rsidRDefault="00E618C9" w:rsidP="00E618C9">
      <w:pPr>
        <w:pStyle w:val="ActHead5"/>
      </w:pPr>
      <w:bookmarkStart w:id="285" w:name="_Toc55395296"/>
      <w:r w:rsidRPr="009A2E13">
        <w:rPr>
          <w:rStyle w:val="CharSectno"/>
        </w:rPr>
        <w:t>24.06</w:t>
      </w:r>
      <w:r w:rsidRPr="00444AD6">
        <w:t xml:space="preserve">  Amendment of financial statement</w:t>
      </w:r>
      <w:bookmarkEnd w:id="285"/>
    </w:p>
    <w:p w:rsidR="00E618C9" w:rsidRPr="00444AD6" w:rsidRDefault="00E618C9" w:rsidP="00E618C9">
      <w:pPr>
        <w:pStyle w:val="subsection"/>
      </w:pPr>
      <w:r w:rsidRPr="00444AD6">
        <w:tab/>
      </w:r>
      <w:r w:rsidRPr="00444AD6">
        <w:tab/>
        <w:t>If there is a significant change in the circumstances of a party who has filed a financial statement or affidavit of financial circumstances under this Part, the party must amend the statement or affidavit as soon as practicable by:</w:t>
      </w:r>
    </w:p>
    <w:p w:rsidR="00E618C9" w:rsidRPr="00444AD6" w:rsidRDefault="00E618C9" w:rsidP="00E618C9">
      <w:pPr>
        <w:pStyle w:val="paragraph"/>
      </w:pPr>
      <w:r w:rsidRPr="00444AD6">
        <w:tab/>
        <w:t>(a)</w:t>
      </w:r>
      <w:r w:rsidRPr="00444AD6">
        <w:tab/>
        <w:t>if the amendment may be clearly set out in 3 pages or less—filing and serving an affidavit setting out the amendment; or</w:t>
      </w:r>
    </w:p>
    <w:p w:rsidR="00E618C9" w:rsidRPr="00444AD6" w:rsidRDefault="00E618C9" w:rsidP="00E618C9">
      <w:pPr>
        <w:pStyle w:val="paragraph"/>
      </w:pPr>
      <w:r w:rsidRPr="00444AD6">
        <w:tab/>
        <w:t>(b)</w:t>
      </w:r>
      <w:r w:rsidRPr="00444AD6">
        <w:tab/>
        <w:t>otherwise—filing and serving an amended financial statement or affidavit.</w:t>
      </w:r>
    </w:p>
    <w:p w:rsidR="00E618C9" w:rsidRPr="00444AD6" w:rsidRDefault="00E618C9" w:rsidP="00E618C9">
      <w:pPr>
        <w:pStyle w:val="ActHead5"/>
      </w:pPr>
      <w:bookmarkStart w:id="286" w:name="_Toc55395297"/>
      <w:r w:rsidRPr="009A2E13">
        <w:rPr>
          <w:rStyle w:val="CharSectno"/>
        </w:rPr>
        <w:t>24.07</w:t>
      </w:r>
      <w:r w:rsidRPr="00444AD6">
        <w:t xml:space="preserve">  Service of application or order for superannuation interest</w:t>
      </w:r>
      <w:bookmarkEnd w:id="286"/>
    </w:p>
    <w:p w:rsidR="00E618C9" w:rsidRPr="00444AD6" w:rsidRDefault="00E618C9" w:rsidP="00E618C9">
      <w:pPr>
        <w:pStyle w:val="subsection"/>
      </w:pPr>
      <w:r w:rsidRPr="00444AD6">
        <w:tab/>
        <w:t>(1)</w:t>
      </w:r>
      <w:r w:rsidRPr="00444AD6">
        <w:tab/>
        <w:t>This rule applies if, in an application, response or reply, a person:</w:t>
      </w:r>
    </w:p>
    <w:p w:rsidR="00E618C9" w:rsidRPr="00444AD6" w:rsidRDefault="00E618C9" w:rsidP="00E618C9">
      <w:pPr>
        <w:pStyle w:val="paragraph"/>
      </w:pPr>
      <w:r w:rsidRPr="00444AD6">
        <w:tab/>
        <w:t>(a)</w:t>
      </w:r>
      <w:r w:rsidRPr="00444AD6">
        <w:tab/>
        <w:t>seeks a flagging order or splitting order in relation to a superannuation interest under Part VIIIB of the Family Law Act; or</w:t>
      </w:r>
    </w:p>
    <w:p w:rsidR="00E618C9" w:rsidRPr="00444AD6" w:rsidRDefault="00E618C9" w:rsidP="00E618C9">
      <w:pPr>
        <w:pStyle w:val="paragraph"/>
      </w:pPr>
      <w:r w:rsidRPr="00444AD6">
        <w:tab/>
        <w:t>(b)</w:t>
      </w:r>
      <w:r w:rsidRPr="00444AD6">
        <w:tab/>
        <w:t>applies under section</w:t>
      </w:r>
      <w:r w:rsidR="00DC3E78" w:rsidRPr="00444AD6">
        <w:t> </w:t>
      </w:r>
      <w:r w:rsidRPr="00444AD6">
        <w:t>79A or 90SN of that Act for an order to set aside an earlier order made in relation to a superannuation interest.</w:t>
      </w:r>
    </w:p>
    <w:p w:rsidR="00E618C9" w:rsidRPr="00444AD6" w:rsidRDefault="00E618C9" w:rsidP="00E618C9">
      <w:pPr>
        <w:pStyle w:val="subsection"/>
      </w:pPr>
      <w:r w:rsidRPr="00444AD6">
        <w:tab/>
        <w:t>(2)</w:t>
      </w:r>
      <w:r w:rsidRPr="00444AD6">
        <w:tab/>
        <w:t>The person must, immediately after filing the application, response or reply, serve a sealed copy of that document on the trustee of the eligible superannuation plan in which the interest is held.</w:t>
      </w:r>
    </w:p>
    <w:p w:rsidR="00E618C9" w:rsidRPr="00444AD6" w:rsidRDefault="00E618C9" w:rsidP="00E618C9">
      <w:pPr>
        <w:pStyle w:val="subsection"/>
      </w:pPr>
      <w:r w:rsidRPr="00444AD6">
        <w:tab/>
        <w:t>(3)</w:t>
      </w:r>
      <w:r w:rsidRPr="00444AD6">
        <w:tab/>
        <w:t>If the court makes a flagging order or splitting order or any other order in relation to the superannuation interest, the applicant must serve a copy of it on the trustee of the eligible superannuation plan in which the interest is held.</w:t>
      </w:r>
    </w:p>
    <w:p w:rsidR="00E618C9" w:rsidRPr="00444AD6" w:rsidRDefault="009A2E13" w:rsidP="00E618C9">
      <w:pPr>
        <w:pStyle w:val="ActHead2"/>
        <w:pageBreakBefore/>
      </w:pPr>
      <w:bookmarkStart w:id="287" w:name="_Toc55395298"/>
      <w:r w:rsidRPr="009A2E13">
        <w:rPr>
          <w:rStyle w:val="CharPartNo"/>
        </w:rPr>
        <w:t>Part 2</w:t>
      </w:r>
      <w:r w:rsidR="00E618C9" w:rsidRPr="009A2E13">
        <w:rPr>
          <w:rStyle w:val="CharPartNo"/>
        </w:rPr>
        <w:t>5</w:t>
      </w:r>
      <w:r w:rsidR="00E618C9" w:rsidRPr="00444AD6">
        <w:t>—</w:t>
      </w:r>
      <w:r w:rsidR="00E618C9" w:rsidRPr="009A2E13">
        <w:rPr>
          <w:rStyle w:val="CharPartText"/>
        </w:rPr>
        <w:t>Divorce</w:t>
      </w:r>
      <w:bookmarkEnd w:id="287"/>
    </w:p>
    <w:p w:rsidR="00E618C9" w:rsidRPr="00444AD6" w:rsidRDefault="00E618C9" w:rsidP="00E618C9">
      <w:pPr>
        <w:pStyle w:val="ActHead3"/>
      </w:pPr>
      <w:bookmarkStart w:id="288" w:name="_Toc55395299"/>
      <w:r w:rsidRPr="009A2E13">
        <w:rPr>
          <w:rStyle w:val="CharDivNo"/>
        </w:rPr>
        <w:t>Division</w:t>
      </w:r>
      <w:r w:rsidR="00DC3E78" w:rsidRPr="009A2E13">
        <w:rPr>
          <w:rStyle w:val="CharDivNo"/>
        </w:rPr>
        <w:t> </w:t>
      </w:r>
      <w:r w:rsidRPr="009A2E13">
        <w:rPr>
          <w:rStyle w:val="CharDivNo"/>
        </w:rPr>
        <w:t>25.1</w:t>
      </w:r>
      <w:r w:rsidRPr="00444AD6">
        <w:t>—</w:t>
      </w:r>
      <w:r w:rsidRPr="009A2E13">
        <w:rPr>
          <w:rStyle w:val="CharDivText"/>
        </w:rPr>
        <w:t>Application</w:t>
      </w:r>
      <w:bookmarkEnd w:id="288"/>
    </w:p>
    <w:p w:rsidR="00E618C9" w:rsidRPr="00444AD6" w:rsidRDefault="00E618C9" w:rsidP="00E618C9">
      <w:pPr>
        <w:pStyle w:val="ActHead5"/>
      </w:pPr>
      <w:bookmarkStart w:id="289" w:name="_Toc55395300"/>
      <w:r w:rsidRPr="009A2E13">
        <w:rPr>
          <w:rStyle w:val="CharSectno"/>
        </w:rPr>
        <w:t>25.01</w:t>
      </w:r>
      <w:r w:rsidRPr="00444AD6">
        <w:t xml:space="preserve">  Application for divorce order</w:t>
      </w:r>
      <w:bookmarkEnd w:id="289"/>
    </w:p>
    <w:p w:rsidR="00E618C9" w:rsidRPr="00444AD6" w:rsidRDefault="00E618C9" w:rsidP="00E618C9">
      <w:pPr>
        <w:pStyle w:val="subsection"/>
      </w:pPr>
      <w:r w:rsidRPr="00444AD6">
        <w:tab/>
        <w:t>(1)</w:t>
      </w:r>
      <w:r w:rsidRPr="00444AD6">
        <w:tab/>
        <w:t>An application for a divorce order must be in accordance with the approved form.</w:t>
      </w:r>
    </w:p>
    <w:p w:rsidR="00E618C9" w:rsidRPr="00444AD6" w:rsidRDefault="00E618C9" w:rsidP="00E618C9">
      <w:pPr>
        <w:pStyle w:val="subsection"/>
      </w:pPr>
      <w:r w:rsidRPr="00444AD6">
        <w:tab/>
        <w:t>(2)</w:t>
      </w:r>
      <w:r w:rsidRPr="00444AD6">
        <w:tab/>
        <w:t>The applicant must file with the application the relevant marriage certificate, unless the applicant has already filed it in relation to other proceedings in the same registry.</w:t>
      </w:r>
    </w:p>
    <w:p w:rsidR="00E618C9" w:rsidRPr="00444AD6" w:rsidRDefault="00E618C9" w:rsidP="00E618C9">
      <w:pPr>
        <w:pStyle w:val="subsection"/>
      </w:pPr>
      <w:r w:rsidRPr="00444AD6">
        <w:tab/>
        <w:t>(3)</w:t>
      </w:r>
      <w:r w:rsidRPr="00444AD6">
        <w:tab/>
        <w:t>If the applicant is unable to file the marriage certificate, the applicant must:</w:t>
      </w:r>
    </w:p>
    <w:p w:rsidR="00E618C9" w:rsidRPr="00444AD6" w:rsidRDefault="00E618C9" w:rsidP="00E618C9">
      <w:pPr>
        <w:pStyle w:val="paragraph"/>
      </w:pPr>
      <w:r w:rsidRPr="00444AD6">
        <w:tab/>
        <w:t>(a)</w:t>
      </w:r>
      <w:r w:rsidRPr="00444AD6">
        <w:tab/>
        <w:t>file an affidavit setting out the reasons; or</w:t>
      </w:r>
    </w:p>
    <w:p w:rsidR="00E618C9" w:rsidRPr="00444AD6" w:rsidRDefault="00E618C9" w:rsidP="00E618C9">
      <w:pPr>
        <w:pStyle w:val="paragraph"/>
      </w:pPr>
      <w:r w:rsidRPr="00444AD6">
        <w:tab/>
        <w:t>(b)</w:t>
      </w:r>
      <w:r w:rsidRPr="00444AD6">
        <w:tab/>
        <w:t>give a Registrar an undertaking, satisfactory to the Registrar, to file the marriage certificate within a specified time.</w:t>
      </w:r>
    </w:p>
    <w:p w:rsidR="00E618C9" w:rsidRPr="00444AD6" w:rsidRDefault="00E618C9" w:rsidP="00E618C9">
      <w:pPr>
        <w:pStyle w:val="subsection"/>
      </w:pPr>
      <w:r w:rsidRPr="00444AD6">
        <w:tab/>
        <w:t>(4)</w:t>
      </w:r>
      <w:r w:rsidRPr="00444AD6">
        <w:tab/>
        <w:t>If the marriage certificate is not in English, the applicant must file with the application:</w:t>
      </w:r>
    </w:p>
    <w:p w:rsidR="00E618C9" w:rsidRPr="00444AD6" w:rsidRDefault="00E618C9" w:rsidP="00E618C9">
      <w:pPr>
        <w:pStyle w:val="paragraph"/>
      </w:pPr>
      <w:r w:rsidRPr="00444AD6">
        <w:tab/>
        <w:t>(a)</w:t>
      </w:r>
      <w:r w:rsidRPr="00444AD6">
        <w:tab/>
        <w:t>a translation of the marriage certificate in English; and</w:t>
      </w:r>
    </w:p>
    <w:p w:rsidR="00E618C9" w:rsidRPr="00444AD6" w:rsidRDefault="00E618C9" w:rsidP="00E618C9">
      <w:pPr>
        <w:pStyle w:val="paragraph"/>
      </w:pPr>
      <w:r w:rsidRPr="00444AD6">
        <w:tab/>
        <w:t>(b)</w:t>
      </w:r>
      <w:r w:rsidRPr="00444AD6">
        <w:tab/>
        <w:t>an affidavit by the person who made the translation verifying the translation and setting out the person’s qualifications.</w:t>
      </w:r>
    </w:p>
    <w:p w:rsidR="00E618C9" w:rsidRPr="00444AD6" w:rsidRDefault="00E618C9" w:rsidP="00E618C9">
      <w:pPr>
        <w:pStyle w:val="ActHead5"/>
      </w:pPr>
      <w:bookmarkStart w:id="290" w:name="_Toc55395301"/>
      <w:r w:rsidRPr="009A2E13">
        <w:rPr>
          <w:rStyle w:val="CharSectno"/>
        </w:rPr>
        <w:t>25.02</w:t>
      </w:r>
      <w:r w:rsidRPr="00444AD6">
        <w:t xml:space="preserve">  Service of application</w:t>
      </w:r>
      <w:bookmarkEnd w:id="290"/>
    </w:p>
    <w:p w:rsidR="00E618C9" w:rsidRPr="00444AD6" w:rsidRDefault="00E618C9" w:rsidP="00E618C9">
      <w:pPr>
        <w:pStyle w:val="subsection"/>
      </w:pPr>
      <w:r w:rsidRPr="00444AD6">
        <w:tab/>
      </w:r>
      <w:r w:rsidRPr="00444AD6">
        <w:tab/>
        <w:t>An application for a divorce order must be served on the respondent by:</w:t>
      </w:r>
    </w:p>
    <w:p w:rsidR="00E618C9" w:rsidRPr="00444AD6" w:rsidRDefault="00E618C9" w:rsidP="00E618C9">
      <w:pPr>
        <w:pStyle w:val="paragraph"/>
      </w:pPr>
      <w:r w:rsidRPr="00444AD6">
        <w:tab/>
        <w:t>(a)</w:t>
      </w:r>
      <w:r w:rsidRPr="00444AD6">
        <w:tab/>
        <w:t xml:space="preserve">service by hand in accordance with </w:t>
      </w:r>
      <w:r w:rsidR="0004397C" w:rsidRPr="00444AD6">
        <w:t>rule 6</w:t>
      </w:r>
      <w:r w:rsidRPr="00444AD6">
        <w:t>.07; or</w:t>
      </w:r>
    </w:p>
    <w:p w:rsidR="00E618C9" w:rsidRPr="00444AD6" w:rsidRDefault="00E618C9" w:rsidP="00E618C9">
      <w:pPr>
        <w:pStyle w:val="paragraph"/>
      </w:pPr>
      <w:r w:rsidRPr="00444AD6">
        <w:tab/>
        <w:t>(b)</w:t>
      </w:r>
      <w:r w:rsidRPr="00444AD6">
        <w:tab/>
        <w:t>sending it by pre</w:t>
      </w:r>
      <w:r w:rsidR="009A2E13">
        <w:noBreakHyphen/>
      </w:r>
      <w:r w:rsidRPr="00444AD6">
        <w:t>paid post in a sealed envelope addressed to the respondent at the respondent’s last known address.</w:t>
      </w:r>
    </w:p>
    <w:p w:rsidR="00E618C9" w:rsidRPr="00444AD6" w:rsidRDefault="00E618C9" w:rsidP="00E618C9">
      <w:pPr>
        <w:pStyle w:val="ActHead5"/>
      </w:pPr>
      <w:bookmarkStart w:id="291" w:name="_Toc55395302"/>
      <w:r w:rsidRPr="009A2E13">
        <w:rPr>
          <w:rStyle w:val="CharSectno"/>
        </w:rPr>
        <w:t>25.03</w:t>
      </w:r>
      <w:r w:rsidRPr="00444AD6">
        <w:t xml:space="preserve">  Additional requirements for service by post</w:t>
      </w:r>
      <w:bookmarkEnd w:id="291"/>
    </w:p>
    <w:p w:rsidR="00E618C9" w:rsidRPr="00444AD6" w:rsidRDefault="00E618C9" w:rsidP="00E618C9">
      <w:pPr>
        <w:pStyle w:val="subsection"/>
      </w:pPr>
      <w:r w:rsidRPr="00444AD6">
        <w:tab/>
      </w:r>
      <w:r w:rsidRPr="00444AD6">
        <w:tab/>
        <w:t>A person serving a document by post must include with the document:</w:t>
      </w:r>
    </w:p>
    <w:p w:rsidR="00E618C9" w:rsidRPr="00444AD6" w:rsidRDefault="00E618C9" w:rsidP="00E618C9">
      <w:pPr>
        <w:pStyle w:val="paragraph"/>
      </w:pPr>
      <w:r w:rsidRPr="00444AD6">
        <w:tab/>
        <w:t>(a)</w:t>
      </w:r>
      <w:r w:rsidRPr="00444AD6">
        <w:tab/>
        <w:t>a form of acknowledgment of service in accordance with the approved form; and</w:t>
      </w:r>
    </w:p>
    <w:p w:rsidR="00E618C9" w:rsidRPr="00444AD6" w:rsidRDefault="00E618C9" w:rsidP="00E618C9">
      <w:pPr>
        <w:pStyle w:val="paragraph"/>
      </w:pPr>
      <w:r w:rsidRPr="00444AD6">
        <w:tab/>
        <w:t>(b)</w:t>
      </w:r>
      <w:r w:rsidRPr="00444AD6">
        <w:tab/>
        <w:t>an envelope that:</w:t>
      </w:r>
    </w:p>
    <w:p w:rsidR="00E618C9" w:rsidRPr="00444AD6" w:rsidRDefault="00E618C9" w:rsidP="00E618C9">
      <w:pPr>
        <w:pStyle w:val="paragraphsub"/>
      </w:pPr>
      <w:r w:rsidRPr="00444AD6">
        <w:tab/>
        <w:t>(i)</w:t>
      </w:r>
      <w:r w:rsidRPr="00444AD6">
        <w:tab/>
        <w:t>is addressed to the address for service of the person on whose behalf the document is served; and</w:t>
      </w:r>
    </w:p>
    <w:p w:rsidR="00E618C9" w:rsidRPr="00444AD6" w:rsidRDefault="00E618C9" w:rsidP="00E618C9">
      <w:pPr>
        <w:pStyle w:val="paragraphsub"/>
      </w:pPr>
      <w:r w:rsidRPr="00444AD6">
        <w:tab/>
        <w:t>(ii)</w:t>
      </w:r>
      <w:r w:rsidRPr="00444AD6">
        <w:tab/>
        <w:t>if the document is to be sent to an address in Australia, bears the correct postage for the return by post of the acknowledgment of service.</w:t>
      </w:r>
    </w:p>
    <w:p w:rsidR="00E618C9" w:rsidRPr="00444AD6" w:rsidRDefault="00E618C9" w:rsidP="00E618C9">
      <w:pPr>
        <w:pStyle w:val="ActHead5"/>
      </w:pPr>
      <w:bookmarkStart w:id="292" w:name="_Toc55395303"/>
      <w:r w:rsidRPr="009A2E13">
        <w:rPr>
          <w:rStyle w:val="CharSectno"/>
        </w:rPr>
        <w:t>25.04</w:t>
      </w:r>
      <w:r w:rsidRPr="00444AD6">
        <w:t xml:space="preserve">  Acknowledgment of service</w:t>
      </w:r>
      <w:bookmarkEnd w:id="292"/>
    </w:p>
    <w:p w:rsidR="00E618C9" w:rsidRPr="00444AD6" w:rsidRDefault="00E618C9" w:rsidP="00E618C9">
      <w:pPr>
        <w:pStyle w:val="subsection"/>
      </w:pPr>
      <w:r w:rsidRPr="00444AD6">
        <w:tab/>
        <w:t>(1)</w:t>
      </w:r>
      <w:r w:rsidRPr="00444AD6">
        <w:tab/>
        <w:t>A person served with a document may acknowledge service of the document by an acknowledgment of service in accordance with the approved form.</w:t>
      </w:r>
    </w:p>
    <w:p w:rsidR="00E618C9" w:rsidRPr="00444AD6" w:rsidRDefault="00E618C9" w:rsidP="00E618C9">
      <w:pPr>
        <w:pStyle w:val="subsection"/>
      </w:pPr>
      <w:r w:rsidRPr="00444AD6">
        <w:tab/>
        <w:t>(2)</w:t>
      </w:r>
      <w:r w:rsidRPr="00444AD6">
        <w:tab/>
        <w:t>An acknowledgment of service may be signed by the person on whom the document is served or by the person’s lawyer.</w:t>
      </w:r>
    </w:p>
    <w:p w:rsidR="00E618C9" w:rsidRPr="00444AD6" w:rsidRDefault="00E618C9" w:rsidP="00E618C9">
      <w:pPr>
        <w:pStyle w:val="subsection"/>
      </w:pPr>
      <w:r w:rsidRPr="00444AD6">
        <w:tab/>
        <w:t>(3)</w:t>
      </w:r>
      <w:r w:rsidRPr="00444AD6">
        <w:tab/>
        <w:t>If a lawyer signs, the filing of the acknowledgment is taken to be proof of service of the document to which it refers on the date on which service is acknowledged.</w:t>
      </w:r>
    </w:p>
    <w:p w:rsidR="00E618C9" w:rsidRPr="00444AD6" w:rsidRDefault="00E618C9" w:rsidP="00E618C9">
      <w:pPr>
        <w:pStyle w:val="ActHead5"/>
      </w:pPr>
      <w:bookmarkStart w:id="293" w:name="_Toc55395304"/>
      <w:r w:rsidRPr="009A2E13">
        <w:rPr>
          <w:rStyle w:val="CharSectno"/>
        </w:rPr>
        <w:t>25.05</w:t>
      </w:r>
      <w:r w:rsidRPr="00444AD6">
        <w:t xml:space="preserve">  Affidavit of service</w:t>
      </w:r>
      <w:bookmarkEnd w:id="293"/>
    </w:p>
    <w:p w:rsidR="00E618C9" w:rsidRPr="00444AD6" w:rsidRDefault="00E618C9" w:rsidP="00E618C9">
      <w:pPr>
        <w:pStyle w:val="subsection"/>
      </w:pPr>
      <w:r w:rsidRPr="00444AD6">
        <w:tab/>
        <w:t>(1)</w:t>
      </w:r>
      <w:r w:rsidRPr="00444AD6">
        <w:tab/>
        <w:t>Unless the Court or a Registrar otherwise orders, any evidence of service to be given (other than for acknowledgment of service) must be given by affidavit in accordance with the appropriate approved form.</w:t>
      </w:r>
    </w:p>
    <w:p w:rsidR="00E618C9" w:rsidRPr="00444AD6" w:rsidRDefault="00E618C9" w:rsidP="00E618C9">
      <w:pPr>
        <w:pStyle w:val="subsection"/>
      </w:pPr>
      <w:r w:rsidRPr="00444AD6">
        <w:tab/>
        <w:t>(2)</w:t>
      </w:r>
      <w:r w:rsidRPr="00444AD6">
        <w:tab/>
        <w:t>If the person making an affidavit of service can give evidence relating to the identity of the person served, the evidence may be included in the affidavit of service.</w:t>
      </w:r>
    </w:p>
    <w:p w:rsidR="00E618C9" w:rsidRPr="00444AD6" w:rsidRDefault="00E618C9" w:rsidP="00E618C9">
      <w:pPr>
        <w:pStyle w:val="ActHead5"/>
      </w:pPr>
      <w:bookmarkStart w:id="294" w:name="_Toc55395305"/>
      <w:r w:rsidRPr="009A2E13">
        <w:rPr>
          <w:rStyle w:val="CharSectno"/>
        </w:rPr>
        <w:t>25.06</w:t>
      </w:r>
      <w:r w:rsidRPr="00444AD6">
        <w:t xml:space="preserve">  Evidence of service</w:t>
      </w:r>
      <w:bookmarkEnd w:id="294"/>
    </w:p>
    <w:p w:rsidR="00E618C9" w:rsidRPr="00444AD6" w:rsidRDefault="00E618C9" w:rsidP="00E618C9">
      <w:pPr>
        <w:pStyle w:val="subsection"/>
      </w:pPr>
      <w:r w:rsidRPr="00444AD6">
        <w:tab/>
        <w:t>(1)</w:t>
      </w:r>
      <w:r w:rsidRPr="00444AD6">
        <w:tab/>
        <w:t>Subject to the Court or a Registrar being satisfied that the identity of the person served is established, an acknowledgment of service of a document that is signed by the person served is evidence of service in accordance with the acknowledgment.</w:t>
      </w:r>
    </w:p>
    <w:p w:rsidR="00E618C9" w:rsidRPr="00444AD6" w:rsidRDefault="00E618C9" w:rsidP="00E618C9">
      <w:pPr>
        <w:pStyle w:val="subsection"/>
      </w:pPr>
      <w:r w:rsidRPr="00444AD6">
        <w:tab/>
        <w:t>(2)</w:t>
      </w:r>
      <w:r w:rsidRPr="00444AD6">
        <w:tab/>
        <w:t>If the server of a document can identify the person served, service may be proved by evidence to that effect by the server.</w:t>
      </w:r>
    </w:p>
    <w:p w:rsidR="00E618C9" w:rsidRPr="00444AD6" w:rsidRDefault="00E618C9" w:rsidP="00E618C9">
      <w:pPr>
        <w:pStyle w:val="subsection"/>
      </w:pPr>
      <w:r w:rsidRPr="00444AD6">
        <w:tab/>
        <w:t>(3)</w:t>
      </w:r>
      <w:r w:rsidRPr="00444AD6">
        <w:tab/>
        <w:t>If the server of a document can identify a photograph of the person served, and another person who knows the person served identifies the photograph as a photograph of the person served, service may be proved by evidence to that effect by the server and the other person.</w:t>
      </w:r>
    </w:p>
    <w:p w:rsidR="00E618C9" w:rsidRPr="00444AD6" w:rsidRDefault="00E618C9" w:rsidP="00E618C9">
      <w:pPr>
        <w:pStyle w:val="subsection"/>
      </w:pPr>
      <w:r w:rsidRPr="00444AD6">
        <w:tab/>
        <w:t>(4)</w:t>
      </w:r>
      <w:r w:rsidRPr="00444AD6">
        <w:tab/>
        <w:t>If a person other than the server of a document saw the document handed to, or put down in the presence of, the person served and can identify the person served, service may be proved by evidence to that effect given by that other person.</w:t>
      </w:r>
    </w:p>
    <w:p w:rsidR="00E618C9" w:rsidRPr="00444AD6" w:rsidRDefault="00E618C9" w:rsidP="00E618C9">
      <w:pPr>
        <w:pStyle w:val="ActHead5"/>
      </w:pPr>
      <w:bookmarkStart w:id="295" w:name="_Toc55395306"/>
      <w:r w:rsidRPr="009A2E13">
        <w:rPr>
          <w:rStyle w:val="CharSectno"/>
        </w:rPr>
        <w:t>25.07</w:t>
      </w:r>
      <w:r w:rsidRPr="00444AD6">
        <w:t xml:space="preserve">  Evidence of signature and identity of person served</w:t>
      </w:r>
      <w:bookmarkEnd w:id="295"/>
    </w:p>
    <w:p w:rsidR="00E618C9" w:rsidRPr="00444AD6" w:rsidRDefault="00E618C9" w:rsidP="00E618C9">
      <w:pPr>
        <w:pStyle w:val="subsection"/>
      </w:pPr>
      <w:r w:rsidRPr="00444AD6">
        <w:tab/>
      </w:r>
      <w:r w:rsidRPr="00444AD6">
        <w:tab/>
        <w:t>Evidence that the signature on an acknowledgment of service is the signature of the person required to be served may be given by an affidavit proving signature in accordance with the approved form.</w:t>
      </w:r>
    </w:p>
    <w:p w:rsidR="00E618C9" w:rsidRPr="00444AD6" w:rsidRDefault="00E618C9" w:rsidP="00E618C9">
      <w:pPr>
        <w:pStyle w:val="ActHead3"/>
        <w:pageBreakBefore/>
      </w:pPr>
      <w:bookmarkStart w:id="296" w:name="_Toc55395307"/>
      <w:r w:rsidRPr="009A2E13">
        <w:rPr>
          <w:rStyle w:val="CharDivNo"/>
        </w:rPr>
        <w:t>Division</w:t>
      </w:r>
      <w:r w:rsidR="00DC3E78" w:rsidRPr="009A2E13">
        <w:rPr>
          <w:rStyle w:val="CharDivNo"/>
        </w:rPr>
        <w:t> </w:t>
      </w:r>
      <w:r w:rsidRPr="009A2E13">
        <w:rPr>
          <w:rStyle w:val="CharDivNo"/>
        </w:rPr>
        <w:t>25.2</w:t>
      </w:r>
      <w:r w:rsidRPr="00444AD6">
        <w:t>—</w:t>
      </w:r>
      <w:r w:rsidRPr="009A2E13">
        <w:rPr>
          <w:rStyle w:val="CharDivText"/>
        </w:rPr>
        <w:t>Response</w:t>
      </w:r>
      <w:bookmarkEnd w:id="296"/>
    </w:p>
    <w:p w:rsidR="00E618C9" w:rsidRPr="00444AD6" w:rsidRDefault="00E618C9" w:rsidP="00E618C9">
      <w:pPr>
        <w:pStyle w:val="ActHead5"/>
      </w:pPr>
      <w:bookmarkStart w:id="297" w:name="_Toc55395308"/>
      <w:r w:rsidRPr="009A2E13">
        <w:rPr>
          <w:rStyle w:val="CharSectno"/>
        </w:rPr>
        <w:t>25.08</w:t>
      </w:r>
      <w:r w:rsidRPr="00444AD6">
        <w:t xml:space="preserve">  Response</w:t>
      </w:r>
      <w:bookmarkEnd w:id="297"/>
    </w:p>
    <w:p w:rsidR="00E618C9" w:rsidRPr="00444AD6" w:rsidRDefault="00E618C9" w:rsidP="00E618C9">
      <w:pPr>
        <w:pStyle w:val="subsection"/>
      </w:pPr>
      <w:r w:rsidRPr="00444AD6">
        <w:tab/>
        <w:t>(1)</w:t>
      </w:r>
      <w:r w:rsidRPr="00444AD6">
        <w:tab/>
        <w:t>A party who wishes to oppose an application for a divorce order, or to object to the jurisdiction of the Court, must file a response in accordance with the approved form.</w:t>
      </w:r>
    </w:p>
    <w:p w:rsidR="00E618C9" w:rsidRPr="00444AD6" w:rsidRDefault="00E618C9" w:rsidP="00E618C9">
      <w:pPr>
        <w:pStyle w:val="subsection"/>
      </w:pPr>
      <w:r w:rsidRPr="00444AD6">
        <w:tab/>
        <w:t>(2)</w:t>
      </w:r>
      <w:r w:rsidRPr="00444AD6">
        <w:tab/>
        <w:t>The party must serve the response on the applicant as soon as practicable after it is filed.</w:t>
      </w:r>
    </w:p>
    <w:p w:rsidR="00E618C9" w:rsidRPr="00444AD6" w:rsidRDefault="00E618C9" w:rsidP="00E618C9">
      <w:pPr>
        <w:pStyle w:val="ActHead5"/>
      </w:pPr>
      <w:bookmarkStart w:id="298" w:name="_Toc55395309"/>
      <w:r w:rsidRPr="009A2E13">
        <w:rPr>
          <w:rStyle w:val="CharSectno"/>
        </w:rPr>
        <w:t>25.10</w:t>
      </w:r>
      <w:r w:rsidRPr="00444AD6">
        <w:t xml:space="preserve">  Time for filing response</w:t>
      </w:r>
      <w:bookmarkEnd w:id="298"/>
    </w:p>
    <w:p w:rsidR="00E618C9" w:rsidRPr="00444AD6" w:rsidRDefault="00E618C9" w:rsidP="00E618C9">
      <w:pPr>
        <w:pStyle w:val="subsection"/>
      </w:pPr>
      <w:r w:rsidRPr="00444AD6">
        <w:tab/>
      </w:r>
      <w:r w:rsidRPr="00444AD6">
        <w:tab/>
        <w:t>A respondent’s response to an application must be filed within:</w:t>
      </w:r>
    </w:p>
    <w:p w:rsidR="00E618C9" w:rsidRPr="00444AD6" w:rsidRDefault="00E618C9" w:rsidP="00E618C9">
      <w:pPr>
        <w:pStyle w:val="paragraph"/>
      </w:pPr>
      <w:r w:rsidRPr="00444AD6">
        <w:tab/>
        <w:t>(a)</w:t>
      </w:r>
      <w:r w:rsidRPr="00444AD6">
        <w:tab/>
        <w:t>if the respondent is served with the application in Australia—28 days after service; and</w:t>
      </w:r>
    </w:p>
    <w:p w:rsidR="00E618C9" w:rsidRPr="00444AD6" w:rsidRDefault="00E618C9" w:rsidP="00E618C9">
      <w:pPr>
        <w:pStyle w:val="paragraph"/>
      </w:pPr>
      <w:r w:rsidRPr="00444AD6">
        <w:tab/>
        <w:t>(b)</w:t>
      </w:r>
      <w:r w:rsidRPr="00444AD6">
        <w:tab/>
        <w:t>otherwise—42 days after service.</w:t>
      </w:r>
    </w:p>
    <w:p w:rsidR="00E618C9" w:rsidRPr="00444AD6" w:rsidRDefault="00E618C9" w:rsidP="00E618C9">
      <w:pPr>
        <w:pStyle w:val="ActHead3"/>
        <w:pageBreakBefore/>
      </w:pPr>
      <w:bookmarkStart w:id="299" w:name="_Toc55395310"/>
      <w:r w:rsidRPr="009A2E13">
        <w:rPr>
          <w:rStyle w:val="CharDivNo"/>
        </w:rPr>
        <w:t>Division</w:t>
      </w:r>
      <w:r w:rsidR="00DC3E78" w:rsidRPr="009A2E13">
        <w:rPr>
          <w:rStyle w:val="CharDivNo"/>
        </w:rPr>
        <w:t> </w:t>
      </w:r>
      <w:r w:rsidRPr="009A2E13">
        <w:rPr>
          <w:rStyle w:val="CharDivNo"/>
        </w:rPr>
        <w:t>25.3</w:t>
      </w:r>
      <w:r w:rsidRPr="00444AD6">
        <w:t>—</w:t>
      </w:r>
      <w:r w:rsidRPr="009A2E13">
        <w:rPr>
          <w:rStyle w:val="CharDivText"/>
        </w:rPr>
        <w:t>Attendance at hearing</w:t>
      </w:r>
      <w:bookmarkEnd w:id="299"/>
    </w:p>
    <w:p w:rsidR="00E618C9" w:rsidRPr="00444AD6" w:rsidRDefault="00E618C9" w:rsidP="00E618C9">
      <w:pPr>
        <w:pStyle w:val="ActHead5"/>
      </w:pPr>
      <w:bookmarkStart w:id="300" w:name="_Toc55395311"/>
      <w:r w:rsidRPr="009A2E13">
        <w:rPr>
          <w:rStyle w:val="CharSectno"/>
        </w:rPr>
        <w:t>25.11</w:t>
      </w:r>
      <w:r w:rsidRPr="00444AD6">
        <w:t xml:space="preserve">  Attendance at hearing by electronic communication</w:t>
      </w:r>
      <w:bookmarkEnd w:id="300"/>
    </w:p>
    <w:p w:rsidR="00E618C9" w:rsidRPr="00444AD6" w:rsidRDefault="00E618C9" w:rsidP="00E618C9">
      <w:pPr>
        <w:pStyle w:val="subsection"/>
      </w:pPr>
      <w:r w:rsidRPr="00444AD6">
        <w:tab/>
        <w:t>(1)</w:t>
      </w:r>
      <w:r w:rsidRPr="00444AD6">
        <w:tab/>
        <w:t>A party may apply to attend the hearing of an application for a divorce order by electronic communication.</w:t>
      </w:r>
    </w:p>
    <w:p w:rsidR="00E618C9" w:rsidRPr="00444AD6" w:rsidRDefault="00E618C9" w:rsidP="00E618C9">
      <w:pPr>
        <w:pStyle w:val="subsection"/>
      </w:pPr>
      <w:r w:rsidRPr="00444AD6">
        <w:tab/>
        <w:t>(2)</w:t>
      </w:r>
      <w:r w:rsidRPr="00444AD6">
        <w:tab/>
        <w:t>Before making an application, the party must ask any other party whether the other party agrees, or objects, to the use of electronic communication for attending the hearing.</w:t>
      </w:r>
    </w:p>
    <w:p w:rsidR="00E618C9" w:rsidRPr="00444AD6" w:rsidRDefault="00E618C9" w:rsidP="00E618C9">
      <w:pPr>
        <w:pStyle w:val="subsection"/>
      </w:pPr>
      <w:r w:rsidRPr="00444AD6">
        <w:tab/>
        <w:t>(3)</w:t>
      </w:r>
      <w:r w:rsidRPr="00444AD6">
        <w:tab/>
        <w:t>An application must:</w:t>
      </w:r>
    </w:p>
    <w:p w:rsidR="00E618C9" w:rsidRPr="00444AD6" w:rsidRDefault="00E618C9" w:rsidP="00E618C9">
      <w:pPr>
        <w:pStyle w:val="paragraph"/>
      </w:pPr>
      <w:r w:rsidRPr="00444AD6">
        <w:tab/>
        <w:t>(a)</w:t>
      </w:r>
      <w:r w:rsidRPr="00444AD6">
        <w:tab/>
        <w:t>be in writing; and</w:t>
      </w:r>
    </w:p>
    <w:p w:rsidR="00E618C9" w:rsidRPr="00444AD6" w:rsidRDefault="00E618C9" w:rsidP="00E618C9">
      <w:pPr>
        <w:pStyle w:val="paragraph"/>
      </w:pPr>
      <w:r w:rsidRPr="00444AD6">
        <w:tab/>
        <w:t>(b)</w:t>
      </w:r>
      <w:r w:rsidRPr="00444AD6">
        <w:tab/>
        <w:t>be made at least 7 days before the date fixed for the hearing; and</w:t>
      </w:r>
    </w:p>
    <w:p w:rsidR="00E618C9" w:rsidRPr="00444AD6" w:rsidRDefault="00E618C9" w:rsidP="00E618C9">
      <w:pPr>
        <w:pStyle w:val="paragraph"/>
      </w:pPr>
      <w:r w:rsidRPr="00444AD6">
        <w:tab/>
        <w:t>(c)</w:t>
      </w:r>
      <w:r w:rsidRPr="00444AD6">
        <w:tab/>
        <w:t>set out the following information:</w:t>
      </w:r>
    </w:p>
    <w:p w:rsidR="00E618C9" w:rsidRPr="00444AD6" w:rsidRDefault="00E618C9" w:rsidP="00E618C9">
      <w:pPr>
        <w:pStyle w:val="paragraphsub"/>
      </w:pPr>
      <w:r w:rsidRPr="00444AD6">
        <w:tab/>
        <w:t>(i)</w:t>
      </w:r>
      <w:r w:rsidRPr="00444AD6">
        <w:tab/>
        <w:t>the kind of electronic communication to be used;</w:t>
      </w:r>
    </w:p>
    <w:p w:rsidR="00E618C9" w:rsidRPr="00444AD6" w:rsidRDefault="00E618C9" w:rsidP="00E618C9">
      <w:pPr>
        <w:pStyle w:val="paragraphsub"/>
      </w:pPr>
      <w:r w:rsidRPr="00444AD6">
        <w:tab/>
        <w:t>(ii)</w:t>
      </w:r>
      <w:r w:rsidRPr="00444AD6">
        <w:tab/>
        <w:t>the expense of using the electronic communication, including any expense to the court, and the applicant’s proposals for paying those expenses; and</w:t>
      </w:r>
    </w:p>
    <w:p w:rsidR="00E618C9" w:rsidRPr="00444AD6" w:rsidRDefault="00E618C9" w:rsidP="00E618C9">
      <w:pPr>
        <w:pStyle w:val="paragraph"/>
      </w:pPr>
      <w:r w:rsidRPr="00444AD6">
        <w:tab/>
        <w:t>(d)</w:t>
      </w:r>
      <w:r w:rsidRPr="00444AD6">
        <w:tab/>
        <w:t>set out details of the notice in relation to the application that has been given to any other party; and</w:t>
      </w:r>
    </w:p>
    <w:p w:rsidR="00E618C9" w:rsidRPr="00444AD6" w:rsidRDefault="00E618C9" w:rsidP="00E618C9">
      <w:pPr>
        <w:pStyle w:val="paragraph"/>
      </w:pPr>
      <w:r w:rsidRPr="00444AD6">
        <w:tab/>
        <w:t>(e)</w:t>
      </w:r>
      <w:r w:rsidRPr="00444AD6">
        <w:tab/>
        <w:t>state whether any other party agrees or objects to the application.</w:t>
      </w:r>
    </w:p>
    <w:p w:rsidR="00E618C9" w:rsidRPr="00444AD6" w:rsidRDefault="00E618C9" w:rsidP="00E618C9">
      <w:pPr>
        <w:pStyle w:val="subsection"/>
      </w:pPr>
      <w:r w:rsidRPr="00444AD6">
        <w:tab/>
        <w:t>(4)</w:t>
      </w:r>
      <w:r w:rsidRPr="00444AD6">
        <w:tab/>
        <w:t>An application may be considered in chambers, on the documents.</w:t>
      </w:r>
    </w:p>
    <w:p w:rsidR="00E618C9" w:rsidRPr="00444AD6" w:rsidRDefault="00E618C9" w:rsidP="00E618C9">
      <w:pPr>
        <w:pStyle w:val="subsection"/>
      </w:pPr>
      <w:r w:rsidRPr="00444AD6">
        <w:tab/>
        <w:t>(5)</w:t>
      </w:r>
      <w:r w:rsidRPr="00444AD6">
        <w:tab/>
        <w:t>The Court or a Registrar may take the following matters into account when considering an application:</w:t>
      </w:r>
    </w:p>
    <w:p w:rsidR="00E618C9" w:rsidRPr="00444AD6" w:rsidRDefault="00E618C9" w:rsidP="00E618C9">
      <w:pPr>
        <w:pStyle w:val="paragraph"/>
      </w:pPr>
      <w:r w:rsidRPr="00444AD6">
        <w:tab/>
        <w:t>(a)</w:t>
      </w:r>
      <w:r w:rsidRPr="00444AD6">
        <w:tab/>
        <w:t>the distance between the party’s residence and the place where the Court or the Registrar is to sit;</w:t>
      </w:r>
    </w:p>
    <w:p w:rsidR="00E618C9" w:rsidRPr="00444AD6" w:rsidRDefault="00E618C9" w:rsidP="00E618C9">
      <w:pPr>
        <w:pStyle w:val="paragraph"/>
      </w:pPr>
      <w:r w:rsidRPr="00444AD6">
        <w:tab/>
        <w:t>(b)</w:t>
      </w:r>
      <w:r w:rsidRPr="00444AD6">
        <w:tab/>
        <w:t>any difficulty the party has in attending because of illness or disability;</w:t>
      </w:r>
    </w:p>
    <w:p w:rsidR="00E618C9" w:rsidRPr="00444AD6" w:rsidRDefault="00E618C9" w:rsidP="00E618C9">
      <w:pPr>
        <w:pStyle w:val="paragraph"/>
      </w:pPr>
      <w:r w:rsidRPr="00444AD6">
        <w:tab/>
        <w:t>(c)</w:t>
      </w:r>
      <w:r w:rsidRPr="00444AD6">
        <w:tab/>
        <w:t>the expense associated with attending;</w:t>
      </w:r>
    </w:p>
    <w:p w:rsidR="00E618C9" w:rsidRPr="00444AD6" w:rsidRDefault="00E618C9" w:rsidP="00E618C9">
      <w:pPr>
        <w:pStyle w:val="paragraph"/>
      </w:pPr>
      <w:r w:rsidRPr="00444AD6">
        <w:tab/>
        <w:t>(d)</w:t>
      </w:r>
      <w:r w:rsidRPr="00444AD6">
        <w:tab/>
        <w:t>the expense to be incurred, or the savings to be made, by using the electronic communication;</w:t>
      </w:r>
    </w:p>
    <w:p w:rsidR="00E618C9" w:rsidRPr="00444AD6" w:rsidRDefault="00E618C9" w:rsidP="00E618C9">
      <w:pPr>
        <w:pStyle w:val="paragraph"/>
      </w:pPr>
      <w:r w:rsidRPr="00444AD6">
        <w:tab/>
        <w:t>(e)</w:t>
      </w:r>
      <w:r w:rsidRPr="00444AD6">
        <w:tab/>
        <w:t>any concerns about security, including family violence and intimidation;</w:t>
      </w:r>
    </w:p>
    <w:p w:rsidR="00E618C9" w:rsidRPr="00444AD6" w:rsidRDefault="00E618C9" w:rsidP="00E618C9">
      <w:pPr>
        <w:pStyle w:val="paragraph"/>
      </w:pPr>
      <w:r w:rsidRPr="00444AD6">
        <w:tab/>
        <w:t>(f)</w:t>
      </w:r>
      <w:r w:rsidRPr="00444AD6">
        <w:tab/>
        <w:t>whether any other party objects to the request.</w:t>
      </w:r>
    </w:p>
    <w:p w:rsidR="00E618C9" w:rsidRPr="00444AD6" w:rsidRDefault="00E618C9" w:rsidP="00E618C9">
      <w:pPr>
        <w:pStyle w:val="subsection"/>
      </w:pPr>
      <w:r w:rsidRPr="00444AD6">
        <w:tab/>
        <w:t>(6)</w:t>
      </w:r>
      <w:r w:rsidRPr="00444AD6">
        <w:tab/>
        <w:t>If the Court or a Registrar grants the application, the Court or the Registrar may:</w:t>
      </w:r>
    </w:p>
    <w:p w:rsidR="00E618C9" w:rsidRPr="00444AD6" w:rsidRDefault="00E618C9" w:rsidP="00E618C9">
      <w:pPr>
        <w:pStyle w:val="paragraph"/>
      </w:pPr>
      <w:r w:rsidRPr="00444AD6">
        <w:tab/>
        <w:t>(a)</w:t>
      </w:r>
      <w:r w:rsidRPr="00444AD6">
        <w:tab/>
        <w:t>order a party to pay the expense of using the electronic communication; or</w:t>
      </w:r>
    </w:p>
    <w:p w:rsidR="00E618C9" w:rsidRPr="00444AD6" w:rsidRDefault="00E618C9" w:rsidP="00E618C9">
      <w:pPr>
        <w:pStyle w:val="paragraph"/>
      </w:pPr>
      <w:r w:rsidRPr="00444AD6">
        <w:tab/>
        <w:t>(b)</w:t>
      </w:r>
      <w:r w:rsidRPr="00444AD6">
        <w:tab/>
        <w:t>apportion the expense between the parties.</w:t>
      </w:r>
    </w:p>
    <w:p w:rsidR="00E618C9" w:rsidRPr="00444AD6" w:rsidRDefault="00E618C9" w:rsidP="00E618C9">
      <w:pPr>
        <w:pStyle w:val="subsection"/>
      </w:pPr>
      <w:r w:rsidRPr="00444AD6">
        <w:tab/>
        <w:t>(7)</w:t>
      </w:r>
      <w:r w:rsidRPr="00444AD6">
        <w:tab/>
        <w:t>If an application is granted, the party who made the application must immediately give written notice to each other party.</w:t>
      </w:r>
    </w:p>
    <w:p w:rsidR="00E618C9" w:rsidRPr="00444AD6" w:rsidRDefault="00E618C9" w:rsidP="00E618C9">
      <w:pPr>
        <w:pStyle w:val="ActHead5"/>
      </w:pPr>
      <w:bookmarkStart w:id="301" w:name="_Toc55395312"/>
      <w:r w:rsidRPr="009A2E13">
        <w:rPr>
          <w:rStyle w:val="CharSectno"/>
        </w:rPr>
        <w:t>25.12</w:t>
      </w:r>
      <w:r w:rsidRPr="00444AD6">
        <w:t xml:space="preserve">  Failure to attend hearing</w:t>
      </w:r>
      <w:bookmarkEnd w:id="301"/>
    </w:p>
    <w:p w:rsidR="00E618C9" w:rsidRPr="00444AD6" w:rsidRDefault="00E618C9" w:rsidP="00E618C9">
      <w:pPr>
        <w:pStyle w:val="subsection"/>
      </w:pPr>
      <w:r w:rsidRPr="00444AD6">
        <w:tab/>
      </w:r>
      <w:r w:rsidRPr="00444AD6">
        <w:tab/>
        <w:t>Subject to Division</w:t>
      </w:r>
      <w:r w:rsidR="00DC3E78" w:rsidRPr="00444AD6">
        <w:t> </w:t>
      </w:r>
      <w:r w:rsidRPr="00444AD6">
        <w:t>25.4:</w:t>
      </w:r>
    </w:p>
    <w:p w:rsidR="00E618C9" w:rsidRPr="00444AD6" w:rsidRDefault="00E618C9" w:rsidP="00E618C9">
      <w:pPr>
        <w:pStyle w:val="paragraph"/>
      </w:pPr>
      <w:r w:rsidRPr="00444AD6">
        <w:tab/>
        <w:t>(a)</w:t>
      </w:r>
      <w:r w:rsidRPr="00444AD6">
        <w:tab/>
        <w:t>if the applicant fails to attend the hearing in person or by a lawyer, the Court or a Registrar may dismiss the application; and</w:t>
      </w:r>
    </w:p>
    <w:p w:rsidR="00E618C9" w:rsidRPr="00444AD6" w:rsidRDefault="00E618C9" w:rsidP="00E618C9">
      <w:pPr>
        <w:pStyle w:val="paragraph"/>
      </w:pPr>
      <w:r w:rsidRPr="00444AD6">
        <w:tab/>
        <w:t>(b)</w:t>
      </w:r>
      <w:r w:rsidRPr="00444AD6">
        <w:tab/>
        <w:t>if the respondent fails to attend the hearing in person or by a lawyer, the applicant may proceed with the hearing as if the application were undefended.</w:t>
      </w:r>
    </w:p>
    <w:p w:rsidR="00E618C9" w:rsidRPr="00444AD6" w:rsidRDefault="00E618C9" w:rsidP="00E618C9">
      <w:pPr>
        <w:pStyle w:val="ActHead3"/>
        <w:pageBreakBefore/>
      </w:pPr>
      <w:bookmarkStart w:id="302" w:name="_Toc55395313"/>
      <w:r w:rsidRPr="009A2E13">
        <w:rPr>
          <w:rStyle w:val="CharDivNo"/>
        </w:rPr>
        <w:t>Division</w:t>
      </w:r>
      <w:r w:rsidR="00DC3E78" w:rsidRPr="009A2E13">
        <w:rPr>
          <w:rStyle w:val="CharDivNo"/>
        </w:rPr>
        <w:t> </w:t>
      </w:r>
      <w:r w:rsidRPr="009A2E13">
        <w:rPr>
          <w:rStyle w:val="CharDivNo"/>
        </w:rPr>
        <w:t>25.4</w:t>
      </w:r>
      <w:r w:rsidRPr="00444AD6">
        <w:t>—</w:t>
      </w:r>
      <w:r w:rsidRPr="009A2E13">
        <w:rPr>
          <w:rStyle w:val="CharDivText"/>
        </w:rPr>
        <w:t>Hearing in absence of parties</w:t>
      </w:r>
      <w:bookmarkEnd w:id="302"/>
    </w:p>
    <w:p w:rsidR="00E618C9" w:rsidRPr="00444AD6" w:rsidRDefault="00E618C9" w:rsidP="00E618C9">
      <w:pPr>
        <w:pStyle w:val="ActHead5"/>
      </w:pPr>
      <w:bookmarkStart w:id="303" w:name="_Toc55395314"/>
      <w:r w:rsidRPr="009A2E13">
        <w:rPr>
          <w:rStyle w:val="CharSectno"/>
        </w:rPr>
        <w:t>25.13</w:t>
      </w:r>
      <w:r w:rsidRPr="00444AD6">
        <w:t xml:space="preserve">  Seeking a hearing in absence of parties</w:t>
      </w:r>
      <w:bookmarkEnd w:id="303"/>
    </w:p>
    <w:p w:rsidR="00E618C9" w:rsidRPr="00444AD6" w:rsidRDefault="00E618C9" w:rsidP="00E618C9">
      <w:pPr>
        <w:pStyle w:val="subsection"/>
      </w:pPr>
      <w:r w:rsidRPr="00444AD6">
        <w:tab/>
      </w:r>
      <w:r w:rsidRPr="00444AD6">
        <w:tab/>
        <w:t>If, in an application for a divorce order (other than a case started by a joint application):</w:t>
      </w:r>
    </w:p>
    <w:p w:rsidR="00E618C9" w:rsidRPr="00444AD6" w:rsidRDefault="00E618C9" w:rsidP="00E618C9">
      <w:pPr>
        <w:pStyle w:val="paragraph"/>
      </w:pPr>
      <w:r w:rsidRPr="00444AD6">
        <w:tab/>
        <w:t>(a)</w:t>
      </w:r>
      <w:r w:rsidRPr="00444AD6">
        <w:tab/>
        <w:t>no response has been filed; and</w:t>
      </w:r>
    </w:p>
    <w:p w:rsidR="00E618C9" w:rsidRPr="00444AD6" w:rsidRDefault="00E618C9" w:rsidP="00E618C9">
      <w:pPr>
        <w:pStyle w:val="paragraph"/>
      </w:pPr>
      <w:r w:rsidRPr="00444AD6">
        <w:tab/>
        <w:t>(b)</w:t>
      </w:r>
      <w:r w:rsidRPr="00444AD6">
        <w:tab/>
        <w:t>at the date fixed for the hearing, there are no children of the marriage within the meaning of subsection</w:t>
      </w:r>
      <w:r w:rsidR="00DC3E78" w:rsidRPr="00444AD6">
        <w:t> </w:t>
      </w:r>
      <w:r w:rsidRPr="00444AD6">
        <w:t>98A(3) of the Family Law Act; and</w:t>
      </w:r>
    </w:p>
    <w:p w:rsidR="00E618C9" w:rsidRPr="00444AD6" w:rsidRDefault="00E618C9" w:rsidP="00E618C9">
      <w:pPr>
        <w:pStyle w:val="paragraph"/>
      </w:pPr>
      <w:r w:rsidRPr="00444AD6">
        <w:tab/>
        <w:t>(c)</w:t>
      </w:r>
      <w:r w:rsidRPr="00444AD6">
        <w:tab/>
        <w:t>the applicant has requested that the case be heard in the absence of the parties; and</w:t>
      </w:r>
    </w:p>
    <w:p w:rsidR="00E618C9" w:rsidRPr="00444AD6" w:rsidRDefault="00E618C9" w:rsidP="00E618C9">
      <w:pPr>
        <w:pStyle w:val="paragraph"/>
      </w:pPr>
      <w:r w:rsidRPr="00444AD6">
        <w:tab/>
        <w:t>(d)</w:t>
      </w:r>
      <w:r w:rsidRPr="00444AD6">
        <w:tab/>
        <w:t>the respondent has not requested the court not to hear the case in the absence of the parties;</w:t>
      </w:r>
    </w:p>
    <w:p w:rsidR="00E618C9" w:rsidRPr="00444AD6" w:rsidRDefault="00E618C9" w:rsidP="00E618C9">
      <w:pPr>
        <w:pStyle w:val="subsection2"/>
      </w:pPr>
      <w:r w:rsidRPr="00444AD6">
        <w:t>the court may determine the case in the absence of the parties.</w:t>
      </w:r>
    </w:p>
    <w:p w:rsidR="00E618C9" w:rsidRPr="00444AD6" w:rsidRDefault="00E618C9" w:rsidP="00E618C9">
      <w:pPr>
        <w:pStyle w:val="ActHead5"/>
      </w:pPr>
      <w:bookmarkStart w:id="304" w:name="_Toc55395315"/>
      <w:r w:rsidRPr="009A2E13">
        <w:rPr>
          <w:rStyle w:val="CharSectno"/>
        </w:rPr>
        <w:t>25.14</w:t>
      </w:r>
      <w:r w:rsidRPr="00444AD6">
        <w:t xml:space="preserve">  Hearing in absence of parties—joint application</w:t>
      </w:r>
      <w:bookmarkEnd w:id="304"/>
    </w:p>
    <w:p w:rsidR="00E618C9" w:rsidRPr="00444AD6" w:rsidRDefault="00E618C9" w:rsidP="00E618C9">
      <w:pPr>
        <w:pStyle w:val="subsection"/>
      </w:pPr>
      <w:r w:rsidRPr="00444AD6">
        <w:tab/>
      </w:r>
      <w:r w:rsidRPr="00444AD6">
        <w:tab/>
        <w:t>If, in a joint application for a divorce order, the applicants request that the case be heard in their absence, the court may so determine the case.</w:t>
      </w:r>
    </w:p>
    <w:p w:rsidR="00E618C9" w:rsidRPr="00444AD6" w:rsidRDefault="00E618C9" w:rsidP="00E618C9">
      <w:pPr>
        <w:pStyle w:val="notetext"/>
      </w:pPr>
      <w:r w:rsidRPr="00444AD6">
        <w:rPr>
          <w:iCs/>
        </w:rPr>
        <w:t>Note:</w:t>
      </w:r>
      <w:r w:rsidRPr="00444AD6">
        <w:rPr>
          <w:iCs/>
        </w:rPr>
        <w:tab/>
      </w:r>
      <w:r w:rsidRPr="00444AD6">
        <w:t>See subsection</w:t>
      </w:r>
      <w:r w:rsidR="00DC3E78" w:rsidRPr="00444AD6">
        <w:t> </w:t>
      </w:r>
      <w:r w:rsidRPr="00444AD6">
        <w:t>98A(2A) of the Family Law Act.</w:t>
      </w:r>
    </w:p>
    <w:p w:rsidR="00E618C9" w:rsidRPr="00444AD6" w:rsidRDefault="00E618C9" w:rsidP="00E618C9">
      <w:pPr>
        <w:pStyle w:val="ActHead5"/>
      </w:pPr>
      <w:bookmarkStart w:id="305" w:name="_Toc55395316"/>
      <w:r w:rsidRPr="009A2E13">
        <w:rPr>
          <w:rStyle w:val="CharSectno"/>
        </w:rPr>
        <w:t>25.15</w:t>
      </w:r>
      <w:r w:rsidRPr="00444AD6">
        <w:t xml:space="preserve">  Request not to hear case in parties’ absence</w:t>
      </w:r>
      <w:bookmarkEnd w:id="305"/>
    </w:p>
    <w:p w:rsidR="00E618C9" w:rsidRPr="00444AD6" w:rsidRDefault="00E618C9" w:rsidP="00E618C9">
      <w:pPr>
        <w:pStyle w:val="subsection"/>
      </w:pPr>
      <w:r w:rsidRPr="00444AD6">
        <w:tab/>
      </w:r>
      <w:r w:rsidRPr="00444AD6">
        <w:tab/>
        <w:t>A respondent to an application for a divorce order who objects to the case being heard in the absence of the parties must, at least 7 days before the date fixed for the hearing, file and serve a written notice to that effect.</w:t>
      </w:r>
    </w:p>
    <w:p w:rsidR="00E618C9" w:rsidRPr="00444AD6" w:rsidRDefault="00E618C9" w:rsidP="00E618C9">
      <w:pPr>
        <w:pStyle w:val="ActHead3"/>
        <w:pageBreakBefore/>
      </w:pPr>
      <w:bookmarkStart w:id="306" w:name="_Toc55395317"/>
      <w:r w:rsidRPr="009A2E13">
        <w:rPr>
          <w:rStyle w:val="CharDivNo"/>
        </w:rPr>
        <w:t>Division</w:t>
      </w:r>
      <w:r w:rsidR="00DC3E78" w:rsidRPr="009A2E13">
        <w:rPr>
          <w:rStyle w:val="CharDivNo"/>
        </w:rPr>
        <w:t> </w:t>
      </w:r>
      <w:r w:rsidRPr="009A2E13">
        <w:rPr>
          <w:rStyle w:val="CharDivNo"/>
        </w:rPr>
        <w:t>25.5</w:t>
      </w:r>
      <w:r w:rsidRPr="00444AD6">
        <w:t>—</w:t>
      </w:r>
      <w:r w:rsidRPr="009A2E13">
        <w:rPr>
          <w:rStyle w:val="CharDivText"/>
        </w:rPr>
        <w:t>Events affecting divorce order</w:t>
      </w:r>
      <w:bookmarkEnd w:id="306"/>
    </w:p>
    <w:p w:rsidR="00E618C9" w:rsidRPr="00444AD6" w:rsidRDefault="00E618C9" w:rsidP="00E618C9">
      <w:pPr>
        <w:pStyle w:val="ActHead5"/>
      </w:pPr>
      <w:bookmarkStart w:id="307" w:name="_Toc55395318"/>
      <w:r w:rsidRPr="009A2E13">
        <w:rPr>
          <w:rStyle w:val="CharSectno"/>
        </w:rPr>
        <w:t>25.16</w:t>
      </w:r>
      <w:r w:rsidRPr="00444AD6">
        <w:t xml:space="preserve">  Application for rescission of divorce order</w:t>
      </w:r>
      <w:bookmarkEnd w:id="307"/>
    </w:p>
    <w:p w:rsidR="00E618C9" w:rsidRPr="00444AD6" w:rsidRDefault="00E618C9" w:rsidP="00E618C9">
      <w:pPr>
        <w:pStyle w:val="subsection"/>
      </w:pPr>
      <w:r w:rsidRPr="00444AD6">
        <w:tab/>
        <w:t>(1)</w:t>
      </w:r>
      <w:r w:rsidRPr="00444AD6">
        <w:tab/>
        <w:t>An application under section</w:t>
      </w:r>
      <w:r w:rsidR="00DC3E78" w:rsidRPr="00444AD6">
        <w:t> </w:t>
      </w:r>
      <w:r w:rsidRPr="00444AD6">
        <w:t>57 or 58 of the Family Law Act must be in accordance with the approved form.</w:t>
      </w:r>
    </w:p>
    <w:p w:rsidR="00E618C9" w:rsidRPr="00444AD6" w:rsidRDefault="00E618C9" w:rsidP="00E618C9">
      <w:pPr>
        <w:pStyle w:val="subsection"/>
      </w:pPr>
      <w:r w:rsidRPr="00444AD6">
        <w:tab/>
        <w:t>(2)</w:t>
      </w:r>
      <w:r w:rsidRPr="00444AD6">
        <w:tab/>
        <w:t>The applicant must file and serve with the application an affidavit setting out:</w:t>
      </w:r>
    </w:p>
    <w:p w:rsidR="00E618C9" w:rsidRPr="00444AD6" w:rsidRDefault="00E618C9" w:rsidP="00E618C9">
      <w:pPr>
        <w:pStyle w:val="paragraph"/>
      </w:pPr>
      <w:r w:rsidRPr="00444AD6">
        <w:tab/>
        <w:t>(a)</w:t>
      </w:r>
      <w:r w:rsidRPr="00444AD6">
        <w:tab/>
        <w:t>the reasons why the divorce order should be rescinded; and</w:t>
      </w:r>
    </w:p>
    <w:p w:rsidR="00E618C9" w:rsidRPr="00444AD6" w:rsidRDefault="00E618C9" w:rsidP="00E618C9">
      <w:pPr>
        <w:pStyle w:val="paragraph"/>
      </w:pPr>
      <w:r w:rsidRPr="00444AD6">
        <w:tab/>
        <w:t>(b)</w:t>
      </w:r>
      <w:r w:rsidRPr="00444AD6">
        <w:tab/>
        <w:t>the evidence in support of the application.</w:t>
      </w:r>
    </w:p>
    <w:p w:rsidR="00E618C9" w:rsidRPr="00444AD6" w:rsidRDefault="00E618C9" w:rsidP="00E618C9">
      <w:pPr>
        <w:pStyle w:val="ActHead5"/>
      </w:pPr>
      <w:bookmarkStart w:id="308" w:name="_Toc55395319"/>
      <w:r w:rsidRPr="009A2E13">
        <w:rPr>
          <w:rStyle w:val="CharSectno"/>
        </w:rPr>
        <w:t>25.17</w:t>
      </w:r>
      <w:r w:rsidRPr="00444AD6">
        <w:t xml:space="preserve">  Discontinuance of application</w:t>
      </w:r>
      <w:bookmarkEnd w:id="308"/>
    </w:p>
    <w:p w:rsidR="00E618C9" w:rsidRPr="00444AD6" w:rsidRDefault="00E618C9" w:rsidP="00E618C9">
      <w:pPr>
        <w:pStyle w:val="subsection"/>
      </w:pPr>
      <w:r w:rsidRPr="00444AD6">
        <w:tab/>
        <w:t>(1)</w:t>
      </w:r>
      <w:r w:rsidRPr="00444AD6">
        <w:tab/>
        <w:t>An application for a divorce order may be discontinued with the leave of the Court or a Registrar.</w:t>
      </w:r>
    </w:p>
    <w:p w:rsidR="00E618C9" w:rsidRPr="00444AD6" w:rsidRDefault="00E618C9" w:rsidP="00E618C9">
      <w:pPr>
        <w:pStyle w:val="subsection"/>
      </w:pPr>
      <w:r w:rsidRPr="00444AD6">
        <w:tab/>
        <w:t>(2)</w:t>
      </w:r>
      <w:r w:rsidRPr="00444AD6">
        <w:tab/>
        <w:t>The Court or Registrar may impose conditions, including conditions in relation to service.</w:t>
      </w:r>
    </w:p>
    <w:p w:rsidR="00E618C9" w:rsidRPr="00444AD6" w:rsidRDefault="00E618C9" w:rsidP="00E618C9">
      <w:pPr>
        <w:pStyle w:val="subsection"/>
      </w:pPr>
      <w:r w:rsidRPr="00444AD6">
        <w:tab/>
        <w:t>(3)</w:t>
      </w:r>
      <w:r w:rsidRPr="00444AD6">
        <w:tab/>
        <w:t>A notice of discontinuance must be in accordance with the approved form.</w:t>
      </w:r>
    </w:p>
    <w:p w:rsidR="00E618C9" w:rsidRPr="00444AD6" w:rsidRDefault="00E618C9" w:rsidP="00E618C9">
      <w:pPr>
        <w:pStyle w:val="ActHead5"/>
      </w:pPr>
      <w:bookmarkStart w:id="309" w:name="_Toc55395320"/>
      <w:r w:rsidRPr="009A2E13">
        <w:rPr>
          <w:rStyle w:val="CharSectno"/>
        </w:rPr>
        <w:t>25.18</w:t>
      </w:r>
      <w:r w:rsidRPr="00444AD6">
        <w:t xml:space="preserve">  Death of party</w:t>
      </w:r>
      <w:bookmarkEnd w:id="309"/>
    </w:p>
    <w:p w:rsidR="00E618C9" w:rsidRPr="00444AD6" w:rsidRDefault="00E618C9" w:rsidP="00E618C9">
      <w:pPr>
        <w:pStyle w:val="subsection"/>
      </w:pPr>
      <w:r w:rsidRPr="00444AD6">
        <w:tab/>
      </w:r>
      <w:r w:rsidRPr="00444AD6">
        <w:tab/>
        <w:t>If a party to an application for a divorce order dies after the divorce order is made but before the order takes effect, the surviving party must inform the Court or a Registrar of the death of the other party by filing:</w:t>
      </w:r>
    </w:p>
    <w:p w:rsidR="00E618C9" w:rsidRPr="00444AD6" w:rsidRDefault="00E618C9" w:rsidP="00E618C9">
      <w:pPr>
        <w:pStyle w:val="paragraph"/>
      </w:pPr>
      <w:r w:rsidRPr="00444AD6">
        <w:tab/>
        <w:t>(a)</w:t>
      </w:r>
      <w:r w:rsidRPr="00444AD6">
        <w:tab/>
        <w:t>the death certificate of the deceased party; or</w:t>
      </w:r>
    </w:p>
    <w:p w:rsidR="00E618C9" w:rsidRPr="00444AD6" w:rsidRDefault="00E618C9" w:rsidP="00E618C9">
      <w:pPr>
        <w:pStyle w:val="paragraph"/>
      </w:pPr>
      <w:r w:rsidRPr="00444AD6">
        <w:tab/>
        <w:t>(b)</w:t>
      </w:r>
      <w:r w:rsidRPr="00444AD6">
        <w:tab/>
        <w:t>an affidavit stating the details of the deceased party’s date and place of death.</w:t>
      </w:r>
    </w:p>
    <w:p w:rsidR="00E618C9" w:rsidRPr="00444AD6" w:rsidRDefault="009A2E13" w:rsidP="00E618C9">
      <w:pPr>
        <w:pStyle w:val="ActHead2"/>
        <w:pageBreakBefore/>
      </w:pPr>
      <w:bookmarkStart w:id="310" w:name="_Toc55395321"/>
      <w:r w:rsidRPr="009A2E13">
        <w:rPr>
          <w:rStyle w:val="CharPartNo"/>
        </w:rPr>
        <w:t>Part 2</w:t>
      </w:r>
      <w:r w:rsidR="00E618C9" w:rsidRPr="009A2E13">
        <w:rPr>
          <w:rStyle w:val="CharPartNo"/>
        </w:rPr>
        <w:t>5A</w:t>
      </w:r>
      <w:r w:rsidR="00E618C9" w:rsidRPr="00444AD6">
        <w:t>—</w:t>
      </w:r>
      <w:r w:rsidR="00E618C9" w:rsidRPr="009A2E13">
        <w:rPr>
          <w:rStyle w:val="CharPartText"/>
        </w:rPr>
        <w:t>Child support and child maintenance</w:t>
      </w:r>
      <w:bookmarkEnd w:id="310"/>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311" w:name="_Toc55395322"/>
      <w:r w:rsidRPr="009A2E13">
        <w:rPr>
          <w:rStyle w:val="CharSectno"/>
        </w:rPr>
        <w:t>25A.01</w:t>
      </w:r>
      <w:r w:rsidRPr="00444AD6">
        <w:t xml:space="preserve">  Application of </w:t>
      </w:r>
      <w:r w:rsidR="009A2E13">
        <w:t>Part 2</w:t>
      </w:r>
      <w:r w:rsidRPr="00444AD6">
        <w:t>5A</w:t>
      </w:r>
      <w:bookmarkEnd w:id="311"/>
    </w:p>
    <w:p w:rsidR="00E618C9" w:rsidRPr="00444AD6" w:rsidRDefault="00E618C9" w:rsidP="00E618C9">
      <w:pPr>
        <w:pStyle w:val="subsection"/>
      </w:pPr>
      <w:r w:rsidRPr="00444AD6">
        <w:tab/>
        <w:t>(1)</w:t>
      </w:r>
      <w:r w:rsidRPr="00444AD6">
        <w:tab/>
        <w:t>This Part applies to:</w:t>
      </w:r>
    </w:p>
    <w:p w:rsidR="00E618C9" w:rsidRPr="00444AD6" w:rsidRDefault="00E618C9" w:rsidP="00E618C9">
      <w:pPr>
        <w:pStyle w:val="paragraph"/>
      </w:pPr>
      <w:r w:rsidRPr="00444AD6">
        <w:tab/>
        <w:t>(a)</w:t>
      </w:r>
      <w:r w:rsidRPr="00444AD6">
        <w:tab/>
        <w:t>an application or appeal under the Assessment Act or the Registration Act; and</w:t>
      </w:r>
    </w:p>
    <w:p w:rsidR="00E618C9" w:rsidRPr="00444AD6" w:rsidRDefault="00E618C9" w:rsidP="00E618C9">
      <w:pPr>
        <w:pStyle w:val="paragraph"/>
      </w:pPr>
      <w:r w:rsidRPr="00444AD6">
        <w:tab/>
        <w:t>(aa)</w:t>
      </w:r>
      <w:r w:rsidRPr="00444AD6">
        <w:tab/>
        <w:t>an appeal under section</w:t>
      </w:r>
      <w:r w:rsidR="00DC3E78" w:rsidRPr="00444AD6">
        <w:t> </w:t>
      </w:r>
      <w:r w:rsidRPr="00444AD6">
        <w:t>44AAA of the AAT Act; and</w:t>
      </w:r>
    </w:p>
    <w:p w:rsidR="00E618C9" w:rsidRPr="00444AD6" w:rsidRDefault="00E618C9" w:rsidP="00E618C9">
      <w:pPr>
        <w:pStyle w:val="paragraph"/>
      </w:pPr>
      <w:r w:rsidRPr="00444AD6">
        <w:tab/>
        <w:t>(b)</w:t>
      </w:r>
      <w:r w:rsidRPr="00444AD6">
        <w:tab/>
        <w:t>an application under Division</w:t>
      </w:r>
      <w:r w:rsidR="00DC3E78" w:rsidRPr="00444AD6">
        <w:t> </w:t>
      </w:r>
      <w:r w:rsidRPr="00444AD6">
        <w:t>7 of Part VII of the Family Law Act; and</w:t>
      </w:r>
    </w:p>
    <w:p w:rsidR="00E618C9" w:rsidRPr="00444AD6" w:rsidRDefault="00E618C9" w:rsidP="00E618C9">
      <w:pPr>
        <w:pStyle w:val="paragraph"/>
      </w:pPr>
      <w:r w:rsidRPr="00444AD6">
        <w:tab/>
        <w:t>(c)</w:t>
      </w:r>
      <w:r w:rsidRPr="00444AD6">
        <w:tab/>
        <w:t xml:space="preserve">an application under the </w:t>
      </w:r>
      <w:r w:rsidRPr="00444AD6">
        <w:rPr>
          <w:i/>
        </w:rPr>
        <w:t>Child Support (Assessment) (Overseas</w:t>
      </w:r>
      <w:r w:rsidR="009A2E13">
        <w:rPr>
          <w:i/>
        </w:rPr>
        <w:noBreakHyphen/>
      </w:r>
      <w:r w:rsidRPr="00444AD6">
        <w:rPr>
          <w:i/>
        </w:rPr>
        <w:t>related Maintenance Obligations) Regulations</w:t>
      </w:r>
      <w:r w:rsidR="00DC3E78" w:rsidRPr="00444AD6">
        <w:rPr>
          <w:i/>
        </w:rPr>
        <w:t> </w:t>
      </w:r>
      <w:r w:rsidRPr="00444AD6">
        <w:rPr>
          <w:i/>
        </w:rPr>
        <w:t>2000</w:t>
      </w:r>
      <w:r w:rsidRPr="00444AD6">
        <w:t>; and</w:t>
      </w:r>
    </w:p>
    <w:p w:rsidR="00E618C9" w:rsidRPr="00444AD6" w:rsidRDefault="00E618C9" w:rsidP="00E618C9">
      <w:pPr>
        <w:pStyle w:val="paragraph"/>
      </w:pPr>
      <w:r w:rsidRPr="00444AD6">
        <w:tab/>
        <w:t>(d)</w:t>
      </w:r>
      <w:r w:rsidRPr="00444AD6">
        <w:tab/>
        <w:t>an application under Parts III and IV of the Family Law Regulations.</w:t>
      </w:r>
    </w:p>
    <w:p w:rsidR="00E618C9" w:rsidRPr="00444AD6" w:rsidRDefault="00E618C9" w:rsidP="00E618C9">
      <w:pPr>
        <w:pStyle w:val="subsection"/>
      </w:pPr>
      <w:r w:rsidRPr="00444AD6">
        <w:tab/>
        <w:t>(2)</w:t>
      </w:r>
      <w:r w:rsidRPr="00444AD6">
        <w:tab/>
        <w:t>Nothing in this Part affects the operation of Division</w:t>
      </w:r>
      <w:r w:rsidR="00DC3E78" w:rsidRPr="00444AD6">
        <w:t> </w:t>
      </w:r>
      <w:r w:rsidRPr="00444AD6">
        <w:t>25B.2.</w:t>
      </w:r>
    </w:p>
    <w:p w:rsidR="00E618C9" w:rsidRPr="00444AD6" w:rsidRDefault="00E618C9" w:rsidP="00E618C9">
      <w:pPr>
        <w:pStyle w:val="ActHead5"/>
      </w:pPr>
      <w:bookmarkStart w:id="312" w:name="_Toc55395323"/>
      <w:r w:rsidRPr="009A2E13">
        <w:rPr>
          <w:rStyle w:val="CharSectno"/>
        </w:rPr>
        <w:t>25A.02</w:t>
      </w:r>
      <w:r w:rsidRPr="00444AD6">
        <w:t xml:space="preserve">  Commencing proceedings</w:t>
      </w:r>
      <w:bookmarkEnd w:id="312"/>
    </w:p>
    <w:p w:rsidR="00E618C9" w:rsidRPr="00444AD6" w:rsidRDefault="00E618C9" w:rsidP="00E618C9">
      <w:pPr>
        <w:pStyle w:val="subsection"/>
      </w:pPr>
      <w:r w:rsidRPr="00444AD6">
        <w:tab/>
        <w:t>(1)</w:t>
      </w:r>
      <w:r w:rsidRPr="00444AD6">
        <w:tab/>
        <w:t>An application under this Part must be made in accordance with the approved form.</w:t>
      </w:r>
    </w:p>
    <w:p w:rsidR="00E618C9" w:rsidRPr="00444AD6" w:rsidRDefault="00E618C9" w:rsidP="00E618C9">
      <w:pPr>
        <w:pStyle w:val="subsection"/>
      </w:pPr>
      <w:r w:rsidRPr="00444AD6">
        <w:tab/>
        <w:t>(2)</w:t>
      </w:r>
      <w:r w:rsidRPr="00444AD6">
        <w:tab/>
        <w:t>A notice of appeal under this Part must be made in accordance with the approved form.</w:t>
      </w:r>
    </w:p>
    <w:p w:rsidR="00E618C9" w:rsidRPr="00444AD6" w:rsidRDefault="00E618C9" w:rsidP="00E618C9">
      <w:pPr>
        <w:pStyle w:val="notetext"/>
      </w:pPr>
      <w:r w:rsidRPr="00444AD6">
        <w:t>Note:</w:t>
      </w:r>
      <w:r w:rsidRPr="00444AD6">
        <w:tab/>
        <w:t xml:space="preserve">For the procedure on the first court date see </w:t>
      </w:r>
      <w:r w:rsidR="0004397C" w:rsidRPr="00444AD6">
        <w:t>rule 1</w:t>
      </w:r>
      <w:r w:rsidRPr="00444AD6">
        <w:t>0.01.</w:t>
      </w:r>
    </w:p>
    <w:p w:rsidR="00E618C9" w:rsidRPr="00444AD6" w:rsidRDefault="00E23F89" w:rsidP="00E618C9">
      <w:pPr>
        <w:pStyle w:val="ActHead5"/>
      </w:pPr>
      <w:bookmarkStart w:id="313" w:name="_Toc55395324"/>
      <w:r w:rsidRPr="009A2E13">
        <w:rPr>
          <w:rStyle w:val="CharSectno"/>
        </w:rPr>
        <w:t>25A.03</w:t>
      </w:r>
      <w:r w:rsidRPr="00444AD6">
        <w:t xml:space="preserve">  </w:t>
      </w:r>
      <w:r w:rsidR="00E618C9" w:rsidRPr="00444AD6">
        <w:t>Documents to be filed with applications</w:t>
      </w:r>
      <w:bookmarkEnd w:id="313"/>
    </w:p>
    <w:p w:rsidR="00E618C9" w:rsidRPr="00444AD6" w:rsidRDefault="00E618C9" w:rsidP="00E618C9">
      <w:pPr>
        <w:pStyle w:val="subsection"/>
      </w:pPr>
      <w:r w:rsidRPr="00444AD6">
        <w:tab/>
        <w:t>(1)</w:t>
      </w:r>
      <w:r w:rsidRPr="00444AD6">
        <w:tab/>
        <w:t>A person must file with an application under this Part, the following documents:</w:t>
      </w:r>
    </w:p>
    <w:p w:rsidR="00E618C9" w:rsidRPr="00444AD6" w:rsidRDefault="00E618C9" w:rsidP="00E618C9">
      <w:pPr>
        <w:pStyle w:val="paragraph"/>
      </w:pPr>
      <w:r w:rsidRPr="00444AD6">
        <w:tab/>
        <w:t>(a)</w:t>
      </w:r>
      <w:r w:rsidRPr="00444AD6">
        <w:tab/>
        <w:t>an affidavit setting out the facts and circumstances relied on and the grounds of the application, attaching:</w:t>
      </w:r>
    </w:p>
    <w:p w:rsidR="00E618C9" w:rsidRPr="00444AD6" w:rsidRDefault="00E618C9" w:rsidP="00E618C9">
      <w:pPr>
        <w:pStyle w:val="paragraphsub"/>
      </w:pPr>
      <w:r w:rsidRPr="00444AD6">
        <w:tab/>
        <w:t>(i)</w:t>
      </w:r>
      <w:r w:rsidRPr="00444AD6">
        <w:tab/>
        <w:t>a copy of any assessment relevant to the application made by the Child Support Registrar; and</w:t>
      </w:r>
    </w:p>
    <w:p w:rsidR="00E618C9" w:rsidRPr="00444AD6" w:rsidRDefault="00E618C9" w:rsidP="00E618C9">
      <w:pPr>
        <w:pStyle w:val="paragraphsub"/>
      </w:pPr>
      <w:r w:rsidRPr="00444AD6">
        <w:tab/>
        <w:t>(ii)</w:t>
      </w:r>
      <w:r w:rsidRPr="00444AD6">
        <w:tab/>
        <w:t>a copy of any decision relevant to the application made by the Child Support Registrar or the Tribunal, and any statement of reasons for that decision; and</w:t>
      </w:r>
    </w:p>
    <w:p w:rsidR="00E618C9" w:rsidRPr="00444AD6" w:rsidRDefault="00E618C9" w:rsidP="00E618C9">
      <w:pPr>
        <w:pStyle w:val="paragraphsub"/>
      </w:pPr>
      <w:r w:rsidRPr="00444AD6">
        <w:tab/>
        <w:t>(iii)</w:t>
      </w:r>
      <w:r w:rsidRPr="00444AD6">
        <w:tab/>
        <w:t>a copy of any orders relevant to the application;</w:t>
      </w:r>
    </w:p>
    <w:p w:rsidR="00E618C9" w:rsidRPr="00444AD6" w:rsidRDefault="00E618C9" w:rsidP="00E618C9">
      <w:pPr>
        <w:pStyle w:val="paragraph"/>
      </w:pPr>
      <w:r w:rsidRPr="00444AD6">
        <w:tab/>
        <w:t>(b)</w:t>
      </w:r>
      <w:r w:rsidRPr="00444AD6">
        <w:tab/>
        <w:t>a completed financial statement in accordance with the approved form.</w:t>
      </w:r>
    </w:p>
    <w:p w:rsidR="00E618C9" w:rsidRPr="00444AD6" w:rsidRDefault="00E618C9" w:rsidP="00E618C9">
      <w:pPr>
        <w:pStyle w:val="subsection"/>
      </w:pPr>
      <w:r w:rsidRPr="00444AD6">
        <w:tab/>
        <w:t>(2)</w:t>
      </w:r>
      <w:r w:rsidRPr="00444AD6">
        <w:tab/>
        <w:t xml:space="preserve">However, </w:t>
      </w:r>
      <w:r w:rsidR="00DC3E78" w:rsidRPr="00444AD6">
        <w:t>paragraph (</w:t>
      </w:r>
      <w:r w:rsidRPr="00444AD6">
        <w:t>1)(b) does not apply to:</w:t>
      </w:r>
    </w:p>
    <w:p w:rsidR="00E618C9" w:rsidRPr="00444AD6" w:rsidRDefault="00E618C9" w:rsidP="00E618C9">
      <w:pPr>
        <w:pStyle w:val="paragraph"/>
      </w:pPr>
      <w:r w:rsidRPr="00444AD6">
        <w:tab/>
        <w:t>(a)</w:t>
      </w:r>
      <w:r w:rsidRPr="00444AD6">
        <w:tab/>
        <w:t>an appeal from a decision of the Tribunal or the Child Support Registrar; or</w:t>
      </w:r>
    </w:p>
    <w:p w:rsidR="00E618C9" w:rsidRPr="00444AD6" w:rsidRDefault="00E618C9" w:rsidP="00E618C9">
      <w:pPr>
        <w:pStyle w:val="paragraph"/>
      </w:pPr>
      <w:r w:rsidRPr="00444AD6">
        <w:tab/>
        <w:t>(b)</w:t>
      </w:r>
      <w:r w:rsidRPr="00444AD6">
        <w:tab/>
        <w:t>an application under subsection</w:t>
      </w:r>
      <w:r w:rsidR="00DC3E78" w:rsidRPr="00444AD6">
        <w:t> </w:t>
      </w:r>
      <w:r w:rsidRPr="00444AD6">
        <w:t>106A(2) or 107(1) of the Assessment Act.</w:t>
      </w:r>
    </w:p>
    <w:p w:rsidR="00E618C9" w:rsidRPr="00444AD6" w:rsidRDefault="00E618C9" w:rsidP="00E618C9">
      <w:pPr>
        <w:pStyle w:val="ActHead5"/>
      </w:pPr>
      <w:bookmarkStart w:id="314" w:name="_Toc55395325"/>
      <w:r w:rsidRPr="009A2E13">
        <w:rPr>
          <w:rStyle w:val="CharSectno"/>
        </w:rPr>
        <w:t>25A.04</w:t>
      </w:r>
      <w:r w:rsidRPr="00444AD6">
        <w:t xml:space="preserve">  Child support agreements</w:t>
      </w:r>
      <w:bookmarkEnd w:id="314"/>
    </w:p>
    <w:p w:rsidR="00E618C9" w:rsidRPr="00444AD6" w:rsidRDefault="00E618C9" w:rsidP="00E618C9">
      <w:pPr>
        <w:pStyle w:val="subsection"/>
      </w:pPr>
      <w:r w:rsidRPr="00444AD6">
        <w:tab/>
      </w:r>
      <w:r w:rsidRPr="00444AD6">
        <w:tab/>
        <w:t>A person who makes an application about a child support agreement must register a copy of the agreement with the Court by filing 1 of the following:</w:t>
      </w:r>
    </w:p>
    <w:p w:rsidR="00E618C9" w:rsidRPr="00444AD6" w:rsidRDefault="00E618C9" w:rsidP="00E618C9">
      <w:pPr>
        <w:pStyle w:val="paragraph"/>
      </w:pPr>
      <w:r w:rsidRPr="00444AD6">
        <w:tab/>
        <w:t>(a)</w:t>
      </w:r>
      <w:r w:rsidRPr="00444AD6">
        <w:tab/>
        <w:t>an affidavit attaching the original agreement;</w:t>
      </w:r>
    </w:p>
    <w:p w:rsidR="00E618C9" w:rsidRPr="00444AD6" w:rsidRDefault="00E618C9" w:rsidP="00E618C9">
      <w:pPr>
        <w:pStyle w:val="paragraph"/>
      </w:pPr>
      <w:r w:rsidRPr="00444AD6">
        <w:tab/>
        <w:t>(b)</w:t>
      </w:r>
      <w:r w:rsidRPr="00444AD6">
        <w:tab/>
        <w:t>an affidavit attaching a copy of the agreement and stating that the copy is a true copy of the original agreement;</w:t>
      </w:r>
    </w:p>
    <w:p w:rsidR="00E618C9" w:rsidRPr="00444AD6" w:rsidRDefault="00E618C9" w:rsidP="00E618C9">
      <w:pPr>
        <w:pStyle w:val="paragraph"/>
      </w:pPr>
      <w:r w:rsidRPr="00444AD6">
        <w:tab/>
        <w:t>(c)</w:t>
      </w:r>
      <w:r w:rsidRPr="00444AD6">
        <w:tab/>
        <w:t>an affidavit stating that the original agreement has been lost and the steps taken to locate the agreement, and attaching a copy of a document received from the Child Support Registrar setting out the terms of the agreement as accepted by the Child Support Registrar.</w:t>
      </w:r>
    </w:p>
    <w:p w:rsidR="00E618C9" w:rsidRPr="00444AD6" w:rsidRDefault="00E618C9" w:rsidP="00E618C9">
      <w:pPr>
        <w:pStyle w:val="ActHead5"/>
      </w:pPr>
      <w:bookmarkStart w:id="315" w:name="_Toc55395326"/>
      <w:r w:rsidRPr="009A2E13">
        <w:rPr>
          <w:rStyle w:val="CharSectno"/>
        </w:rPr>
        <w:t>25A.05</w:t>
      </w:r>
      <w:r w:rsidRPr="00444AD6">
        <w:t xml:space="preserve">  Appeals from the Tribunal or Child Support Registrar</w:t>
      </w:r>
      <w:bookmarkEnd w:id="315"/>
    </w:p>
    <w:p w:rsidR="00E618C9" w:rsidRPr="00444AD6" w:rsidRDefault="00E618C9" w:rsidP="00E618C9">
      <w:pPr>
        <w:pStyle w:val="subsection"/>
      </w:pPr>
      <w:r w:rsidRPr="00444AD6">
        <w:tab/>
        <w:t>(1)</w:t>
      </w:r>
      <w:r w:rsidRPr="00444AD6">
        <w:tab/>
        <w:t>A person seeking to appeal a decision of the Tribunal or the Child Support Registrar must attach to the notice of appeal:</w:t>
      </w:r>
    </w:p>
    <w:p w:rsidR="00E618C9" w:rsidRPr="00444AD6" w:rsidRDefault="00E618C9" w:rsidP="00E618C9">
      <w:pPr>
        <w:pStyle w:val="paragraph"/>
      </w:pPr>
      <w:r w:rsidRPr="00444AD6">
        <w:tab/>
        <w:t>(a)</w:t>
      </w:r>
      <w:r w:rsidRPr="00444AD6">
        <w:tab/>
        <w:t>a copy of the Tribunal’s or Child Support Registrar’s decision; and</w:t>
      </w:r>
    </w:p>
    <w:p w:rsidR="00E618C9" w:rsidRPr="00444AD6" w:rsidRDefault="00E618C9" w:rsidP="00E618C9">
      <w:pPr>
        <w:pStyle w:val="paragraph"/>
      </w:pPr>
      <w:r w:rsidRPr="00444AD6">
        <w:tab/>
        <w:t>(b)</w:t>
      </w:r>
      <w:r w:rsidRPr="00444AD6">
        <w:tab/>
        <w:t>the statement of reasons for that decision.</w:t>
      </w:r>
    </w:p>
    <w:p w:rsidR="00E618C9" w:rsidRPr="00444AD6" w:rsidRDefault="00E618C9" w:rsidP="00E618C9">
      <w:pPr>
        <w:pStyle w:val="subsection"/>
      </w:pPr>
      <w:r w:rsidRPr="00444AD6">
        <w:tab/>
        <w:t>(2)</w:t>
      </w:r>
      <w:r w:rsidRPr="00444AD6">
        <w:tab/>
        <w:t>The person may also file a completed financial statement in accordance with the approved form and any affidavits that are to be relied on in the appeal.</w:t>
      </w:r>
    </w:p>
    <w:p w:rsidR="00E618C9" w:rsidRPr="00444AD6" w:rsidRDefault="00E618C9" w:rsidP="00E618C9">
      <w:pPr>
        <w:pStyle w:val="subsection"/>
      </w:pPr>
      <w:r w:rsidRPr="00444AD6">
        <w:tab/>
        <w:t>(3)</w:t>
      </w:r>
      <w:r w:rsidRPr="00444AD6">
        <w:tab/>
        <w:t>Rules</w:t>
      </w:r>
      <w:r w:rsidR="00DC3E78" w:rsidRPr="00444AD6">
        <w:t> </w:t>
      </w:r>
      <w:r w:rsidRPr="00444AD6">
        <w:t>43.03, 43.04 and 43.05 apply, so far as they are relevant and not inconsistent with this rule, to an appeal to which this Part applies from the Tribunal or the Child Support Registrar.</w:t>
      </w:r>
    </w:p>
    <w:p w:rsidR="00E618C9" w:rsidRPr="00444AD6" w:rsidRDefault="00E618C9" w:rsidP="00E618C9">
      <w:pPr>
        <w:pStyle w:val="notetext"/>
      </w:pPr>
      <w:r w:rsidRPr="00444AD6">
        <w:t>Note:</w:t>
      </w:r>
      <w:r w:rsidRPr="00444AD6">
        <w:tab/>
        <w:t>Rule</w:t>
      </w:r>
      <w:r w:rsidR="00DC3E78" w:rsidRPr="00444AD6">
        <w:t> </w:t>
      </w:r>
      <w:r w:rsidRPr="00444AD6">
        <w:t xml:space="preserve">43.03 relates to amendment of a notice of appeal, </w:t>
      </w:r>
      <w:r w:rsidR="0004397C" w:rsidRPr="00444AD6">
        <w:t>rule 4</w:t>
      </w:r>
      <w:r w:rsidRPr="00444AD6">
        <w:t>3.04 relates to a notice of cross</w:t>
      </w:r>
      <w:r w:rsidR="009A2E13">
        <w:noBreakHyphen/>
      </w:r>
      <w:r w:rsidRPr="00444AD6">
        <w:t xml:space="preserve">appeal and contention, and </w:t>
      </w:r>
      <w:r w:rsidR="0004397C" w:rsidRPr="00444AD6">
        <w:t>rule 4</w:t>
      </w:r>
      <w:r w:rsidRPr="00444AD6">
        <w:t>3.05 relates to directions at the first court date.</w:t>
      </w:r>
    </w:p>
    <w:p w:rsidR="00E618C9" w:rsidRPr="00444AD6" w:rsidRDefault="00E618C9" w:rsidP="00E618C9">
      <w:pPr>
        <w:pStyle w:val="ActHead5"/>
      </w:pPr>
      <w:bookmarkStart w:id="316" w:name="_Toc55395327"/>
      <w:r w:rsidRPr="009A2E13">
        <w:rPr>
          <w:rStyle w:val="CharSectno"/>
        </w:rPr>
        <w:t>25A.06</w:t>
      </w:r>
      <w:r w:rsidRPr="00444AD6">
        <w:t xml:space="preserve">  Time limits</w:t>
      </w:r>
      <w:bookmarkEnd w:id="316"/>
    </w:p>
    <w:p w:rsidR="00E618C9" w:rsidRPr="00444AD6" w:rsidRDefault="00E618C9" w:rsidP="00E618C9">
      <w:pPr>
        <w:pStyle w:val="subsection"/>
      </w:pPr>
      <w:r w:rsidRPr="00444AD6">
        <w:tab/>
      </w:r>
      <w:r w:rsidRPr="00444AD6">
        <w:tab/>
        <w:t>A person must file an application for a declaration under subsection</w:t>
      </w:r>
      <w:r w:rsidR="00DC3E78" w:rsidRPr="00444AD6">
        <w:t> </w:t>
      </w:r>
      <w:r w:rsidRPr="00444AD6">
        <w:t>106A(2) or 107(1) of the Assessment Act within 56 days of the service on the applicant of a notice given under section</w:t>
      </w:r>
      <w:r w:rsidR="00DC3E78" w:rsidRPr="00444AD6">
        <w:t> </w:t>
      </w:r>
      <w:r w:rsidR="001B4F6A" w:rsidRPr="00444AD6">
        <w:t>33 or 34 of that Act.</w:t>
      </w:r>
    </w:p>
    <w:p w:rsidR="00E618C9" w:rsidRPr="00444AD6" w:rsidRDefault="00E618C9" w:rsidP="00E618C9">
      <w:pPr>
        <w:pStyle w:val="notetext"/>
      </w:pPr>
      <w:r w:rsidRPr="00444AD6">
        <w:t>Note 1:</w:t>
      </w:r>
      <w:r w:rsidRPr="00444AD6">
        <w:tab/>
        <w:t>An appeal by a person under section</w:t>
      </w:r>
      <w:r w:rsidR="00DC3E78" w:rsidRPr="00444AD6">
        <w:t> </w:t>
      </w:r>
      <w:r w:rsidRPr="00444AD6">
        <w:t>44AAA of the AAT Act from a decision of the Tribunal in a child support first review proceeding must be filed within 28 days after the person receives a written statement of reasons for the decision under section</w:t>
      </w:r>
      <w:r w:rsidR="00DC3E78" w:rsidRPr="00444AD6">
        <w:t> </w:t>
      </w:r>
      <w:r w:rsidRPr="00444AD6">
        <w:t>95P of the Registration Act: see subsection</w:t>
      </w:r>
      <w:r w:rsidR="00DC3E78" w:rsidRPr="00444AD6">
        <w:t> </w:t>
      </w:r>
      <w:r w:rsidRPr="00444AD6">
        <w:t>44(2A) of the AAT Act (as applied by paragraph</w:t>
      </w:r>
      <w:r w:rsidR="00DC3E78" w:rsidRPr="00444AD6">
        <w:t> </w:t>
      </w:r>
      <w:r w:rsidRPr="00444AD6">
        <w:t>44AAA(2)(a) of that Act).</w:t>
      </w:r>
    </w:p>
    <w:p w:rsidR="00E618C9" w:rsidRPr="00444AD6" w:rsidRDefault="00E618C9" w:rsidP="00E618C9">
      <w:pPr>
        <w:pStyle w:val="notetext"/>
      </w:pPr>
      <w:r w:rsidRPr="00444AD6">
        <w:t>Note 2:</w:t>
      </w:r>
      <w:r w:rsidRPr="00444AD6">
        <w:tab/>
        <w:t>The Court may extend or shorten the time fixed by this rule: see rule</w:t>
      </w:r>
      <w:r w:rsidR="00DC3E78" w:rsidRPr="00444AD6">
        <w:t> </w:t>
      </w:r>
      <w:r w:rsidRPr="00444AD6">
        <w:t>3.05.</w:t>
      </w:r>
    </w:p>
    <w:p w:rsidR="00E618C9" w:rsidRPr="00444AD6" w:rsidRDefault="00E618C9" w:rsidP="00E618C9">
      <w:pPr>
        <w:pStyle w:val="ActHead5"/>
      </w:pPr>
      <w:bookmarkStart w:id="317" w:name="_Toc55395328"/>
      <w:r w:rsidRPr="009A2E13">
        <w:rPr>
          <w:rStyle w:val="CharSectno"/>
        </w:rPr>
        <w:t>25A.07</w:t>
      </w:r>
      <w:r w:rsidRPr="00444AD6">
        <w:t xml:space="preserve">  Service of application or notice of appeal</w:t>
      </w:r>
      <w:bookmarkEnd w:id="317"/>
    </w:p>
    <w:p w:rsidR="00E618C9" w:rsidRPr="00444AD6" w:rsidRDefault="00E618C9" w:rsidP="00E618C9">
      <w:pPr>
        <w:pStyle w:val="subsection"/>
      </w:pPr>
      <w:r w:rsidRPr="00444AD6">
        <w:tab/>
        <w:t>(1)</w:t>
      </w:r>
      <w:r w:rsidRPr="00444AD6">
        <w:tab/>
        <w:t>The persons to be served with an application or appeal under this Part are:</w:t>
      </w:r>
    </w:p>
    <w:p w:rsidR="00E618C9" w:rsidRPr="00444AD6" w:rsidRDefault="00E618C9" w:rsidP="00E618C9">
      <w:pPr>
        <w:pStyle w:val="paragraph"/>
      </w:pPr>
      <w:r w:rsidRPr="00444AD6">
        <w:tab/>
        <w:t>(a)</w:t>
      </w:r>
      <w:r w:rsidRPr="00444AD6">
        <w:tab/>
        <w:t>each respondent; and</w:t>
      </w:r>
    </w:p>
    <w:p w:rsidR="00E618C9" w:rsidRPr="00444AD6" w:rsidRDefault="00E618C9" w:rsidP="00E618C9">
      <w:pPr>
        <w:pStyle w:val="paragraph"/>
      </w:pPr>
      <w:r w:rsidRPr="00444AD6">
        <w:tab/>
        <w:t>(b)</w:t>
      </w:r>
      <w:r w:rsidRPr="00444AD6">
        <w:tab/>
        <w:t>a parent or eligible carer of the child in relation to whom the application or appeal is made; and</w:t>
      </w:r>
    </w:p>
    <w:p w:rsidR="00E618C9" w:rsidRPr="00444AD6" w:rsidRDefault="00E618C9" w:rsidP="00E618C9">
      <w:pPr>
        <w:pStyle w:val="paragraph"/>
      </w:pPr>
      <w:r w:rsidRPr="00444AD6">
        <w:tab/>
        <w:t>(c)</w:t>
      </w:r>
      <w:r w:rsidRPr="00444AD6">
        <w:tab/>
        <w:t>the Child Support Registrar; and</w:t>
      </w:r>
    </w:p>
    <w:p w:rsidR="00E618C9" w:rsidRPr="00444AD6" w:rsidRDefault="00E618C9" w:rsidP="00E618C9">
      <w:pPr>
        <w:pStyle w:val="paragraph"/>
      </w:pPr>
      <w:r w:rsidRPr="00444AD6">
        <w:tab/>
        <w:t>(d)</w:t>
      </w:r>
      <w:r w:rsidRPr="00444AD6">
        <w:tab/>
        <w:t>for appeals from the Tribunal to which this Part applies:</w:t>
      </w:r>
    </w:p>
    <w:p w:rsidR="00E618C9" w:rsidRPr="00444AD6" w:rsidRDefault="00E618C9" w:rsidP="00E618C9">
      <w:pPr>
        <w:pStyle w:val="paragraphsub"/>
      </w:pPr>
      <w:r w:rsidRPr="00444AD6">
        <w:tab/>
        <w:t>(i)</w:t>
      </w:r>
      <w:r w:rsidRPr="00444AD6">
        <w:tab/>
        <w:t>the Registrar of the Tribunal; and</w:t>
      </w:r>
    </w:p>
    <w:p w:rsidR="00E618C9" w:rsidRPr="00444AD6" w:rsidRDefault="00E618C9" w:rsidP="00E618C9">
      <w:pPr>
        <w:pStyle w:val="paragraphsub"/>
      </w:pPr>
      <w:r w:rsidRPr="00444AD6">
        <w:tab/>
        <w:t>(ii)</w:t>
      </w:r>
      <w:r w:rsidRPr="00444AD6">
        <w:tab/>
        <w:t>any other parties to the appeal.</w:t>
      </w:r>
    </w:p>
    <w:p w:rsidR="00E618C9" w:rsidRPr="00444AD6" w:rsidRDefault="00E618C9" w:rsidP="00E618C9">
      <w:pPr>
        <w:pStyle w:val="subsection"/>
      </w:pPr>
      <w:r w:rsidRPr="00444AD6">
        <w:tab/>
        <w:t>(2)</w:t>
      </w:r>
      <w:r w:rsidRPr="00444AD6">
        <w:tab/>
        <w:t>An application or appeal must be served at least 28 days before the hearing date, except an application for:</w:t>
      </w:r>
    </w:p>
    <w:p w:rsidR="00E618C9" w:rsidRPr="00444AD6" w:rsidRDefault="00E618C9" w:rsidP="00E618C9">
      <w:pPr>
        <w:pStyle w:val="paragraph"/>
      </w:pPr>
      <w:r w:rsidRPr="00444AD6">
        <w:tab/>
        <w:t>(a)</w:t>
      </w:r>
      <w:r w:rsidRPr="00444AD6">
        <w:tab/>
        <w:t>an order staying a decision; or</w:t>
      </w:r>
    </w:p>
    <w:p w:rsidR="00E618C9" w:rsidRPr="00444AD6" w:rsidRDefault="00E618C9" w:rsidP="00E618C9">
      <w:pPr>
        <w:pStyle w:val="paragraph"/>
      </w:pPr>
      <w:r w:rsidRPr="00444AD6">
        <w:tab/>
        <w:t>(b)</w:t>
      </w:r>
      <w:r w:rsidRPr="00444AD6">
        <w:tab/>
        <w:t>an order staying or otherwise affecting the operation or implementation of the Assessment Act or the Registration Act; or</w:t>
      </w:r>
    </w:p>
    <w:p w:rsidR="00E618C9" w:rsidRPr="00444AD6" w:rsidRDefault="00E618C9" w:rsidP="00E618C9">
      <w:pPr>
        <w:pStyle w:val="paragraph"/>
      </w:pPr>
      <w:r w:rsidRPr="00444AD6">
        <w:tab/>
        <w:t>(c)</w:t>
      </w:r>
      <w:r w:rsidRPr="00444AD6">
        <w:tab/>
        <w:t>an urgent order for child maintenance.</w:t>
      </w:r>
    </w:p>
    <w:p w:rsidR="00E618C9" w:rsidRPr="00444AD6" w:rsidRDefault="00E618C9" w:rsidP="00E618C9">
      <w:pPr>
        <w:pStyle w:val="subsection"/>
      </w:pPr>
      <w:r w:rsidRPr="00444AD6">
        <w:tab/>
        <w:t>(3)</w:t>
      </w:r>
      <w:r w:rsidRPr="00444AD6">
        <w:tab/>
        <w:t>A person seeking to appeal a decision of the Tribunal must serve a notice of the appeal on the Tribunal within 7 days of the day of filing the appeal.</w:t>
      </w:r>
    </w:p>
    <w:p w:rsidR="00E618C9" w:rsidRPr="00444AD6" w:rsidRDefault="00E618C9" w:rsidP="00E618C9">
      <w:pPr>
        <w:pStyle w:val="subsection"/>
      </w:pPr>
      <w:r w:rsidRPr="00444AD6">
        <w:tab/>
        <w:t>(4)</w:t>
      </w:r>
      <w:r w:rsidRPr="00444AD6">
        <w:tab/>
        <w:t>Any documents on which the applicant or the appellant intends to rely must be served on the persons mentioned in subrule (1) at least 21 days before the hearing date.</w:t>
      </w:r>
    </w:p>
    <w:p w:rsidR="00E618C9" w:rsidRPr="00444AD6" w:rsidRDefault="00E618C9" w:rsidP="00E618C9">
      <w:pPr>
        <w:pStyle w:val="subsection"/>
      </w:pPr>
      <w:r w:rsidRPr="00444AD6">
        <w:tab/>
        <w:t>(5)</w:t>
      </w:r>
      <w:r w:rsidRPr="00444AD6">
        <w:tab/>
        <w:t xml:space="preserve">An applicant or an appellant must serve on each respondent, with the application or notice of appeal, a brochure called </w:t>
      </w:r>
      <w:r w:rsidRPr="00444AD6">
        <w:rPr>
          <w:i/>
          <w:iCs/>
        </w:rPr>
        <w:t>Child Support Applications</w:t>
      </w:r>
      <w:r w:rsidRPr="00444AD6">
        <w:t xml:space="preserve"> approved by the Chief Judge.</w:t>
      </w:r>
    </w:p>
    <w:p w:rsidR="00E618C9" w:rsidRPr="00444AD6" w:rsidRDefault="00E618C9" w:rsidP="00E618C9">
      <w:pPr>
        <w:pStyle w:val="notetext"/>
      </w:pPr>
      <w:r w:rsidRPr="00444AD6">
        <w:t>Note 1:</w:t>
      </w:r>
      <w:r w:rsidRPr="00444AD6">
        <w:tab/>
        <w:t>The Assessment Act provides that the parties to a child support application should be the liable parent and the eligible carer. The Child Support Registrar does not need to be joined as a party but may intervene in the case if served with a copy of the application.</w:t>
      </w:r>
    </w:p>
    <w:p w:rsidR="00E618C9" w:rsidRPr="00444AD6" w:rsidRDefault="00E618C9" w:rsidP="00E618C9">
      <w:pPr>
        <w:pStyle w:val="notetext"/>
      </w:pPr>
      <w:r w:rsidRPr="00444AD6">
        <w:t>Note 2:</w:t>
      </w:r>
      <w:r w:rsidRPr="00444AD6">
        <w:tab/>
        <w:t>For service of an application see Part</w:t>
      </w:r>
      <w:r w:rsidR="00DC3E78" w:rsidRPr="00444AD6">
        <w:t> </w:t>
      </w:r>
      <w:r w:rsidRPr="00444AD6">
        <w:t>6.</w:t>
      </w:r>
    </w:p>
    <w:p w:rsidR="00E618C9" w:rsidRPr="00444AD6" w:rsidRDefault="00E618C9" w:rsidP="00E618C9">
      <w:pPr>
        <w:pStyle w:val="notetext"/>
      </w:pPr>
      <w:r w:rsidRPr="00444AD6">
        <w:t>Note 3:</w:t>
      </w:r>
      <w:r w:rsidRPr="00444AD6">
        <w:tab/>
        <w:t>A response to an application must be filed and served within 14 days of service of the application to which it relates:  see sub</w:t>
      </w:r>
      <w:r w:rsidR="0004397C" w:rsidRPr="00444AD6">
        <w:t>rule 4</w:t>
      </w:r>
      <w:r w:rsidRPr="00444AD6">
        <w:t>.03(3).</w:t>
      </w:r>
    </w:p>
    <w:p w:rsidR="00E618C9" w:rsidRPr="00444AD6" w:rsidRDefault="00E618C9" w:rsidP="00E618C9">
      <w:pPr>
        <w:pStyle w:val="notetext"/>
      </w:pPr>
      <w:r w:rsidRPr="00444AD6">
        <w:t>Note 4:</w:t>
      </w:r>
      <w:r w:rsidRPr="00444AD6">
        <w:tab/>
        <w:t xml:space="preserve">A response is not required in appeals but a notice of address for service under </w:t>
      </w:r>
      <w:r w:rsidR="0004397C" w:rsidRPr="00444AD6">
        <w:t>rule 6</w:t>
      </w:r>
      <w:r w:rsidRPr="00444AD6">
        <w:t>.01 must be filed and served.</w:t>
      </w:r>
    </w:p>
    <w:p w:rsidR="00E618C9" w:rsidRPr="00444AD6" w:rsidRDefault="00E618C9" w:rsidP="00E618C9">
      <w:pPr>
        <w:pStyle w:val="ActHead5"/>
      </w:pPr>
      <w:bookmarkStart w:id="318" w:name="_Toc55395329"/>
      <w:r w:rsidRPr="009A2E13">
        <w:rPr>
          <w:rStyle w:val="CharSectno"/>
        </w:rPr>
        <w:t>25A.08</w:t>
      </w:r>
      <w:r w:rsidRPr="00444AD6">
        <w:t xml:space="preserve">  Evidence to be provided</w:t>
      </w:r>
      <w:bookmarkEnd w:id="318"/>
    </w:p>
    <w:p w:rsidR="00E618C9" w:rsidRPr="00444AD6" w:rsidRDefault="00E618C9" w:rsidP="00E618C9">
      <w:pPr>
        <w:pStyle w:val="subsection"/>
      </w:pPr>
      <w:r w:rsidRPr="00444AD6">
        <w:tab/>
        <w:t>(1)</w:t>
      </w:r>
      <w:r w:rsidRPr="00444AD6">
        <w:tab/>
        <w:t>This rule applies to applications other than applications under subsection</w:t>
      </w:r>
      <w:r w:rsidR="00DC3E78" w:rsidRPr="00444AD6">
        <w:t> </w:t>
      </w:r>
      <w:r w:rsidRPr="00444AD6">
        <w:t>106A(2) or 107(1) of the Assessment Act.</w:t>
      </w:r>
    </w:p>
    <w:p w:rsidR="00E618C9" w:rsidRPr="00444AD6" w:rsidRDefault="00E618C9" w:rsidP="00E618C9">
      <w:pPr>
        <w:pStyle w:val="subsection"/>
      </w:pPr>
      <w:r w:rsidRPr="00444AD6">
        <w:tab/>
        <w:t>(2)</w:t>
      </w:r>
      <w:r w:rsidRPr="00444AD6">
        <w:tab/>
        <w:t>On the first court date and the hearing date of an application each party (other than the Child Support Registrar) must bring to the Court the following documents:</w:t>
      </w:r>
    </w:p>
    <w:p w:rsidR="00E618C9" w:rsidRPr="00444AD6" w:rsidRDefault="00E618C9" w:rsidP="00E618C9">
      <w:pPr>
        <w:pStyle w:val="paragraph"/>
      </w:pPr>
      <w:r w:rsidRPr="00444AD6">
        <w:tab/>
        <w:t>(a)</w:t>
      </w:r>
      <w:r w:rsidRPr="00444AD6">
        <w:tab/>
        <w:t>a copy of the party’s taxation returns for the 3 most recent financial years;</w:t>
      </w:r>
    </w:p>
    <w:p w:rsidR="00E618C9" w:rsidRPr="00444AD6" w:rsidRDefault="00E618C9" w:rsidP="00E618C9">
      <w:pPr>
        <w:pStyle w:val="paragraph"/>
      </w:pPr>
      <w:r w:rsidRPr="00444AD6">
        <w:tab/>
        <w:t>(b)</w:t>
      </w:r>
      <w:r w:rsidRPr="00444AD6">
        <w:tab/>
        <w:t>the party’s taxation assessments for the 3 most recent financial years;</w:t>
      </w:r>
    </w:p>
    <w:p w:rsidR="00E618C9" w:rsidRPr="00444AD6" w:rsidRDefault="00E618C9" w:rsidP="00E618C9">
      <w:pPr>
        <w:pStyle w:val="paragraph"/>
      </w:pPr>
      <w:r w:rsidRPr="00444AD6">
        <w:tab/>
        <w:t>(c)</w:t>
      </w:r>
      <w:r w:rsidRPr="00444AD6">
        <w:tab/>
        <w:t>the party’s bank records for the period of 3 years ending on the date when the application was filed;</w:t>
      </w:r>
    </w:p>
    <w:p w:rsidR="00E618C9" w:rsidRPr="00444AD6" w:rsidRDefault="00E618C9" w:rsidP="00E618C9">
      <w:pPr>
        <w:pStyle w:val="paragraph"/>
      </w:pPr>
      <w:r w:rsidRPr="00444AD6">
        <w:tab/>
        <w:t>(d)</w:t>
      </w:r>
      <w:r w:rsidRPr="00444AD6">
        <w:tab/>
        <w:t>if the party receives wage or salary payments—the party’s paysl</w:t>
      </w:r>
      <w:r w:rsidR="001B4F6A" w:rsidRPr="00444AD6">
        <w:t>ips for the past 4 pay periods;</w:t>
      </w:r>
    </w:p>
    <w:p w:rsidR="00E618C9" w:rsidRPr="00444AD6" w:rsidRDefault="00E618C9" w:rsidP="00E618C9">
      <w:pPr>
        <w:pStyle w:val="paragraph"/>
      </w:pPr>
      <w:r w:rsidRPr="00444AD6">
        <w:tab/>
        <w:t>(e)</w:t>
      </w:r>
      <w:r w:rsidRPr="00444AD6">
        <w:tab/>
        <w:t>if the party owns or controls a business, either as a sole trader, in partnership or through a company—the business activity statements and the financial statements and accounts (including profit and loss statements and balance sheets) for the business for the</w:t>
      </w:r>
      <w:r w:rsidR="001B4F6A" w:rsidRPr="00444AD6">
        <w:t xml:space="preserve"> 3 most recent financial years;</w:t>
      </w:r>
    </w:p>
    <w:p w:rsidR="00E618C9" w:rsidRPr="00444AD6" w:rsidRDefault="00E618C9" w:rsidP="00E618C9">
      <w:pPr>
        <w:pStyle w:val="paragraph"/>
      </w:pPr>
      <w:r w:rsidRPr="00444AD6">
        <w:tab/>
        <w:t>(f)</w:t>
      </w:r>
      <w:r w:rsidRPr="00444AD6">
        <w:tab/>
        <w:t>any other document relevant to determining the income, needs and financial resources of the party.</w:t>
      </w:r>
    </w:p>
    <w:p w:rsidR="00E618C9" w:rsidRPr="00444AD6" w:rsidRDefault="00E618C9" w:rsidP="00E618C9">
      <w:pPr>
        <w:pStyle w:val="notetext"/>
      </w:pPr>
      <w:r w:rsidRPr="00444AD6">
        <w:rPr>
          <w:iCs/>
        </w:rPr>
        <w:t>Note:</w:t>
      </w:r>
      <w:r w:rsidRPr="00444AD6">
        <w:rPr>
          <w:iCs/>
        </w:rPr>
        <w:tab/>
      </w:r>
      <w:r w:rsidRPr="00444AD6">
        <w:t xml:space="preserve">Documents that may need to be produced under </w:t>
      </w:r>
      <w:r w:rsidR="00DC3E78" w:rsidRPr="00444AD6">
        <w:t>paragraph (</w:t>
      </w:r>
      <w:r w:rsidRPr="00444AD6">
        <w:t xml:space="preserve">f) include documents setting out the details mentioned in </w:t>
      </w:r>
      <w:r w:rsidR="0004397C" w:rsidRPr="00444AD6">
        <w:t>rule 2</w:t>
      </w:r>
      <w:r w:rsidRPr="00444AD6">
        <w:t>4.03.</w:t>
      </w:r>
    </w:p>
    <w:p w:rsidR="00E618C9" w:rsidRPr="00444AD6" w:rsidRDefault="00E618C9" w:rsidP="00E618C9">
      <w:pPr>
        <w:pStyle w:val="subsection"/>
      </w:pPr>
      <w:r w:rsidRPr="00444AD6">
        <w:tab/>
        <w:t>(3)</w:t>
      </w:r>
      <w:r w:rsidRPr="00444AD6">
        <w:tab/>
        <w:t>Before the hearing date, a party must produce for inspection, if the documents mentioned in subrule (2) the other party to the proceedings makes a written request for their production.</w:t>
      </w:r>
    </w:p>
    <w:p w:rsidR="00E618C9" w:rsidRPr="00444AD6" w:rsidRDefault="00E618C9" w:rsidP="00E618C9">
      <w:pPr>
        <w:pStyle w:val="subsection"/>
      </w:pPr>
      <w:r w:rsidRPr="00444AD6">
        <w:tab/>
        <w:t>(4)</w:t>
      </w:r>
      <w:r w:rsidRPr="00444AD6">
        <w:tab/>
        <w:t>If a request is made under subrule (3), the documents must be produced within 7 working days of the request being received.</w:t>
      </w:r>
    </w:p>
    <w:p w:rsidR="00E618C9" w:rsidRPr="00444AD6" w:rsidRDefault="009A2E13" w:rsidP="00E618C9">
      <w:pPr>
        <w:pStyle w:val="ActHead2"/>
        <w:pageBreakBefore/>
      </w:pPr>
      <w:bookmarkStart w:id="319" w:name="_Toc55395330"/>
      <w:r w:rsidRPr="009A2E13">
        <w:rPr>
          <w:rStyle w:val="CharPartNo"/>
        </w:rPr>
        <w:t>Part 2</w:t>
      </w:r>
      <w:r w:rsidR="00E618C9" w:rsidRPr="009A2E13">
        <w:rPr>
          <w:rStyle w:val="CharPartNo"/>
        </w:rPr>
        <w:t>5B</w:t>
      </w:r>
      <w:r w:rsidR="00E618C9" w:rsidRPr="00444AD6">
        <w:t>—</w:t>
      </w:r>
      <w:r w:rsidR="00E618C9" w:rsidRPr="009A2E13">
        <w:rPr>
          <w:rStyle w:val="CharPartText"/>
        </w:rPr>
        <w:t>Enforcement</w:t>
      </w:r>
      <w:bookmarkEnd w:id="319"/>
    </w:p>
    <w:p w:rsidR="00E618C9" w:rsidRPr="00444AD6" w:rsidRDefault="00E618C9" w:rsidP="00E618C9">
      <w:pPr>
        <w:pStyle w:val="ActHead3"/>
      </w:pPr>
      <w:bookmarkStart w:id="320" w:name="_Toc55395331"/>
      <w:r w:rsidRPr="009A2E13">
        <w:rPr>
          <w:rStyle w:val="CharDivNo"/>
        </w:rPr>
        <w:t>Division</w:t>
      </w:r>
      <w:r w:rsidR="00DC3E78" w:rsidRPr="009A2E13">
        <w:rPr>
          <w:rStyle w:val="CharDivNo"/>
        </w:rPr>
        <w:t> </w:t>
      </w:r>
      <w:r w:rsidRPr="009A2E13">
        <w:rPr>
          <w:rStyle w:val="CharDivNo"/>
        </w:rPr>
        <w:t>25B.1</w:t>
      </w:r>
      <w:r w:rsidRPr="00444AD6">
        <w:t>—</w:t>
      </w:r>
      <w:r w:rsidRPr="009A2E13">
        <w:rPr>
          <w:rStyle w:val="CharDivText"/>
        </w:rPr>
        <w:t>Applications for contravention of orders</w:t>
      </w:r>
      <w:bookmarkEnd w:id="320"/>
    </w:p>
    <w:p w:rsidR="00E618C9" w:rsidRPr="00444AD6" w:rsidRDefault="00E618C9" w:rsidP="00E618C9">
      <w:pPr>
        <w:pStyle w:val="ActHead5"/>
      </w:pPr>
      <w:bookmarkStart w:id="321" w:name="_Toc55395332"/>
      <w:r w:rsidRPr="009A2E13">
        <w:rPr>
          <w:rStyle w:val="CharSectno"/>
        </w:rPr>
        <w:t>25B.01</w:t>
      </w:r>
      <w:r w:rsidRPr="00444AD6">
        <w:t xml:space="preserve">  Application of Division</w:t>
      </w:r>
      <w:r w:rsidR="00DC3E78" w:rsidRPr="00444AD6">
        <w:t> </w:t>
      </w:r>
      <w:r w:rsidRPr="00444AD6">
        <w:t>25B.1</w:t>
      </w:r>
      <w:bookmarkEnd w:id="321"/>
    </w:p>
    <w:p w:rsidR="00E618C9" w:rsidRPr="00444AD6" w:rsidRDefault="00E618C9" w:rsidP="00E618C9">
      <w:pPr>
        <w:pStyle w:val="subsection"/>
      </w:pPr>
      <w:r w:rsidRPr="00444AD6">
        <w:tab/>
      </w:r>
      <w:r w:rsidRPr="00444AD6">
        <w:tab/>
        <w:t>This Division applies to an application for an order:</w:t>
      </w:r>
    </w:p>
    <w:p w:rsidR="00E618C9" w:rsidRPr="00444AD6" w:rsidRDefault="00E618C9" w:rsidP="00E618C9">
      <w:pPr>
        <w:pStyle w:val="paragraph"/>
      </w:pPr>
      <w:r w:rsidRPr="00444AD6">
        <w:tab/>
        <w:t>(a)</w:t>
      </w:r>
      <w:r w:rsidRPr="00444AD6">
        <w:tab/>
        <w:t xml:space="preserve">under </w:t>
      </w:r>
      <w:r w:rsidR="009A2E13">
        <w:t>Division 1</w:t>
      </w:r>
      <w:r w:rsidRPr="00444AD6">
        <w:t>3A of Part VII of the Family Law Act; or</w:t>
      </w:r>
    </w:p>
    <w:p w:rsidR="00E618C9" w:rsidRPr="00444AD6" w:rsidRDefault="00E618C9" w:rsidP="00E618C9">
      <w:pPr>
        <w:pStyle w:val="paragraph"/>
      </w:pPr>
      <w:r w:rsidRPr="00444AD6">
        <w:tab/>
        <w:t>(b)</w:t>
      </w:r>
      <w:r w:rsidRPr="00444AD6">
        <w:tab/>
        <w:t>under Part XIIIA of the Family Law Act.</w:t>
      </w:r>
    </w:p>
    <w:p w:rsidR="00E618C9" w:rsidRPr="00444AD6" w:rsidRDefault="00E618C9" w:rsidP="00E618C9">
      <w:pPr>
        <w:pStyle w:val="notetext"/>
      </w:pPr>
      <w:r w:rsidRPr="00444AD6">
        <w:t>Note 1:</w:t>
      </w:r>
      <w:r w:rsidRPr="00444AD6">
        <w:tab/>
        <w:t>Subsection</w:t>
      </w:r>
      <w:r w:rsidR="00DC3E78" w:rsidRPr="00444AD6">
        <w:t> </w:t>
      </w:r>
      <w:r w:rsidRPr="00444AD6">
        <w:t xml:space="preserve">69C(2) of the Family Law Act specifies who may apply for an order in relation to a child. </w:t>
      </w:r>
      <w:r w:rsidR="009A2E13">
        <w:t>Division 1</w:t>
      </w:r>
      <w:r w:rsidRPr="00444AD6">
        <w:t>3A of Part VII of the Family Law Act sets out the consequences of failing to comply with an order or other obligation that affects children. Part XIIIA of the Family Law Act sets out the sanctions the Court may impose on a person who fails to comply with an order or other obligation that does not affect children. Part XIIIB of the Family Law Act sets out the punishment the Court may impose on a person found to be in contempt of court.</w:t>
      </w:r>
    </w:p>
    <w:p w:rsidR="00E618C9" w:rsidRPr="00444AD6" w:rsidRDefault="00E618C9" w:rsidP="00E618C9">
      <w:pPr>
        <w:pStyle w:val="notetext"/>
      </w:pPr>
      <w:r w:rsidRPr="00444AD6">
        <w:rPr>
          <w:iCs/>
        </w:rPr>
        <w:t>Note 2:</w:t>
      </w:r>
      <w:r w:rsidRPr="00444AD6">
        <w:rPr>
          <w:iCs/>
        </w:rPr>
        <w:tab/>
      </w:r>
      <w:r w:rsidRPr="00444AD6">
        <w:t>If a maintenance order is complied with before an application for contravention is heard by the Court, the failure to comply with the order that led to the application being filed does not constitute a contravention of the maintenance order (see subsection</w:t>
      </w:r>
      <w:r w:rsidR="00DC3E78" w:rsidRPr="00444AD6">
        <w:t> </w:t>
      </w:r>
      <w:r w:rsidRPr="00444AD6">
        <w:t>112AP(1A) of the Family Law Act).</w:t>
      </w:r>
    </w:p>
    <w:p w:rsidR="00E618C9" w:rsidRPr="00444AD6" w:rsidRDefault="00E618C9" w:rsidP="00E618C9">
      <w:pPr>
        <w:pStyle w:val="notetext"/>
      </w:pPr>
      <w:r w:rsidRPr="00444AD6">
        <w:rPr>
          <w:iCs/>
        </w:rPr>
        <w:t>Note 3:</w:t>
      </w:r>
      <w:r w:rsidRPr="00444AD6">
        <w:rPr>
          <w:iCs/>
        </w:rPr>
        <w:tab/>
      </w:r>
      <w:r w:rsidRPr="00444AD6">
        <w:t>The Court:</w:t>
      </w:r>
    </w:p>
    <w:p w:rsidR="00E618C9" w:rsidRPr="00444AD6" w:rsidRDefault="00E618C9" w:rsidP="00E618C9">
      <w:pPr>
        <w:pStyle w:val="notepara"/>
      </w:pPr>
      <w:r w:rsidRPr="00444AD6">
        <w:t>(a)</w:t>
      </w:r>
      <w:r w:rsidRPr="00444AD6">
        <w:tab/>
        <w:t>must not impose a sentence of imprisonment:</w:t>
      </w:r>
    </w:p>
    <w:p w:rsidR="00E618C9" w:rsidRPr="00444AD6" w:rsidRDefault="00E618C9" w:rsidP="00E618C9">
      <w:pPr>
        <w:pStyle w:val="NoteToSubpara"/>
        <w:ind w:left="2806" w:hanging="425"/>
      </w:pPr>
      <w:r w:rsidRPr="00444AD6">
        <w:t>(i)</w:t>
      </w:r>
      <w:r w:rsidRPr="00444AD6">
        <w:tab/>
        <w:t>for non</w:t>
      </w:r>
      <w:r w:rsidR="009A2E13">
        <w:noBreakHyphen/>
      </w:r>
      <w:r w:rsidRPr="00444AD6">
        <w:t>compliance with a maintenance order unless it is satisfied that the contravention was intentional or fraudulent (see subsections</w:t>
      </w:r>
      <w:r w:rsidR="00DC3E78" w:rsidRPr="00444AD6">
        <w:t> </w:t>
      </w:r>
      <w:r w:rsidRPr="00444AD6">
        <w:t>70NFB(4) and 112AD(2A) of the Family Law Act); or</w:t>
      </w:r>
    </w:p>
    <w:p w:rsidR="00E618C9" w:rsidRPr="00444AD6" w:rsidRDefault="00E618C9" w:rsidP="00E618C9">
      <w:pPr>
        <w:pStyle w:val="NoteToSubpara"/>
        <w:ind w:left="2806" w:hanging="425"/>
      </w:pPr>
      <w:r w:rsidRPr="00444AD6">
        <w:t>(ii)</w:t>
      </w:r>
      <w:r w:rsidRPr="00444AD6">
        <w:tab/>
        <w:t>if it considers that another consequence is more appropriate (see subsections</w:t>
      </w:r>
      <w:r w:rsidR="00DC3E78" w:rsidRPr="00444AD6">
        <w:t> </w:t>
      </w:r>
      <w:r w:rsidRPr="00444AD6">
        <w:t>70NFG(2) and 112AE(2) of the Family Law Act); and</w:t>
      </w:r>
    </w:p>
    <w:p w:rsidR="00E618C9" w:rsidRPr="00444AD6" w:rsidRDefault="00E618C9" w:rsidP="00E618C9">
      <w:pPr>
        <w:pStyle w:val="notepara"/>
      </w:pPr>
      <w:r w:rsidRPr="00444AD6">
        <w:t>(b)</w:t>
      </w:r>
      <w:r w:rsidRPr="00444AD6">
        <w:tab/>
        <w:t>cannot enforce an order of another court unless the order is registered in the first</w:t>
      </w:r>
      <w:r w:rsidR="009A2E13">
        <w:noBreakHyphen/>
      </w:r>
      <w:r w:rsidRPr="00444AD6">
        <w:t>mentioned court (see section</w:t>
      </w:r>
      <w:r w:rsidR="00DC3E78" w:rsidRPr="00444AD6">
        <w:t> </w:t>
      </w:r>
      <w:r w:rsidRPr="00444AD6">
        <w:t>105 of the Family Law Act and regulation</w:t>
      </w:r>
      <w:r w:rsidR="00DC3E78" w:rsidRPr="00444AD6">
        <w:t> </w:t>
      </w:r>
      <w:r w:rsidRPr="00444AD6">
        <w:t>17 of the Family Law Regulations).</w:t>
      </w:r>
    </w:p>
    <w:p w:rsidR="00E618C9" w:rsidRPr="00444AD6" w:rsidRDefault="00E618C9" w:rsidP="00E618C9">
      <w:pPr>
        <w:pStyle w:val="notetext"/>
      </w:pPr>
      <w:r w:rsidRPr="00444AD6">
        <w:t>Note 4:</w:t>
      </w:r>
      <w:r w:rsidRPr="00444AD6">
        <w:tab/>
        <w:t>Part</w:t>
      </w:r>
      <w:r w:rsidR="00DC3E78" w:rsidRPr="00444AD6">
        <w:t> </w:t>
      </w:r>
      <w:r w:rsidRPr="00444AD6">
        <w:t>19 sets out the rules relating to contempt.</w:t>
      </w:r>
    </w:p>
    <w:p w:rsidR="00E618C9" w:rsidRPr="00444AD6" w:rsidRDefault="00E618C9" w:rsidP="00E618C9">
      <w:pPr>
        <w:pStyle w:val="ActHead5"/>
      </w:pPr>
      <w:bookmarkStart w:id="322" w:name="_Toc55395333"/>
      <w:r w:rsidRPr="009A2E13">
        <w:rPr>
          <w:rStyle w:val="CharSectno"/>
        </w:rPr>
        <w:t>25B.02</w:t>
      </w:r>
      <w:r w:rsidRPr="00444AD6">
        <w:t xml:space="preserve">  How to apply for an order</w:t>
      </w:r>
      <w:bookmarkEnd w:id="322"/>
    </w:p>
    <w:p w:rsidR="00E618C9" w:rsidRPr="00444AD6" w:rsidRDefault="00E618C9" w:rsidP="00E618C9">
      <w:pPr>
        <w:pStyle w:val="subsection"/>
      </w:pPr>
      <w:r w:rsidRPr="00444AD6">
        <w:tab/>
        <w:t>(1)</w:t>
      </w:r>
      <w:r w:rsidRPr="00444AD6">
        <w:tab/>
        <w:t>An application must be in accordance with the approved form.</w:t>
      </w:r>
    </w:p>
    <w:p w:rsidR="00E618C9" w:rsidRPr="00444AD6" w:rsidRDefault="00E618C9" w:rsidP="00E618C9">
      <w:pPr>
        <w:pStyle w:val="subsection"/>
      </w:pPr>
      <w:r w:rsidRPr="00444AD6">
        <w:tab/>
        <w:t>(2)</w:t>
      </w:r>
      <w:r w:rsidRPr="00444AD6">
        <w:tab/>
        <w:t>The applicant must file with the application an affidavit that:</w:t>
      </w:r>
    </w:p>
    <w:p w:rsidR="00E618C9" w:rsidRPr="00444AD6" w:rsidRDefault="00E618C9" w:rsidP="00E618C9">
      <w:pPr>
        <w:pStyle w:val="paragraph"/>
      </w:pPr>
      <w:r w:rsidRPr="00444AD6">
        <w:tab/>
        <w:t>(a)</w:t>
      </w:r>
      <w:r w:rsidRPr="00444AD6">
        <w:tab/>
        <w:t>states the facts necessary to enable the Court to make the orders sought in the application; and</w:t>
      </w:r>
    </w:p>
    <w:p w:rsidR="00E618C9" w:rsidRPr="00444AD6" w:rsidRDefault="00E618C9" w:rsidP="00E618C9">
      <w:pPr>
        <w:pStyle w:val="paragraph"/>
      </w:pPr>
      <w:r w:rsidRPr="00444AD6">
        <w:tab/>
        <w:t>(b)</w:t>
      </w:r>
      <w:r w:rsidRPr="00444AD6">
        <w:tab/>
        <w:t>has attached to it a copy of any order, bond, agreement or undertaking that the Court is asked to enforce or that is alleged to have been contravened.</w:t>
      </w:r>
    </w:p>
    <w:p w:rsidR="00E618C9" w:rsidRPr="00444AD6" w:rsidRDefault="00E618C9" w:rsidP="00E618C9">
      <w:pPr>
        <w:pStyle w:val="ActHead5"/>
      </w:pPr>
      <w:bookmarkStart w:id="323" w:name="_Toc55395334"/>
      <w:r w:rsidRPr="009A2E13">
        <w:rPr>
          <w:rStyle w:val="CharSectno"/>
        </w:rPr>
        <w:t>25B.03</w:t>
      </w:r>
      <w:r w:rsidRPr="00444AD6">
        <w:t xml:space="preserve">  Failure of respondent to attend</w:t>
      </w:r>
      <w:bookmarkEnd w:id="323"/>
    </w:p>
    <w:p w:rsidR="00E618C9" w:rsidRPr="00444AD6" w:rsidRDefault="00E618C9" w:rsidP="00E618C9">
      <w:pPr>
        <w:pStyle w:val="subsection"/>
      </w:pPr>
      <w:r w:rsidRPr="00444AD6">
        <w:tab/>
      </w:r>
      <w:r w:rsidRPr="00444AD6">
        <w:tab/>
        <w:t>If a respondent fails to attend the hearing of the application in person or by a lawyer, the Court may:</w:t>
      </w:r>
    </w:p>
    <w:p w:rsidR="00E618C9" w:rsidRPr="00444AD6" w:rsidRDefault="00E618C9" w:rsidP="00E618C9">
      <w:pPr>
        <w:pStyle w:val="paragraph"/>
      </w:pPr>
      <w:r w:rsidRPr="00444AD6">
        <w:tab/>
        <w:t>(a)</w:t>
      </w:r>
      <w:r w:rsidRPr="00444AD6">
        <w:tab/>
        <w:t>determine the proceeding; or</w:t>
      </w:r>
    </w:p>
    <w:p w:rsidR="00E618C9" w:rsidRPr="00444AD6" w:rsidRDefault="00E618C9" w:rsidP="00E618C9">
      <w:pPr>
        <w:pStyle w:val="paragraph"/>
      </w:pPr>
      <w:r w:rsidRPr="00444AD6">
        <w:tab/>
        <w:t>(b)</w:t>
      </w:r>
      <w:r w:rsidRPr="00444AD6">
        <w:tab/>
        <w:t>issue a warrant for the respondent’s arrest to bring the respondent before a court; or</w:t>
      </w:r>
    </w:p>
    <w:p w:rsidR="00E618C9" w:rsidRPr="00444AD6" w:rsidRDefault="00E618C9" w:rsidP="00E618C9">
      <w:pPr>
        <w:pStyle w:val="paragraph"/>
      </w:pPr>
      <w:r w:rsidRPr="00444AD6">
        <w:tab/>
        <w:t>(c)</w:t>
      </w:r>
      <w:r w:rsidRPr="00444AD6">
        <w:tab/>
        <w:t>adjourn the application.</w:t>
      </w:r>
    </w:p>
    <w:p w:rsidR="00E618C9" w:rsidRPr="00444AD6" w:rsidRDefault="00E618C9" w:rsidP="00E618C9">
      <w:pPr>
        <w:pStyle w:val="ActHead5"/>
      </w:pPr>
      <w:bookmarkStart w:id="324" w:name="_Toc55395335"/>
      <w:r w:rsidRPr="009A2E13">
        <w:rPr>
          <w:rStyle w:val="CharSectno"/>
        </w:rPr>
        <w:t>25B.04</w:t>
      </w:r>
      <w:r w:rsidRPr="00444AD6">
        <w:t xml:space="preserve">  Procedure at hearing</w:t>
      </w:r>
      <w:bookmarkEnd w:id="324"/>
    </w:p>
    <w:p w:rsidR="00E618C9" w:rsidRPr="00444AD6" w:rsidRDefault="00E618C9" w:rsidP="00E618C9">
      <w:pPr>
        <w:pStyle w:val="subsection"/>
      </w:pPr>
      <w:r w:rsidRPr="00444AD6">
        <w:tab/>
      </w:r>
      <w:r w:rsidRPr="00444AD6">
        <w:tab/>
        <w:t>At the hearing of the application, the Court must:</w:t>
      </w:r>
    </w:p>
    <w:p w:rsidR="00E618C9" w:rsidRPr="00444AD6" w:rsidRDefault="00E618C9" w:rsidP="00E618C9">
      <w:pPr>
        <w:pStyle w:val="paragraph"/>
      </w:pPr>
      <w:r w:rsidRPr="00444AD6">
        <w:tab/>
        <w:t>(a)</w:t>
      </w:r>
      <w:r w:rsidRPr="00444AD6">
        <w:tab/>
        <w:t>inform the respondent of the allegation; and</w:t>
      </w:r>
    </w:p>
    <w:p w:rsidR="00E618C9" w:rsidRPr="00444AD6" w:rsidRDefault="00E618C9" w:rsidP="00E618C9">
      <w:pPr>
        <w:pStyle w:val="paragraph"/>
      </w:pPr>
      <w:r w:rsidRPr="00444AD6">
        <w:tab/>
        <w:t>(b)</w:t>
      </w:r>
      <w:r w:rsidRPr="00444AD6">
        <w:tab/>
        <w:t>ask the respondent whether the respondent wishes to admit or deny the allegation; and</w:t>
      </w:r>
    </w:p>
    <w:p w:rsidR="00E618C9" w:rsidRPr="00444AD6" w:rsidRDefault="00E618C9" w:rsidP="00E618C9">
      <w:pPr>
        <w:pStyle w:val="paragraph"/>
      </w:pPr>
      <w:r w:rsidRPr="00444AD6">
        <w:tab/>
        <w:t>(c)</w:t>
      </w:r>
      <w:r w:rsidRPr="00444AD6">
        <w:tab/>
        <w:t>hear any evidence supporting the allegation; and</w:t>
      </w:r>
    </w:p>
    <w:p w:rsidR="00E618C9" w:rsidRPr="00444AD6" w:rsidRDefault="00E618C9" w:rsidP="00E618C9">
      <w:pPr>
        <w:pStyle w:val="paragraph"/>
      </w:pPr>
      <w:r w:rsidRPr="00444AD6">
        <w:tab/>
        <w:t>(d)</w:t>
      </w:r>
      <w:r w:rsidRPr="00444AD6">
        <w:tab/>
        <w:t>ask the respondent to state the response to the allegation; and</w:t>
      </w:r>
    </w:p>
    <w:p w:rsidR="00E618C9" w:rsidRPr="00444AD6" w:rsidRDefault="00E618C9" w:rsidP="00E618C9">
      <w:pPr>
        <w:pStyle w:val="paragraph"/>
      </w:pPr>
      <w:r w:rsidRPr="00444AD6">
        <w:tab/>
        <w:t>(e)</w:t>
      </w:r>
      <w:r w:rsidRPr="00444AD6">
        <w:tab/>
        <w:t>hear any evidence for the respondent; and</w:t>
      </w:r>
    </w:p>
    <w:p w:rsidR="00E618C9" w:rsidRPr="00444AD6" w:rsidRDefault="00E618C9" w:rsidP="00E618C9">
      <w:pPr>
        <w:pStyle w:val="paragraph"/>
      </w:pPr>
      <w:r w:rsidRPr="00444AD6">
        <w:tab/>
        <w:t>(f)</w:t>
      </w:r>
      <w:r w:rsidRPr="00444AD6">
        <w:tab/>
        <w:t>determine the proceeding.</w:t>
      </w:r>
    </w:p>
    <w:p w:rsidR="00E618C9" w:rsidRPr="00444AD6" w:rsidRDefault="00E618C9" w:rsidP="00E618C9">
      <w:pPr>
        <w:pStyle w:val="notetext"/>
      </w:pPr>
      <w:r w:rsidRPr="00444AD6">
        <w:t>Note:</w:t>
      </w:r>
      <w:r w:rsidRPr="00444AD6">
        <w:tab/>
        <w:t>For the orders that may be made by the Court, see sections</w:t>
      </w:r>
      <w:r w:rsidR="00DC3E78" w:rsidRPr="00444AD6">
        <w:t> </w:t>
      </w:r>
      <w:r w:rsidRPr="00444AD6">
        <w:t>67X, 70NBA, 70NCB, 70NDB, 70NDC, 70NEB, 70NFB, 70NFF, 112AD, 112AH and 112AP of the Family Law Act.</w:t>
      </w:r>
    </w:p>
    <w:p w:rsidR="00E618C9" w:rsidRPr="00444AD6" w:rsidRDefault="00E618C9" w:rsidP="00E618C9">
      <w:pPr>
        <w:pStyle w:val="ActHead3"/>
        <w:pageBreakBefore/>
      </w:pPr>
      <w:bookmarkStart w:id="325" w:name="_Toc55395336"/>
      <w:r w:rsidRPr="009A2E13">
        <w:rPr>
          <w:rStyle w:val="CharDivNo"/>
        </w:rPr>
        <w:t>Division</w:t>
      </w:r>
      <w:r w:rsidR="00DC3E78" w:rsidRPr="009A2E13">
        <w:rPr>
          <w:rStyle w:val="CharDivNo"/>
        </w:rPr>
        <w:t> </w:t>
      </w:r>
      <w:r w:rsidRPr="009A2E13">
        <w:rPr>
          <w:rStyle w:val="CharDivNo"/>
        </w:rPr>
        <w:t>25B.2</w:t>
      </w:r>
      <w:r w:rsidRPr="00444AD6">
        <w:t>—</w:t>
      </w:r>
      <w:r w:rsidRPr="009A2E13">
        <w:rPr>
          <w:rStyle w:val="CharDivText"/>
        </w:rPr>
        <w:t>Enforcement of financial orders and obligations</w:t>
      </w:r>
      <w:bookmarkEnd w:id="325"/>
    </w:p>
    <w:p w:rsidR="00E618C9" w:rsidRPr="00444AD6" w:rsidRDefault="00E618C9" w:rsidP="00E618C9">
      <w:pPr>
        <w:pStyle w:val="ActHead4"/>
      </w:pPr>
      <w:bookmarkStart w:id="326" w:name="_Toc55395337"/>
      <w:r w:rsidRPr="009A2E13">
        <w:rPr>
          <w:rStyle w:val="CharSubdNo"/>
        </w:rPr>
        <w:t>Subdivision</w:t>
      </w:r>
      <w:r w:rsidR="00DC3E78" w:rsidRPr="009A2E13">
        <w:rPr>
          <w:rStyle w:val="CharSubdNo"/>
        </w:rPr>
        <w:t> </w:t>
      </w:r>
      <w:r w:rsidRPr="009A2E13">
        <w:rPr>
          <w:rStyle w:val="CharSubdNo"/>
        </w:rPr>
        <w:t>25B.2.1</w:t>
      </w:r>
      <w:r w:rsidRPr="00444AD6">
        <w:t>—</w:t>
      </w:r>
      <w:r w:rsidRPr="009A2E13">
        <w:rPr>
          <w:rStyle w:val="CharSubdText"/>
        </w:rPr>
        <w:t>General</w:t>
      </w:r>
      <w:bookmarkEnd w:id="326"/>
    </w:p>
    <w:p w:rsidR="00E618C9" w:rsidRPr="00444AD6" w:rsidRDefault="00E618C9" w:rsidP="00E618C9">
      <w:pPr>
        <w:pStyle w:val="ActHead5"/>
      </w:pPr>
      <w:bookmarkStart w:id="327" w:name="_Toc55395338"/>
      <w:r w:rsidRPr="009A2E13">
        <w:rPr>
          <w:rStyle w:val="CharSectno"/>
        </w:rPr>
        <w:t>25B.05</w:t>
      </w:r>
      <w:r w:rsidRPr="00444AD6">
        <w:rPr>
          <w:bCs/>
          <w:snapToGrid w:val="0"/>
        </w:rPr>
        <w:t xml:space="preserve">  </w:t>
      </w:r>
      <w:r w:rsidRPr="00444AD6">
        <w:t>Application</w:t>
      </w:r>
      <w:bookmarkEnd w:id="327"/>
    </w:p>
    <w:p w:rsidR="00E618C9" w:rsidRPr="00444AD6" w:rsidRDefault="00E618C9" w:rsidP="00E618C9">
      <w:pPr>
        <w:pStyle w:val="subsection"/>
      </w:pPr>
      <w:r w:rsidRPr="00444AD6">
        <w:tab/>
      </w:r>
      <w:r w:rsidRPr="00444AD6">
        <w:tab/>
        <w:t>This Division applies to family law and child support proceedings.</w:t>
      </w:r>
    </w:p>
    <w:p w:rsidR="00E618C9" w:rsidRPr="00444AD6" w:rsidRDefault="00E618C9" w:rsidP="00E618C9">
      <w:pPr>
        <w:pStyle w:val="notetext"/>
      </w:pPr>
      <w:r w:rsidRPr="00444AD6">
        <w:t>Note:</w:t>
      </w:r>
      <w:r w:rsidRPr="00444AD6">
        <w:tab/>
        <w:t>This Division is a modified form of Chapter</w:t>
      </w:r>
      <w:r w:rsidR="00DC3E78" w:rsidRPr="00444AD6">
        <w:t> </w:t>
      </w:r>
      <w:r w:rsidRPr="00444AD6">
        <w:t>20 of the Family Law Rules.</w:t>
      </w:r>
    </w:p>
    <w:p w:rsidR="00E618C9" w:rsidRPr="00444AD6" w:rsidRDefault="00E618C9" w:rsidP="00E618C9">
      <w:pPr>
        <w:pStyle w:val="ActHead5"/>
      </w:pPr>
      <w:bookmarkStart w:id="328" w:name="_Toc55395339"/>
      <w:r w:rsidRPr="009A2E13">
        <w:rPr>
          <w:rStyle w:val="CharSectno"/>
        </w:rPr>
        <w:t>25B.06</w:t>
      </w:r>
      <w:r w:rsidRPr="00444AD6">
        <w:t xml:space="preserve">  Interpretation</w:t>
      </w:r>
      <w:bookmarkEnd w:id="328"/>
    </w:p>
    <w:p w:rsidR="00E618C9" w:rsidRPr="00444AD6" w:rsidRDefault="00E618C9" w:rsidP="00E618C9">
      <w:pPr>
        <w:pStyle w:val="subsection"/>
        <w:rPr>
          <w:snapToGrid w:val="0"/>
        </w:rPr>
      </w:pPr>
      <w:r w:rsidRPr="00444AD6">
        <w:rPr>
          <w:snapToGrid w:val="0"/>
        </w:rPr>
        <w:tab/>
        <w:t>(1)</w:t>
      </w:r>
      <w:r w:rsidRPr="00444AD6">
        <w:rPr>
          <w:snapToGrid w:val="0"/>
        </w:rPr>
        <w:tab/>
        <w:t>In this Division:</w:t>
      </w:r>
    </w:p>
    <w:p w:rsidR="00E618C9" w:rsidRPr="00444AD6" w:rsidRDefault="00E618C9" w:rsidP="00E618C9">
      <w:pPr>
        <w:pStyle w:val="Definition"/>
      </w:pPr>
      <w:r w:rsidRPr="00444AD6">
        <w:rPr>
          <w:b/>
          <w:i/>
        </w:rPr>
        <w:t>enforcement officer</w:t>
      </w:r>
      <w:r w:rsidRPr="00444AD6">
        <w:t>, for the purpose of enforcing an order, includes:</w:t>
      </w:r>
    </w:p>
    <w:p w:rsidR="00E618C9" w:rsidRPr="00444AD6" w:rsidRDefault="00E618C9" w:rsidP="00E618C9">
      <w:pPr>
        <w:pStyle w:val="paragraph"/>
      </w:pPr>
      <w:r w:rsidRPr="00444AD6">
        <w:tab/>
        <w:t>(a)</w:t>
      </w:r>
      <w:r w:rsidRPr="00444AD6">
        <w:tab/>
        <w:t>the Sheriff or</w:t>
      </w:r>
      <w:r w:rsidR="001B4F6A" w:rsidRPr="00444AD6">
        <w:t xml:space="preserve"> a delegate of the Sheriff; and</w:t>
      </w:r>
    </w:p>
    <w:p w:rsidR="00E618C9" w:rsidRPr="00444AD6" w:rsidRDefault="00E618C9" w:rsidP="00E618C9">
      <w:pPr>
        <w:pStyle w:val="paragraph"/>
      </w:pPr>
      <w:r w:rsidRPr="00444AD6">
        <w:tab/>
        <w:t>(b)</w:t>
      </w:r>
      <w:r w:rsidRPr="00444AD6">
        <w:tab/>
        <w:t>an officer of the Court or a person appointed by the Court.</w:t>
      </w:r>
    </w:p>
    <w:p w:rsidR="00E618C9" w:rsidRPr="00444AD6" w:rsidRDefault="00E618C9" w:rsidP="00E618C9">
      <w:pPr>
        <w:pStyle w:val="Definition"/>
      </w:pPr>
      <w:r w:rsidRPr="00444AD6">
        <w:rPr>
          <w:b/>
          <w:i/>
        </w:rPr>
        <w:t>financial statement</w:t>
      </w:r>
      <w:r w:rsidRPr="00444AD6">
        <w:t xml:space="preserve"> has the same meaning as in </w:t>
      </w:r>
      <w:r w:rsidR="0004397C" w:rsidRPr="00444AD6">
        <w:t>rule 2</w:t>
      </w:r>
      <w:r w:rsidRPr="00444AD6">
        <w:t>4.02.</w:t>
      </w:r>
    </w:p>
    <w:p w:rsidR="00E618C9" w:rsidRPr="00444AD6" w:rsidRDefault="00E618C9" w:rsidP="00E618C9">
      <w:pPr>
        <w:pStyle w:val="subsection"/>
        <w:rPr>
          <w:snapToGrid w:val="0"/>
        </w:rPr>
      </w:pPr>
      <w:r w:rsidRPr="00444AD6">
        <w:rPr>
          <w:snapToGrid w:val="0"/>
        </w:rPr>
        <w:tab/>
        <w:t>(2)</w:t>
      </w:r>
      <w:r w:rsidRPr="00444AD6">
        <w:rPr>
          <w:snapToGrid w:val="0"/>
        </w:rPr>
        <w:tab/>
        <w:t>Subject to a contrary intention, a word or expression used in this Division that is also used in the Family Law Rules has the same meaning in this Division as it has in those Rules.</w:t>
      </w:r>
    </w:p>
    <w:p w:rsidR="00E618C9" w:rsidRPr="00444AD6" w:rsidRDefault="00E618C9" w:rsidP="00E618C9">
      <w:pPr>
        <w:pStyle w:val="notetext"/>
      </w:pPr>
      <w:r w:rsidRPr="00444AD6">
        <w:t>Note:</w:t>
      </w:r>
      <w:r w:rsidRPr="00444AD6">
        <w:tab/>
        <w:t>The following words or expressions used in this Division are defined in the Dictionary at the end of the Family Law Rules:</w:t>
      </w:r>
    </w:p>
    <w:p w:rsidR="00E618C9" w:rsidRPr="00444AD6" w:rsidRDefault="00E618C9" w:rsidP="00E618C9">
      <w:pPr>
        <w:pStyle w:val="notepara"/>
      </w:pPr>
      <w:r w:rsidRPr="00444AD6">
        <w:sym w:font="Symbol" w:char="F0B7"/>
      </w:r>
      <w:r w:rsidRPr="00444AD6">
        <w:tab/>
        <w:t>child support liability</w:t>
      </w:r>
    </w:p>
    <w:p w:rsidR="00E618C9" w:rsidRPr="00444AD6" w:rsidRDefault="00E618C9" w:rsidP="00E618C9">
      <w:pPr>
        <w:pStyle w:val="notepara"/>
      </w:pPr>
      <w:r w:rsidRPr="00444AD6">
        <w:sym w:font="Symbol" w:char="F0B7"/>
      </w:r>
      <w:r w:rsidRPr="00444AD6">
        <w:tab/>
        <w:t>enforcement order</w:t>
      </w:r>
    </w:p>
    <w:p w:rsidR="00E618C9" w:rsidRPr="00444AD6" w:rsidRDefault="00E618C9" w:rsidP="00E618C9">
      <w:pPr>
        <w:pStyle w:val="notepara"/>
      </w:pPr>
      <w:r w:rsidRPr="00444AD6">
        <w:sym w:font="Symbol" w:char="F0B7"/>
      </w:r>
      <w:r w:rsidRPr="00444AD6">
        <w:tab/>
        <w:t>Family Court</w:t>
      </w:r>
    </w:p>
    <w:p w:rsidR="00E618C9" w:rsidRPr="00444AD6" w:rsidRDefault="00E618C9" w:rsidP="00E618C9">
      <w:pPr>
        <w:pStyle w:val="notepara"/>
      </w:pPr>
      <w:r w:rsidRPr="00444AD6">
        <w:sym w:font="Symbol" w:char="F0B7"/>
      </w:r>
      <w:r w:rsidRPr="00444AD6">
        <w:tab/>
        <w:t>payee</w:t>
      </w:r>
    </w:p>
    <w:p w:rsidR="00E618C9" w:rsidRPr="00444AD6" w:rsidRDefault="00E618C9" w:rsidP="00E618C9">
      <w:pPr>
        <w:pStyle w:val="notepara"/>
      </w:pPr>
      <w:r w:rsidRPr="00444AD6">
        <w:sym w:font="Symbol" w:char="F0B7"/>
      </w:r>
      <w:r w:rsidRPr="00444AD6">
        <w:tab/>
        <w:t>payer</w:t>
      </w:r>
    </w:p>
    <w:p w:rsidR="00E618C9" w:rsidRPr="00444AD6" w:rsidRDefault="00E618C9" w:rsidP="00E618C9">
      <w:pPr>
        <w:pStyle w:val="notepara"/>
      </w:pPr>
      <w:r w:rsidRPr="00444AD6">
        <w:sym w:font="Symbol" w:char="F0B7"/>
      </w:r>
      <w:r w:rsidRPr="00444AD6">
        <w:tab/>
        <w:t>sealed copy</w:t>
      </w:r>
    </w:p>
    <w:p w:rsidR="00E618C9" w:rsidRPr="00444AD6" w:rsidRDefault="00E618C9" w:rsidP="00E618C9">
      <w:pPr>
        <w:pStyle w:val="notepara"/>
      </w:pPr>
      <w:r w:rsidRPr="00444AD6">
        <w:sym w:font="Symbol" w:char="F0B7"/>
      </w:r>
      <w:r w:rsidRPr="00444AD6">
        <w:tab/>
        <w:t>Third Party Debt Notice</w:t>
      </w:r>
    </w:p>
    <w:p w:rsidR="00E618C9" w:rsidRPr="00444AD6" w:rsidRDefault="00E618C9" w:rsidP="00E618C9">
      <w:pPr>
        <w:pStyle w:val="notepara"/>
      </w:pPr>
      <w:r w:rsidRPr="00444AD6">
        <w:sym w:font="Symbol" w:char="F0B7"/>
      </w:r>
      <w:r w:rsidRPr="00444AD6">
        <w:tab/>
        <w:t>third party debtor.</w:t>
      </w:r>
    </w:p>
    <w:p w:rsidR="00E618C9" w:rsidRPr="00444AD6" w:rsidRDefault="00E618C9" w:rsidP="00E618C9">
      <w:pPr>
        <w:pStyle w:val="ActHead5"/>
      </w:pPr>
      <w:bookmarkStart w:id="329" w:name="_Toc55395340"/>
      <w:r w:rsidRPr="009A2E13">
        <w:rPr>
          <w:rStyle w:val="CharSectno"/>
        </w:rPr>
        <w:t>25B.07</w:t>
      </w:r>
      <w:r w:rsidRPr="00444AD6">
        <w:rPr>
          <w:snapToGrid w:val="0"/>
        </w:rPr>
        <w:t xml:space="preserve">  Enforceable obligations</w:t>
      </w:r>
      <w:bookmarkEnd w:id="329"/>
    </w:p>
    <w:p w:rsidR="00E618C9" w:rsidRPr="00444AD6" w:rsidRDefault="00E618C9" w:rsidP="00E618C9">
      <w:pPr>
        <w:pStyle w:val="subsection"/>
        <w:rPr>
          <w:snapToGrid w:val="0"/>
        </w:rPr>
      </w:pPr>
      <w:r w:rsidRPr="00444AD6">
        <w:rPr>
          <w:snapToGrid w:val="0"/>
        </w:rPr>
        <w:tab/>
        <w:t>(1)</w:t>
      </w:r>
      <w:r w:rsidRPr="00444AD6">
        <w:rPr>
          <w:snapToGrid w:val="0"/>
        </w:rPr>
        <w:tab/>
        <w:t>T</w:t>
      </w:r>
      <w:r w:rsidRPr="00444AD6">
        <w:t>he following obligations may be enforced under this Division</w:t>
      </w:r>
      <w:r w:rsidRPr="00444AD6">
        <w:rPr>
          <w:snapToGrid w:val="0"/>
        </w:rPr>
        <w:t>:</w:t>
      </w:r>
    </w:p>
    <w:p w:rsidR="00E618C9" w:rsidRPr="00444AD6" w:rsidRDefault="00E618C9" w:rsidP="00E618C9">
      <w:pPr>
        <w:pStyle w:val="paragraph"/>
        <w:rPr>
          <w:snapToGrid w:val="0"/>
        </w:rPr>
      </w:pPr>
      <w:r w:rsidRPr="00444AD6">
        <w:tab/>
        <w:t>(a)</w:t>
      </w:r>
      <w:r w:rsidRPr="00444AD6">
        <w:tab/>
      </w:r>
      <w:r w:rsidRPr="00444AD6">
        <w:rPr>
          <w:snapToGrid w:val="0"/>
        </w:rPr>
        <w:t>an obligation to pay money;</w:t>
      </w:r>
    </w:p>
    <w:p w:rsidR="00E618C9" w:rsidRPr="00444AD6" w:rsidRDefault="00E618C9" w:rsidP="00E618C9">
      <w:pPr>
        <w:pStyle w:val="paragraph"/>
        <w:rPr>
          <w:snapToGrid w:val="0"/>
        </w:rPr>
      </w:pPr>
      <w:r w:rsidRPr="00444AD6">
        <w:rPr>
          <w:snapToGrid w:val="0"/>
        </w:rPr>
        <w:tab/>
        <w:t>(b)</w:t>
      </w:r>
      <w:r w:rsidRPr="00444AD6">
        <w:rPr>
          <w:snapToGrid w:val="0"/>
        </w:rPr>
        <w:tab/>
        <w:t>an obligation to sign a document under section</w:t>
      </w:r>
      <w:r w:rsidR="00DC3E78" w:rsidRPr="00444AD6">
        <w:rPr>
          <w:snapToGrid w:val="0"/>
        </w:rPr>
        <w:t> </w:t>
      </w:r>
      <w:r w:rsidRPr="00444AD6">
        <w:rPr>
          <w:snapToGrid w:val="0"/>
        </w:rPr>
        <w:t>106A of the Family Law Act (see Subdivision</w:t>
      </w:r>
      <w:r w:rsidR="00DC3E78" w:rsidRPr="00444AD6">
        <w:rPr>
          <w:snapToGrid w:val="0"/>
        </w:rPr>
        <w:t> </w:t>
      </w:r>
      <w:r w:rsidRPr="00444AD6">
        <w:rPr>
          <w:snapToGrid w:val="0"/>
        </w:rPr>
        <w:t>25B.2.7);</w:t>
      </w:r>
    </w:p>
    <w:p w:rsidR="00E618C9" w:rsidRPr="00444AD6" w:rsidRDefault="00E618C9" w:rsidP="00E618C9">
      <w:pPr>
        <w:pStyle w:val="paragraph"/>
        <w:rPr>
          <w:snapToGrid w:val="0"/>
        </w:rPr>
      </w:pPr>
      <w:r w:rsidRPr="00444AD6">
        <w:rPr>
          <w:snapToGrid w:val="0"/>
        </w:rPr>
        <w:tab/>
        <w:t>(c)</w:t>
      </w:r>
      <w:r w:rsidRPr="00444AD6">
        <w:rPr>
          <w:snapToGrid w:val="0"/>
        </w:rPr>
        <w:tab/>
        <w:t>an order entitling a person to the possession of real property (see Subdivision</w:t>
      </w:r>
      <w:r w:rsidR="00DC3E78" w:rsidRPr="00444AD6">
        <w:rPr>
          <w:snapToGrid w:val="0"/>
        </w:rPr>
        <w:t> </w:t>
      </w:r>
      <w:r w:rsidRPr="00444AD6">
        <w:rPr>
          <w:snapToGrid w:val="0"/>
        </w:rPr>
        <w:t>25B.2.7);</w:t>
      </w:r>
    </w:p>
    <w:p w:rsidR="00E618C9" w:rsidRPr="00444AD6" w:rsidRDefault="00E618C9" w:rsidP="00E618C9">
      <w:pPr>
        <w:pStyle w:val="paragraph"/>
      </w:pPr>
      <w:r w:rsidRPr="00444AD6">
        <w:rPr>
          <w:snapToGrid w:val="0"/>
        </w:rPr>
        <w:tab/>
        <w:t>(d)</w:t>
      </w:r>
      <w:r w:rsidRPr="00444AD6">
        <w:rPr>
          <w:snapToGrid w:val="0"/>
        </w:rPr>
        <w:tab/>
        <w:t>an order entitling a person to the transfer or delivery</w:t>
      </w:r>
      <w:r w:rsidRPr="00444AD6">
        <w:rPr>
          <w:snapToGrid w:val="0"/>
          <w:color w:val="0000FF"/>
        </w:rPr>
        <w:t xml:space="preserve"> </w:t>
      </w:r>
      <w:r w:rsidRPr="00444AD6">
        <w:rPr>
          <w:snapToGrid w:val="0"/>
        </w:rPr>
        <w:t>of personal property (see Subdivision</w:t>
      </w:r>
      <w:r w:rsidR="00DC3E78" w:rsidRPr="00444AD6">
        <w:rPr>
          <w:snapToGrid w:val="0"/>
        </w:rPr>
        <w:t> </w:t>
      </w:r>
      <w:r w:rsidRPr="00444AD6">
        <w:rPr>
          <w:snapToGrid w:val="0"/>
        </w:rPr>
        <w:t>25B.2.7).</w:t>
      </w:r>
    </w:p>
    <w:p w:rsidR="00E618C9" w:rsidRPr="00444AD6" w:rsidRDefault="00E618C9" w:rsidP="00E618C9">
      <w:pPr>
        <w:pStyle w:val="subsection"/>
      </w:pPr>
      <w:r w:rsidRPr="00444AD6">
        <w:rPr>
          <w:snapToGrid w:val="0"/>
        </w:rPr>
        <w:tab/>
        <w:t>(2)</w:t>
      </w:r>
      <w:r w:rsidRPr="00444AD6">
        <w:rPr>
          <w:snapToGrid w:val="0"/>
        </w:rPr>
        <w:tab/>
      </w:r>
      <w:r w:rsidRPr="00444AD6">
        <w:t xml:space="preserve">For </w:t>
      </w:r>
      <w:r w:rsidR="00DC3E78" w:rsidRPr="00444AD6">
        <w:t>paragraph (</w:t>
      </w:r>
      <w:r w:rsidRPr="00444AD6">
        <w:t>1)(a), an obligation to pay money includes:</w:t>
      </w:r>
    </w:p>
    <w:p w:rsidR="00E618C9" w:rsidRPr="00444AD6" w:rsidRDefault="00E618C9" w:rsidP="00E618C9">
      <w:pPr>
        <w:pStyle w:val="paragraph"/>
      </w:pPr>
      <w:r w:rsidRPr="00444AD6">
        <w:tab/>
        <w:t>(a)</w:t>
      </w:r>
      <w:r w:rsidRPr="00444AD6">
        <w:tab/>
        <w:t>a provision requiring a payer to pay money under:</w:t>
      </w:r>
    </w:p>
    <w:p w:rsidR="00E618C9" w:rsidRPr="00444AD6" w:rsidRDefault="00E618C9" w:rsidP="00E618C9">
      <w:pPr>
        <w:pStyle w:val="paragraphsub"/>
      </w:pPr>
      <w:r w:rsidRPr="00444AD6">
        <w:tab/>
        <w:t>(i)</w:t>
      </w:r>
      <w:r w:rsidRPr="00444AD6">
        <w:tab/>
        <w:t>an order made under the Family Law Act, the Assessment Act or the Registration Act; or</w:t>
      </w:r>
    </w:p>
    <w:p w:rsidR="00E618C9" w:rsidRPr="00444AD6" w:rsidRDefault="00E618C9" w:rsidP="00E618C9">
      <w:pPr>
        <w:pStyle w:val="paragraphsub"/>
      </w:pPr>
      <w:r w:rsidRPr="00444AD6">
        <w:tab/>
        <w:t>(ii)</w:t>
      </w:r>
      <w:r w:rsidRPr="00444AD6">
        <w:tab/>
        <w:t>a registered parenting plan; or</w:t>
      </w:r>
    </w:p>
    <w:p w:rsidR="00E618C9" w:rsidRPr="00444AD6" w:rsidRDefault="00E618C9" w:rsidP="00E618C9">
      <w:pPr>
        <w:pStyle w:val="paragraphsub"/>
      </w:pPr>
      <w:r w:rsidRPr="00444AD6">
        <w:tab/>
        <w:t>(iii)</w:t>
      </w:r>
      <w:r w:rsidRPr="00444AD6">
        <w:tab/>
        <w:t>an award made in arbitration and registered under section</w:t>
      </w:r>
      <w:r w:rsidR="00DC3E78" w:rsidRPr="00444AD6">
        <w:t> </w:t>
      </w:r>
      <w:r w:rsidRPr="00444AD6">
        <w:t>13H of the Family Law Act; or</w:t>
      </w:r>
    </w:p>
    <w:p w:rsidR="00E618C9" w:rsidRPr="00444AD6" w:rsidRDefault="00E618C9" w:rsidP="00E618C9">
      <w:pPr>
        <w:pStyle w:val="paragraphsub"/>
      </w:pPr>
      <w:r w:rsidRPr="00444AD6">
        <w:tab/>
        <w:t>(iv)</w:t>
      </w:r>
      <w:r w:rsidRPr="00444AD6">
        <w:tab/>
        <w:t>a maintenance agreement registered under subsection</w:t>
      </w:r>
      <w:r w:rsidR="00DC3E78" w:rsidRPr="00444AD6">
        <w:t> </w:t>
      </w:r>
      <w:r w:rsidRPr="00444AD6">
        <w:t>86(1) of the Family Law Act; or</w:t>
      </w:r>
    </w:p>
    <w:p w:rsidR="00E618C9" w:rsidRPr="00444AD6" w:rsidRDefault="00E618C9" w:rsidP="00E618C9">
      <w:pPr>
        <w:pStyle w:val="paragraphsub"/>
      </w:pPr>
      <w:r w:rsidRPr="00444AD6">
        <w:tab/>
        <w:t>(v)</w:t>
      </w:r>
      <w:r w:rsidRPr="00444AD6">
        <w:tab/>
        <w:t>a maintenance agreement approved under section</w:t>
      </w:r>
      <w:r w:rsidR="00DC3E78" w:rsidRPr="00444AD6">
        <w:t> </w:t>
      </w:r>
      <w:r w:rsidRPr="00444AD6">
        <w:t>87 of the Family Law Act; or</w:t>
      </w:r>
    </w:p>
    <w:p w:rsidR="00E618C9" w:rsidRPr="00444AD6" w:rsidRDefault="00E618C9" w:rsidP="00E618C9">
      <w:pPr>
        <w:pStyle w:val="paragraphsub"/>
      </w:pPr>
      <w:r w:rsidRPr="00444AD6">
        <w:tab/>
        <w:t>(vi)</w:t>
      </w:r>
      <w:r w:rsidRPr="00444AD6">
        <w:tab/>
        <w:t>a financial agreement or termination agreement under Part VIIIA of the Family Law Act; or</w:t>
      </w:r>
    </w:p>
    <w:p w:rsidR="00E618C9" w:rsidRPr="00444AD6" w:rsidRDefault="00E618C9" w:rsidP="00E618C9">
      <w:pPr>
        <w:pStyle w:val="paragraphsub"/>
      </w:pPr>
      <w:r w:rsidRPr="00444AD6">
        <w:tab/>
        <w:t>(vii)</w:t>
      </w:r>
      <w:r w:rsidRPr="00444AD6">
        <w:tab/>
        <w:t>a financial agreement under Part VIIIAB of the Family Law Act or a termination agreement under Part VIIIAB of the Family Law Act; or</w:t>
      </w:r>
    </w:p>
    <w:p w:rsidR="00E618C9" w:rsidRPr="00444AD6" w:rsidRDefault="00E618C9" w:rsidP="00E618C9">
      <w:pPr>
        <w:pStyle w:val="paragraphsub"/>
      </w:pPr>
      <w:r w:rsidRPr="00444AD6">
        <w:tab/>
        <w:t>(viii)</w:t>
      </w:r>
      <w:r w:rsidRPr="00444AD6">
        <w:tab/>
        <w:t>an agreement varying or revoking an original agreement dealing with the maintenance of a child under section</w:t>
      </w:r>
      <w:r w:rsidR="00DC3E78" w:rsidRPr="00444AD6">
        <w:t> </w:t>
      </w:r>
      <w:r w:rsidRPr="00444AD6">
        <w:t>66SA of the Family Law Act; or</w:t>
      </w:r>
    </w:p>
    <w:p w:rsidR="00E618C9" w:rsidRPr="00444AD6" w:rsidRDefault="00E618C9" w:rsidP="00E618C9">
      <w:pPr>
        <w:pStyle w:val="paragraphsub"/>
      </w:pPr>
      <w:r w:rsidRPr="00444AD6">
        <w:tab/>
        <w:t>(ix)</w:t>
      </w:r>
      <w:r w:rsidRPr="00444AD6">
        <w:tab/>
        <w:t>an overseas maintenance order or agreement that, under the Family Law Regulations, is enforceable in Australia; and</w:t>
      </w:r>
    </w:p>
    <w:p w:rsidR="00E618C9" w:rsidRPr="00444AD6" w:rsidRDefault="00E618C9" w:rsidP="00E618C9">
      <w:pPr>
        <w:pStyle w:val="paragraph"/>
      </w:pPr>
      <w:r w:rsidRPr="00444AD6">
        <w:tab/>
        <w:t>(b)</w:t>
      </w:r>
      <w:r w:rsidRPr="00444AD6">
        <w:tab/>
        <w:t>a liability to pay arrears accrued under an order or agreement; and</w:t>
      </w:r>
    </w:p>
    <w:p w:rsidR="00E618C9" w:rsidRPr="00444AD6" w:rsidRDefault="00E618C9" w:rsidP="00E618C9">
      <w:pPr>
        <w:pStyle w:val="paragraph"/>
      </w:pPr>
      <w:r w:rsidRPr="00444AD6">
        <w:tab/>
        <w:t>(c)</w:t>
      </w:r>
      <w:r w:rsidRPr="00444AD6">
        <w:tab/>
        <w:t>a debt due to the Commonwealth under section</w:t>
      </w:r>
      <w:r w:rsidR="00DC3E78" w:rsidRPr="00444AD6">
        <w:t> </w:t>
      </w:r>
      <w:r w:rsidRPr="00444AD6">
        <w:t>30 or 67 of the Registration Act; and</w:t>
      </w:r>
    </w:p>
    <w:p w:rsidR="00E618C9" w:rsidRPr="00444AD6" w:rsidRDefault="00E618C9" w:rsidP="00E618C9">
      <w:pPr>
        <w:pStyle w:val="paragraph"/>
      </w:pPr>
      <w:r w:rsidRPr="00444AD6">
        <w:tab/>
        <w:t>(d)</w:t>
      </w:r>
      <w:r w:rsidRPr="00444AD6">
        <w:tab/>
        <w:t>a child support liability; and</w:t>
      </w:r>
    </w:p>
    <w:p w:rsidR="00E618C9" w:rsidRPr="00444AD6" w:rsidRDefault="00E618C9" w:rsidP="00E618C9">
      <w:pPr>
        <w:pStyle w:val="paragraph"/>
      </w:pPr>
      <w:r w:rsidRPr="00444AD6">
        <w:tab/>
        <w:t>(e)</w:t>
      </w:r>
      <w:r w:rsidRPr="00444AD6">
        <w:tab/>
        <w:t>a fine or the forfeiture of a bond; and</w:t>
      </w:r>
    </w:p>
    <w:p w:rsidR="00E618C9" w:rsidRPr="00444AD6" w:rsidRDefault="00E618C9" w:rsidP="00E618C9">
      <w:pPr>
        <w:pStyle w:val="paragraph"/>
      </w:pPr>
      <w:r w:rsidRPr="00444AD6">
        <w:tab/>
        <w:t>(f)</w:t>
      </w:r>
      <w:r w:rsidRPr="00444AD6">
        <w:tab/>
        <w:t>costs, including the costs of enforcement.</w:t>
      </w:r>
    </w:p>
    <w:p w:rsidR="00E618C9" w:rsidRPr="00444AD6" w:rsidRDefault="00E618C9" w:rsidP="00E618C9">
      <w:pPr>
        <w:pStyle w:val="subsection"/>
      </w:pPr>
      <w:r w:rsidRPr="00444AD6">
        <w:tab/>
        <w:t>(3)</w:t>
      </w:r>
      <w:r w:rsidRPr="00444AD6">
        <w:tab/>
        <w:t xml:space="preserve">For </w:t>
      </w:r>
      <w:r w:rsidR="00DC3E78" w:rsidRPr="00444AD6">
        <w:t>paragraph (</w:t>
      </w:r>
      <w:r w:rsidRPr="00444AD6">
        <w:t>1)(a), an obligation to pay money does not include an obligation arising out of costs for work done for a fresh application payable by a person to the person’s lawyer.</w:t>
      </w:r>
    </w:p>
    <w:p w:rsidR="00E618C9" w:rsidRPr="00444AD6" w:rsidRDefault="00E618C9" w:rsidP="00E618C9">
      <w:pPr>
        <w:pStyle w:val="notetext"/>
      </w:pPr>
      <w:r w:rsidRPr="00444AD6">
        <w:rPr>
          <w:iCs/>
        </w:rPr>
        <w:t>Note:</w:t>
      </w:r>
      <w:r w:rsidRPr="00444AD6">
        <w:rPr>
          <w:iCs/>
        </w:rPr>
        <w:tab/>
      </w:r>
      <w:r w:rsidRPr="00444AD6">
        <w:t>For enforcement of lawyer</w:t>
      </w:r>
      <w:r w:rsidR="009A2E13">
        <w:noBreakHyphen/>
      </w:r>
      <w:r w:rsidRPr="00444AD6">
        <w:t>client costs for a fresh application, see the State or Territory legislation governing the legal profession in the State or Territory where the lawyer practices.</w:t>
      </w:r>
    </w:p>
    <w:p w:rsidR="00E618C9" w:rsidRPr="00444AD6" w:rsidRDefault="00E618C9" w:rsidP="00E618C9">
      <w:pPr>
        <w:pStyle w:val="subsection"/>
      </w:pPr>
      <w:r w:rsidRPr="00444AD6">
        <w:tab/>
        <w:t>(4)</w:t>
      </w:r>
      <w:r w:rsidRPr="00444AD6">
        <w:tab/>
        <w:t xml:space="preserve">This Division applies to an agreement mentioned in </w:t>
      </w:r>
      <w:r w:rsidR="00DC3E78" w:rsidRPr="00444AD6">
        <w:t>paragraph (</w:t>
      </w:r>
      <w:r w:rsidRPr="00444AD6">
        <w:t>2)(a) as if it were an order of the Court in which it is registered or taken to be registered.</w:t>
      </w:r>
    </w:p>
    <w:p w:rsidR="00E618C9" w:rsidRPr="00444AD6" w:rsidRDefault="00E618C9" w:rsidP="00E618C9">
      <w:pPr>
        <w:pStyle w:val="ActHead5"/>
      </w:pPr>
      <w:bookmarkStart w:id="330" w:name="_Toc55395341"/>
      <w:r w:rsidRPr="009A2E13">
        <w:rPr>
          <w:rStyle w:val="CharSectno"/>
        </w:rPr>
        <w:t>25B.08</w:t>
      </w:r>
      <w:r w:rsidRPr="00444AD6">
        <w:t xml:space="preserve">  When an agreement may be enforced</w:t>
      </w:r>
      <w:bookmarkEnd w:id="330"/>
    </w:p>
    <w:p w:rsidR="00E618C9" w:rsidRPr="00444AD6" w:rsidRDefault="00E618C9" w:rsidP="00E618C9">
      <w:pPr>
        <w:pStyle w:val="subsection"/>
      </w:pPr>
      <w:r w:rsidRPr="00444AD6">
        <w:tab/>
      </w:r>
      <w:r w:rsidRPr="00444AD6">
        <w:tab/>
        <w:t>A person seeking to enforce an agreement must first obtain an order:</w:t>
      </w:r>
    </w:p>
    <w:p w:rsidR="00E618C9" w:rsidRPr="00444AD6" w:rsidRDefault="00E618C9" w:rsidP="00E618C9">
      <w:pPr>
        <w:pStyle w:val="paragraph"/>
      </w:pPr>
      <w:r w:rsidRPr="00444AD6">
        <w:tab/>
        <w:t>(a)</w:t>
      </w:r>
      <w:r w:rsidRPr="00444AD6">
        <w:tab/>
        <w:t>for an agreement approved under section</w:t>
      </w:r>
      <w:r w:rsidR="00DC3E78" w:rsidRPr="00444AD6">
        <w:t> </w:t>
      </w:r>
      <w:r w:rsidRPr="00444AD6">
        <w:t>87 of the Family Law Act—under paragraph</w:t>
      </w:r>
      <w:r w:rsidR="00DC3E78" w:rsidRPr="00444AD6">
        <w:t> </w:t>
      </w:r>
      <w:r w:rsidRPr="00444AD6">
        <w:t>87(11)(c) of the Family Law Act; or</w:t>
      </w:r>
    </w:p>
    <w:p w:rsidR="00E618C9" w:rsidRPr="00444AD6" w:rsidRDefault="00E618C9" w:rsidP="00E618C9">
      <w:pPr>
        <w:pStyle w:val="paragraph"/>
      </w:pPr>
      <w:r w:rsidRPr="00444AD6">
        <w:tab/>
        <w:t>(b)</w:t>
      </w:r>
      <w:r w:rsidRPr="00444AD6">
        <w:tab/>
        <w:t>for a Part VIIIA financial agreement under the Family Law Act—under paragraph</w:t>
      </w:r>
      <w:r w:rsidR="00DC3E78" w:rsidRPr="00444AD6">
        <w:t> </w:t>
      </w:r>
      <w:r w:rsidRPr="00444AD6">
        <w:t>90KA(c) of that Act; or</w:t>
      </w:r>
    </w:p>
    <w:p w:rsidR="00E618C9" w:rsidRPr="00444AD6" w:rsidRDefault="00E618C9" w:rsidP="00E618C9">
      <w:pPr>
        <w:pStyle w:val="paragraph"/>
      </w:pPr>
      <w:r w:rsidRPr="00444AD6">
        <w:tab/>
        <w:t>(c)</w:t>
      </w:r>
      <w:r w:rsidRPr="00444AD6">
        <w:tab/>
        <w:t>for a Part VIIIAB financial agreement under the Family Law Act—under paragraph</w:t>
      </w:r>
      <w:r w:rsidR="00DC3E78" w:rsidRPr="00444AD6">
        <w:t> </w:t>
      </w:r>
      <w:r w:rsidRPr="00444AD6">
        <w:t>90UN(c) of that Act.</w:t>
      </w:r>
    </w:p>
    <w:p w:rsidR="00E618C9" w:rsidRPr="00444AD6" w:rsidRDefault="00E618C9" w:rsidP="00E618C9">
      <w:pPr>
        <w:pStyle w:val="notetext"/>
      </w:pPr>
      <w:r w:rsidRPr="00444AD6">
        <w:rPr>
          <w:iCs/>
        </w:rPr>
        <w:t>Note:</w:t>
      </w:r>
      <w:r w:rsidRPr="00444AD6">
        <w:rPr>
          <w:iCs/>
        </w:rPr>
        <w:tab/>
      </w:r>
      <w:r w:rsidRPr="00444AD6">
        <w:t>A party seeking to enforce an order made in another court or registry, must first register a copy of the order (see subsection</w:t>
      </w:r>
      <w:r w:rsidR="00DC3E78" w:rsidRPr="00444AD6">
        <w:t> </w:t>
      </w:r>
      <w:r w:rsidRPr="00444AD6">
        <w:t>105(2) of the Family Law Act). A payee must obtain the Court’s permission to enforce an order against a deceased payer’s estate (see subsection</w:t>
      </w:r>
      <w:r w:rsidR="00DC3E78" w:rsidRPr="00444AD6">
        <w:t> </w:t>
      </w:r>
      <w:r w:rsidRPr="00444AD6">
        <w:t>105(3) of the Family Law Act).</w:t>
      </w:r>
    </w:p>
    <w:p w:rsidR="00E618C9" w:rsidRPr="00444AD6" w:rsidRDefault="00E618C9" w:rsidP="00E618C9">
      <w:pPr>
        <w:pStyle w:val="ActHead5"/>
      </w:pPr>
      <w:bookmarkStart w:id="331" w:name="_Toc55395342"/>
      <w:r w:rsidRPr="009A2E13">
        <w:rPr>
          <w:rStyle w:val="CharSectno"/>
        </w:rPr>
        <w:t>25B.09</w:t>
      </w:r>
      <w:r w:rsidRPr="00444AD6">
        <w:t xml:space="preserve">  When a child support liability may be enforced</w:t>
      </w:r>
      <w:bookmarkEnd w:id="331"/>
    </w:p>
    <w:p w:rsidR="00E618C9" w:rsidRPr="00444AD6" w:rsidRDefault="00E618C9" w:rsidP="00E618C9">
      <w:pPr>
        <w:pStyle w:val="subsection"/>
      </w:pPr>
      <w:r w:rsidRPr="00444AD6">
        <w:tab/>
        <w:t>(1)</w:t>
      </w:r>
      <w:r w:rsidRPr="00444AD6">
        <w:tab/>
        <w:t>This rule applies to a person seeking to enforce payment of a child support liability that is not an order and is not taken to be an order.</w:t>
      </w:r>
    </w:p>
    <w:p w:rsidR="00E618C9" w:rsidRPr="00444AD6" w:rsidRDefault="00E618C9" w:rsidP="00E618C9">
      <w:pPr>
        <w:pStyle w:val="subsection"/>
      </w:pPr>
      <w:r w:rsidRPr="00444AD6">
        <w:tab/>
        <w:t>(2)</w:t>
      </w:r>
      <w:r w:rsidRPr="00444AD6">
        <w:tab/>
        <w:t>Before an enforcement order is made, the person must first obtain an order for payment of the amount owed by filing:</w:t>
      </w:r>
    </w:p>
    <w:p w:rsidR="00E618C9" w:rsidRPr="00444AD6" w:rsidRDefault="00E618C9" w:rsidP="00E618C9">
      <w:pPr>
        <w:pStyle w:val="paragraph"/>
      </w:pPr>
      <w:r w:rsidRPr="00444AD6">
        <w:tab/>
        <w:t>(a)</w:t>
      </w:r>
      <w:r w:rsidRPr="00444AD6">
        <w:tab/>
        <w:t>an application in a case and an affidavit setting out the facts relied on in support of the application; and</w:t>
      </w:r>
    </w:p>
    <w:p w:rsidR="00E618C9" w:rsidRPr="00444AD6" w:rsidRDefault="00E618C9" w:rsidP="00E618C9">
      <w:pPr>
        <w:pStyle w:val="paragraph"/>
      </w:pPr>
      <w:r w:rsidRPr="00444AD6">
        <w:tab/>
        <w:t>(b)</w:t>
      </w:r>
      <w:r w:rsidRPr="00444AD6">
        <w:tab/>
        <w:t>if the payee is the Child Support Agency or is seeking to recover a liability under section</w:t>
      </w:r>
      <w:r w:rsidR="00DC3E78" w:rsidRPr="00444AD6">
        <w:t> </w:t>
      </w:r>
      <w:r w:rsidRPr="00444AD6">
        <w:t>113A of the Registration Act—a certificate under section</w:t>
      </w:r>
      <w:r w:rsidR="00DC3E78" w:rsidRPr="00444AD6">
        <w:t> </w:t>
      </w:r>
      <w:r w:rsidRPr="00444AD6">
        <w:t>116 of the Registration Act.</w:t>
      </w:r>
    </w:p>
    <w:p w:rsidR="00E618C9" w:rsidRPr="00444AD6" w:rsidRDefault="00E618C9" w:rsidP="00E618C9">
      <w:pPr>
        <w:pStyle w:val="subsection"/>
      </w:pPr>
      <w:r w:rsidRPr="00444AD6">
        <w:tab/>
        <w:t>(3)</w:t>
      </w:r>
      <w:r w:rsidRPr="00444AD6">
        <w:tab/>
        <w:t>A payee who seeks to recover a child support liability in his or her own name under section</w:t>
      </w:r>
      <w:r w:rsidR="00DC3E78" w:rsidRPr="00444AD6">
        <w:t> </w:t>
      </w:r>
      <w:r w:rsidRPr="00444AD6">
        <w:t>113A of the Registration Act must attach to the affidavit filed with the application a copy of the copy notice, given to the Child Support Agency, of his or her intention to institute proceedings to recover the debt due.</w:t>
      </w:r>
    </w:p>
    <w:p w:rsidR="00E618C9" w:rsidRPr="00444AD6" w:rsidRDefault="00E618C9" w:rsidP="00E618C9">
      <w:pPr>
        <w:pStyle w:val="notetext"/>
      </w:pPr>
      <w:r w:rsidRPr="00444AD6">
        <w:rPr>
          <w:iCs/>
        </w:rPr>
        <w:t>Note 1:</w:t>
      </w:r>
      <w:r w:rsidRPr="00444AD6">
        <w:rPr>
          <w:iCs/>
        </w:rPr>
        <w:tab/>
      </w:r>
      <w:r w:rsidRPr="00444AD6">
        <w:t xml:space="preserve">After the Court has ordered payment of the amount owed, it may immediately make an enforcement order (see </w:t>
      </w:r>
      <w:r w:rsidR="0004397C" w:rsidRPr="00444AD6">
        <w:t>rule 2</w:t>
      </w:r>
      <w:r w:rsidRPr="00444AD6">
        <w:t>5B.11).</w:t>
      </w:r>
    </w:p>
    <w:p w:rsidR="00E618C9" w:rsidRPr="00444AD6" w:rsidRDefault="00E618C9" w:rsidP="00E618C9">
      <w:pPr>
        <w:pStyle w:val="notetext"/>
      </w:pPr>
      <w:r w:rsidRPr="00444AD6">
        <w:rPr>
          <w:iCs/>
        </w:rPr>
        <w:t>Note 2:</w:t>
      </w:r>
      <w:r w:rsidRPr="00444AD6">
        <w:rPr>
          <w:iCs/>
        </w:rPr>
        <w:tab/>
      </w:r>
      <w:r w:rsidRPr="00444AD6">
        <w:t>A payee who is enforcing a child support liability must notify the Registrar in writing of his or her intention to institute proceedings to recover the debt due (see subsection</w:t>
      </w:r>
      <w:r w:rsidR="00DC3E78" w:rsidRPr="00444AD6">
        <w:t> </w:t>
      </w:r>
      <w:r w:rsidRPr="00444AD6">
        <w:t>113A(1) of the Registration Act).</w:t>
      </w:r>
    </w:p>
    <w:p w:rsidR="00E618C9" w:rsidRPr="00444AD6" w:rsidRDefault="00E618C9" w:rsidP="00E618C9">
      <w:pPr>
        <w:pStyle w:val="ActHead5"/>
      </w:pPr>
      <w:bookmarkStart w:id="332" w:name="_Toc55395343"/>
      <w:r w:rsidRPr="009A2E13">
        <w:rPr>
          <w:rStyle w:val="CharSectno"/>
        </w:rPr>
        <w:t>25B.10</w:t>
      </w:r>
      <w:r w:rsidRPr="00444AD6">
        <w:t xml:space="preserve">  Who may enforce an obligation</w:t>
      </w:r>
      <w:bookmarkEnd w:id="332"/>
    </w:p>
    <w:p w:rsidR="00E618C9" w:rsidRPr="00444AD6" w:rsidRDefault="00E618C9" w:rsidP="00E618C9">
      <w:pPr>
        <w:pStyle w:val="subsection"/>
      </w:pPr>
      <w:r w:rsidRPr="00444AD6">
        <w:tab/>
      </w:r>
      <w:r w:rsidRPr="00444AD6">
        <w:tab/>
        <w:t>The following persons may enforce an obligation:</w:t>
      </w:r>
    </w:p>
    <w:p w:rsidR="00E618C9" w:rsidRPr="00444AD6" w:rsidRDefault="00E618C9" w:rsidP="00E618C9">
      <w:pPr>
        <w:pStyle w:val="paragraph"/>
      </w:pPr>
      <w:r w:rsidRPr="00444AD6">
        <w:tab/>
        <w:t>(a)</w:t>
      </w:r>
      <w:r w:rsidRPr="00444AD6">
        <w:tab/>
        <w:t xml:space="preserve">if the obligation arises under an order (except an order mentioned in </w:t>
      </w:r>
      <w:r w:rsidR="00DC3E78" w:rsidRPr="00444AD6">
        <w:t>paragraph (</w:t>
      </w:r>
      <w:r w:rsidRPr="00444AD6">
        <w:t>c))—a party;</w:t>
      </w:r>
    </w:p>
    <w:p w:rsidR="00E618C9" w:rsidRPr="00444AD6" w:rsidRDefault="00E618C9" w:rsidP="00E618C9">
      <w:pPr>
        <w:pStyle w:val="paragraph"/>
      </w:pPr>
      <w:r w:rsidRPr="00444AD6">
        <w:tab/>
        <w:t>(b)</w:t>
      </w:r>
      <w:r w:rsidRPr="00444AD6">
        <w:tab/>
        <w:t>if the obligation arises under an order to pay money for the benefit of a party or child:</w:t>
      </w:r>
    </w:p>
    <w:p w:rsidR="00E618C9" w:rsidRPr="00444AD6" w:rsidRDefault="00E618C9" w:rsidP="00E618C9">
      <w:pPr>
        <w:pStyle w:val="paragraphsub"/>
      </w:pPr>
      <w:r w:rsidRPr="00444AD6">
        <w:tab/>
        <w:t>(i)</w:t>
      </w:r>
      <w:r w:rsidRPr="00444AD6">
        <w:tab/>
        <w:t>the party or child; or</w:t>
      </w:r>
    </w:p>
    <w:p w:rsidR="00E618C9" w:rsidRPr="00444AD6" w:rsidRDefault="00E618C9" w:rsidP="00E618C9">
      <w:pPr>
        <w:pStyle w:val="paragraphsub"/>
      </w:pPr>
      <w:r w:rsidRPr="00444AD6">
        <w:tab/>
        <w:t>(ii)</w:t>
      </w:r>
      <w:r w:rsidRPr="00444AD6">
        <w:tab/>
        <w:t>a person entitled, under the Family Law Act or Family Law Regulations, to enforce the obligation for the party or child;</w:t>
      </w:r>
    </w:p>
    <w:p w:rsidR="00E618C9" w:rsidRPr="00444AD6" w:rsidRDefault="00E618C9" w:rsidP="00E618C9">
      <w:pPr>
        <w:pStyle w:val="paragraph"/>
      </w:pPr>
      <w:r w:rsidRPr="00444AD6">
        <w:tab/>
        <w:t>(c)</w:t>
      </w:r>
      <w:r w:rsidRPr="00444AD6">
        <w:tab/>
        <w:t>if the obligation is a fine or an order that a bond be forfeited—the Sheriff of the Court, a Deputy Sheriff of the Court or an officer of the Court;</w:t>
      </w:r>
    </w:p>
    <w:p w:rsidR="00E618C9" w:rsidRPr="00444AD6" w:rsidRDefault="00E618C9" w:rsidP="00E618C9">
      <w:pPr>
        <w:pStyle w:val="paragraph"/>
      </w:pPr>
      <w:r w:rsidRPr="00444AD6">
        <w:tab/>
        <w:t>(d)</w:t>
      </w:r>
      <w:r w:rsidRPr="00444AD6">
        <w:tab/>
        <w:t>if the obligation is a child support liability—a person entitled to do so under the Registration Act or the Assessment Act.</w:t>
      </w:r>
    </w:p>
    <w:p w:rsidR="00E618C9" w:rsidRPr="00444AD6" w:rsidRDefault="00E618C9" w:rsidP="00E618C9">
      <w:pPr>
        <w:pStyle w:val="notetext"/>
      </w:pPr>
      <w:r w:rsidRPr="00444AD6">
        <w:rPr>
          <w:iCs/>
        </w:rPr>
        <w:t>Note:</w:t>
      </w:r>
      <w:r w:rsidRPr="00444AD6">
        <w:rPr>
          <w:iCs/>
        </w:rPr>
        <w:tab/>
      </w:r>
      <w:r w:rsidRPr="00444AD6">
        <w:t>The payee of a liability may enforce an obligation—see section</w:t>
      </w:r>
      <w:r w:rsidR="00DC3E78" w:rsidRPr="00444AD6">
        <w:t> </w:t>
      </w:r>
      <w:r w:rsidRPr="00444AD6">
        <w:t>113 of the Registration Act and section</w:t>
      </w:r>
      <w:r w:rsidR="00DC3E78" w:rsidRPr="00444AD6">
        <w:t> </w:t>
      </w:r>
      <w:r w:rsidRPr="00444AD6">
        <w:t>79 of the Assessment Act.</w:t>
      </w:r>
    </w:p>
    <w:p w:rsidR="00E618C9" w:rsidRPr="00444AD6" w:rsidRDefault="00E618C9" w:rsidP="00E618C9">
      <w:pPr>
        <w:pStyle w:val="ActHead5"/>
      </w:pPr>
      <w:bookmarkStart w:id="333" w:name="_Toc55395344"/>
      <w:r w:rsidRPr="009A2E13">
        <w:rPr>
          <w:rStyle w:val="CharSectno"/>
        </w:rPr>
        <w:t>25B.11</w:t>
      </w:r>
      <w:r w:rsidRPr="00444AD6">
        <w:t xml:space="preserve">  Enforcing an obligation to pay money</w:t>
      </w:r>
      <w:bookmarkEnd w:id="333"/>
    </w:p>
    <w:p w:rsidR="00E618C9" w:rsidRPr="00444AD6" w:rsidRDefault="00E618C9" w:rsidP="00E618C9">
      <w:pPr>
        <w:pStyle w:val="subsection"/>
      </w:pPr>
      <w:r w:rsidRPr="00444AD6">
        <w:tab/>
      </w:r>
      <w:r w:rsidRPr="00444AD6">
        <w:tab/>
        <w:t>An obligation to pay money may be enforced by one or more of the following enforcement orders:</w:t>
      </w:r>
    </w:p>
    <w:p w:rsidR="00E618C9" w:rsidRPr="00444AD6" w:rsidRDefault="00E618C9" w:rsidP="00E618C9">
      <w:pPr>
        <w:pStyle w:val="paragraph"/>
      </w:pPr>
      <w:r w:rsidRPr="00444AD6">
        <w:tab/>
        <w:t>(a)</w:t>
      </w:r>
      <w:r w:rsidRPr="00444AD6">
        <w:tab/>
        <w:t>an order for seizure and sale of real or personal property, including under an Enforcement Warrant (see Subdivision</w:t>
      </w:r>
      <w:r w:rsidR="00DC3E78" w:rsidRPr="00444AD6">
        <w:t> </w:t>
      </w:r>
      <w:r w:rsidRPr="00444AD6">
        <w:t>25B.2.3);</w:t>
      </w:r>
    </w:p>
    <w:p w:rsidR="00E618C9" w:rsidRPr="00444AD6" w:rsidRDefault="00E618C9" w:rsidP="00E618C9">
      <w:pPr>
        <w:pStyle w:val="paragraph"/>
      </w:pPr>
      <w:r w:rsidRPr="00444AD6">
        <w:tab/>
        <w:t>(b)</w:t>
      </w:r>
      <w:r w:rsidRPr="00444AD6">
        <w:tab/>
        <w:t>an order for the attachment of earnings and debts, including under a Third Party Debt Notice (see Subdivision</w:t>
      </w:r>
      <w:r w:rsidR="00DC3E78" w:rsidRPr="00444AD6">
        <w:t> </w:t>
      </w:r>
      <w:r w:rsidRPr="00444AD6">
        <w:t>25B.2.4);</w:t>
      </w:r>
    </w:p>
    <w:p w:rsidR="00E618C9" w:rsidRPr="00444AD6" w:rsidRDefault="00E618C9" w:rsidP="00E618C9">
      <w:pPr>
        <w:pStyle w:val="paragraph"/>
      </w:pPr>
      <w:r w:rsidRPr="00444AD6">
        <w:tab/>
        <w:t>(c)</w:t>
      </w:r>
      <w:r w:rsidRPr="00444AD6">
        <w:tab/>
        <w:t>an order for sequestration of property (see Subdivision</w:t>
      </w:r>
      <w:r w:rsidR="00DC3E78" w:rsidRPr="00444AD6">
        <w:t> </w:t>
      </w:r>
      <w:r w:rsidRPr="00444AD6">
        <w:t>25B.2.5);</w:t>
      </w:r>
    </w:p>
    <w:p w:rsidR="00E618C9" w:rsidRPr="00444AD6" w:rsidRDefault="00E618C9" w:rsidP="00E618C9">
      <w:pPr>
        <w:pStyle w:val="paragraph"/>
      </w:pPr>
      <w:r w:rsidRPr="00444AD6">
        <w:tab/>
        <w:t>(d)</w:t>
      </w:r>
      <w:r w:rsidRPr="00444AD6">
        <w:tab/>
        <w:t>an order appointing a receiver (or a receiver and manager) (see Subdivision</w:t>
      </w:r>
      <w:r w:rsidR="00DC3E78" w:rsidRPr="00444AD6">
        <w:t> </w:t>
      </w:r>
      <w:r w:rsidRPr="00444AD6">
        <w:t>25B.2.6).</w:t>
      </w:r>
    </w:p>
    <w:p w:rsidR="00E618C9" w:rsidRPr="00444AD6" w:rsidRDefault="00E618C9" w:rsidP="00E618C9">
      <w:pPr>
        <w:pStyle w:val="notetext"/>
      </w:pPr>
      <w:r w:rsidRPr="00444AD6">
        <w:rPr>
          <w:iCs/>
        </w:rPr>
        <w:t>Note:</w:t>
      </w:r>
      <w:r w:rsidRPr="00444AD6">
        <w:rPr>
          <w:iCs/>
        </w:rPr>
        <w:tab/>
      </w:r>
      <w:r w:rsidRPr="00444AD6">
        <w:t>The Court may imprison a person for failure to comply with an order (see section</w:t>
      </w:r>
      <w:r w:rsidR="00DC3E78" w:rsidRPr="00444AD6">
        <w:t> </w:t>
      </w:r>
      <w:r w:rsidRPr="00444AD6">
        <w:t>112AD of the Family Law Act). Division</w:t>
      </w:r>
      <w:r w:rsidR="00DC3E78" w:rsidRPr="00444AD6">
        <w:t> </w:t>
      </w:r>
      <w:r w:rsidRPr="00444AD6">
        <w:t>25B.1 sets out the relevant procedure.</w:t>
      </w:r>
    </w:p>
    <w:p w:rsidR="00E618C9" w:rsidRPr="00444AD6" w:rsidRDefault="00E618C9" w:rsidP="00E618C9">
      <w:pPr>
        <w:pStyle w:val="ActHead5"/>
      </w:pPr>
      <w:bookmarkStart w:id="334" w:name="_Toc55395345"/>
      <w:r w:rsidRPr="009A2E13">
        <w:rPr>
          <w:rStyle w:val="CharSectno"/>
        </w:rPr>
        <w:t>25B.12</w:t>
      </w:r>
      <w:r w:rsidRPr="00444AD6">
        <w:t xml:space="preserve">  Affidavit to be filed for enforcement order</w:t>
      </w:r>
      <w:bookmarkEnd w:id="334"/>
    </w:p>
    <w:p w:rsidR="00E618C9" w:rsidRPr="00444AD6" w:rsidRDefault="00E618C9" w:rsidP="00E618C9">
      <w:pPr>
        <w:pStyle w:val="subsection"/>
        <w:rPr>
          <w:snapToGrid w:val="0"/>
        </w:rPr>
      </w:pPr>
      <w:r w:rsidRPr="00444AD6">
        <w:rPr>
          <w:snapToGrid w:val="0"/>
        </w:rPr>
        <w:tab/>
      </w:r>
      <w:r w:rsidRPr="00444AD6">
        <w:rPr>
          <w:snapToGrid w:val="0"/>
        </w:rPr>
        <w:tab/>
        <w:t>If these Rules require a person seeking an enforcement order to file an affidavit, the affidavit must:</w:t>
      </w:r>
    </w:p>
    <w:p w:rsidR="00E618C9" w:rsidRPr="00444AD6" w:rsidRDefault="00E618C9" w:rsidP="00E618C9">
      <w:pPr>
        <w:pStyle w:val="paragraph"/>
      </w:pPr>
      <w:r w:rsidRPr="00444AD6">
        <w:tab/>
        <w:t>(a)</w:t>
      </w:r>
      <w:r w:rsidRPr="00444AD6">
        <w:tab/>
        <w:t>if it is not required to be filed with an application—state the orders sought; and</w:t>
      </w:r>
    </w:p>
    <w:p w:rsidR="00E618C9" w:rsidRPr="00444AD6" w:rsidRDefault="00E618C9" w:rsidP="00E618C9">
      <w:pPr>
        <w:pStyle w:val="paragraph"/>
        <w:rPr>
          <w:snapToGrid w:val="0"/>
        </w:rPr>
      </w:pPr>
      <w:r w:rsidRPr="00444AD6">
        <w:tab/>
        <w:t>(b)</w:t>
      </w:r>
      <w:r w:rsidRPr="00444AD6">
        <w:tab/>
      </w:r>
      <w:r w:rsidRPr="00444AD6">
        <w:rPr>
          <w:snapToGrid w:val="0"/>
        </w:rPr>
        <w:t xml:space="preserve">have attached to it a copy of the order or agreement to be enforced; </w:t>
      </w:r>
      <w:r w:rsidRPr="00444AD6">
        <w:t>and</w:t>
      </w:r>
    </w:p>
    <w:p w:rsidR="00E618C9" w:rsidRPr="00444AD6" w:rsidRDefault="00E618C9" w:rsidP="00E618C9">
      <w:pPr>
        <w:pStyle w:val="paragraph"/>
        <w:rPr>
          <w:snapToGrid w:val="0"/>
        </w:rPr>
      </w:pPr>
      <w:r w:rsidRPr="00444AD6">
        <w:rPr>
          <w:snapToGrid w:val="0"/>
        </w:rPr>
        <w:tab/>
        <w:t>(c)</w:t>
      </w:r>
      <w:r w:rsidRPr="00444AD6">
        <w:rPr>
          <w:snapToGrid w:val="0"/>
        </w:rPr>
        <w:tab/>
        <w:t>set out the facts relied on, including the following:</w:t>
      </w:r>
    </w:p>
    <w:p w:rsidR="00E618C9" w:rsidRPr="00444AD6" w:rsidRDefault="00E618C9" w:rsidP="00E618C9">
      <w:pPr>
        <w:pStyle w:val="paragraphsub"/>
      </w:pPr>
      <w:r w:rsidRPr="00444AD6">
        <w:rPr>
          <w:snapToGrid w:val="0"/>
        </w:rPr>
        <w:tab/>
        <w:t>(i)</w:t>
      </w:r>
      <w:r w:rsidRPr="00444AD6">
        <w:rPr>
          <w:snapToGrid w:val="0"/>
        </w:rPr>
        <w:tab/>
      </w:r>
      <w:r w:rsidRPr="00444AD6">
        <w:t>the name and address of the payee;</w:t>
      </w:r>
    </w:p>
    <w:p w:rsidR="00E618C9" w:rsidRPr="00444AD6" w:rsidRDefault="00E618C9" w:rsidP="00E618C9">
      <w:pPr>
        <w:pStyle w:val="paragraphsub"/>
      </w:pPr>
      <w:r w:rsidRPr="00444AD6">
        <w:tab/>
        <w:t>(ii)</w:t>
      </w:r>
      <w:r w:rsidRPr="00444AD6">
        <w:tab/>
        <w:t>the name and address of the payer;</w:t>
      </w:r>
    </w:p>
    <w:p w:rsidR="00E618C9" w:rsidRPr="00444AD6" w:rsidRDefault="00E618C9" w:rsidP="00E618C9">
      <w:pPr>
        <w:pStyle w:val="paragraphsub"/>
      </w:pPr>
      <w:r w:rsidRPr="00444AD6">
        <w:tab/>
        <w:t>(iii)</w:t>
      </w:r>
      <w:r w:rsidRPr="00444AD6">
        <w:tab/>
        <w:t>that the payee is entitled to proceed to enforce the obligation;</w:t>
      </w:r>
    </w:p>
    <w:p w:rsidR="00E618C9" w:rsidRPr="00444AD6" w:rsidRDefault="00E618C9" w:rsidP="00E618C9">
      <w:pPr>
        <w:pStyle w:val="paragraphsub"/>
      </w:pPr>
      <w:r w:rsidRPr="00444AD6">
        <w:tab/>
        <w:t>(iv)</w:t>
      </w:r>
      <w:r w:rsidRPr="00444AD6">
        <w:tab/>
        <w:t>that the payer is aware of the obligation and is liable to satisfy it;</w:t>
      </w:r>
    </w:p>
    <w:p w:rsidR="00E618C9" w:rsidRPr="00444AD6" w:rsidRDefault="00E618C9" w:rsidP="00E618C9">
      <w:pPr>
        <w:pStyle w:val="paragraphsub"/>
      </w:pPr>
      <w:r w:rsidRPr="00444AD6">
        <w:tab/>
        <w:t>(v)</w:t>
      </w:r>
      <w:r w:rsidRPr="00444AD6">
        <w:tab/>
        <w:t>that any condition has been fulfilled;</w:t>
      </w:r>
    </w:p>
    <w:p w:rsidR="00E618C9" w:rsidRPr="00444AD6" w:rsidRDefault="00E618C9" w:rsidP="00E618C9">
      <w:pPr>
        <w:pStyle w:val="paragraphsub"/>
      </w:pPr>
      <w:r w:rsidRPr="00444AD6">
        <w:tab/>
        <w:t>(vi)</w:t>
      </w:r>
      <w:r w:rsidRPr="00444AD6">
        <w:tab/>
        <w:t>details of any dispute about the amount of money owed;</w:t>
      </w:r>
    </w:p>
    <w:p w:rsidR="00E618C9" w:rsidRPr="00444AD6" w:rsidRDefault="00E618C9" w:rsidP="00E618C9">
      <w:pPr>
        <w:pStyle w:val="paragraphsub"/>
      </w:pPr>
      <w:r w:rsidRPr="00444AD6">
        <w:tab/>
        <w:t>(vii)</w:t>
      </w:r>
      <w:r w:rsidRPr="00444AD6">
        <w:tab/>
        <w:t>the total amount of money currently owed and any details showing how the amount is calculated, including:</w:t>
      </w:r>
    </w:p>
    <w:p w:rsidR="00E618C9" w:rsidRPr="00444AD6" w:rsidRDefault="00E618C9" w:rsidP="00E618C9">
      <w:pPr>
        <w:pStyle w:val="paragraphsub-sub"/>
      </w:pPr>
      <w:r w:rsidRPr="00444AD6">
        <w:tab/>
        <w:t>(A)</w:t>
      </w:r>
      <w:r w:rsidRPr="00444AD6">
        <w:tab/>
        <w:t>interest, if any; and</w:t>
      </w:r>
    </w:p>
    <w:p w:rsidR="00E618C9" w:rsidRPr="00444AD6" w:rsidRDefault="00E618C9" w:rsidP="00E618C9">
      <w:pPr>
        <w:pStyle w:val="paragraphsub-sub"/>
      </w:pPr>
      <w:r w:rsidRPr="00444AD6">
        <w:tab/>
        <w:t>(B)</w:t>
      </w:r>
      <w:r w:rsidRPr="00444AD6">
        <w:tab/>
        <w:t>the date and amount of any payments already made;</w:t>
      </w:r>
    </w:p>
    <w:p w:rsidR="00E618C9" w:rsidRPr="00444AD6" w:rsidRDefault="00E618C9" w:rsidP="00E618C9">
      <w:pPr>
        <w:pStyle w:val="paragraphsub"/>
      </w:pPr>
      <w:r w:rsidRPr="00444AD6">
        <w:tab/>
        <w:t>(viii)</w:t>
      </w:r>
      <w:r w:rsidRPr="00444AD6">
        <w:tab/>
        <w:t>what other legal action has been taken in an effort to enforce the obligation;</w:t>
      </w:r>
    </w:p>
    <w:p w:rsidR="00E618C9" w:rsidRPr="00444AD6" w:rsidRDefault="00E618C9" w:rsidP="00E618C9">
      <w:pPr>
        <w:pStyle w:val="paragraphsub"/>
      </w:pPr>
      <w:r w:rsidRPr="00444AD6">
        <w:tab/>
        <w:t>(ix)</w:t>
      </w:r>
      <w:r w:rsidRPr="00444AD6">
        <w:tab/>
        <w:t>details of any other current applications to enforce the obligation;</w:t>
      </w:r>
    </w:p>
    <w:p w:rsidR="00E618C9" w:rsidRPr="00444AD6" w:rsidRDefault="00E618C9" w:rsidP="00E618C9">
      <w:pPr>
        <w:pStyle w:val="paragraphsub"/>
      </w:pPr>
      <w:r w:rsidRPr="00444AD6">
        <w:tab/>
        <w:t>(x)</w:t>
      </w:r>
      <w:r w:rsidRPr="00444AD6">
        <w:tab/>
        <w:t>the amount claimed for costs, including costs of any proposed enforcement; and</w:t>
      </w:r>
    </w:p>
    <w:p w:rsidR="00E618C9" w:rsidRPr="00444AD6" w:rsidRDefault="00E618C9" w:rsidP="00E618C9">
      <w:pPr>
        <w:pStyle w:val="paragraph"/>
      </w:pPr>
      <w:r w:rsidRPr="00444AD6">
        <w:tab/>
        <w:t>(d)</w:t>
      </w:r>
      <w:r w:rsidRPr="00444AD6">
        <w:tab/>
        <w:t>be sworn no more than 2 days before it is filed.</w:t>
      </w:r>
    </w:p>
    <w:p w:rsidR="00E618C9" w:rsidRPr="00444AD6" w:rsidRDefault="00E618C9" w:rsidP="00E618C9">
      <w:pPr>
        <w:pStyle w:val="notetext"/>
      </w:pPr>
      <w:r w:rsidRPr="00444AD6">
        <w:t xml:space="preserve">Examples for </w:t>
      </w:r>
      <w:r w:rsidR="00DC3E78" w:rsidRPr="00444AD6">
        <w:t>paragraph (</w:t>
      </w:r>
      <w:r w:rsidRPr="00444AD6">
        <w:t>a):</w:t>
      </w:r>
    </w:p>
    <w:p w:rsidR="00E618C9" w:rsidRPr="00444AD6" w:rsidRDefault="00E618C9" w:rsidP="00E618C9">
      <w:pPr>
        <w:pStyle w:val="notetext"/>
      </w:pPr>
      <w:r w:rsidRPr="00444AD6">
        <w:t>1</w:t>
      </w:r>
      <w:r w:rsidR="00E23F89" w:rsidRPr="00444AD6">
        <w:tab/>
      </w:r>
      <w:r w:rsidRPr="00444AD6">
        <w:t>An Enforcement Warrant.</w:t>
      </w:r>
    </w:p>
    <w:p w:rsidR="00E618C9" w:rsidRPr="00444AD6" w:rsidRDefault="00E23F89" w:rsidP="00E23F89">
      <w:pPr>
        <w:pStyle w:val="notetext"/>
      </w:pPr>
      <w:r w:rsidRPr="00444AD6">
        <w:t>2</w:t>
      </w:r>
      <w:r w:rsidRPr="00444AD6">
        <w:tab/>
      </w:r>
      <w:r w:rsidR="00E618C9" w:rsidRPr="00444AD6">
        <w:t>A Third Party Debt Notice.</w:t>
      </w:r>
    </w:p>
    <w:p w:rsidR="00E618C9" w:rsidRPr="00444AD6" w:rsidRDefault="00E23F89" w:rsidP="00E618C9">
      <w:pPr>
        <w:pStyle w:val="notetext"/>
      </w:pPr>
      <w:r w:rsidRPr="00444AD6">
        <w:t>3</w:t>
      </w:r>
      <w:r w:rsidRPr="00444AD6">
        <w:tab/>
      </w:r>
      <w:r w:rsidR="00E618C9" w:rsidRPr="00444AD6">
        <w:t>An order for filing and service of financial statement.</w:t>
      </w:r>
    </w:p>
    <w:p w:rsidR="00E618C9" w:rsidRPr="00444AD6" w:rsidRDefault="00E618C9" w:rsidP="00E618C9">
      <w:pPr>
        <w:pStyle w:val="notetext"/>
      </w:pPr>
      <w:r w:rsidRPr="00444AD6">
        <w:t>4</w:t>
      </w:r>
      <w:r w:rsidR="00E23F89" w:rsidRPr="00444AD6">
        <w:tab/>
      </w:r>
      <w:r w:rsidRPr="00444AD6">
        <w:t>An order for production of documents.</w:t>
      </w:r>
    </w:p>
    <w:p w:rsidR="00E618C9" w:rsidRPr="00444AD6" w:rsidRDefault="00E618C9" w:rsidP="00E618C9">
      <w:pPr>
        <w:pStyle w:val="ActHead5"/>
      </w:pPr>
      <w:bookmarkStart w:id="335" w:name="_Toc55395346"/>
      <w:r w:rsidRPr="009A2E13">
        <w:rPr>
          <w:rStyle w:val="CharSectno"/>
        </w:rPr>
        <w:t>25B.13</w:t>
      </w:r>
      <w:r w:rsidRPr="00444AD6">
        <w:rPr>
          <w:snapToGrid w:val="0"/>
        </w:rPr>
        <w:t xml:space="preserve">  General enforcement powers of Court</w:t>
      </w:r>
      <w:bookmarkEnd w:id="335"/>
    </w:p>
    <w:p w:rsidR="00E618C9" w:rsidRPr="00444AD6" w:rsidRDefault="00E618C9" w:rsidP="00E618C9">
      <w:pPr>
        <w:pStyle w:val="subsection"/>
        <w:rPr>
          <w:snapToGrid w:val="0"/>
        </w:rPr>
      </w:pPr>
      <w:r w:rsidRPr="00444AD6">
        <w:rPr>
          <w:snapToGrid w:val="0"/>
        </w:rPr>
        <w:tab/>
      </w:r>
      <w:r w:rsidRPr="00444AD6">
        <w:rPr>
          <w:snapToGrid w:val="0"/>
        </w:rPr>
        <w:tab/>
        <w:t>The Court may make any of the following orders:</w:t>
      </w:r>
    </w:p>
    <w:p w:rsidR="00E618C9" w:rsidRPr="00444AD6" w:rsidRDefault="00E618C9" w:rsidP="00E618C9">
      <w:pPr>
        <w:pStyle w:val="paragraph"/>
        <w:rPr>
          <w:snapToGrid w:val="0"/>
        </w:rPr>
      </w:pPr>
      <w:r w:rsidRPr="00444AD6">
        <w:rPr>
          <w:snapToGrid w:val="0"/>
        </w:rPr>
        <w:tab/>
        <w:t>(a)</w:t>
      </w:r>
      <w:r w:rsidRPr="00444AD6">
        <w:rPr>
          <w:snapToGrid w:val="0"/>
        </w:rPr>
        <w:tab/>
        <w:t>an order declaring the total amount owing under an obligation;</w:t>
      </w:r>
    </w:p>
    <w:p w:rsidR="00E618C9" w:rsidRPr="00444AD6" w:rsidRDefault="00E618C9" w:rsidP="00E618C9">
      <w:pPr>
        <w:pStyle w:val="paragraph"/>
        <w:rPr>
          <w:snapToGrid w:val="0"/>
        </w:rPr>
      </w:pPr>
      <w:r w:rsidRPr="00444AD6">
        <w:rPr>
          <w:snapToGrid w:val="0"/>
        </w:rPr>
        <w:tab/>
        <w:t>(b)</w:t>
      </w:r>
      <w:r w:rsidRPr="00444AD6">
        <w:rPr>
          <w:snapToGrid w:val="0"/>
        </w:rPr>
        <w:tab/>
        <w:t>an order that the total amount owing must be paid in full or by instalments and when the amount must be paid;</w:t>
      </w:r>
    </w:p>
    <w:p w:rsidR="00E618C9" w:rsidRPr="00444AD6" w:rsidRDefault="00E618C9" w:rsidP="00E618C9">
      <w:pPr>
        <w:pStyle w:val="paragraph"/>
      </w:pPr>
      <w:r w:rsidRPr="00444AD6">
        <w:tab/>
        <w:t>(ba)</w:t>
      </w:r>
      <w:r w:rsidRPr="00444AD6">
        <w:tab/>
        <w:t xml:space="preserve">an order for payment under </w:t>
      </w:r>
      <w:r w:rsidR="0004397C" w:rsidRPr="00444AD6">
        <w:t>rule 2</w:t>
      </w:r>
      <w:r w:rsidRPr="00444AD6">
        <w:t>5B.09;</w:t>
      </w:r>
    </w:p>
    <w:p w:rsidR="00E618C9" w:rsidRPr="00444AD6" w:rsidRDefault="00E618C9" w:rsidP="00E618C9">
      <w:pPr>
        <w:pStyle w:val="paragraph"/>
        <w:rPr>
          <w:snapToGrid w:val="0"/>
        </w:rPr>
      </w:pPr>
      <w:r w:rsidRPr="00444AD6">
        <w:rPr>
          <w:snapToGrid w:val="0"/>
        </w:rPr>
        <w:tab/>
        <w:t>(c)</w:t>
      </w:r>
      <w:r w:rsidRPr="00444AD6">
        <w:rPr>
          <w:snapToGrid w:val="0"/>
        </w:rPr>
        <w:tab/>
        <w:t xml:space="preserve">an order for enforcement (see </w:t>
      </w:r>
      <w:r w:rsidR="0004397C" w:rsidRPr="00444AD6">
        <w:rPr>
          <w:snapToGrid w:val="0"/>
        </w:rPr>
        <w:t>rule 2</w:t>
      </w:r>
      <w:r w:rsidRPr="00444AD6">
        <w:rPr>
          <w:snapToGrid w:val="0"/>
        </w:rPr>
        <w:t>5B.11);</w:t>
      </w:r>
    </w:p>
    <w:p w:rsidR="00E618C9" w:rsidRPr="00444AD6" w:rsidRDefault="00E618C9" w:rsidP="00E618C9">
      <w:pPr>
        <w:pStyle w:val="paragraph"/>
      </w:pPr>
      <w:r w:rsidRPr="00444AD6">
        <w:rPr>
          <w:snapToGrid w:val="0"/>
        </w:rPr>
        <w:tab/>
        <w:t>(d)</w:t>
      </w:r>
      <w:r w:rsidRPr="00444AD6">
        <w:rPr>
          <w:snapToGrid w:val="0"/>
        </w:rPr>
        <w:tab/>
        <w:t xml:space="preserve">an order </w:t>
      </w:r>
      <w:r w:rsidRPr="00444AD6">
        <w:t>in aid of the enforcement of an obligation;</w:t>
      </w:r>
    </w:p>
    <w:p w:rsidR="00E618C9" w:rsidRPr="00444AD6" w:rsidRDefault="00E618C9" w:rsidP="00E618C9">
      <w:pPr>
        <w:pStyle w:val="paragraph"/>
      </w:pPr>
      <w:r w:rsidRPr="00444AD6">
        <w:tab/>
        <w:t>(e)</w:t>
      </w:r>
      <w:r w:rsidRPr="00444AD6">
        <w:tab/>
      </w:r>
      <w:r w:rsidRPr="00444AD6">
        <w:rPr>
          <w:snapToGrid w:val="0"/>
        </w:rPr>
        <w:t xml:space="preserve">an order </w:t>
      </w:r>
      <w:r w:rsidRPr="00444AD6">
        <w:t>to prevent the dissipation or wasting of property;</w:t>
      </w:r>
    </w:p>
    <w:p w:rsidR="00E618C9" w:rsidRPr="00444AD6" w:rsidRDefault="00E618C9" w:rsidP="00E618C9">
      <w:pPr>
        <w:pStyle w:val="paragraph"/>
        <w:rPr>
          <w:snapToGrid w:val="0"/>
        </w:rPr>
      </w:pPr>
      <w:r w:rsidRPr="00444AD6">
        <w:tab/>
        <w:t>(f)</w:t>
      </w:r>
      <w:r w:rsidRPr="00444AD6">
        <w:tab/>
      </w:r>
      <w:r w:rsidRPr="00444AD6">
        <w:rPr>
          <w:snapToGrid w:val="0"/>
        </w:rPr>
        <w:t>an order for costs;</w:t>
      </w:r>
    </w:p>
    <w:p w:rsidR="00E618C9" w:rsidRPr="00444AD6" w:rsidRDefault="00E618C9" w:rsidP="00E618C9">
      <w:pPr>
        <w:pStyle w:val="paragraph"/>
        <w:rPr>
          <w:snapToGrid w:val="0"/>
        </w:rPr>
      </w:pPr>
      <w:r w:rsidRPr="00444AD6">
        <w:rPr>
          <w:snapToGrid w:val="0"/>
        </w:rPr>
        <w:tab/>
        <w:t>(g)</w:t>
      </w:r>
      <w:r w:rsidRPr="00444AD6">
        <w:rPr>
          <w:snapToGrid w:val="0"/>
        </w:rPr>
        <w:tab/>
        <w:t>an order staying the enforcement of an obligation (including an enforcement order);</w:t>
      </w:r>
    </w:p>
    <w:p w:rsidR="00E618C9" w:rsidRPr="00444AD6" w:rsidRDefault="00E618C9" w:rsidP="00E618C9">
      <w:pPr>
        <w:pStyle w:val="paragraph"/>
        <w:rPr>
          <w:snapToGrid w:val="0"/>
        </w:rPr>
      </w:pPr>
      <w:r w:rsidRPr="00444AD6">
        <w:rPr>
          <w:snapToGrid w:val="0"/>
        </w:rPr>
        <w:tab/>
        <w:t>(h)</w:t>
      </w:r>
      <w:r w:rsidRPr="00444AD6">
        <w:rPr>
          <w:snapToGrid w:val="0"/>
        </w:rPr>
        <w:tab/>
        <w:t>an order requiring the payer to attend an enforcement hearing;</w:t>
      </w:r>
    </w:p>
    <w:p w:rsidR="00E618C9" w:rsidRPr="00444AD6" w:rsidRDefault="00E618C9" w:rsidP="00E618C9">
      <w:pPr>
        <w:pStyle w:val="paragraph"/>
        <w:rPr>
          <w:snapToGrid w:val="0"/>
        </w:rPr>
      </w:pPr>
      <w:r w:rsidRPr="00444AD6">
        <w:rPr>
          <w:snapToGrid w:val="0"/>
        </w:rPr>
        <w:tab/>
        <w:t>(i)</w:t>
      </w:r>
      <w:r w:rsidRPr="00444AD6">
        <w:rPr>
          <w:snapToGrid w:val="0"/>
        </w:rPr>
        <w:tab/>
        <w:t>an order requiring a party to give further information or evidence;</w:t>
      </w:r>
    </w:p>
    <w:p w:rsidR="00E618C9" w:rsidRPr="00444AD6" w:rsidRDefault="00E618C9" w:rsidP="00E618C9">
      <w:pPr>
        <w:pStyle w:val="paragraph"/>
        <w:rPr>
          <w:snapToGrid w:val="0"/>
        </w:rPr>
      </w:pPr>
      <w:r w:rsidRPr="00444AD6">
        <w:rPr>
          <w:snapToGrid w:val="0"/>
        </w:rPr>
        <w:tab/>
        <w:t>(j)</w:t>
      </w:r>
      <w:r w:rsidRPr="00444AD6">
        <w:rPr>
          <w:snapToGrid w:val="0"/>
        </w:rPr>
        <w:tab/>
        <w:t>an order that a payer must file a financial statement;</w:t>
      </w:r>
    </w:p>
    <w:p w:rsidR="00E618C9" w:rsidRPr="00444AD6" w:rsidRDefault="00E618C9" w:rsidP="00E618C9">
      <w:pPr>
        <w:pStyle w:val="paragraph"/>
        <w:rPr>
          <w:snapToGrid w:val="0"/>
        </w:rPr>
      </w:pPr>
      <w:r w:rsidRPr="00444AD6">
        <w:rPr>
          <w:snapToGrid w:val="0"/>
        </w:rPr>
        <w:tab/>
        <w:t>(k)</w:t>
      </w:r>
      <w:r w:rsidRPr="00444AD6">
        <w:rPr>
          <w:snapToGrid w:val="0"/>
        </w:rPr>
        <w:tab/>
        <w:t>an order that a payer must produce documents for inspection by the Court;</w:t>
      </w:r>
    </w:p>
    <w:p w:rsidR="00E618C9" w:rsidRPr="00444AD6" w:rsidRDefault="00E618C9" w:rsidP="00E618C9">
      <w:pPr>
        <w:pStyle w:val="paragraph"/>
        <w:rPr>
          <w:snapToGrid w:val="0"/>
        </w:rPr>
      </w:pPr>
      <w:r w:rsidRPr="00444AD6">
        <w:rPr>
          <w:snapToGrid w:val="0"/>
        </w:rPr>
        <w:tab/>
        <w:t>(l)</w:t>
      </w:r>
      <w:r w:rsidRPr="00444AD6">
        <w:rPr>
          <w:snapToGrid w:val="0"/>
        </w:rPr>
        <w:tab/>
        <w:t>an order dismissing an application;</w:t>
      </w:r>
    </w:p>
    <w:p w:rsidR="00E618C9" w:rsidRPr="00444AD6" w:rsidRDefault="00E618C9" w:rsidP="00E618C9">
      <w:pPr>
        <w:pStyle w:val="paragraph"/>
      </w:pPr>
      <w:r w:rsidRPr="00444AD6">
        <w:rPr>
          <w:snapToGrid w:val="0"/>
        </w:rPr>
        <w:tab/>
        <w:t>(m)</w:t>
      </w:r>
      <w:r w:rsidRPr="00444AD6">
        <w:rPr>
          <w:snapToGrid w:val="0"/>
        </w:rPr>
        <w:tab/>
        <w:t>an order varying, suspending or discharging an enforcement order.</w:t>
      </w:r>
    </w:p>
    <w:p w:rsidR="00E618C9" w:rsidRPr="00444AD6" w:rsidRDefault="00E618C9" w:rsidP="00E618C9">
      <w:pPr>
        <w:pStyle w:val="notetext"/>
      </w:pPr>
      <w:r w:rsidRPr="00444AD6">
        <w:rPr>
          <w:iCs/>
        </w:rPr>
        <w:t>Note:</w:t>
      </w:r>
      <w:r w:rsidRPr="00444AD6">
        <w:rPr>
          <w:iCs/>
        </w:rPr>
        <w:tab/>
      </w:r>
      <w:r w:rsidRPr="00444AD6">
        <w:t>For the collection of child support, the Court has general powers set out in section</w:t>
      </w:r>
      <w:r w:rsidR="00DC3E78" w:rsidRPr="00444AD6">
        <w:t> </w:t>
      </w:r>
      <w:r w:rsidRPr="00444AD6">
        <w:t>111B of the Registration Act.</w:t>
      </w:r>
    </w:p>
    <w:p w:rsidR="00E618C9" w:rsidRPr="00444AD6" w:rsidRDefault="00E618C9" w:rsidP="00E618C9">
      <w:pPr>
        <w:pStyle w:val="ActHead5"/>
        <w:rPr>
          <w:snapToGrid w:val="0"/>
        </w:rPr>
      </w:pPr>
      <w:bookmarkStart w:id="336" w:name="_Toc55395347"/>
      <w:r w:rsidRPr="009A2E13">
        <w:rPr>
          <w:rStyle w:val="CharSectno"/>
        </w:rPr>
        <w:t>25B.14</w:t>
      </w:r>
      <w:r w:rsidRPr="00444AD6">
        <w:rPr>
          <w:snapToGrid w:val="0"/>
        </w:rPr>
        <w:t xml:space="preserve">  Enforcement order</w:t>
      </w:r>
      <w:bookmarkEnd w:id="336"/>
    </w:p>
    <w:p w:rsidR="00E618C9" w:rsidRPr="00444AD6" w:rsidRDefault="00E618C9" w:rsidP="00E618C9">
      <w:pPr>
        <w:pStyle w:val="subsection"/>
        <w:rPr>
          <w:snapToGrid w:val="0"/>
        </w:rPr>
      </w:pPr>
      <w:r w:rsidRPr="00444AD6">
        <w:tab/>
        <w:t>(1)</w:t>
      </w:r>
      <w:r w:rsidRPr="00444AD6">
        <w:tab/>
      </w:r>
      <w:r w:rsidRPr="00444AD6">
        <w:rPr>
          <w:snapToGrid w:val="0"/>
        </w:rPr>
        <w:t>An enforcement order must state:</w:t>
      </w:r>
    </w:p>
    <w:p w:rsidR="00E618C9" w:rsidRPr="00444AD6" w:rsidRDefault="00E618C9" w:rsidP="00E618C9">
      <w:pPr>
        <w:pStyle w:val="paragraph"/>
        <w:rPr>
          <w:snapToGrid w:val="0"/>
        </w:rPr>
      </w:pPr>
      <w:r w:rsidRPr="00444AD6">
        <w:tab/>
        <w:t>(a)</w:t>
      </w:r>
      <w:r w:rsidRPr="00444AD6">
        <w:tab/>
      </w:r>
      <w:r w:rsidRPr="00444AD6">
        <w:rPr>
          <w:snapToGrid w:val="0"/>
        </w:rPr>
        <w:t xml:space="preserve">the kind of enforcement order it is (see </w:t>
      </w:r>
      <w:r w:rsidR="0004397C" w:rsidRPr="00444AD6">
        <w:rPr>
          <w:snapToGrid w:val="0"/>
        </w:rPr>
        <w:t>rule 2</w:t>
      </w:r>
      <w:r w:rsidRPr="00444AD6">
        <w:rPr>
          <w:snapToGrid w:val="0"/>
        </w:rPr>
        <w:t>5B.11); and</w:t>
      </w:r>
    </w:p>
    <w:p w:rsidR="00E618C9" w:rsidRPr="00444AD6" w:rsidRDefault="00E618C9" w:rsidP="00E618C9">
      <w:pPr>
        <w:pStyle w:val="paragraph"/>
        <w:rPr>
          <w:snapToGrid w:val="0"/>
        </w:rPr>
      </w:pPr>
      <w:r w:rsidRPr="00444AD6">
        <w:rPr>
          <w:snapToGrid w:val="0"/>
        </w:rPr>
        <w:tab/>
        <w:t>(b)</w:t>
      </w:r>
      <w:r w:rsidRPr="00444AD6">
        <w:rPr>
          <w:snapToGrid w:val="0"/>
        </w:rPr>
        <w:tab/>
        <w:t>the full name and address for service of the payee; and</w:t>
      </w:r>
    </w:p>
    <w:p w:rsidR="00E618C9" w:rsidRPr="00444AD6" w:rsidRDefault="00E618C9" w:rsidP="00E618C9">
      <w:pPr>
        <w:pStyle w:val="paragraph"/>
        <w:rPr>
          <w:snapToGrid w:val="0"/>
        </w:rPr>
      </w:pPr>
      <w:r w:rsidRPr="00444AD6">
        <w:rPr>
          <w:snapToGrid w:val="0"/>
        </w:rPr>
        <w:tab/>
        <w:t>(c)</w:t>
      </w:r>
      <w:r w:rsidRPr="00444AD6">
        <w:rPr>
          <w:snapToGrid w:val="0"/>
        </w:rPr>
        <w:tab/>
        <w:t>the full name and address of the payer; and</w:t>
      </w:r>
    </w:p>
    <w:p w:rsidR="00E618C9" w:rsidRPr="00444AD6" w:rsidRDefault="00E618C9" w:rsidP="00E618C9">
      <w:pPr>
        <w:pStyle w:val="paragraph"/>
      </w:pPr>
      <w:r w:rsidRPr="00444AD6">
        <w:rPr>
          <w:snapToGrid w:val="0"/>
        </w:rPr>
        <w:tab/>
        <w:t>(d)</w:t>
      </w:r>
      <w:r w:rsidRPr="00444AD6">
        <w:rPr>
          <w:snapToGrid w:val="0"/>
        </w:rPr>
        <w:tab/>
        <w:t>the total amount to be paid.</w:t>
      </w:r>
    </w:p>
    <w:p w:rsidR="00E618C9" w:rsidRPr="00444AD6" w:rsidRDefault="00E618C9" w:rsidP="00E618C9">
      <w:pPr>
        <w:pStyle w:val="notetext"/>
        <w:rPr>
          <w:snapToGrid w:val="0"/>
        </w:rPr>
      </w:pPr>
      <w:r w:rsidRPr="00444AD6">
        <w:rPr>
          <w:iCs/>
          <w:snapToGrid w:val="0"/>
        </w:rPr>
        <w:t>Note:</w:t>
      </w:r>
      <w:r w:rsidRPr="00444AD6">
        <w:rPr>
          <w:iCs/>
          <w:snapToGrid w:val="0"/>
        </w:rPr>
        <w:tab/>
      </w:r>
      <w:r w:rsidRPr="00444AD6">
        <w:rPr>
          <w:snapToGrid w:val="0"/>
        </w:rPr>
        <w:t>A document filed in or issued by the Court must meet the requirements set out in Division</w:t>
      </w:r>
      <w:r w:rsidR="00DC3E78" w:rsidRPr="00444AD6">
        <w:rPr>
          <w:snapToGrid w:val="0"/>
        </w:rPr>
        <w:t> </w:t>
      </w:r>
      <w:r w:rsidRPr="00444AD6">
        <w:rPr>
          <w:snapToGrid w:val="0"/>
        </w:rPr>
        <w:t>2.1.</w:t>
      </w:r>
    </w:p>
    <w:p w:rsidR="00E618C9" w:rsidRPr="00444AD6" w:rsidRDefault="00E618C9" w:rsidP="00E618C9">
      <w:pPr>
        <w:pStyle w:val="subsection"/>
        <w:rPr>
          <w:snapToGrid w:val="0"/>
        </w:rPr>
      </w:pPr>
      <w:r w:rsidRPr="00444AD6">
        <w:tab/>
        <w:t>(2)</w:t>
      </w:r>
      <w:r w:rsidRPr="00444AD6">
        <w:tab/>
      </w:r>
      <w:r w:rsidRPr="00444AD6">
        <w:rPr>
          <w:snapToGrid w:val="0"/>
        </w:rPr>
        <w:t xml:space="preserve">For </w:t>
      </w:r>
      <w:r w:rsidR="00DC3E78" w:rsidRPr="00444AD6">
        <w:rPr>
          <w:snapToGrid w:val="0"/>
        </w:rPr>
        <w:t>paragraph (</w:t>
      </w:r>
      <w:r w:rsidRPr="00444AD6">
        <w:rPr>
          <w:snapToGrid w:val="0"/>
        </w:rPr>
        <w:t xml:space="preserve">1)(d), a statement about the total amount to be paid </w:t>
      </w:r>
      <w:r w:rsidRPr="00444AD6">
        <w:t>must</w:t>
      </w:r>
      <w:r w:rsidRPr="00444AD6">
        <w:rPr>
          <w:snapToGrid w:val="0"/>
        </w:rPr>
        <w:t xml:space="preserve"> include:</w:t>
      </w:r>
    </w:p>
    <w:p w:rsidR="00E618C9" w:rsidRPr="00444AD6" w:rsidRDefault="00E618C9" w:rsidP="00E618C9">
      <w:pPr>
        <w:pStyle w:val="paragraph"/>
        <w:rPr>
          <w:snapToGrid w:val="0"/>
        </w:rPr>
      </w:pPr>
      <w:r w:rsidRPr="00444AD6">
        <w:tab/>
        <w:t>(a)</w:t>
      </w:r>
      <w:r w:rsidRPr="00444AD6">
        <w:tab/>
      </w:r>
      <w:r w:rsidRPr="00444AD6">
        <w:rPr>
          <w:snapToGrid w:val="0"/>
        </w:rPr>
        <w:t>the amount owing under the obligation to pay money; and</w:t>
      </w:r>
    </w:p>
    <w:p w:rsidR="00E618C9" w:rsidRPr="00444AD6" w:rsidRDefault="00E618C9" w:rsidP="00E618C9">
      <w:pPr>
        <w:pStyle w:val="paragraph"/>
        <w:rPr>
          <w:snapToGrid w:val="0"/>
        </w:rPr>
      </w:pPr>
      <w:r w:rsidRPr="00444AD6">
        <w:rPr>
          <w:snapToGrid w:val="0"/>
        </w:rPr>
        <w:tab/>
        <w:t>(b)</w:t>
      </w:r>
      <w:r w:rsidRPr="00444AD6">
        <w:rPr>
          <w:snapToGrid w:val="0"/>
        </w:rPr>
        <w:tab/>
        <w:t>the amount of interest owing, if any; and</w:t>
      </w:r>
    </w:p>
    <w:p w:rsidR="00E618C9" w:rsidRPr="00444AD6" w:rsidRDefault="00E618C9" w:rsidP="00E618C9">
      <w:pPr>
        <w:pStyle w:val="paragraph"/>
      </w:pPr>
      <w:r w:rsidRPr="00444AD6">
        <w:rPr>
          <w:snapToGrid w:val="0"/>
        </w:rPr>
        <w:tab/>
        <w:t>(c)</w:t>
      </w:r>
      <w:r w:rsidRPr="00444AD6">
        <w:rPr>
          <w:snapToGrid w:val="0"/>
        </w:rPr>
        <w:tab/>
      </w:r>
      <w:r w:rsidRPr="00444AD6">
        <w:t>any costs of enforcing the order.</w:t>
      </w:r>
    </w:p>
    <w:p w:rsidR="00E618C9" w:rsidRPr="00444AD6" w:rsidRDefault="00E618C9" w:rsidP="00E618C9">
      <w:pPr>
        <w:pStyle w:val="ActHead5"/>
      </w:pPr>
      <w:bookmarkStart w:id="337" w:name="_Toc55395348"/>
      <w:r w:rsidRPr="009A2E13">
        <w:rPr>
          <w:rStyle w:val="CharSectno"/>
        </w:rPr>
        <w:t>25B.15</w:t>
      </w:r>
      <w:r w:rsidRPr="00444AD6">
        <w:t xml:space="preserve">  Discharging, suspending or varying enforcement o</w:t>
      </w:r>
      <w:r w:rsidRPr="00444AD6">
        <w:rPr>
          <w:snapToGrid w:val="0"/>
        </w:rPr>
        <w:t>rder</w:t>
      </w:r>
      <w:bookmarkEnd w:id="337"/>
    </w:p>
    <w:p w:rsidR="00E618C9" w:rsidRPr="00444AD6" w:rsidRDefault="00E618C9" w:rsidP="00E618C9">
      <w:pPr>
        <w:pStyle w:val="subsection"/>
      </w:pPr>
      <w:r w:rsidRPr="00444AD6">
        <w:tab/>
        <w:t>(1)</w:t>
      </w:r>
      <w:r w:rsidRPr="00444AD6">
        <w:tab/>
      </w:r>
      <w:r w:rsidRPr="00444AD6">
        <w:rPr>
          <w:snapToGrid w:val="0"/>
        </w:rPr>
        <w:t>A party to an enforcement order may apply to the Court at any time to discharge, suspend or vary the order.</w:t>
      </w:r>
    </w:p>
    <w:p w:rsidR="00E618C9" w:rsidRPr="00444AD6" w:rsidRDefault="00E618C9" w:rsidP="00E618C9">
      <w:pPr>
        <w:pStyle w:val="notetext"/>
      </w:pPr>
      <w:r w:rsidRPr="00444AD6">
        <w:rPr>
          <w:iCs/>
        </w:rPr>
        <w:t>Note:</w:t>
      </w:r>
      <w:r w:rsidRPr="00444AD6">
        <w:rPr>
          <w:iCs/>
        </w:rPr>
        <w:tab/>
      </w:r>
      <w:r w:rsidRPr="00444AD6">
        <w:t xml:space="preserve">An application under this subrule must be in an application in a case (see </w:t>
      </w:r>
      <w:r w:rsidR="0004397C" w:rsidRPr="00444AD6">
        <w:t>rule 4</w:t>
      </w:r>
      <w:r w:rsidRPr="00444AD6">
        <w:t>.08).</w:t>
      </w:r>
    </w:p>
    <w:p w:rsidR="00E618C9" w:rsidRPr="00444AD6" w:rsidRDefault="00E618C9" w:rsidP="00E618C9">
      <w:pPr>
        <w:pStyle w:val="subsection"/>
      </w:pPr>
      <w:r w:rsidRPr="00444AD6">
        <w:tab/>
        <w:t>(2)</w:t>
      </w:r>
      <w:r w:rsidRPr="00444AD6">
        <w:tab/>
      </w:r>
      <w:r w:rsidRPr="00444AD6">
        <w:rPr>
          <w:snapToGrid w:val="0"/>
        </w:rPr>
        <w:t>An application under subrule (1) does not stay the operation of the enforcement order.</w:t>
      </w:r>
    </w:p>
    <w:p w:rsidR="00E618C9" w:rsidRPr="00444AD6" w:rsidRDefault="00E618C9" w:rsidP="00E618C9">
      <w:pPr>
        <w:pStyle w:val="ActHead4"/>
      </w:pPr>
      <w:bookmarkStart w:id="338" w:name="_Toc55395349"/>
      <w:r w:rsidRPr="009A2E13">
        <w:rPr>
          <w:rStyle w:val="CharSubdNo"/>
        </w:rPr>
        <w:t>Subdivision</w:t>
      </w:r>
      <w:r w:rsidR="00DC3E78" w:rsidRPr="009A2E13">
        <w:rPr>
          <w:rStyle w:val="CharSubdNo"/>
        </w:rPr>
        <w:t> </w:t>
      </w:r>
      <w:r w:rsidRPr="009A2E13">
        <w:rPr>
          <w:rStyle w:val="CharSubdNo"/>
        </w:rPr>
        <w:t>25B.2.2</w:t>
      </w:r>
      <w:r w:rsidRPr="00444AD6">
        <w:t>—</w:t>
      </w:r>
      <w:r w:rsidRPr="009A2E13">
        <w:rPr>
          <w:rStyle w:val="CharSubdText"/>
        </w:rPr>
        <w:t>Information for aiding enforcement</w:t>
      </w:r>
      <w:bookmarkEnd w:id="338"/>
    </w:p>
    <w:p w:rsidR="00E618C9" w:rsidRPr="00444AD6" w:rsidRDefault="00E618C9" w:rsidP="00E618C9">
      <w:pPr>
        <w:pStyle w:val="notetext"/>
      </w:pPr>
      <w:r w:rsidRPr="00444AD6">
        <w:rPr>
          <w:iCs/>
        </w:rPr>
        <w:t>Note:</w:t>
      </w:r>
      <w:r w:rsidRPr="00444AD6">
        <w:rPr>
          <w:iCs/>
        </w:rPr>
        <w:tab/>
      </w:r>
      <w:r w:rsidRPr="00444AD6">
        <w:t xml:space="preserve">The duty of disclosure set out in </w:t>
      </w:r>
      <w:r w:rsidR="0004397C" w:rsidRPr="00444AD6">
        <w:t>rule 2</w:t>
      </w:r>
      <w:r w:rsidRPr="00444AD6">
        <w:t>4.03 applies to a party to an enforcement application.</w:t>
      </w:r>
    </w:p>
    <w:p w:rsidR="00E618C9" w:rsidRPr="00444AD6" w:rsidRDefault="00E618C9" w:rsidP="00E618C9">
      <w:pPr>
        <w:pStyle w:val="ActHead5"/>
      </w:pPr>
      <w:bookmarkStart w:id="339" w:name="_Toc55395350"/>
      <w:r w:rsidRPr="009A2E13">
        <w:rPr>
          <w:rStyle w:val="CharSectno"/>
        </w:rPr>
        <w:t>25B.16</w:t>
      </w:r>
      <w:r w:rsidRPr="00444AD6">
        <w:t xml:space="preserve">  Processes for obtaining financial information</w:t>
      </w:r>
      <w:bookmarkEnd w:id="339"/>
    </w:p>
    <w:p w:rsidR="00E618C9" w:rsidRPr="00444AD6" w:rsidRDefault="00E618C9" w:rsidP="00E618C9">
      <w:pPr>
        <w:pStyle w:val="subsection"/>
      </w:pPr>
      <w:r w:rsidRPr="00444AD6">
        <w:tab/>
        <w:t>(1)</w:t>
      </w:r>
      <w:r w:rsidRPr="00444AD6">
        <w:tab/>
        <w:t>Before applying for an enforcement order, a payee may:</w:t>
      </w:r>
    </w:p>
    <w:p w:rsidR="00E618C9" w:rsidRPr="00444AD6" w:rsidRDefault="00E618C9" w:rsidP="00E618C9">
      <w:pPr>
        <w:pStyle w:val="paragraph"/>
      </w:pPr>
      <w:r w:rsidRPr="00444AD6">
        <w:tab/>
        <w:t>(a)</w:t>
      </w:r>
      <w:r w:rsidRPr="00444AD6">
        <w:tab/>
        <w:t>give a payer a written notice requiring the payer to complete and serve a financial statement in accordance with the approved form within 14 days after receiving the notice; or</w:t>
      </w:r>
    </w:p>
    <w:p w:rsidR="00E618C9" w:rsidRPr="00444AD6" w:rsidRDefault="00E618C9" w:rsidP="00E618C9">
      <w:pPr>
        <w:pStyle w:val="paragraph"/>
      </w:pPr>
      <w:r w:rsidRPr="00444AD6">
        <w:tab/>
        <w:t>(b)</w:t>
      </w:r>
      <w:r w:rsidRPr="00444AD6">
        <w:tab/>
        <w:t xml:space="preserve">by filing an application in a case and an affidavit that complies with </w:t>
      </w:r>
      <w:r w:rsidR="0004397C" w:rsidRPr="00444AD6">
        <w:t>rule 2</w:t>
      </w:r>
      <w:r w:rsidRPr="00444AD6">
        <w:t>5B.12, apply for an order, without notice to the respondent:</w:t>
      </w:r>
    </w:p>
    <w:p w:rsidR="00E618C9" w:rsidRPr="00444AD6" w:rsidRDefault="00E618C9" w:rsidP="00E618C9">
      <w:pPr>
        <w:pStyle w:val="paragraphsub"/>
      </w:pPr>
      <w:r w:rsidRPr="00444AD6">
        <w:tab/>
        <w:t>(i)</w:t>
      </w:r>
      <w:r w:rsidRPr="00444AD6">
        <w:tab/>
        <w:t>requiring the payer to complete and file a financial statement in accordance with the approved form; or</w:t>
      </w:r>
    </w:p>
    <w:p w:rsidR="00E618C9" w:rsidRPr="00444AD6" w:rsidRDefault="00E618C9" w:rsidP="00E618C9">
      <w:pPr>
        <w:pStyle w:val="paragraphsub"/>
      </w:pPr>
      <w:r w:rsidRPr="00444AD6">
        <w:tab/>
        <w:t>(ii)</w:t>
      </w:r>
      <w:r w:rsidRPr="00444AD6">
        <w:tab/>
        <w:t>requiring the payer to disclose information or produce to the payee copies of documents relevant to the payer’s financial affairs.</w:t>
      </w:r>
    </w:p>
    <w:p w:rsidR="00E618C9" w:rsidRPr="00444AD6" w:rsidRDefault="00E618C9" w:rsidP="00E618C9">
      <w:pPr>
        <w:pStyle w:val="subsection"/>
      </w:pPr>
      <w:r w:rsidRPr="00444AD6">
        <w:tab/>
        <w:t>(2)</w:t>
      </w:r>
      <w:r w:rsidRPr="00444AD6">
        <w:tab/>
        <w:t>A Registrar may hear an application under subrule (1), in chambers, in the absence of the parties, on the documents filed.</w:t>
      </w:r>
    </w:p>
    <w:p w:rsidR="00E618C9" w:rsidRPr="00444AD6" w:rsidRDefault="00E618C9" w:rsidP="00E618C9">
      <w:pPr>
        <w:pStyle w:val="ActHead5"/>
      </w:pPr>
      <w:bookmarkStart w:id="340" w:name="_Toc55395351"/>
      <w:r w:rsidRPr="009A2E13">
        <w:rPr>
          <w:rStyle w:val="CharSectno"/>
        </w:rPr>
        <w:t>25B.17</w:t>
      </w:r>
      <w:r w:rsidRPr="00444AD6">
        <w:t xml:space="preserve">  Enforcement hearing</w:t>
      </w:r>
      <w:bookmarkEnd w:id="340"/>
    </w:p>
    <w:p w:rsidR="00E618C9" w:rsidRPr="00444AD6" w:rsidRDefault="00E618C9" w:rsidP="00E618C9">
      <w:pPr>
        <w:pStyle w:val="subsection"/>
      </w:pPr>
      <w:r w:rsidRPr="00444AD6">
        <w:tab/>
        <w:t>(1)</w:t>
      </w:r>
      <w:r w:rsidRPr="00444AD6">
        <w:tab/>
        <w:t xml:space="preserve">A payee may, by filing an application in a case and an affidavit that complies with </w:t>
      </w:r>
      <w:r w:rsidR="0004397C" w:rsidRPr="00444AD6">
        <w:t>rule 2</w:t>
      </w:r>
      <w:r w:rsidRPr="00444AD6">
        <w:t>5B.12, require:</w:t>
      </w:r>
    </w:p>
    <w:p w:rsidR="00E618C9" w:rsidRPr="00444AD6" w:rsidRDefault="00E618C9" w:rsidP="00E618C9">
      <w:pPr>
        <w:pStyle w:val="paragraph"/>
        <w:rPr>
          <w:snapToGrid w:val="0"/>
        </w:rPr>
      </w:pPr>
      <w:r w:rsidRPr="00444AD6">
        <w:tab/>
        <w:t>(a)</w:t>
      </w:r>
      <w:r w:rsidRPr="00444AD6">
        <w:tab/>
        <w:t xml:space="preserve">the payer; </w:t>
      </w:r>
      <w:r w:rsidRPr="00444AD6">
        <w:rPr>
          <w:snapToGrid w:val="0"/>
        </w:rPr>
        <w:t>or</w:t>
      </w:r>
    </w:p>
    <w:p w:rsidR="00E618C9" w:rsidRPr="00444AD6" w:rsidRDefault="00E618C9" w:rsidP="00E618C9">
      <w:pPr>
        <w:pStyle w:val="paragraph"/>
        <w:rPr>
          <w:snapToGrid w:val="0"/>
        </w:rPr>
      </w:pPr>
      <w:r w:rsidRPr="00444AD6">
        <w:rPr>
          <w:snapToGrid w:val="0"/>
        </w:rPr>
        <w:tab/>
        <w:t>(b)</w:t>
      </w:r>
      <w:r w:rsidRPr="00444AD6">
        <w:rPr>
          <w:snapToGrid w:val="0"/>
        </w:rPr>
        <w:tab/>
        <w:t>if the payer is a corporation—an officer of the corporation;</w:t>
      </w:r>
    </w:p>
    <w:p w:rsidR="00E618C9" w:rsidRPr="00444AD6" w:rsidRDefault="00E618C9" w:rsidP="00E618C9">
      <w:pPr>
        <w:pStyle w:val="subsection2"/>
      </w:pPr>
      <w:r w:rsidRPr="00444AD6">
        <w:t>to attend an enforcement hearing.</w:t>
      </w:r>
    </w:p>
    <w:p w:rsidR="00E618C9" w:rsidRPr="00444AD6" w:rsidRDefault="00E618C9" w:rsidP="00E618C9">
      <w:pPr>
        <w:pStyle w:val="subsection"/>
        <w:rPr>
          <w:snapToGrid w:val="0"/>
        </w:rPr>
      </w:pPr>
      <w:r w:rsidRPr="00444AD6">
        <w:rPr>
          <w:snapToGrid w:val="0"/>
        </w:rPr>
        <w:tab/>
        <w:t>(2)</w:t>
      </w:r>
      <w:r w:rsidRPr="00444AD6">
        <w:rPr>
          <w:snapToGrid w:val="0"/>
        </w:rPr>
        <w:tab/>
        <w:t>The payee may require the payer to produce documents at the enforcement hearing that are in the payer’s possession or control and relevant to the enforcement application by serving with the application mentioned in subrule (1):</w:t>
      </w:r>
    </w:p>
    <w:p w:rsidR="00E618C9" w:rsidRPr="00444AD6" w:rsidRDefault="00E618C9" w:rsidP="00E618C9">
      <w:pPr>
        <w:pStyle w:val="paragraph"/>
        <w:rPr>
          <w:snapToGrid w:val="0"/>
        </w:rPr>
      </w:pPr>
      <w:r w:rsidRPr="00444AD6">
        <w:rPr>
          <w:snapToGrid w:val="0"/>
        </w:rPr>
        <w:tab/>
        <w:t>(a)</w:t>
      </w:r>
      <w:r w:rsidRPr="00444AD6">
        <w:rPr>
          <w:snapToGrid w:val="0"/>
        </w:rPr>
        <w:tab/>
        <w:t>a list of the documents required; and</w:t>
      </w:r>
    </w:p>
    <w:p w:rsidR="00E618C9" w:rsidRPr="00444AD6" w:rsidRDefault="00E618C9" w:rsidP="00E618C9">
      <w:pPr>
        <w:pStyle w:val="paragraph"/>
        <w:rPr>
          <w:snapToGrid w:val="0"/>
        </w:rPr>
      </w:pPr>
      <w:r w:rsidRPr="00444AD6">
        <w:rPr>
          <w:snapToGrid w:val="0"/>
        </w:rPr>
        <w:tab/>
        <w:t>(b)</w:t>
      </w:r>
      <w:r w:rsidRPr="00444AD6">
        <w:rPr>
          <w:snapToGrid w:val="0"/>
        </w:rPr>
        <w:tab/>
        <w:t>a written notice requiring that the documents be produced.</w:t>
      </w:r>
    </w:p>
    <w:p w:rsidR="00E618C9" w:rsidRPr="00444AD6" w:rsidRDefault="00E618C9" w:rsidP="00E618C9">
      <w:pPr>
        <w:pStyle w:val="subsection"/>
        <w:rPr>
          <w:snapToGrid w:val="0"/>
        </w:rPr>
      </w:pPr>
      <w:r w:rsidRPr="00444AD6">
        <w:tab/>
        <w:t>(3)</w:t>
      </w:r>
      <w:r w:rsidRPr="00444AD6">
        <w:tab/>
      </w:r>
      <w:r w:rsidRPr="00444AD6">
        <w:rPr>
          <w:snapToGrid w:val="0"/>
        </w:rPr>
        <w:t>A payee must serve on a payer at least 14 days before an enforcement hearing:</w:t>
      </w:r>
    </w:p>
    <w:p w:rsidR="00E618C9" w:rsidRPr="00444AD6" w:rsidRDefault="00E618C9" w:rsidP="00E618C9">
      <w:pPr>
        <w:pStyle w:val="paragraph"/>
        <w:rPr>
          <w:snapToGrid w:val="0"/>
        </w:rPr>
      </w:pPr>
      <w:r w:rsidRPr="00444AD6">
        <w:tab/>
        <w:t>(a)</w:t>
      </w:r>
      <w:r w:rsidRPr="00444AD6">
        <w:tab/>
      </w:r>
      <w:r w:rsidRPr="00444AD6">
        <w:rPr>
          <w:snapToGrid w:val="0"/>
        </w:rPr>
        <w:t>the documents mentioned in subrules (1) and (2); and</w:t>
      </w:r>
    </w:p>
    <w:p w:rsidR="00E618C9" w:rsidRPr="00444AD6" w:rsidRDefault="00E618C9" w:rsidP="00E618C9">
      <w:pPr>
        <w:pStyle w:val="paragraph"/>
      </w:pPr>
      <w:r w:rsidRPr="00444AD6">
        <w:rPr>
          <w:snapToGrid w:val="0"/>
        </w:rPr>
        <w:tab/>
        <w:t>(b)</w:t>
      </w:r>
      <w:r w:rsidRPr="00444AD6">
        <w:rPr>
          <w:snapToGrid w:val="0"/>
        </w:rPr>
        <w:tab/>
        <w:t>a brochure approved by the Chief Judge, giving information about enforcement hearings and the consequences of failing to comply with an obligation.</w:t>
      </w:r>
    </w:p>
    <w:p w:rsidR="00E618C9" w:rsidRPr="00444AD6" w:rsidRDefault="00E618C9" w:rsidP="00E618C9">
      <w:pPr>
        <w:pStyle w:val="notetext"/>
      </w:pPr>
      <w:r w:rsidRPr="00444AD6">
        <w:rPr>
          <w:iCs/>
        </w:rPr>
        <w:t>Note 1:</w:t>
      </w:r>
      <w:r w:rsidRPr="00444AD6">
        <w:rPr>
          <w:iCs/>
        </w:rPr>
        <w:tab/>
      </w:r>
      <w:r w:rsidRPr="00444AD6">
        <w:t>An enforcement hearing does not have to be held before the Court makes an enforcement order. The purpose of an enforcement hearing is to obtain information to help the enforcement of an order or other obligation and, if applicable, to help the Court to determine a dispute or issue an enforcement order.</w:t>
      </w:r>
    </w:p>
    <w:p w:rsidR="00E618C9" w:rsidRPr="00444AD6" w:rsidRDefault="00E618C9" w:rsidP="00E618C9">
      <w:pPr>
        <w:pStyle w:val="notetext"/>
      </w:pPr>
      <w:r w:rsidRPr="00444AD6">
        <w:rPr>
          <w:iCs/>
        </w:rPr>
        <w:t>Note 2:</w:t>
      </w:r>
      <w:r w:rsidRPr="00444AD6">
        <w:rPr>
          <w:iCs/>
        </w:rPr>
        <w:tab/>
      </w:r>
      <w:r w:rsidRPr="00444AD6">
        <w:t>Rule</w:t>
      </w:r>
      <w:r w:rsidR="00DC3E78" w:rsidRPr="00444AD6">
        <w:t> </w:t>
      </w:r>
      <w:r w:rsidRPr="00444AD6">
        <w:t>25B.13 sets out the orders that the Court may make at an enforcement hearing.</w:t>
      </w:r>
    </w:p>
    <w:p w:rsidR="00E618C9" w:rsidRPr="00444AD6" w:rsidRDefault="00E618C9" w:rsidP="00E618C9">
      <w:pPr>
        <w:pStyle w:val="ActHead5"/>
      </w:pPr>
      <w:bookmarkStart w:id="341" w:name="_Toc55395352"/>
      <w:r w:rsidRPr="009A2E13">
        <w:rPr>
          <w:rStyle w:val="CharSectno"/>
        </w:rPr>
        <w:t>25B.18</w:t>
      </w:r>
      <w:r w:rsidRPr="00444AD6">
        <w:rPr>
          <w:snapToGrid w:val="0"/>
        </w:rPr>
        <w:t xml:space="preserve">  Obligations of payer</w:t>
      </w:r>
      <w:bookmarkEnd w:id="341"/>
    </w:p>
    <w:p w:rsidR="00E618C9" w:rsidRPr="00444AD6" w:rsidRDefault="00E618C9" w:rsidP="00E618C9">
      <w:pPr>
        <w:pStyle w:val="subsection"/>
        <w:rPr>
          <w:snapToGrid w:val="0"/>
        </w:rPr>
      </w:pPr>
      <w:r w:rsidRPr="00444AD6">
        <w:rPr>
          <w:snapToGrid w:val="0"/>
        </w:rPr>
        <w:tab/>
        <w:t>(1)</w:t>
      </w:r>
      <w:r w:rsidRPr="00444AD6">
        <w:rPr>
          <w:snapToGrid w:val="0"/>
        </w:rPr>
        <w:tab/>
        <w:t xml:space="preserve">A payer served with the documents mentioned in </w:t>
      </w:r>
      <w:r w:rsidR="0004397C" w:rsidRPr="00444AD6">
        <w:rPr>
          <w:snapToGrid w:val="0"/>
        </w:rPr>
        <w:t>rule 2</w:t>
      </w:r>
      <w:r w:rsidRPr="00444AD6">
        <w:rPr>
          <w:snapToGrid w:val="0"/>
        </w:rPr>
        <w:t>5B.17 must:</w:t>
      </w:r>
    </w:p>
    <w:p w:rsidR="00E618C9" w:rsidRPr="00444AD6" w:rsidRDefault="00E618C9" w:rsidP="00E618C9">
      <w:pPr>
        <w:pStyle w:val="paragraph"/>
        <w:rPr>
          <w:snapToGrid w:val="0"/>
        </w:rPr>
      </w:pPr>
      <w:r w:rsidRPr="00444AD6">
        <w:tab/>
        <w:t>(a)</w:t>
      </w:r>
      <w:r w:rsidRPr="00444AD6">
        <w:tab/>
      </w:r>
      <w:r w:rsidRPr="00444AD6">
        <w:rPr>
          <w:snapToGrid w:val="0"/>
        </w:rPr>
        <w:t>attend the enforcement hearing:</w:t>
      </w:r>
    </w:p>
    <w:p w:rsidR="00E618C9" w:rsidRPr="00444AD6" w:rsidRDefault="00E618C9" w:rsidP="00E618C9">
      <w:pPr>
        <w:pStyle w:val="paragraphsub"/>
        <w:rPr>
          <w:snapToGrid w:val="0"/>
        </w:rPr>
      </w:pPr>
      <w:r w:rsidRPr="00444AD6">
        <w:tab/>
        <w:t>(i)</w:t>
      </w:r>
      <w:r w:rsidRPr="00444AD6">
        <w:tab/>
      </w:r>
      <w:r w:rsidRPr="00444AD6">
        <w:rPr>
          <w:snapToGrid w:val="0"/>
        </w:rPr>
        <w:t>to answer questions; and</w:t>
      </w:r>
    </w:p>
    <w:p w:rsidR="00E618C9" w:rsidRPr="00444AD6" w:rsidRDefault="00E618C9" w:rsidP="00E618C9">
      <w:pPr>
        <w:pStyle w:val="paragraphsub"/>
        <w:rPr>
          <w:snapToGrid w:val="0"/>
        </w:rPr>
      </w:pPr>
      <w:r w:rsidRPr="00444AD6">
        <w:rPr>
          <w:snapToGrid w:val="0"/>
        </w:rPr>
        <w:tab/>
        <w:t>(ii)</w:t>
      </w:r>
      <w:r w:rsidRPr="00444AD6">
        <w:rPr>
          <w:snapToGrid w:val="0"/>
        </w:rPr>
        <w:tab/>
        <w:t>to produce any documents required; and</w:t>
      </w:r>
    </w:p>
    <w:p w:rsidR="00E618C9" w:rsidRPr="00444AD6" w:rsidRDefault="00E618C9" w:rsidP="00E618C9">
      <w:pPr>
        <w:pStyle w:val="paragraph"/>
        <w:rPr>
          <w:snapToGrid w:val="0"/>
        </w:rPr>
      </w:pPr>
      <w:r w:rsidRPr="00444AD6">
        <w:tab/>
        <w:t>(b)</w:t>
      </w:r>
      <w:r w:rsidRPr="00444AD6">
        <w:tab/>
      </w:r>
      <w:r w:rsidRPr="00444AD6">
        <w:rPr>
          <w:snapToGrid w:val="0"/>
        </w:rPr>
        <w:t>at least 7 days before the enforcement hearing, serve on the payee a</w:t>
      </w:r>
      <w:r w:rsidRPr="00444AD6">
        <w:t xml:space="preserve"> financial statement in accordance with the approved form </w:t>
      </w:r>
      <w:r w:rsidRPr="00444AD6">
        <w:rPr>
          <w:snapToGrid w:val="0"/>
        </w:rPr>
        <w:t>setting out the payer’s financial circumstances.</w:t>
      </w:r>
    </w:p>
    <w:p w:rsidR="00E618C9" w:rsidRPr="00444AD6" w:rsidRDefault="00E618C9" w:rsidP="00E618C9">
      <w:pPr>
        <w:pStyle w:val="subsection"/>
      </w:pPr>
      <w:r w:rsidRPr="00444AD6">
        <w:tab/>
        <w:t>(2)</w:t>
      </w:r>
      <w:r w:rsidRPr="00444AD6">
        <w:tab/>
      </w:r>
      <w:r w:rsidRPr="00444AD6">
        <w:rPr>
          <w:snapToGrid w:val="0"/>
        </w:rPr>
        <w:t>Before the day of the enforcement hearing, the payer may produce any documents required to the payee at a mutually convenient time and place.</w:t>
      </w:r>
    </w:p>
    <w:p w:rsidR="00E618C9" w:rsidRPr="00444AD6" w:rsidRDefault="00E618C9" w:rsidP="00E618C9">
      <w:pPr>
        <w:pStyle w:val="ActHead5"/>
      </w:pPr>
      <w:bookmarkStart w:id="342" w:name="_Toc55395353"/>
      <w:r w:rsidRPr="009A2E13">
        <w:rPr>
          <w:rStyle w:val="CharSectno"/>
        </w:rPr>
        <w:t>25B.19</w:t>
      </w:r>
      <w:r w:rsidRPr="00444AD6">
        <w:rPr>
          <w:snapToGrid w:val="0"/>
        </w:rPr>
        <w:t xml:space="preserve">  Subpoena of witness</w:t>
      </w:r>
      <w:bookmarkEnd w:id="342"/>
    </w:p>
    <w:p w:rsidR="00E618C9" w:rsidRPr="00444AD6" w:rsidRDefault="00E618C9" w:rsidP="00E618C9">
      <w:pPr>
        <w:pStyle w:val="subsection"/>
        <w:rPr>
          <w:snapToGrid w:val="0"/>
        </w:rPr>
      </w:pPr>
      <w:r w:rsidRPr="00444AD6">
        <w:rPr>
          <w:snapToGrid w:val="0"/>
        </w:rPr>
        <w:tab/>
      </w:r>
      <w:r w:rsidRPr="00444AD6">
        <w:rPr>
          <w:snapToGrid w:val="0"/>
        </w:rPr>
        <w:tab/>
        <w:t>A party may request the Court to issue a subpoena to a witness for an enforcement hearing.</w:t>
      </w:r>
    </w:p>
    <w:p w:rsidR="00E618C9" w:rsidRPr="00444AD6" w:rsidRDefault="00E618C9" w:rsidP="00E618C9">
      <w:pPr>
        <w:pStyle w:val="notetext"/>
      </w:pPr>
      <w:r w:rsidRPr="00444AD6">
        <w:rPr>
          <w:iCs/>
          <w:snapToGrid w:val="0"/>
        </w:rPr>
        <w:t>Note:</w:t>
      </w:r>
      <w:r w:rsidRPr="00444AD6">
        <w:rPr>
          <w:iCs/>
          <w:snapToGrid w:val="0"/>
        </w:rPr>
        <w:tab/>
      </w:r>
      <w:r w:rsidRPr="00444AD6">
        <w:rPr>
          <w:snapToGrid w:val="0"/>
        </w:rPr>
        <w:t>Part</w:t>
      </w:r>
      <w:r w:rsidR="00DC3E78" w:rsidRPr="00444AD6">
        <w:rPr>
          <w:snapToGrid w:val="0"/>
        </w:rPr>
        <w:t> </w:t>
      </w:r>
      <w:r w:rsidRPr="00444AD6">
        <w:rPr>
          <w:snapToGrid w:val="0"/>
        </w:rPr>
        <w:t>15A sets out the requirements for issuing subpoenas.</w:t>
      </w:r>
    </w:p>
    <w:p w:rsidR="00E618C9" w:rsidRPr="00444AD6" w:rsidRDefault="00E618C9" w:rsidP="00E618C9">
      <w:pPr>
        <w:pStyle w:val="ActHead5"/>
      </w:pPr>
      <w:bookmarkStart w:id="343" w:name="_Toc55395354"/>
      <w:r w:rsidRPr="009A2E13">
        <w:rPr>
          <w:rStyle w:val="CharSectno"/>
        </w:rPr>
        <w:t>25B.20</w:t>
      </w:r>
      <w:r w:rsidRPr="00444AD6">
        <w:rPr>
          <w:snapToGrid w:val="0"/>
        </w:rPr>
        <w:t xml:space="preserve">  Failure concerning financial statement or enforcement hearing</w:t>
      </w:r>
      <w:bookmarkEnd w:id="343"/>
    </w:p>
    <w:p w:rsidR="00E618C9" w:rsidRPr="00444AD6" w:rsidRDefault="00E618C9" w:rsidP="00E618C9">
      <w:pPr>
        <w:pStyle w:val="subsection"/>
        <w:rPr>
          <w:snapToGrid w:val="0"/>
        </w:rPr>
      </w:pPr>
      <w:r w:rsidRPr="00444AD6">
        <w:rPr>
          <w:snapToGrid w:val="0"/>
        </w:rPr>
        <w:tab/>
        <w:t>(1)</w:t>
      </w:r>
      <w:r w:rsidRPr="00444AD6">
        <w:rPr>
          <w:snapToGrid w:val="0"/>
        </w:rPr>
        <w:tab/>
        <w:t>A person commits an offence if the person does not:</w:t>
      </w:r>
    </w:p>
    <w:p w:rsidR="00E618C9" w:rsidRPr="00444AD6" w:rsidRDefault="00E618C9" w:rsidP="00E618C9">
      <w:pPr>
        <w:pStyle w:val="paragraph"/>
        <w:rPr>
          <w:snapToGrid w:val="0"/>
        </w:rPr>
      </w:pPr>
      <w:r w:rsidRPr="00444AD6">
        <w:tab/>
        <w:t>(a)</w:t>
      </w:r>
      <w:r w:rsidRPr="00444AD6">
        <w:tab/>
      </w:r>
      <w:r w:rsidRPr="00444AD6">
        <w:rPr>
          <w:snapToGrid w:val="0"/>
        </w:rPr>
        <w:t>comply with a notice under paragraph</w:t>
      </w:r>
      <w:r w:rsidR="00DC3E78" w:rsidRPr="00444AD6">
        <w:rPr>
          <w:snapToGrid w:val="0"/>
        </w:rPr>
        <w:t> </w:t>
      </w:r>
      <w:r w:rsidRPr="00444AD6">
        <w:rPr>
          <w:snapToGrid w:val="0"/>
        </w:rPr>
        <w:t>25B.16(1)(a) requiring the person to complete and serve a</w:t>
      </w:r>
      <w:r w:rsidRPr="00444AD6">
        <w:t xml:space="preserve"> financial statement</w:t>
      </w:r>
      <w:r w:rsidRPr="00444AD6">
        <w:rPr>
          <w:snapToGrid w:val="0"/>
        </w:rPr>
        <w:t>; or</w:t>
      </w:r>
    </w:p>
    <w:p w:rsidR="00E618C9" w:rsidRPr="00444AD6" w:rsidRDefault="00E618C9" w:rsidP="00E618C9">
      <w:pPr>
        <w:pStyle w:val="paragraph"/>
      </w:pPr>
      <w:r w:rsidRPr="00444AD6">
        <w:rPr>
          <w:snapToGrid w:val="0"/>
        </w:rPr>
        <w:tab/>
        <w:t>(b)</w:t>
      </w:r>
      <w:r w:rsidRPr="00444AD6">
        <w:rPr>
          <w:snapToGrid w:val="0"/>
        </w:rPr>
        <w:tab/>
        <w:t xml:space="preserve">comply with an order </w:t>
      </w:r>
      <w:r w:rsidRPr="00444AD6">
        <w:t xml:space="preserve">that the person complete and file a financial statement or produce copies of documents to the payee </w:t>
      </w:r>
      <w:r w:rsidRPr="00444AD6">
        <w:rPr>
          <w:snapToGrid w:val="0"/>
        </w:rPr>
        <w:t>(see paragraph</w:t>
      </w:r>
      <w:r w:rsidR="00DC3E78" w:rsidRPr="00444AD6">
        <w:rPr>
          <w:snapToGrid w:val="0"/>
        </w:rPr>
        <w:t> </w:t>
      </w:r>
      <w:r w:rsidRPr="00444AD6">
        <w:rPr>
          <w:snapToGrid w:val="0"/>
        </w:rPr>
        <w:t>25B.16(1)(b))</w:t>
      </w:r>
      <w:r w:rsidRPr="00444AD6">
        <w:t xml:space="preserve">; </w:t>
      </w:r>
      <w:r w:rsidRPr="00444AD6">
        <w:rPr>
          <w:snapToGrid w:val="0"/>
        </w:rPr>
        <w:t>or</w:t>
      </w:r>
    </w:p>
    <w:p w:rsidR="00E618C9" w:rsidRPr="00444AD6" w:rsidRDefault="00E618C9" w:rsidP="00E618C9">
      <w:pPr>
        <w:pStyle w:val="paragraph"/>
      </w:pPr>
      <w:r w:rsidRPr="00444AD6">
        <w:tab/>
        <w:t>(c)</w:t>
      </w:r>
      <w:r w:rsidRPr="00444AD6">
        <w:tab/>
        <w:t>if the person is served with an application for an enforcement hearing:</w:t>
      </w:r>
    </w:p>
    <w:p w:rsidR="00E618C9" w:rsidRPr="00444AD6" w:rsidRDefault="00E618C9" w:rsidP="00E618C9">
      <w:pPr>
        <w:pStyle w:val="paragraphsub"/>
      </w:pPr>
      <w:r w:rsidRPr="00444AD6">
        <w:tab/>
        <w:t>(i)</w:t>
      </w:r>
      <w:r w:rsidRPr="00444AD6">
        <w:tab/>
        <w:t>comply with subparagraph</w:t>
      </w:r>
      <w:r w:rsidR="00DC3E78" w:rsidRPr="00444AD6">
        <w:t> </w:t>
      </w:r>
      <w:r w:rsidRPr="00444AD6">
        <w:t>25B.18(1)(a)(ii) and paragraph</w:t>
      </w:r>
      <w:r w:rsidR="00DC3E78" w:rsidRPr="00444AD6">
        <w:t> </w:t>
      </w:r>
      <w:r w:rsidRPr="00444AD6">
        <w:t>25B.18(1)(b); and</w:t>
      </w:r>
    </w:p>
    <w:p w:rsidR="00E618C9" w:rsidRPr="00444AD6" w:rsidRDefault="00E618C9" w:rsidP="00E618C9">
      <w:pPr>
        <w:pStyle w:val="paragraphsub"/>
      </w:pPr>
      <w:r w:rsidRPr="00444AD6">
        <w:tab/>
        <w:t>(ii)</w:t>
      </w:r>
      <w:r w:rsidRPr="00444AD6">
        <w:tab/>
        <w:t>attend the enforcement hearing in accordance with the application or an order; or</w:t>
      </w:r>
    </w:p>
    <w:p w:rsidR="00E618C9" w:rsidRPr="00444AD6" w:rsidRDefault="00E618C9" w:rsidP="00E618C9">
      <w:pPr>
        <w:pStyle w:val="paragraph"/>
      </w:pPr>
      <w:r w:rsidRPr="00444AD6">
        <w:tab/>
        <w:t>(d)</w:t>
      </w:r>
      <w:r w:rsidRPr="00444AD6">
        <w:tab/>
        <w:t>on attending an enforcement hearing in accordance with an application for an enforcement hearing or order, answer a question put to the person to the Court’s satisfaction.</w:t>
      </w:r>
    </w:p>
    <w:p w:rsidR="00E618C9" w:rsidRPr="00444AD6" w:rsidRDefault="00E618C9" w:rsidP="00E618C9">
      <w:pPr>
        <w:pStyle w:val="Penalty"/>
        <w:rPr>
          <w:color w:val="000000"/>
        </w:rPr>
      </w:pPr>
      <w:r w:rsidRPr="00444AD6">
        <w:t>Penalty:</w:t>
      </w:r>
      <w:r w:rsidRPr="00444AD6">
        <w:tab/>
        <w:t>50</w:t>
      </w:r>
      <w:r w:rsidRPr="00444AD6">
        <w:rPr>
          <w:color w:val="000000"/>
        </w:rPr>
        <w:t xml:space="preserve"> penalty units.</w:t>
      </w:r>
    </w:p>
    <w:p w:rsidR="00E618C9" w:rsidRPr="00444AD6" w:rsidRDefault="00E618C9" w:rsidP="00E618C9">
      <w:pPr>
        <w:pStyle w:val="subsection"/>
      </w:pPr>
      <w:r w:rsidRPr="00444AD6">
        <w:tab/>
        <w:t>(2)</w:t>
      </w:r>
      <w:r w:rsidRPr="00444AD6">
        <w:tab/>
        <w:t>An offence against subrule (1) is an offence of strict liability.</w:t>
      </w:r>
    </w:p>
    <w:p w:rsidR="00E618C9" w:rsidRPr="00444AD6" w:rsidRDefault="00E618C9" w:rsidP="00E618C9">
      <w:pPr>
        <w:pStyle w:val="notetext"/>
      </w:pPr>
      <w:r w:rsidRPr="00444AD6">
        <w:rPr>
          <w:iCs/>
        </w:rPr>
        <w:t>Note:</w:t>
      </w:r>
      <w:r w:rsidRPr="00444AD6">
        <w:rPr>
          <w:iCs/>
        </w:rPr>
        <w:tab/>
      </w:r>
      <w:r w:rsidRPr="00444AD6">
        <w:t>The Court may issue a warrant for the arrest of a payer if it is satisfied that the payer has received an application for an enforcement hearing and did not attend the enforcement hearing (see Division</w:t>
      </w:r>
      <w:r w:rsidR="00DC3E78" w:rsidRPr="00444AD6">
        <w:t> </w:t>
      </w:r>
      <w:r w:rsidRPr="00444AD6">
        <w:t>25B.4).</w:t>
      </w:r>
    </w:p>
    <w:p w:rsidR="00E618C9" w:rsidRPr="00444AD6" w:rsidRDefault="00E618C9" w:rsidP="00E618C9">
      <w:pPr>
        <w:pStyle w:val="subsection"/>
      </w:pPr>
      <w:r w:rsidRPr="00444AD6">
        <w:tab/>
        <w:t>(3)</w:t>
      </w:r>
      <w:r w:rsidRPr="00444AD6">
        <w:tab/>
        <w:t>If a person is prosecuted under section</w:t>
      </w:r>
      <w:r w:rsidR="00DC3E78" w:rsidRPr="00444AD6">
        <w:t> </w:t>
      </w:r>
      <w:r w:rsidRPr="00444AD6">
        <w:t>112AP of the Family Law Act for an act or omission mentioned in subrule (1), an application must not be made under subrule (1) in respect of that act or omission.</w:t>
      </w:r>
    </w:p>
    <w:p w:rsidR="00E618C9" w:rsidRPr="00444AD6" w:rsidRDefault="00E618C9" w:rsidP="00E618C9">
      <w:pPr>
        <w:pStyle w:val="ActHead4"/>
      </w:pPr>
      <w:bookmarkStart w:id="344" w:name="_Toc55395355"/>
      <w:r w:rsidRPr="009A2E13">
        <w:rPr>
          <w:rStyle w:val="CharSubdNo"/>
        </w:rPr>
        <w:t>Subdivision</w:t>
      </w:r>
      <w:r w:rsidR="00DC3E78" w:rsidRPr="009A2E13">
        <w:rPr>
          <w:rStyle w:val="CharSubdNo"/>
        </w:rPr>
        <w:t> </w:t>
      </w:r>
      <w:r w:rsidRPr="009A2E13">
        <w:rPr>
          <w:rStyle w:val="CharSubdNo"/>
        </w:rPr>
        <w:t>25B.2.3</w:t>
      </w:r>
      <w:r w:rsidRPr="00444AD6">
        <w:t>—</w:t>
      </w:r>
      <w:r w:rsidRPr="009A2E13">
        <w:rPr>
          <w:rStyle w:val="CharSubdText"/>
        </w:rPr>
        <w:t>Enforcement warrants</w:t>
      </w:r>
      <w:bookmarkEnd w:id="344"/>
    </w:p>
    <w:p w:rsidR="00E618C9" w:rsidRPr="00444AD6" w:rsidRDefault="00E618C9" w:rsidP="00E618C9">
      <w:pPr>
        <w:pStyle w:val="ActHead5"/>
      </w:pPr>
      <w:bookmarkStart w:id="345" w:name="_Toc55395356"/>
      <w:r w:rsidRPr="009A2E13">
        <w:rPr>
          <w:rStyle w:val="CharSectno"/>
        </w:rPr>
        <w:t>25B.21</w:t>
      </w:r>
      <w:r w:rsidRPr="00444AD6">
        <w:t xml:space="preserve">  Definitions</w:t>
      </w:r>
      <w:bookmarkEnd w:id="345"/>
    </w:p>
    <w:p w:rsidR="00E618C9" w:rsidRPr="00444AD6" w:rsidRDefault="00E618C9" w:rsidP="00E618C9">
      <w:pPr>
        <w:pStyle w:val="subsection"/>
      </w:pPr>
      <w:r w:rsidRPr="00444AD6">
        <w:tab/>
      </w:r>
      <w:r w:rsidRPr="00444AD6">
        <w:tab/>
        <w:t>In this Subdivision:</w:t>
      </w:r>
    </w:p>
    <w:p w:rsidR="00E618C9" w:rsidRPr="00444AD6" w:rsidRDefault="00E618C9" w:rsidP="00E618C9">
      <w:pPr>
        <w:pStyle w:val="Definition"/>
      </w:pPr>
      <w:r w:rsidRPr="00444AD6">
        <w:rPr>
          <w:b/>
          <w:bCs/>
          <w:i/>
          <w:iCs/>
        </w:rPr>
        <w:t>affected person</w:t>
      </w:r>
      <w:r w:rsidRPr="00444AD6">
        <w:t xml:space="preserve"> means a person claiming to be affected by the seizure of property by an enforcement officer under an Enforcement Warrant.</w:t>
      </w:r>
    </w:p>
    <w:p w:rsidR="00E618C9" w:rsidRPr="00444AD6" w:rsidRDefault="00E618C9" w:rsidP="00E618C9">
      <w:pPr>
        <w:pStyle w:val="ActHead5"/>
      </w:pPr>
      <w:bookmarkStart w:id="346" w:name="_Toc55395357"/>
      <w:r w:rsidRPr="009A2E13">
        <w:rPr>
          <w:rStyle w:val="CharSectno"/>
        </w:rPr>
        <w:t>25B.22</w:t>
      </w:r>
      <w:r w:rsidRPr="00444AD6">
        <w:t xml:space="preserve">  Request for Enforcement Warrant</w:t>
      </w:r>
      <w:bookmarkEnd w:id="346"/>
    </w:p>
    <w:p w:rsidR="00E618C9" w:rsidRPr="00444AD6" w:rsidRDefault="00E618C9" w:rsidP="00E618C9">
      <w:pPr>
        <w:pStyle w:val="subsection"/>
      </w:pPr>
      <w:r w:rsidRPr="00444AD6">
        <w:tab/>
        <w:t>(1)</w:t>
      </w:r>
      <w:r w:rsidRPr="00444AD6">
        <w:tab/>
        <w:t>A payee may, without notice to the payer, ask the Court to issue an Enforcement Warrant by filing:</w:t>
      </w:r>
    </w:p>
    <w:p w:rsidR="00E618C9" w:rsidRPr="00444AD6" w:rsidRDefault="00E618C9" w:rsidP="00E618C9">
      <w:pPr>
        <w:pStyle w:val="paragraph"/>
      </w:pPr>
      <w:r w:rsidRPr="00444AD6">
        <w:tab/>
        <w:t>(a)</w:t>
      </w:r>
      <w:r w:rsidRPr="00444AD6">
        <w:tab/>
        <w:t>an affidavit; and</w:t>
      </w:r>
    </w:p>
    <w:p w:rsidR="00E618C9" w:rsidRPr="00444AD6" w:rsidRDefault="00E618C9" w:rsidP="00E618C9">
      <w:pPr>
        <w:pStyle w:val="paragraph"/>
      </w:pPr>
      <w:r w:rsidRPr="00444AD6">
        <w:tab/>
        <w:t>(b)</w:t>
      </w:r>
      <w:r w:rsidRPr="00444AD6">
        <w:tab/>
        <w:t>the Enforcement Warrant sought and a copy of it for service.</w:t>
      </w:r>
    </w:p>
    <w:p w:rsidR="00E618C9" w:rsidRPr="00444AD6" w:rsidRDefault="00E618C9" w:rsidP="00E618C9">
      <w:pPr>
        <w:pStyle w:val="subsection"/>
        <w:rPr>
          <w:snapToGrid w:val="0"/>
        </w:rPr>
      </w:pPr>
      <w:r w:rsidRPr="00444AD6">
        <w:tab/>
        <w:t>(2)</w:t>
      </w:r>
      <w:r w:rsidRPr="00444AD6">
        <w:tab/>
      </w:r>
      <w:r w:rsidRPr="00444AD6">
        <w:rPr>
          <w:snapToGrid w:val="0"/>
        </w:rPr>
        <w:t>The affidavit must:</w:t>
      </w:r>
    </w:p>
    <w:p w:rsidR="00E618C9" w:rsidRPr="00444AD6" w:rsidRDefault="00E618C9" w:rsidP="00E618C9">
      <w:pPr>
        <w:pStyle w:val="paragraph"/>
        <w:rPr>
          <w:snapToGrid w:val="0"/>
        </w:rPr>
      </w:pPr>
      <w:r w:rsidRPr="00444AD6">
        <w:rPr>
          <w:snapToGrid w:val="0"/>
        </w:rPr>
        <w:tab/>
        <w:t>(a)</w:t>
      </w:r>
      <w:r w:rsidRPr="00444AD6">
        <w:rPr>
          <w:snapToGrid w:val="0"/>
        </w:rPr>
        <w:tab/>
        <w:t xml:space="preserve">comply with </w:t>
      </w:r>
      <w:r w:rsidR="0004397C" w:rsidRPr="00444AD6">
        <w:rPr>
          <w:snapToGrid w:val="0"/>
        </w:rPr>
        <w:t>rule 2</w:t>
      </w:r>
      <w:r w:rsidRPr="00444AD6">
        <w:rPr>
          <w:snapToGrid w:val="0"/>
        </w:rPr>
        <w:t>5B.12; and</w:t>
      </w:r>
    </w:p>
    <w:p w:rsidR="00E618C9" w:rsidRPr="00444AD6" w:rsidRDefault="00E618C9" w:rsidP="00E618C9">
      <w:pPr>
        <w:pStyle w:val="paragraph"/>
      </w:pPr>
      <w:r w:rsidRPr="00444AD6">
        <w:tab/>
        <w:t>(b)</w:t>
      </w:r>
      <w:r w:rsidRPr="00444AD6">
        <w:tab/>
      </w:r>
      <w:r w:rsidRPr="00444AD6">
        <w:rPr>
          <w:snapToGrid w:val="0"/>
        </w:rPr>
        <w:t>include the following details of the property owned by the payer:</w:t>
      </w:r>
    </w:p>
    <w:p w:rsidR="00E618C9" w:rsidRPr="00444AD6" w:rsidRDefault="00E618C9" w:rsidP="00E618C9">
      <w:pPr>
        <w:pStyle w:val="paragraphsub"/>
      </w:pPr>
      <w:r w:rsidRPr="00444AD6">
        <w:tab/>
        <w:t>(i)</w:t>
      </w:r>
      <w:r w:rsidRPr="00444AD6">
        <w:tab/>
        <w:t>for any real property:</w:t>
      </w:r>
    </w:p>
    <w:p w:rsidR="00E618C9" w:rsidRPr="00444AD6" w:rsidRDefault="00E618C9" w:rsidP="00E618C9">
      <w:pPr>
        <w:pStyle w:val="paragraphsub-sub"/>
      </w:pPr>
      <w:r w:rsidRPr="00444AD6">
        <w:tab/>
        <w:t>(A)</w:t>
      </w:r>
      <w:r w:rsidRPr="00444AD6">
        <w:tab/>
        <w:t>evidence that the payer is the registered owner; and</w:t>
      </w:r>
    </w:p>
    <w:p w:rsidR="00E618C9" w:rsidRPr="00444AD6" w:rsidRDefault="00E618C9" w:rsidP="00E618C9">
      <w:pPr>
        <w:pStyle w:val="paragraphsub-sub"/>
      </w:pPr>
      <w:r w:rsidRPr="00444AD6">
        <w:tab/>
        <w:t>(B)</w:t>
      </w:r>
      <w:r w:rsidRPr="00444AD6">
        <w:tab/>
        <w:t>details of registered encumbrances and of any other person with an interest in the property;</w:t>
      </w:r>
    </w:p>
    <w:p w:rsidR="00E618C9" w:rsidRPr="00444AD6" w:rsidRDefault="00E618C9" w:rsidP="00E618C9">
      <w:pPr>
        <w:pStyle w:val="paragraphsub"/>
      </w:pPr>
      <w:r w:rsidRPr="00444AD6">
        <w:tab/>
        <w:t>(ii)</w:t>
      </w:r>
      <w:r w:rsidRPr="00444AD6">
        <w:tab/>
        <w:t>for any personal property:</w:t>
      </w:r>
    </w:p>
    <w:p w:rsidR="00E618C9" w:rsidRPr="00444AD6" w:rsidRDefault="00E618C9" w:rsidP="00E618C9">
      <w:pPr>
        <w:pStyle w:val="paragraphsub-sub"/>
      </w:pPr>
      <w:r w:rsidRPr="00444AD6">
        <w:tab/>
        <w:t>(A)</w:t>
      </w:r>
      <w:r w:rsidRPr="00444AD6">
        <w:tab/>
        <w:t>the location of the property; and</w:t>
      </w:r>
    </w:p>
    <w:p w:rsidR="00E618C9" w:rsidRPr="00444AD6" w:rsidRDefault="00E618C9" w:rsidP="00E618C9">
      <w:pPr>
        <w:pStyle w:val="paragraphsub-sub"/>
      </w:pPr>
      <w:r w:rsidRPr="00444AD6">
        <w:tab/>
        <w:t>(B)</w:t>
      </w:r>
      <w:r w:rsidRPr="00444AD6">
        <w:tab/>
        <w:t>whether there is any other person who may have an interest in the property, including as a part owner or under a hire purchase agreement, lease or lien.</w:t>
      </w:r>
    </w:p>
    <w:p w:rsidR="00E618C9" w:rsidRPr="00444AD6" w:rsidRDefault="00E618C9" w:rsidP="00E618C9">
      <w:pPr>
        <w:pStyle w:val="notetext"/>
      </w:pPr>
      <w:r w:rsidRPr="00444AD6">
        <w:rPr>
          <w:iCs/>
          <w:snapToGrid w:val="0"/>
        </w:rPr>
        <w:t>Note:</w:t>
      </w:r>
      <w:r w:rsidRPr="00444AD6">
        <w:rPr>
          <w:iCs/>
          <w:snapToGrid w:val="0"/>
        </w:rPr>
        <w:tab/>
      </w:r>
      <w:r w:rsidRPr="00444AD6">
        <w:t xml:space="preserve">A person seeking to enforce the payment of a child support liability must first apply for an order for the amount owed (see </w:t>
      </w:r>
      <w:r w:rsidR="0004397C" w:rsidRPr="00444AD6">
        <w:t>rule 2</w:t>
      </w:r>
      <w:r w:rsidRPr="00444AD6">
        <w:t>5B.09).</w:t>
      </w:r>
    </w:p>
    <w:p w:rsidR="00E618C9" w:rsidRPr="00444AD6" w:rsidRDefault="00E618C9" w:rsidP="00E618C9">
      <w:pPr>
        <w:pStyle w:val="subsection"/>
      </w:pPr>
      <w:r w:rsidRPr="00444AD6">
        <w:tab/>
        <w:t>(3)</w:t>
      </w:r>
      <w:r w:rsidRPr="00444AD6">
        <w:tab/>
        <w:t>If an Enforcement Warrant is issued, the payee must give the enforcement officer:</w:t>
      </w:r>
    </w:p>
    <w:p w:rsidR="00E618C9" w:rsidRPr="00444AD6" w:rsidRDefault="00E618C9" w:rsidP="00E618C9">
      <w:pPr>
        <w:pStyle w:val="paragraph"/>
      </w:pPr>
      <w:r w:rsidRPr="00444AD6">
        <w:tab/>
        <w:t>(a)</w:t>
      </w:r>
      <w:r w:rsidRPr="00444AD6">
        <w:tab/>
        <w:t>the Warrant; and</w:t>
      </w:r>
    </w:p>
    <w:p w:rsidR="00E618C9" w:rsidRPr="00444AD6" w:rsidRDefault="00E618C9" w:rsidP="00E618C9">
      <w:pPr>
        <w:pStyle w:val="paragraph"/>
      </w:pPr>
      <w:r w:rsidRPr="00444AD6">
        <w:tab/>
        <w:t>(b)</w:t>
      </w:r>
      <w:r w:rsidRPr="00444AD6">
        <w:tab/>
        <w:t>either or both of the following:</w:t>
      </w:r>
    </w:p>
    <w:p w:rsidR="00E618C9" w:rsidRPr="00444AD6" w:rsidRDefault="00E618C9" w:rsidP="00E618C9">
      <w:pPr>
        <w:pStyle w:val="paragraphsub"/>
      </w:pPr>
      <w:r w:rsidRPr="00444AD6">
        <w:tab/>
        <w:t>(i)</w:t>
      </w:r>
      <w:r w:rsidRPr="00444AD6">
        <w:tab/>
        <w:t>a written undertaking to pay all reasonable fees and expenses associated with the enforcement if they are greater than the amount recovered on the enforcement;</w:t>
      </w:r>
    </w:p>
    <w:p w:rsidR="00E618C9" w:rsidRPr="00444AD6" w:rsidRDefault="00E618C9" w:rsidP="00E618C9">
      <w:pPr>
        <w:pStyle w:val="paragraphsub"/>
      </w:pPr>
      <w:r w:rsidRPr="00444AD6">
        <w:tab/>
        <w:t>(ii)</w:t>
      </w:r>
      <w:r w:rsidRPr="00444AD6">
        <w:tab/>
        <w:t>the amount (if any) required by the enforcement officer to be paid on account for the reasonable fees and expenses of the enforcement.</w:t>
      </w:r>
    </w:p>
    <w:p w:rsidR="00E618C9" w:rsidRPr="00444AD6" w:rsidRDefault="00E618C9" w:rsidP="00E618C9">
      <w:pPr>
        <w:pStyle w:val="notetext"/>
      </w:pPr>
      <w:r w:rsidRPr="00444AD6">
        <w:rPr>
          <w:iCs/>
        </w:rPr>
        <w:t>Note:</w:t>
      </w:r>
      <w:r w:rsidRPr="00444AD6">
        <w:rPr>
          <w:iCs/>
        </w:rPr>
        <w:tab/>
      </w:r>
      <w:r w:rsidRPr="00444AD6">
        <w:t>Although the payee is liable to pay the enforcement officer any reasonable fees and expenses relating to the enforcement, the payee is entitled to recover those fees and expenses under the Enforcement Warrant (see sub</w:t>
      </w:r>
      <w:r w:rsidR="0004397C" w:rsidRPr="00444AD6">
        <w:t>rules 2</w:t>
      </w:r>
      <w:r w:rsidRPr="00444AD6">
        <w:t>5B.31(2) and (3)).</w:t>
      </w:r>
    </w:p>
    <w:p w:rsidR="00E618C9" w:rsidRPr="00444AD6" w:rsidRDefault="00E618C9" w:rsidP="00E618C9">
      <w:pPr>
        <w:pStyle w:val="ActHead5"/>
      </w:pPr>
      <w:bookmarkStart w:id="347" w:name="_Toc55395358"/>
      <w:r w:rsidRPr="009A2E13">
        <w:rPr>
          <w:rStyle w:val="CharSectno"/>
        </w:rPr>
        <w:t>25B.23</w:t>
      </w:r>
      <w:r w:rsidRPr="00444AD6">
        <w:t xml:space="preserve">  Period during which Enforcement Warrant is in force</w:t>
      </w:r>
      <w:bookmarkEnd w:id="347"/>
    </w:p>
    <w:p w:rsidR="00E618C9" w:rsidRPr="00444AD6" w:rsidRDefault="00E618C9" w:rsidP="00E618C9">
      <w:pPr>
        <w:pStyle w:val="subsection"/>
        <w:rPr>
          <w:snapToGrid w:val="0"/>
        </w:rPr>
      </w:pPr>
      <w:r w:rsidRPr="00444AD6">
        <w:rPr>
          <w:snapToGrid w:val="0"/>
        </w:rPr>
        <w:tab/>
      </w:r>
      <w:r w:rsidRPr="00444AD6">
        <w:rPr>
          <w:snapToGrid w:val="0"/>
        </w:rPr>
        <w:tab/>
        <w:t>An Enforcement Warrant remains in force for 12 months from the date when it was issued.</w:t>
      </w:r>
    </w:p>
    <w:p w:rsidR="00E618C9" w:rsidRPr="00444AD6" w:rsidRDefault="00E618C9" w:rsidP="00E618C9">
      <w:pPr>
        <w:pStyle w:val="ActHead5"/>
      </w:pPr>
      <w:bookmarkStart w:id="348" w:name="_Toc55395359"/>
      <w:r w:rsidRPr="009A2E13">
        <w:rPr>
          <w:rStyle w:val="CharSectno"/>
        </w:rPr>
        <w:t>25B.24</w:t>
      </w:r>
      <w:r w:rsidRPr="00444AD6">
        <w:t xml:space="preserve">  Enforcement officer’s responsibilities</w:t>
      </w:r>
      <w:bookmarkEnd w:id="348"/>
    </w:p>
    <w:p w:rsidR="00E618C9" w:rsidRPr="00444AD6" w:rsidRDefault="00E618C9" w:rsidP="00E618C9">
      <w:pPr>
        <w:pStyle w:val="subsection"/>
      </w:pPr>
      <w:r w:rsidRPr="00444AD6">
        <w:tab/>
        <w:t>(1)</w:t>
      </w:r>
      <w:r w:rsidRPr="00444AD6">
        <w:tab/>
        <w:t>An enforcement officer must:</w:t>
      </w:r>
    </w:p>
    <w:p w:rsidR="00E618C9" w:rsidRPr="00444AD6" w:rsidRDefault="00E618C9" w:rsidP="00E618C9">
      <w:pPr>
        <w:pStyle w:val="paragraph"/>
      </w:pPr>
      <w:r w:rsidRPr="00444AD6">
        <w:tab/>
        <w:t>(a)</w:t>
      </w:r>
      <w:r w:rsidRPr="00444AD6">
        <w:tab/>
        <w:t>seize or sell property of the respondent in the sequence that the enforcement officer considers is best for:</w:t>
      </w:r>
    </w:p>
    <w:p w:rsidR="00E618C9" w:rsidRPr="00444AD6" w:rsidRDefault="00E618C9" w:rsidP="00E618C9">
      <w:pPr>
        <w:pStyle w:val="paragraphsub"/>
      </w:pPr>
      <w:r w:rsidRPr="00444AD6">
        <w:tab/>
        <w:t>(i)</w:t>
      </w:r>
      <w:r w:rsidRPr="00444AD6">
        <w:tab/>
        <w:t>promptly enforcing the Warrant; and</w:t>
      </w:r>
    </w:p>
    <w:p w:rsidR="00E618C9" w:rsidRPr="00444AD6" w:rsidRDefault="00E618C9" w:rsidP="00E618C9">
      <w:pPr>
        <w:pStyle w:val="paragraphsub"/>
      </w:pPr>
      <w:r w:rsidRPr="00444AD6">
        <w:tab/>
        <w:t>(ii)</w:t>
      </w:r>
      <w:r w:rsidRPr="00444AD6">
        <w:tab/>
        <w:t>avoiding undue expense or delay; and</w:t>
      </w:r>
    </w:p>
    <w:p w:rsidR="00E618C9" w:rsidRPr="00444AD6" w:rsidRDefault="00E618C9" w:rsidP="00E618C9">
      <w:pPr>
        <w:pStyle w:val="paragraphsub"/>
      </w:pPr>
      <w:r w:rsidRPr="00444AD6">
        <w:tab/>
        <w:t>(iii)</w:t>
      </w:r>
      <w:r w:rsidRPr="00444AD6">
        <w:tab/>
        <w:t>minimising hardship to the payer and any other person affected;</w:t>
      </w:r>
    </w:p>
    <w:p w:rsidR="00E618C9" w:rsidRPr="00444AD6" w:rsidRDefault="00E618C9" w:rsidP="00E618C9">
      <w:pPr>
        <w:pStyle w:val="paragraph"/>
      </w:pPr>
      <w:r w:rsidRPr="00444AD6">
        <w:tab/>
        <w:t>(b)</w:t>
      </w:r>
      <w:r w:rsidRPr="00444AD6">
        <w:tab/>
        <w:t>on enforcing the Warrant:</w:t>
      </w:r>
    </w:p>
    <w:p w:rsidR="00E618C9" w:rsidRPr="00444AD6" w:rsidRDefault="00E618C9" w:rsidP="00E618C9">
      <w:pPr>
        <w:pStyle w:val="paragraphsub"/>
      </w:pPr>
      <w:r w:rsidRPr="00444AD6">
        <w:tab/>
        <w:t>(i)</w:t>
      </w:r>
      <w:r w:rsidRPr="00444AD6">
        <w:tab/>
        <w:t>serve a copy of the Warrant on the payer; or</w:t>
      </w:r>
    </w:p>
    <w:p w:rsidR="00E618C9" w:rsidRPr="00444AD6" w:rsidRDefault="00E618C9" w:rsidP="00E618C9">
      <w:pPr>
        <w:pStyle w:val="paragraphsub"/>
      </w:pPr>
      <w:r w:rsidRPr="00444AD6">
        <w:tab/>
        <w:t>(ii)</w:t>
      </w:r>
      <w:r w:rsidRPr="00444AD6">
        <w:tab/>
        <w:t>leave the Warrant at the place where it was enforced; and</w:t>
      </w:r>
    </w:p>
    <w:p w:rsidR="00E618C9" w:rsidRPr="00444AD6" w:rsidRDefault="00E618C9" w:rsidP="00E618C9">
      <w:pPr>
        <w:pStyle w:val="paragraph"/>
      </w:pPr>
      <w:r w:rsidRPr="00444AD6">
        <w:tab/>
        <w:t>(c)</w:t>
      </w:r>
      <w:r w:rsidRPr="00444AD6">
        <w:tab/>
        <w:t>give the payer an inventory of any property seized under the Warrant; and</w:t>
      </w:r>
    </w:p>
    <w:p w:rsidR="00E618C9" w:rsidRPr="00444AD6" w:rsidRDefault="00E618C9" w:rsidP="00E618C9">
      <w:pPr>
        <w:pStyle w:val="paragraph"/>
      </w:pPr>
      <w:r w:rsidRPr="00444AD6">
        <w:tab/>
        <w:t>(d)</w:t>
      </w:r>
      <w:r w:rsidRPr="00444AD6">
        <w:tab/>
        <w:t xml:space="preserve">advertise the property in accordance with </w:t>
      </w:r>
      <w:r w:rsidR="0004397C" w:rsidRPr="00444AD6">
        <w:t>rule 2</w:t>
      </w:r>
      <w:r w:rsidRPr="00444AD6">
        <w:t>5B.27; and</w:t>
      </w:r>
    </w:p>
    <w:p w:rsidR="00E618C9" w:rsidRPr="00444AD6" w:rsidRDefault="00E618C9" w:rsidP="00E618C9">
      <w:pPr>
        <w:pStyle w:val="paragraph"/>
      </w:pPr>
      <w:r w:rsidRPr="00444AD6">
        <w:tab/>
        <w:t>(e)</w:t>
      </w:r>
      <w:r w:rsidRPr="00444AD6">
        <w:tab/>
        <w:t>sell the seized property:</w:t>
      </w:r>
    </w:p>
    <w:p w:rsidR="00E618C9" w:rsidRPr="00444AD6" w:rsidRDefault="00E618C9" w:rsidP="00E618C9">
      <w:pPr>
        <w:pStyle w:val="paragraphsub"/>
      </w:pPr>
      <w:r w:rsidRPr="00444AD6">
        <w:tab/>
        <w:t>(i)</w:t>
      </w:r>
      <w:r w:rsidRPr="00444AD6">
        <w:tab/>
        <w:t>quickly, having regard to the parties’ interests and the desirability of a beneficial sale of the property; and</w:t>
      </w:r>
    </w:p>
    <w:p w:rsidR="00E618C9" w:rsidRPr="00444AD6" w:rsidRDefault="00E618C9" w:rsidP="00E618C9">
      <w:pPr>
        <w:pStyle w:val="paragraphsub"/>
      </w:pPr>
      <w:r w:rsidRPr="00444AD6">
        <w:tab/>
        <w:t>(ii)</w:t>
      </w:r>
      <w:r w:rsidRPr="00444AD6">
        <w:tab/>
        <w:t>at the place where it seems best for a beneficial sale of the property; and</w:t>
      </w:r>
    </w:p>
    <w:p w:rsidR="00E618C9" w:rsidRPr="00444AD6" w:rsidRDefault="00E618C9" w:rsidP="00E618C9">
      <w:pPr>
        <w:pStyle w:val="paragraphsub"/>
      </w:pPr>
      <w:r w:rsidRPr="00444AD6">
        <w:tab/>
        <w:t>(iii)</w:t>
      </w:r>
      <w:r w:rsidRPr="00444AD6">
        <w:tab/>
        <w:t>by auction, tender or private sale.</w:t>
      </w:r>
    </w:p>
    <w:p w:rsidR="00E618C9" w:rsidRPr="00444AD6" w:rsidRDefault="00E618C9" w:rsidP="00E618C9">
      <w:pPr>
        <w:pStyle w:val="notetext"/>
      </w:pPr>
      <w:r w:rsidRPr="00444AD6">
        <w:rPr>
          <w:iCs/>
        </w:rPr>
        <w:t>Note:</w:t>
      </w:r>
      <w:r w:rsidRPr="00444AD6">
        <w:rPr>
          <w:iCs/>
        </w:rPr>
        <w:tab/>
      </w:r>
      <w:r w:rsidRPr="00444AD6">
        <w:t xml:space="preserve">For the powers an enforcement officer has in relation to the enforcement of a warrant, see </w:t>
      </w:r>
      <w:r w:rsidR="0004397C" w:rsidRPr="00444AD6">
        <w:t>rule 2</w:t>
      </w:r>
      <w:r w:rsidRPr="00444AD6">
        <w:t>5B.68.</w:t>
      </w:r>
    </w:p>
    <w:p w:rsidR="00E618C9" w:rsidRPr="00444AD6" w:rsidRDefault="00E618C9" w:rsidP="00E618C9">
      <w:pPr>
        <w:pStyle w:val="subsection"/>
      </w:pPr>
      <w:r w:rsidRPr="00444AD6">
        <w:tab/>
        <w:t>(2)</w:t>
      </w:r>
      <w:r w:rsidRPr="00444AD6">
        <w:tab/>
        <w:t>The enforcement officer may do any of the following:</w:t>
      </w:r>
    </w:p>
    <w:p w:rsidR="00E618C9" w:rsidRPr="00444AD6" w:rsidRDefault="00E618C9" w:rsidP="00E618C9">
      <w:pPr>
        <w:pStyle w:val="paragraph"/>
        <w:rPr>
          <w:snapToGrid w:val="0"/>
        </w:rPr>
      </w:pPr>
      <w:r w:rsidRPr="00444AD6">
        <w:tab/>
        <w:t>(a)</w:t>
      </w:r>
      <w:r w:rsidRPr="00444AD6">
        <w:tab/>
      </w:r>
      <w:r w:rsidRPr="00444AD6">
        <w:rPr>
          <w:snapToGrid w:val="0"/>
        </w:rPr>
        <w:t>postpone the sale of the property;</w:t>
      </w:r>
    </w:p>
    <w:p w:rsidR="00E618C9" w:rsidRPr="00444AD6" w:rsidRDefault="00E618C9" w:rsidP="00E618C9">
      <w:pPr>
        <w:pStyle w:val="paragraph"/>
        <w:rPr>
          <w:snapToGrid w:val="0"/>
        </w:rPr>
      </w:pPr>
      <w:r w:rsidRPr="00444AD6">
        <w:rPr>
          <w:snapToGrid w:val="0"/>
        </w:rPr>
        <w:tab/>
        <w:t>(b)</w:t>
      </w:r>
      <w:r w:rsidRPr="00444AD6">
        <w:rPr>
          <w:snapToGrid w:val="0"/>
        </w:rPr>
        <w:tab/>
        <w:t>refuse to proceed with the sale of the property;</w:t>
      </w:r>
    </w:p>
    <w:p w:rsidR="00E618C9" w:rsidRPr="00444AD6" w:rsidRDefault="00E618C9" w:rsidP="00E618C9">
      <w:pPr>
        <w:pStyle w:val="paragraph"/>
        <w:rPr>
          <w:snapToGrid w:val="0"/>
        </w:rPr>
      </w:pPr>
      <w:r w:rsidRPr="00444AD6">
        <w:rPr>
          <w:snapToGrid w:val="0"/>
        </w:rPr>
        <w:tab/>
        <w:t>(c)</w:t>
      </w:r>
      <w:r w:rsidRPr="00444AD6">
        <w:rPr>
          <w:snapToGrid w:val="0"/>
        </w:rPr>
        <w:tab/>
        <w:t>seek further information or documents from a payee;</w:t>
      </w:r>
    </w:p>
    <w:p w:rsidR="00E618C9" w:rsidRPr="00444AD6" w:rsidRDefault="00E618C9" w:rsidP="00E618C9">
      <w:pPr>
        <w:pStyle w:val="paragraph"/>
      </w:pPr>
      <w:r w:rsidRPr="00444AD6">
        <w:rPr>
          <w:snapToGrid w:val="0"/>
        </w:rPr>
        <w:tab/>
        <w:t>(d)</w:t>
      </w:r>
      <w:r w:rsidRPr="00444AD6">
        <w:rPr>
          <w:snapToGrid w:val="0"/>
        </w:rPr>
        <w:tab/>
      </w:r>
      <w:r w:rsidRPr="00444AD6">
        <w:t>defer enforcement until a fee or expense is paid or an undertaking to pay the fee or expense is given;</w:t>
      </w:r>
    </w:p>
    <w:p w:rsidR="00E618C9" w:rsidRPr="00444AD6" w:rsidRDefault="00E618C9" w:rsidP="00E618C9">
      <w:pPr>
        <w:pStyle w:val="paragraph"/>
      </w:pPr>
      <w:r w:rsidRPr="00444AD6">
        <w:tab/>
        <w:t>(e)</w:t>
      </w:r>
      <w:r w:rsidRPr="00444AD6">
        <w:tab/>
        <w:t>require the payee to indemnify the enforcement officer against any claims arising from the enforcement;</w:t>
      </w:r>
    </w:p>
    <w:p w:rsidR="00E618C9" w:rsidRPr="00444AD6" w:rsidRDefault="00E618C9" w:rsidP="00E618C9">
      <w:pPr>
        <w:pStyle w:val="paragraph"/>
      </w:pPr>
      <w:r w:rsidRPr="00444AD6">
        <w:tab/>
        <w:t>(f)</w:t>
      </w:r>
      <w:r w:rsidRPr="00444AD6">
        <w:tab/>
        <w:t>sign any documents relating to the transfer of ownership of the property, and any other documents necessary to give title of the property to the purchaser of the property;</w:t>
      </w:r>
    </w:p>
    <w:p w:rsidR="00E618C9" w:rsidRPr="00444AD6" w:rsidRDefault="00E618C9" w:rsidP="00E618C9">
      <w:pPr>
        <w:pStyle w:val="paragraph"/>
      </w:pPr>
      <w:r w:rsidRPr="00444AD6">
        <w:tab/>
        <w:t>(g)</w:t>
      </w:r>
      <w:r w:rsidRPr="00444AD6">
        <w:tab/>
        <w:t>recover reasonable fees and expenses associated with the enforcement.</w:t>
      </w:r>
    </w:p>
    <w:p w:rsidR="00E618C9" w:rsidRPr="00444AD6" w:rsidRDefault="00E618C9" w:rsidP="00E618C9">
      <w:pPr>
        <w:pStyle w:val="subsection"/>
      </w:pPr>
      <w:r w:rsidRPr="00444AD6">
        <w:tab/>
        <w:t>(3)</w:t>
      </w:r>
      <w:r w:rsidRPr="00444AD6">
        <w:tab/>
      </w:r>
      <w:r w:rsidRPr="00444AD6">
        <w:rPr>
          <w:snapToGrid w:val="0"/>
        </w:rPr>
        <w:t xml:space="preserve">For </w:t>
      </w:r>
      <w:r w:rsidR="00DC3E78" w:rsidRPr="00444AD6">
        <w:rPr>
          <w:snapToGrid w:val="0"/>
        </w:rPr>
        <w:t>paragraph (</w:t>
      </w:r>
      <w:r w:rsidRPr="00444AD6">
        <w:rPr>
          <w:snapToGrid w:val="0"/>
        </w:rPr>
        <w:t>2)(g), fees and expenses recovered by an enforcement officer for enforcing a Warrant are taken to be reasonable if the fees and expenses are in accordance with a legislative provision of the Commonwealth, or the State or Territory in which the warrant was enforced.</w:t>
      </w:r>
    </w:p>
    <w:p w:rsidR="00E618C9" w:rsidRPr="00444AD6" w:rsidRDefault="00E618C9" w:rsidP="00E618C9">
      <w:pPr>
        <w:pStyle w:val="ActHead5"/>
      </w:pPr>
      <w:bookmarkStart w:id="349" w:name="_Toc55395360"/>
      <w:r w:rsidRPr="009A2E13">
        <w:rPr>
          <w:rStyle w:val="CharSectno"/>
        </w:rPr>
        <w:t>25B.25</w:t>
      </w:r>
      <w:r w:rsidRPr="00444AD6">
        <w:t xml:space="preserve">  Directions for enforcement</w:t>
      </w:r>
      <w:bookmarkEnd w:id="349"/>
    </w:p>
    <w:p w:rsidR="00E618C9" w:rsidRPr="00444AD6" w:rsidRDefault="00E618C9" w:rsidP="00E618C9">
      <w:pPr>
        <w:pStyle w:val="subsection"/>
      </w:pPr>
      <w:r w:rsidRPr="00444AD6">
        <w:tab/>
        <w:t>(1)</w:t>
      </w:r>
      <w:r w:rsidRPr="00444AD6">
        <w:tab/>
        <w:t>An enforcement officer may seek, by written request to the Court, procedural orders to assist in carrying out the enforcement officer’s functions.</w:t>
      </w:r>
    </w:p>
    <w:p w:rsidR="00E618C9" w:rsidRPr="00444AD6" w:rsidRDefault="00E618C9" w:rsidP="00E618C9">
      <w:pPr>
        <w:pStyle w:val="subsection"/>
      </w:pPr>
      <w:r w:rsidRPr="00444AD6">
        <w:tab/>
        <w:t>(2)</w:t>
      </w:r>
      <w:r w:rsidRPr="00444AD6">
        <w:tab/>
        <w:t>A request under subrule (1) must:</w:t>
      </w:r>
    </w:p>
    <w:p w:rsidR="00E618C9" w:rsidRPr="00444AD6" w:rsidRDefault="00E618C9" w:rsidP="00E618C9">
      <w:pPr>
        <w:pStyle w:val="paragraph"/>
      </w:pPr>
      <w:r w:rsidRPr="00444AD6">
        <w:tab/>
        <w:t>(a)</w:t>
      </w:r>
      <w:r w:rsidRPr="00444AD6">
        <w:tab/>
        <w:t>comply with Division</w:t>
      </w:r>
      <w:r w:rsidR="00DC3E78" w:rsidRPr="00444AD6">
        <w:t> </w:t>
      </w:r>
      <w:r w:rsidRPr="00444AD6">
        <w:t>2.1; and</w:t>
      </w:r>
    </w:p>
    <w:p w:rsidR="00E618C9" w:rsidRPr="00444AD6" w:rsidRDefault="00E618C9" w:rsidP="00E618C9">
      <w:pPr>
        <w:pStyle w:val="paragraph"/>
      </w:pPr>
      <w:r w:rsidRPr="00444AD6">
        <w:tab/>
        <w:t>(b)</w:t>
      </w:r>
      <w:r w:rsidRPr="00444AD6">
        <w:tab/>
        <w:t>set out the procedural orders sought and the reason for the orders; and</w:t>
      </w:r>
    </w:p>
    <w:p w:rsidR="00E618C9" w:rsidRPr="00444AD6" w:rsidRDefault="00E618C9" w:rsidP="00E618C9">
      <w:pPr>
        <w:pStyle w:val="paragraph"/>
      </w:pPr>
      <w:r w:rsidRPr="00444AD6">
        <w:tab/>
        <w:t>(c)</w:t>
      </w:r>
      <w:r w:rsidRPr="00444AD6">
        <w:tab/>
        <w:t>have attached to it a copy of the order appointing the enforcement officer.</w:t>
      </w:r>
    </w:p>
    <w:p w:rsidR="00E618C9" w:rsidRPr="00444AD6" w:rsidRDefault="00E618C9" w:rsidP="00E618C9">
      <w:pPr>
        <w:pStyle w:val="subsection"/>
      </w:pPr>
      <w:r w:rsidRPr="00444AD6">
        <w:tab/>
        <w:t>(3)</w:t>
      </w:r>
      <w:r w:rsidRPr="00444AD6">
        <w:tab/>
        <w:t>The enforcement officer must give a copy of the request to all parties.</w:t>
      </w:r>
    </w:p>
    <w:p w:rsidR="00E618C9" w:rsidRPr="00444AD6" w:rsidRDefault="00E618C9" w:rsidP="00E618C9">
      <w:pPr>
        <w:pStyle w:val="subsection"/>
      </w:pPr>
      <w:r w:rsidRPr="00444AD6">
        <w:tab/>
        <w:t>(4)</w:t>
      </w:r>
      <w:r w:rsidRPr="00444AD6">
        <w:tab/>
        <w:t>The Court may determine the request in chambers unless:</w:t>
      </w:r>
    </w:p>
    <w:p w:rsidR="00E618C9" w:rsidRPr="00444AD6" w:rsidRDefault="00E618C9" w:rsidP="00E618C9">
      <w:pPr>
        <w:pStyle w:val="paragraph"/>
      </w:pPr>
      <w:r w:rsidRPr="00444AD6">
        <w:tab/>
        <w:t>(a)</w:t>
      </w:r>
      <w:r w:rsidRPr="00444AD6">
        <w:tab/>
        <w:t>within 7 days after the request is served on a party, the party makes a written objection to the request being determined in chambers; or</w:t>
      </w:r>
    </w:p>
    <w:p w:rsidR="00E618C9" w:rsidRPr="00444AD6" w:rsidRDefault="00E618C9" w:rsidP="00E618C9">
      <w:pPr>
        <w:pStyle w:val="paragraph"/>
      </w:pPr>
      <w:r w:rsidRPr="00444AD6">
        <w:tab/>
        <w:t>(b)</w:t>
      </w:r>
      <w:r w:rsidRPr="00444AD6">
        <w:tab/>
        <w:t>the Court decides that an oral hearing is necessary.</w:t>
      </w:r>
    </w:p>
    <w:p w:rsidR="00E618C9" w:rsidRPr="00444AD6" w:rsidRDefault="00E618C9" w:rsidP="00E618C9">
      <w:pPr>
        <w:pStyle w:val="ActHead5"/>
      </w:pPr>
      <w:bookmarkStart w:id="350" w:name="_Toc55395361"/>
      <w:r w:rsidRPr="009A2E13">
        <w:rPr>
          <w:rStyle w:val="CharSectno"/>
        </w:rPr>
        <w:t>25B.26</w:t>
      </w:r>
      <w:r w:rsidRPr="00444AD6">
        <w:rPr>
          <w:snapToGrid w:val="0"/>
        </w:rPr>
        <w:t xml:space="preserve">  Effect of Enforcement Warrant</w:t>
      </w:r>
      <w:bookmarkEnd w:id="350"/>
    </w:p>
    <w:p w:rsidR="00E618C9" w:rsidRPr="00444AD6" w:rsidRDefault="00E618C9" w:rsidP="00E618C9">
      <w:pPr>
        <w:pStyle w:val="subsection"/>
        <w:rPr>
          <w:snapToGrid w:val="0"/>
        </w:rPr>
      </w:pPr>
      <w:r w:rsidRPr="00444AD6">
        <w:rPr>
          <w:snapToGrid w:val="0"/>
        </w:rPr>
        <w:tab/>
        <w:t>(1)</w:t>
      </w:r>
      <w:r w:rsidRPr="00444AD6">
        <w:rPr>
          <w:snapToGrid w:val="0"/>
        </w:rPr>
        <w:tab/>
        <w:t>Property seized under an Enforcement Warrant remains the subject of the Enforcement Warrant until it is released by:</w:t>
      </w:r>
    </w:p>
    <w:p w:rsidR="00E618C9" w:rsidRPr="00444AD6" w:rsidRDefault="00E618C9" w:rsidP="00E618C9">
      <w:pPr>
        <w:pStyle w:val="paragraph"/>
        <w:rPr>
          <w:snapToGrid w:val="0"/>
        </w:rPr>
      </w:pPr>
      <w:r w:rsidRPr="00444AD6">
        <w:tab/>
        <w:t>(a)</w:t>
      </w:r>
      <w:r w:rsidRPr="00444AD6">
        <w:tab/>
      </w:r>
      <w:r w:rsidRPr="00444AD6">
        <w:rPr>
          <w:snapToGrid w:val="0"/>
        </w:rPr>
        <w:t>full payment of the total amount owing under the Enforcement Warrant; or</w:t>
      </w:r>
    </w:p>
    <w:p w:rsidR="00E618C9" w:rsidRPr="00444AD6" w:rsidRDefault="00E618C9" w:rsidP="00E618C9">
      <w:pPr>
        <w:pStyle w:val="paragraph"/>
        <w:rPr>
          <w:snapToGrid w:val="0"/>
        </w:rPr>
      </w:pPr>
      <w:r w:rsidRPr="00444AD6">
        <w:rPr>
          <w:snapToGrid w:val="0"/>
        </w:rPr>
        <w:tab/>
        <w:t>(b)</w:t>
      </w:r>
      <w:r w:rsidRPr="00444AD6">
        <w:rPr>
          <w:snapToGrid w:val="0"/>
        </w:rPr>
        <w:tab/>
        <w:t>sale; or</w:t>
      </w:r>
    </w:p>
    <w:p w:rsidR="00E618C9" w:rsidRPr="00444AD6" w:rsidRDefault="00E618C9" w:rsidP="00E618C9">
      <w:pPr>
        <w:pStyle w:val="paragraph"/>
        <w:rPr>
          <w:snapToGrid w:val="0"/>
        </w:rPr>
      </w:pPr>
      <w:r w:rsidRPr="00444AD6">
        <w:rPr>
          <w:snapToGrid w:val="0"/>
        </w:rPr>
        <w:tab/>
        <w:t>(c)</w:t>
      </w:r>
      <w:r w:rsidRPr="00444AD6">
        <w:rPr>
          <w:snapToGrid w:val="0"/>
        </w:rPr>
        <w:tab/>
        <w:t>order; or</w:t>
      </w:r>
    </w:p>
    <w:p w:rsidR="00E618C9" w:rsidRPr="00444AD6" w:rsidRDefault="00E618C9" w:rsidP="00E618C9">
      <w:pPr>
        <w:pStyle w:val="paragraph"/>
        <w:rPr>
          <w:snapToGrid w:val="0"/>
        </w:rPr>
      </w:pPr>
      <w:r w:rsidRPr="00444AD6">
        <w:rPr>
          <w:snapToGrid w:val="0"/>
        </w:rPr>
        <w:tab/>
        <w:t>(d)</w:t>
      </w:r>
      <w:r w:rsidRPr="00444AD6">
        <w:rPr>
          <w:snapToGrid w:val="0"/>
        </w:rPr>
        <w:tab/>
        <w:t>consent of the payee.</w:t>
      </w:r>
    </w:p>
    <w:p w:rsidR="00E618C9" w:rsidRPr="00444AD6" w:rsidRDefault="00E618C9" w:rsidP="00E618C9">
      <w:pPr>
        <w:pStyle w:val="subsection"/>
        <w:rPr>
          <w:snapToGrid w:val="0"/>
        </w:rPr>
      </w:pPr>
      <w:r w:rsidRPr="00444AD6">
        <w:tab/>
        <w:t>(2)</w:t>
      </w:r>
      <w:r w:rsidRPr="00444AD6">
        <w:tab/>
      </w:r>
      <w:r w:rsidRPr="00444AD6">
        <w:rPr>
          <w:snapToGrid w:val="0"/>
        </w:rPr>
        <w:t>If the payer pays the payee the total amount owed under the Enforcement Warrant:</w:t>
      </w:r>
    </w:p>
    <w:p w:rsidR="00E618C9" w:rsidRPr="00444AD6" w:rsidRDefault="00E618C9" w:rsidP="00E618C9">
      <w:pPr>
        <w:pStyle w:val="paragraph"/>
        <w:rPr>
          <w:snapToGrid w:val="0"/>
        </w:rPr>
      </w:pPr>
      <w:r w:rsidRPr="00444AD6">
        <w:tab/>
        <w:t>(a)</w:t>
      </w:r>
      <w:r w:rsidRPr="00444AD6">
        <w:tab/>
      </w:r>
      <w:r w:rsidRPr="00444AD6">
        <w:rPr>
          <w:snapToGrid w:val="0"/>
        </w:rPr>
        <w:t>the payee must immediately give the enforcement officer written notice of the payment; and</w:t>
      </w:r>
    </w:p>
    <w:p w:rsidR="00E618C9" w:rsidRPr="00444AD6" w:rsidRDefault="00E618C9" w:rsidP="00E618C9">
      <w:pPr>
        <w:pStyle w:val="paragraph"/>
        <w:rPr>
          <w:snapToGrid w:val="0"/>
        </w:rPr>
      </w:pPr>
      <w:r w:rsidRPr="00444AD6">
        <w:rPr>
          <w:snapToGrid w:val="0"/>
        </w:rPr>
        <w:tab/>
        <w:t>(b)</w:t>
      </w:r>
      <w:r w:rsidRPr="00444AD6">
        <w:rPr>
          <w:snapToGrid w:val="0"/>
        </w:rPr>
        <w:tab/>
        <w:t>the enforcement officer must release any seized property to the payer.</w:t>
      </w:r>
    </w:p>
    <w:p w:rsidR="00E618C9" w:rsidRPr="00444AD6" w:rsidRDefault="00E618C9" w:rsidP="00E618C9">
      <w:pPr>
        <w:pStyle w:val="subsection"/>
        <w:rPr>
          <w:snapToGrid w:val="0"/>
        </w:rPr>
      </w:pPr>
      <w:r w:rsidRPr="00444AD6">
        <w:rPr>
          <w:snapToGrid w:val="0"/>
        </w:rPr>
        <w:tab/>
        <w:t>(3)</w:t>
      </w:r>
      <w:r w:rsidRPr="00444AD6">
        <w:rPr>
          <w:snapToGrid w:val="0"/>
        </w:rPr>
        <w:tab/>
        <w:t>In this rule:</w:t>
      </w:r>
    </w:p>
    <w:p w:rsidR="00E618C9" w:rsidRPr="00444AD6" w:rsidRDefault="00E618C9" w:rsidP="00E618C9">
      <w:pPr>
        <w:pStyle w:val="Definition"/>
      </w:pPr>
      <w:r w:rsidRPr="00444AD6">
        <w:rPr>
          <w:b/>
          <w:bCs/>
          <w:i/>
          <w:iCs/>
          <w:snapToGrid w:val="0"/>
        </w:rPr>
        <w:t>total amount owed</w:t>
      </w:r>
      <w:r w:rsidRPr="00444AD6">
        <w:rPr>
          <w:snapToGrid w:val="0"/>
        </w:rPr>
        <w:t xml:space="preserve"> includes the enforcement officer’s fees and expenses incurred in enforcing the Warrant.</w:t>
      </w:r>
    </w:p>
    <w:p w:rsidR="00E618C9" w:rsidRPr="00444AD6" w:rsidRDefault="00E618C9" w:rsidP="00E618C9">
      <w:pPr>
        <w:pStyle w:val="ActHead5"/>
      </w:pPr>
      <w:bookmarkStart w:id="351" w:name="_Toc55395362"/>
      <w:r w:rsidRPr="009A2E13">
        <w:rPr>
          <w:rStyle w:val="CharSectno"/>
        </w:rPr>
        <w:t>25B.27</w:t>
      </w:r>
      <w:r w:rsidRPr="00444AD6">
        <w:rPr>
          <w:snapToGrid w:val="0"/>
        </w:rPr>
        <w:t xml:space="preserve">  Advertising before sale</w:t>
      </w:r>
      <w:bookmarkEnd w:id="351"/>
    </w:p>
    <w:p w:rsidR="00E618C9" w:rsidRPr="00444AD6" w:rsidRDefault="00E618C9" w:rsidP="00E618C9">
      <w:pPr>
        <w:pStyle w:val="subsection"/>
        <w:rPr>
          <w:snapToGrid w:val="0"/>
        </w:rPr>
      </w:pPr>
      <w:r w:rsidRPr="00444AD6">
        <w:rPr>
          <w:snapToGrid w:val="0"/>
        </w:rPr>
        <w:tab/>
        <w:t>(1)</w:t>
      </w:r>
      <w:r w:rsidRPr="00444AD6">
        <w:rPr>
          <w:snapToGrid w:val="0"/>
        </w:rPr>
        <w:tab/>
        <w:t>Before selling property seized under an Enforcement Warrant, an enforcement officer must advertise a notice of the sale:</w:t>
      </w:r>
    </w:p>
    <w:p w:rsidR="00E618C9" w:rsidRPr="00444AD6" w:rsidRDefault="00E618C9" w:rsidP="00E618C9">
      <w:pPr>
        <w:pStyle w:val="paragraph"/>
        <w:rPr>
          <w:snapToGrid w:val="0"/>
        </w:rPr>
      </w:pPr>
      <w:r w:rsidRPr="00444AD6">
        <w:tab/>
        <w:t>(a)</w:t>
      </w:r>
      <w:r w:rsidRPr="00444AD6">
        <w:tab/>
      </w:r>
      <w:r w:rsidRPr="00444AD6">
        <w:rPr>
          <w:snapToGrid w:val="0"/>
        </w:rPr>
        <w:t>at least once before the sale; and</w:t>
      </w:r>
    </w:p>
    <w:p w:rsidR="00E618C9" w:rsidRPr="00444AD6" w:rsidRDefault="00E618C9" w:rsidP="00E618C9">
      <w:pPr>
        <w:pStyle w:val="paragraph"/>
        <w:rPr>
          <w:snapToGrid w:val="0"/>
        </w:rPr>
      </w:pPr>
      <w:r w:rsidRPr="00444AD6">
        <w:rPr>
          <w:snapToGrid w:val="0"/>
        </w:rPr>
        <w:tab/>
        <w:t>(b)</w:t>
      </w:r>
      <w:r w:rsidRPr="00444AD6">
        <w:rPr>
          <w:snapToGrid w:val="0"/>
        </w:rPr>
        <w:tab/>
        <w:t>stating:</w:t>
      </w:r>
    </w:p>
    <w:p w:rsidR="00E618C9" w:rsidRPr="00444AD6" w:rsidRDefault="00E618C9" w:rsidP="00E618C9">
      <w:pPr>
        <w:pStyle w:val="paragraphsub"/>
        <w:rPr>
          <w:snapToGrid w:val="0"/>
        </w:rPr>
      </w:pPr>
      <w:r w:rsidRPr="00444AD6">
        <w:rPr>
          <w:snapToGrid w:val="0"/>
        </w:rPr>
        <w:tab/>
        <w:t>(i)</w:t>
      </w:r>
      <w:r w:rsidRPr="00444AD6">
        <w:rPr>
          <w:snapToGrid w:val="0"/>
        </w:rPr>
        <w:tab/>
        <w:t>the time and place of the sale; and</w:t>
      </w:r>
    </w:p>
    <w:p w:rsidR="00E618C9" w:rsidRPr="00444AD6" w:rsidRDefault="00E618C9" w:rsidP="00E618C9">
      <w:pPr>
        <w:pStyle w:val="paragraphsub"/>
        <w:rPr>
          <w:snapToGrid w:val="0"/>
        </w:rPr>
      </w:pPr>
      <w:r w:rsidRPr="00444AD6">
        <w:rPr>
          <w:snapToGrid w:val="0"/>
        </w:rPr>
        <w:tab/>
        <w:t>(ii)</w:t>
      </w:r>
      <w:r w:rsidRPr="00444AD6">
        <w:rPr>
          <w:snapToGrid w:val="0"/>
        </w:rPr>
        <w:tab/>
        <w:t>the details of the property to be sold; and</w:t>
      </w:r>
    </w:p>
    <w:p w:rsidR="00E618C9" w:rsidRPr="00444AD6" w:rsidRDefault="00E618C9" w:rsidP="00E618C9">
      <w:pPr>
        <w:pStyle w:val="paragraph"/>
        <w:rPr>
          <w:snapToGrid w:val="0"/>
        </w:rPr>
      </w:pPr>
      <w:r w:rsidRPr="00444AD6">
        <w:tab/>
        <w:t>(c)</w:t>
      </w:r>
      <w:r w:rsidRPr="00444AD6">
        <w:tab/>
      </w:r>
      <w:r w:rsidRPr="00444AD6">
        <w:rPr>
          <w:snapToGrid w:val="0"/>
        </w:rPr>
        <w:t>in a newspaper circulating in the town or district in which the sale is to take place.</w:t>
      </w:r>
    </w:p>
    <w:p w:rsidR="00E618C9" w:rsidRPr="00444AD6" w:rsidRDefault="00E618C9" w:rsidP="00E618C9">
      <w:pPr>
        <w:pStyle w:val="subsection"/>
      </w:pPr>
      <w:r w:rsidRPr="00444AD6">
        <w:tab/>
        <w:t>(2)</w:t>
      </w:r>
      <w:r w:rsidRPr="00444AD6">
        <w:tab/>
        <w:t>Subrule (1) does not apply if the property seized is perishable.</w:t>
      </w:r>
    </w:p>
    <w:p w:rsidR="00E618C9" w:rsidRPr="00444AD6" w:rsidRDefault="00E618C9" w:rsidP="00E618C9">
      <w:pPr>
        <w:pStyle w:val="subsection"/>
        <w:rPr>
          <w:snapToGrid w:val="0"/>
        </w:rPr>
      </w:pPr>
      <w:r w:rsidRPr="00444AD6">
        <w:tab/>
        <w:t>(3)</w:t>
      </w:r>
      <w:r w:rsidRPr="00444AD6">
        <w:tab/>
      </w:r>
      <w:r w:rsidRPr="00444AD6">
        <w:rPr>
          <w:snapToGrid w:val="0"/>
        </w:rPr>
        <w:t>For a sale of real property, the notice of sale must include the following details:</w:t>
      </w:r>
    </w:p>
    <w:p w:rsidR="00E618C9" w:rsidRPr="00444AD6" w:rsidRDefault="00E618C9" w:rsidP="00E618C9">
      <w:pPr>
        <w:pStyle w:val="paragraph"/>
      </w:pPr>
      <w:r w:rsidRPr="00444AD6">
        <w:rPr>
          <w:snapToGrid w:val="0"/>
        </w:rPr>
        <w:tab/>
        <w:t>(a)</w:t>
      </w:r>
      <w:r w:rsidRPr="00444AD6">
        <w:rPr>
          <w:snapToGrid w:val="0"/>
        </w:rPr>
        <w:tab/>
      </w:r>
      <w:r w:rsidRPr="00444AD6">
        <w:t>a concise description of the real property, including its location, that would enable an interested person to identify it;</w:t>
      </w:r>
    </w:p>
    <w:p w:rsidR="00E618C9" w:rsidRPr="00444AD6" w:rsidRDefault="00E618C9" w:rsidP="00E618C9">
      <w:pPr>
        <w:pStyle w:val="paragraph"/>
      </w:pPr>
      <w:r w:rsidRPr="00444AD6">
        <w:tab/>
        <w:t>(b)</w:t>
      </w:r>
      <w:r w:rsidRPr="00444AD6">
        <w:tab/>
        <w:t>a general statement about any improvements of the real property;</w:t>
      </w:r>
    </w:p>
    <w:p w:rsidR="00E618C9" w:rsidRPr="00444AD6" w:rsidRDefault="00E618C9" w:rsidP="00E618C9">
      <w:pPr>
        <w:pStyle w:val="paragraph"/>
      </w:pPr>
      <w:r w:rsidRPr="00444AD6">
        <w:tab/>
        <w:t>(c)</w:t>
      </w:r>
      <w:r w:rsidRPr="00444AD6">
        <w:tab/>
        <w:t>a statement of the payer’s last known address;</w:t>
      </w:r>
    </w:p>
    <w:p w:rsidR="00E618C9" w:rsidRPr="00444AD6" w:rsidRDefault="00E618C9" w:rsidP="00E618C9">
      <w:pPr>
        <w:pStyle w:val="paragraph"/>
      </w:pPr>
      <w:r w:rsidRPr="00444AD6">
        <w:tab/>
        <w:t>(d)</w:t>
      </w:r>
      <w:r w:rsidRPr="00444AD6">
        <w:tab/>
        <w:t>a statement of the payer’s interest, and any entries in the land titles register, that affect or may affect the real property as at the date of the advertisement;</w:t>
      </w:r>
    </w:p>
    <w:p w:rsidR="00E618C9" w:rsidRPr="00444AD6" w:rsidRDefault="00E618C9" w:rsidP="00E618C9">
      <w:pPr>
        <w:pStyle w:val="paragraph"/>
      </w:pPr>
      <w:r w:rsidRPr="00444AD6">
        <w:tab/>
        <w:t>(e)</w:t>
      </w:r>
      <w:r w:rsidRPr="00444AD6">
        <w:tab/>
        <w:t>a statement about where a copy of the contract for sale of the property can be obtained.</w:t>
      </w:r>
    </w:p>
    <w:p w:rsidR="00E618C9" w:rsidRPr="00444AD6" w:rsidRDefault="00E618C9" w:rsidP="00E618C9">
      <w:pPr>
        <w:pStyle w:val="subsection"/>
      </w:pPr>
      <w:r w:rsidRPr="00444AD6">
        <w:tab/>
        <w:t>(4)</w:t>
      </w:r>
      <w:r w:rsidRPr="00444AD6">
        <w:tab/>
      </w:r>
      <w:r w:rsidRPr="00444AD6">
        <w:rPr>
          <w:snapToGrid w:val="0"/>
        </w:rPr>
        <w:t>A copy of the advertisement must be served on the payer at least 14 days before the intended date of sale.</w:t>
      </w:r>
    </w:p>
    <w:p w:rsidR="00E618C9" w:rsidRPr="00444AD6" w:rsidRDefault="00E618C9" w:rsidP="00E618C9">
      <w:pPr>
        <w:pStyle w:val="ActHead5"/>
      </w:pPr>
      <w:bookmarkStart w:id="352" w:name="_Toc55395363"/>
      <w:r w:rsidRPr="009A2E13">
        <w:rPr>
          <w:rStyle w:val="CharSectno"/>
        </w:rPr>
        <w:t>25B.28</w:t>
      </w:r>
      <w:r w:rsidRPr="00444AD6">
        <w:rPr>
          <w:snapToGrid w:val="0"/>
        </w:rPr>
        <w:t xml:space="preserve">  Sale of property at reasonable price</w:t>
      </w:r>
      <w:bookmarkEnd w:id="352"/>
    </w:p>
    <w:p w:rsidR="00E618C9" w:rsidRPr="00444AD6" w:rsidRDefault="00E618C9" w:rsidP="00E618C9">
      <w:pPr>
        <w:pStyle w:val="subsection"/>
        <w:rPr>
          <w:snapToGrid w:val="0"/>
        </w:rPr>
      </w:pPr>
      <w:r w:rsidRPr="00444AD6">
        <w:rPr>
          <w:snapToGrid w:val="0"/>
        </w:rPr>
        <w:tab/>
        <w:t>(1)</w:t>
      </w:r>
      <w:r w:rsidRPr="00444AD6">
        <w:rPr>
          <w:snapToGrid w:val="0"/>
        </w:rPr>
        <w:tab/>
        <w:t>An enforcement officer must, in good faith and with reasonable care having regard to all circumstances relevant to the sale of property seized under an Enforcement Warrant, fix a reasonable price for the property.</w:t>
      </w:r>
    </w:p>
    <w:p w:rsidR="00E618C9" w:rsidRPr="00444AD6" w:rsidRDefault="00E618C9" w:rsidP="00E618C9">
      <w:pPr>
        <w:pStyle w:val="subsection"/>
        <w:rPr>
          <w:snapToGrid w:val="0"/>
        </w:rPr>
      </w:pPr>
      <w:r w:rsidRPr="00444AD6">
        <w:tab/>
        <w:t>(2)</w:t>
      </w:r>
      <w:r w:rsidRPr="00444AD6">
        <w:tab/>
      </w:r>
      <w:r w:rsidRPr="00444AD6">
        <w:rPr>
          <w:snapToGrid w:val="0"/>
        </w:rPr>
        <w:t>For subrule (1), circumstances relevant to the sale price of real property seized under an Enforcement Warrant include:</w:t>
      </w:r>
    </w:p>
    <w:p w:rsidR="00E618C9" w:rsidRPr="00444AD6" w:rsidRDefault="00E618C9" w:rsidP="00E618C9">
      <w:pPr>
        <w:pStyle w:val="paragraph"/>
        <w:rPr>
          <w:snapToGrid w:val="0"/>
        </w:rPr>
      </w:pPr>
      <w:r w:rsidRPr="00444AD6">
        <w:rPr>
          <w:snapToGrid w:val="0"/>
        </w:rPr>
        <w:tab/>
        <w:t>(a)</w:t>
      </w:r>
      <w:r w:rsidRPr="00444AD6">
        <w:rPr>
          <w:snapToGrid w:val="0"/>
        </w:rPr>
        <w:tab/>
        <w:t>the current value of the property, as provided to the enforcement officer under subparagraph</w:t>
      </w:r>
      <w:r w:rsidR="00DC3E78" w:rsidRPr="00444AD6">
        <w:rPr>
          <w:snapToGrid w:val="0"/>
        </w:rPr>
        <w:t> </w:t>
      </w:r>
      <w:r w:rsidRPr="00444AD6">
        <w:rPr>
          <w:snapToGrid w:val="0"/>
        </w:rPr>
        <w:t>25B.31(1)(b)(vi); and</w:t>
      </w:r>
    </w:p>
    <w:p w:rsidR="00E618C9" w:rsidRPr="00444AD6" w:rsidRDefault="00E618C9" w:rsidP="00E618C9">
      <w:pPr>
        <w:pStyle w:val="paragraph"/>
      </w:pPr>
      <w:r w:rsidRPr="00444AD6">
        <w:rPr>
          <w:snapToGrid w:val="0"/>
        </w:rPr>
        <w:tab/>
        <w:t>(b)</w:t>
      </w:r>
      <w:r w:rsidRPr="00444AD6">
        <w:rPr>
          <w:snapToGrid w:val="0"/>
        </w:rPr>
        <w:tab/>
        <w:t>the amount of the highest bid received for the property at any auction of the property.</w:t>
      </w:r>
    </w:p>
    <w:p w:rsidR="00E618C9" w:rsidRPr="00444AD6" w:rsidRDefault="00E618C9" w:rsidP="00E618C9">
      <w:pPr>
        <w:pStyle w:val="notetext"/>
      </w:pPr>
      <w:r w:rsidRPr="00444AD6">
        <w:rPr>
          <w:iCs/>
          <w:snapToGrid w:val="0"/>
        </w:rPr>
        <w:t>Note:</w:t>
      </w:r>
      <w:r w:rsidRPr="00444AD6">
        <w:rPr>
          <w:iCs/>
          <w:snapToGrid w:val="0"/>
        </w:rPr>
        <w:tab/>
      </w:r>
      <w:r w:rsidRPr="00444AD6">
        <w:rPr>
          <w:snapToGrid w:val="0"/>
        </w:rPr>
        <w:t xml:space="preserve">The enforcement officer or payee may apply, after giving notice to the payer, for an order entitling the enforcement officer to sell the property for the best price obtainable (see </w:t>
      </w:r>
      <w:r w:rsidR="0004397C" w:rsidRPr="00444AD6">
        <w:rPr>
          <w:snapToGrid w:val="0"/>
        </w:rPr>
        <w:t>rule 2</w:t>
      </w:r>
      <w:r w:rsidRPr="00444AD6">
        <w:rPr>
          <w:snapToGrid w:val="0"/>
        </w:rPr>
        <w:t>5B.32).</w:t>
      </w:r>
    </w:p>
    <w:p w:rsidR="00E618C9" w:rsidRPr="00444AD6" w:rsidRDefault="00E618C9" w:rsidP="00E618C9">
      <w:pPr>
        <w:pStyle w:val="ActHead5"/>
        <w:rPr>
          <w:snapToGrid w:val="0"/>
        </w:rPr>
      </w:pPr>
      <w:bookmarkStart w:id="353" w:name="_Toc55395364"/>
      <w:r w:rsidRPr="009A2E13">
        <w:rPr>
          <w:rStyle w:val="CharSectno"/>
        </w:rPr>
        <w:t>25B.29</w:t>
      </w:r>
      <w:r w:rsidRPr="00444AD6">
        <w:rPr>
          <w:snapToGrid w:val="0"/>
        </w:rPr>
        <w:t xml:space="preserve">  Conditions of sale of property</w:t>
      </w:r>
      <w:bookmarkEnd w:id="353"/>
    </w:p>
    <w:p w:rsidR="00E618C9" w:rsidRPr="00444AD6" w:rsidRDefault="00E618C9" w:rsidP="00E618C9">
      <w:pPr>
        <w:pStyle w:val="subsection"/>
        <w:rPr>
          <w:snapToGrid w:val="0"/>
        </w:rPr>
      </w:pPr>
      <w:r w:rsidRPr="00444AD6">
        <w:tab/>
        <w:t>(1)</w:t>
      </w:r>
      <w:r w:rsidRPr="00444AD6">
        <w:tab/>
      </w:r>
      <w:r w:rsidRPr="00444AD6">
        <w:rPr>
          <w:snapToGrid w:val="0"/>
        </w:rPr>
        <w:t>This rule applies to the sale by an enforcement officer of property seized under an Enforcement Warrant.</w:t>
      </w:r>
    </w:p>
    <w:p w:rsidR="00E618C9" w:rsidRPr="00444AD6" w:rsidRDefault="00E618C9" w:rsidP="00E618C9">
      <w:pPr>
        <w:pStyle w:val="subsection"/>
        <w:rPr>
          <w:snapToGrid w:val="0"/>
        </w:rPr>
      </w:pPr>
      <w:r w:rsidRPr="00444AD6">
        <w:tab/>
        <w:t>(2)</w:t>
      </w:r>
      <w:r w:rsidRPr="00444AD6">
        <w:tab/>
        <w:t>The</w:t>
      </w:r>
      <w:r w:rsidRPr="00444AD6">
        <w:rPr>
          <w:snapToGrid w:val="0"/>
        </w:rPr>
        <w:t xml:space="preserve"> enforcement officer must specify as a condition of the sale of the property that the buyer:</w:t>
      </w:r>
    </w:p>
    <w:p w:rsidR="00E618C9" w:rsidRPr="00444AD6" w:rsidRDefault="00E618C9" w:rsidP="00E618C9">
      <w:pPr>
        <w:pStyle w:val="paragraph"/>
        <w:rPr>
          <w:snapToGrid w:val="0"/>
        </w:rPr>
      </w:pPr>
      <w:r w:rsidRPr="00444AD6">
        <w:rPr>
          <w:snapToGrid w:val="0"/>
        </w:rPr>
        <w:tab/>
        <w:t>(a)</w:t>
      </w:r>
      <w:r w:rsidRPr="00444AD6">
        <w:rPr>
          <w:snapToGrid w:val="0"/>
        </w:rPr>
        <w:tab/>
        <w:t>must pay:</w:t>
      </w:r>
    </w:p>
    <w:p w:rsidR="00E618C9" w:rsidRPr="00444AD6" w:rsidRDefault="00E618C9" w:rsidP="00E618C9">
      <w:pPr>
        <w:pStyle w:val="paragraphsub"/>
        <w:rPr>
          <w:snapToGrid w:val="0"/>
        </w:rPr>
      </w:pPr>
      <w:r w:rsidRPr="00444AD6">
        <w:rPr>
          <w:snapToGrid w:val="0"/>
        </w:rPr>
        <w:tab/>
        <w:t>(i)</w:t>
      </w:r>
      <w:r w:rsidRPr="00444AD6">
        <w:rPr>
          <w:snapToGrid w:val="0"/>
        </w:rPr>
        <w:tab/>
        <w:t>a deposit of at least 10% of the price fixed for the property when the buyer’s offer for the property is accepted by the enforcement officer; and</w:t>
      </w:r>
    </w:p>
    <w:p w:rsidR="00E618C9" w:rsidRPr="00444AD6" w:rsidRDefault="00E618C9" w:rsidP="00E618C9">
      <w:pPr>
        <w:pStyle w:val="paragraphsub"/>
        <w:rPr>
          <w:snapToGrid w:val="0"/>
        </w:rPr>
      </w:pPr>
      <w:r w:rsidRPr="00444AD6">
        <w:rPr>
          <w:snapToGrid w:val="0"/>
        </w:rPr>
        <w:tab/>
        <w:t>(ii)</w:t>
      </w:r>
      <w:r w:rsidRPr="00444AD6">
        <w:rPr>
          <w:snapToGrid w:val="0"/>
        </w:rPr>
        <w:tab/>
        <w:t>the balance of that price within the period determined by the enforcement officer; or</w:t>
      </w:r>
    </w:p>
    <w:p w:rsidR="00E618C9" w:rsidRPr="00444AD6" w:rsidRDefault="00E618C9" w:rsidP="00E618C9">
      <w:pPr>
        <w:pStyle w:val="paragraph"/>
        <w:rPr>
          <w:snapToGrid w:val="0"/>
        </w:rPr>
      </w:pPr>
      <w:r w:rsidRPr="00444AD6">
        <w:rPr>
          <w:snapToGrid w:val="0"/>
        </w:rPr>
        <w:tab/>
        <w:t>(b)</w:t>
      </w:r>
      <w:r w:rsidRPr="00444AD6">
        <w:rPr>
          <w:snapToGrid w:val="0"/>
        </w:rPr>
        <w:tab/>
        <w:t>must pay the whole of the price fixed for the property when the enforcement officer accepts the buyer’s offer for the property.</w:t>
      </w:r>
    </w:p>
    <w:p w:rsidR="00E618C9" w:rsidRPr="00444AD6" w:rsidRDefault="00E618C9" w:rsidP="00E618C9">
      <w:pPr>
        <w:pStyle w:val="subsection"/>
        <w:rPr>
          <w:snapToGrid w:val="0"/>
        </w:rPr>
      </w:pPr>
      <w:r w:rsidRPr="00444AD6">
        <w:rPr>
          <w:snapToGrid w:val="0"/>
        </w:rPr>
        <w:tab/>
        <w:t>(3)</w:t>
      </w:r>
      <w:r w:rsidRPr="00444AD6">
        <w:rPr>
          <w:snapToGrid w:val="0"/>
        </w:rPr>
        <w:tab/>
        <w:t xml:space="preserve">The period mentioned in </w:t>
      </w:r>
      <w:r w:rsidR="00DC3E78" w:rsidRPr="00444AD6">
        <w:rPr>
          <w:snapToGrid w:val="0"/>
        </w:rPr>
        <w:t>subparagraph (</w:t>
      </w:r>
      <w:r w:rsidRPr="00444AD6">
        <w:rPr>
          <w:snapToGrid w:val="0"/>
        </w:rPr>
        <w:t>2)(a)(ii) must:</w:t>
      </w:r>
    </w:p>
    <w:p w:rsidR="00E618C9" w:rsidRPr="00444AD6" w:rsidRDefault="00E618C9" w:rsidP="00E618C9">
      <w:pPr>
        <w:pStyle w:val="paragraph"/>
        <w:rPr>
          <w:snapToGrid w:val="0"/>
        </w:rPr>
      </w:pPr>
      <w:r w:rsidRPr="00444AD6">
        <w:rPr>
          <w:snapToGrid w:val="0"/>
        </w:rPr>
        <w:tab/>
        <w:t>(a)</w:t>
      </w:r>
      <w:r w:rsidRPr="00444AD6">
        <w:rPr>
          <w:snapToGrid w:val="0"/>
        </w:rPr>
        <w:tab/>
        <w:t>be determined before the property is offered for sale; and</w:t>
      </w:r>
    </w:p>
    <w:p w:rsidR="00E618C9" w:rsidRPr="00444AD6" w:rsidRDefault="00E618C9" w:rsidP="00E618C9">
      <w:pPr>
        <w:pStyle w:val="paragraph"/>
      </w:pPr>
      <w:r w:rsidRPr="00444AD6">
        <w:rPr>
          <w:snapToGrid w:val="0"/>
        </w:rPr>
        <w:tab/>
        <w:t>(b)</w:t>
      </w:r>
      <w:r w:rsidRPr="00444AD6">
        <w:rPr>
          <w:snapToGrid w:val="0"/>
        </w:rPr>
        <w:tab/>
        <w:t>be a period of no longer than 42 days.</w:t>
      </w:r>
    </w:p>
    <w:p w:rsidR="00E618C9" w:rsidRPr="00444AD6" w:rsidRDefault="00E618C9" w:rsidP="00E618C9">
      <w:pPr>
        <w:pStyle w:val="ActHead5"/>
      </w:pPr>
      <w:bookmarkStart w:id="354" w:name="_Toc55395365"/>
      <w:r w:rsidRPr="009A2E13">
        <w:rPr>
          <w:rStyle w:val="CharSectno"/>
        </w:rPr>
        <w:t>25B.30</w:t>
      </w:r>
      <w:r w:rsidRPr="00444AD6">
        <w:rPr>
          <w:snapToGrid w:val="0"/>
        </w:rPr>
        <w:t xml:space="preserve">  Result of sale of property under Enforcement Warrant</w:t>
      </w:r>
      <w:bookmarkEnd w:id="354"/>
    </w:p>
    <w:p w:rsidR="00E618C9" w:rsidRPr="00444AD6" w:rsidRDefault="00E618C9" w:rsidP="00E618C9">
      <w:pPr>
        <w:pStyle w:val="subsection"/>
        <w:rPr>
          <w:snapToGrid w:val="0"/>
        </w:rPr>
      </w:pPr>
      <w:r w:rsidRPr="00444AD6">
        <w:rPr>
          <w:snapToGrid w:val="0"/>
        </w:rPr>
        <w:tab/>
        <w:t>(1)</w:t>
      </w:r>
      <w:r w:rsidRPr="00444AD6">
        <w:rPr>
          <w:snapToGrid w:val="0"/>
        </w:rPr>
        <w:tab/>
        <w:t>An enforcement officer must, within 7 days after the day of settlement of a sale of property, file a notice in the Court stating the details of the result of the sale and the reasonable fees and expenses of the enforcement.</w:t>
      </w:r>
    </w:p>
    <w:p w:rsidR="00E618C9" w:rsidRPr="00444AD6" w:rsidRDefault="00E618C9" w:rsidP="00E618C9">
      <w:pPr>
        <w:pStyle w:val="subsection"/>
        <w:rPr>
          <w:snapToGrid w:val="0"/>
        </w:rPr>
      </w:pPr>
      <w:r w:rsidRPr="00444AD6">
        <w:tab/>
        <w:t>(2)</w:t>
      </w:r>
      <w:r w:rsidRPr="00444AD6">
        <w:tab/>
      </w:r>
      <w:r w:rsidRPr="00444AD6">
        <w:rPr>
          <w:snapToGrid w:val="0"/>
        </w:rPr>
        <w:t>The enforcement officer must pay out of the money received from the enforcement:</w:t>
      </w:r>
    </w:p>
    <w:p w:rsidR="00E618C9" w:rsidRPr="00444AD6" w:rsidRDefault="00E618C9" w:rsidP="00E618C9">
      <w:pPr>
        <w:pStyle w:val="paragraph"/>
        <w:rPr>
          <w:snapToGrid w:val="0"/>
        </w:rPr>
      </w:pPr>
      <w:r w:rsidRPr="00444AD6">
        <w:tab/>
        <w:t>(a)</w:t>
      </w:r>
      <w:r w:rsidRPr="00444AD6">
        <w:tab/>
      </w:r>
      <w:r w:rsidRPr="00444AD6">
        <w:rPr>
          <w:snapToGrid w:val="0"/>
        </w:rPr>
        <w:t>any amount still owing to the enforcement officer for the reasonable fees and expenses of the enforcement; and</w:t>
      </w:r>
    </w:p>
    <w:p w:rsidR="00E618C9" w:rsidRPr="00444AD6" w:rsidRDefault="00E618C9" w:rsidP="00E618C9">
      <w:pPr>
        <w:pStyle w:val="paragraph"/>
        <w:rPr>
          <w:snapToGrid w:val="0"/>
        </w:rPr>
      </w:pPr>
      <w:r w:rsidRPr="00444AD6">
        <w:rPr>
          <w:snapToGrid w:val="0"/>
        </w:rPr>
        <w:tab/>
        <w:t>(b)</w:t>
      </w:r>
      <w:r w:rsidRPr="00444AD6">
        <w:rPr>
          <w:snapToGrid w:val="0"/>
        </w:rPr>
        <w:tab/>
        <w:t>the balance of any amount owed to the payee under the Enforcement Warrant; and</w:t>
      </w:r>
    </w:p>
    <w:p w:rsidR="00E618C9" w:rsidRPr="00444AD6" w:rsidRDefault="00E618C9" w:rsidP="00E618C9">
      <w:pPr>
        <w:pStyle w:val="paragraph"/>
      </w:pPr>
      <w:r w:rsidRPr="00444AD6">
        <w:rPr>
          <w:snapToGrid w:val="0"/>
        </w:rPr>
        <w:tab/>
        <w:t>(c)</w:t>
      </w:r>
      <w:r w:rsidRPr="00444AD6">
        <w:rPr>
          <w:snapToGrid w:val="0"/>
        </w:rPr>
        <w:tab/>
        <w:t>the remaining amount, if any, to the payer.</w:t>
      </w:r>
    </w:p>
    <w:p w:rsidR="00E618C9" w:rsidRPr="00444AD6" w:rsidRDefault="00E618C9" w:rsidP="00E618C9">
      <w:pPr>
        <w:pStyle w:val="notetext"/>
      </w:pPr>
      <w:r w:rsidRPr="00444AD6">
        <w:rPr>
          <w:iCs/>
        </w:rPr>
        <w:t>Note:</w:t>
      </w:r>
      <w:r w:rsidRPr="00444AD6">
        <w:rPr>
          <w:iCs/>
        </w:rPr>
        <w:tab/>
      </w:r>
      <w:r w:rsidRPr="00444AD6">
        <w:t xml:space="preserve">This rule applies unless the Court orders otherwise (see </w:t>
      </w:r>
      <w:r w:rsidR="0004397C" w:rsidRPr="00444AD6">
        <w:t>rule 1</w:t>
      </w:r>
      <w:r w:rsidRPr="00444AD6">
        <w:t>.06).</w:t>
      </w:r>
    </w:p>
    <w:p w:rsidR="00E618C9" w:rsidRPr="00444AD6" w:rsidRDefault="00E618C9" w:rsidP="00E618C9">
      <w:pPr>
        <w:pStyle w:val="ActHead5"/>
      </w:pPr>
      <w:bookmarkStart w:id="355" w:name="_Toc55395366"/>
      <w:r w:rsidRPr="009A2E13">
        <w:rPr>
          <w:rStyle w:val="CharSectno"/>
        </w:rPr>
        <w:t>25B.31</w:t>
      </w:r>
      <w:r w:rsidRPr="00444AD6">
        <w:rPr>
          <w:snapToGrid w:val="0"/>
        </w:rPr>
        <w:t xml:space="preserve">  Payee’s responsibilities</w:t>
      </w:r>
      <w:bookmarkEnd w:id="355"/>
    </w:p>
    <w:p w:rsidR="00E618C9" w:rsidRPr="00444AD6" w:rsidRDefault="00E618C9" w:rsidP="00E618C9">
      <w:pPr>
        <w:pStyle w:val="subsection"/>
        <w:rPr>
          <w:snapToGrid w:val="0"/>
        </w:rPr>
      </w:pPr>
      <w:r w:rsidRPr="00444AD6">
        <w:rPr>
          <w:snapToGrid w:val="0"/>
        </w:rPr>
        <w:tab/>
        <w:t>(1)</w:t>
      </w:r>
      <w:r w:rsidRPr="00444AD6">
        <w:rPr>
          <w:snapToGrid w:val="0"/>
        </w:rPr>
        <w:tab/>
      </w:r>
      <w:r w:rsidRPr="00444AD6">
        <w:t>At least 28 days before</w:t>
      </w:r>
      <w:r w:rsidRPr="00444AD6">
        <w:rPr>
          <w:snapToGrid w:val="0"/>
        </w:rPr>
        <w:t xml:space="preserve"> an enforcement officer sells real property under an Enforcement Warrant, the payee must:</w:t>
      </w:r>
    </w:p>
    <w:p w:rsidR="00E618C9" w:rsidRPr="00444AD6" w:rsidRDefault="00E618C9" w:rsidP="00E618C9">
      <w:pPr>
        <w:pStyle w:val="paragraph"/>
        <w:rPr>
          <w:snapToGrid w:val="0"/>
        </w:rPr>
      </w:pPr>
      <w:r w:rsidRPr="00444AD6">
        <w:tab/>
        <w:t>(a)</w:t>
      </w:r>
      <w:r w:rsidRPr="00444AD6">
        <w:tab/>
      </w:r>
      <w:r w:rsidRPr="00444AD6">
        <w:rPr>
          <w:snapToGrid w:val="0"/>
        </w:rPr>
        <w:t xml:space="preserve">send to the payer, at the payer’s last known address, and to any </w:t>
      </w:r>
      <w:r w:rsidRPr="00444AD6">
        <w:t>mortgagee</w:t>
      </w:r>
      <w:r w:rsidRPr="00444AD6">
        <w:rPr>
          <w:snapToGrid w:val="0"/>
        </w:rPr>
        <w:t xml:space="preserve"> or other person who has an encumbrance registered on the title to the property that has priority over the Enforcement Warrant, written notice stating:</w:t>
      </w:r>
    </w:p>
    <w:p w:rsidR="00E618C9" w:rsidRPr="00444AD6" w:rsidRDefault="00E618C9" w:rsidP="00E618C9">
      <w:pPr>
        <w:pStyle w:val="paragraphsub"/>
        <w:rPr>
          <w:snapToGrid w:val="0"/>
        </w:rPr>
      </w:pPr>
      <w:r w:rsidRPr="00444AD6">
        <w:rPr>
          <w:snapToGrid w:val="0"/>
        </w:rPr>
        <w:tab/>
        <w:t>(i)</w:t>
      </w:r>
      <w:r w:rsidRPr="00444AD6">
        <w:rPr>
          <w:snapToGrid w:val="0"/>
        </w:rPr>
        <w:tab/>
        <w:t>that the Warrant has been registered on the title to the property; and</w:t>
      </w:r>
    </w:p>
    <w:p w:rsidR="00E618C9" w:rsidRPr="00444AD6" w:rsidRDefault="00E618C9" w:rsidP="00E618C9">
      <w:pPr>
        <w:pStyle w:val="paragraphsub"/>
        <w:rPr>
          <w:snapToGrid w:val="0"/>
        </w:rPr>
      </w:pPr>
      <w:r w:rsidRPr="00444AD6">
        <w:rPr>
          <w:snapToGrid w:val="0"/>
        </w:rPr>
        <w:tab/>
        <w:t>(ii)</w:t>
      </w:r>
      <w:r w:rsidRPr="00444AD6">
        <w:rPr>
          <w:snapToGrid w:val="0"/>
        </w:rPr>
        <w:tab/>
        <w:t>that the enforcement officer intends to sell the property to satisfy the obligation if:</w:t>
      </w:r>
    </w:p>
    <w:p w:rsidR="00E618C9" w:rsidRPr="00444AD6" w:rsidRDefault="00E618C9" w:rsidP="00E618C9">
      <w:pPr>
        <w:pStyle w:val="paragraphsub-sub"/>
        <w:rPr>
          <w:snapToGrid w:val="0"/>
        </w:rPr>
      </w:pPr>
      <w:r w:rsidRPr="00444AD6">
        <w:rPr>
          <w:snapToGrid w:val="0"/>
        </w:rPr>
        <w:tab/>
        <w:t>(A)</w:t>
      </w:r>
      <w:r w:rsidRPr="00444AD6">
        <w:rPr>
          <w:snapToGrid w:val="0"/>
        </w:rPr>
        <w:tab/>
        <w:t>the total amount owing is not paid; or</w:t>
      </w:r>
    </w:p>
    <w:p w:rsidR="00E618C9" w:rsidRPr="00444AD6" w:rsidRDefault="00E618C9" w:rsidP="00E618C9">
      <w:pPr>
        <w:pStyle w:val="paragraphsub-sub"/>
        <w:rPr>
          <w:snapToGrid w:val="0"/>
        </w:rPr>
      </w:pPr>
      <w:r w:rsidRPr="00444AD6">
        <w:rPr>
          <w:snapToGrid w:val="0"/>
        </w:rPr>
        <w:tab/>
        <w:t>(B)</w:t>
      </w:r>
      <w:r w:rsidRPr="00444AD6">
        <w:rPr>
          <w:snapToGrid w:val="0"/>
        </w:rPr>
        <w:tab/>
        <w:t>arrangements considered satisfactory to the payee have not been made by a date specified in the notice; and</w:t>
      </w:r>
    </w:p>
    <w:p w:rsidR="00E618C9" w:rsidRPr="00444AD6" w:rsidRDefault="00E618C9" w:rsidP="00E618C9">
      <w:pPr>
        <w:pStyle w:val="paragraphsub"/>
        <w:rPr>
          <w:snapToGrid w:val="0"/>
        </w:rPr>
      </w:pPr>
      <w:r w:rsidRPr="00444AD6">
        <w:tab/>
        <w:t>(iii)</w:t>
      </w:r>
      <w:r w:rsidRPr="00444AD6">
        <w:tab/>
      </w:r>
      <w:r w:rsidRPr="00444AD6">
        <w:rPr>
          <w:snapToGrid w:val="0"/>
        </w:rPr>
        <w:t>the enforcement officer’s name and address; and</w:t>
      </w:r>
    </w:p>
    <w:p w:rsidR="00E618C9" w:rsidRPr="00444AD6" w:rsidRDefault="00E618C9" w:rsidP="00E618C9">
      <w:pPr>
        <w:pStyle w:val="paragraph"/>
        <w:rPr>
          <w:snapToGrid w:val="0"/>
        </w:rPr>
      </w:pPr>
      <w:r w:rsidRPr="00444AD6">
        <w:rPr>
          <w:snapToGrid w:val="0"/>
        </w:rPr>
        <w:tab/>
        <w:t>(b)</w:t>
      </w:r>
      <w:r w:rsidRPr="00444AD6">
        <w:rPr>
          <w:snapToGrid w:val="0"/>
        </w:rPr>
        <w:tab/>
        <w:t>provide the enforcement officer with evidence of the following:</w:t>
      </w:r>
    </w:p>
    <w:p w:rsidR="00E618C9" w:rsidRPr="00444AD6" w:rsidRDefault="00E618C9" w:rsidP="00E618C9">
      <w:pPr>
        <w:pStyle w:val="paragraphsub"/>
        <w:rPr>
          <w:snapToGrid w:val="0"/>
        </w:rPr>
      </w:pPr>
      <w:r w:rsidRPr="00444AD6">
        <w:rPr>
          <w:snapToGrid w:val="0"/>
        </w:rPr>
        <w:tab/>
        <w:t>(i)</w:t>
      </w:r>
      <w:r w:rsidRPr="00444AD6">
        <w:rPr>
          <w:snapToGrid w:val="0"/>
        </w:rPr>
        <w:tab/>
        <w:t xml:space="preserve">proof of compliance with </w:t>
      </w:r>
      <w:r w:rsidR="00DC3E78" w:rsidRPr="00444AD6">
        <w:rPr>
          <w:snapToGrid w:val="0"/>
        </w:rPr>
        <w:t>paragraph (</w:t>
      </w:r>
      <w:r w:rsidRPr="00444AD6">
        <w:rPr>
          <w:snapToGrid w:val="0"/>
        </w:rPr>
        <w:t>a);</w:t>
      </w:r>
    </w:p>
    <w:p w:rsidR="00E618C9" w:rsidRPr="00444AD6" w:rsidRDefault="00E618C9" w:rsidP="00E618C9">
      <w:pPr>
        <w:pStyle w:val="paragraphsub"/>
        <w:rPr>
          <w:snapToGrid w:val="0"/>
        </w:rPr>
      </w:pPr>
      <w:r w:rsidRPr="00444AD6">
        <w:rPr>
          <w:snapToGrid w:val="0"/>
        </w:rPr>
        <w:tab/>
        <w:t>(ii)</w:t>
      </w:r>
      <w:r w:rsidRPr="00444AD6">
        <w:rPr>
          <w:snapToGrid w:val="0"/>
        </w:rPr>
        <w:tab/>
        <w:t>that the Warrant has been registered on the land titles register;</w:t>
      </w:r>
    </w:p>
    <w:p w:rsidR="00E618C9" w:rsidRPr="00444AD6" w:rsidRDefault="00E618C9" w:rsidP="00E618C9">
      <w:pPr>
        <w:pStyle w:val="paragraphsub"/>
        <w:rPr>
          <w:snapToGrid w:val="0"/>
        </w:rPr>
      </w:pPr>
      <w:r w:rsidRPr="00444AD6">
        <w:rPr>
          <w:snapToGrid w:val="0"/>
        </w:rPr>
        <w:tab/>
        <w:t>(iii)</w:t>
      </w:r>
      <w:r w:rsidRPr="00444AD6">
        <w:rPr>
          <w:snapToGrid w:val="0"/>
        </w:rPr>
        <w:tab/>
        <w:t>details of the real property proposed to be sold including the address and description of the land title of the property;</w:t>
      </w:r>
    </w:p>
    <w:p w:rsidR="00E618C9" w:rsidRPr="00444AD6" w:rsidRDefault="00E618C9" w:rsidP="00E618C9">
      <w:pPr>
        <w:pStyle w:val="paragraphsub"/>
        <w:rPr>
          <w:snapToGrid w:val="0"/>
        </w:rPr>
      </w:pPr>
      <w:r w:rsidRPr="00444AD6">
        <w:rPr>
          <w:snapToGrid w:val="0"/>
        </w:rPr>
        <w:tab/>
        <w:t>(iv)</w:t>
      </w:r>
      <w:r w:rsidRPr="00444AD6">
        <w:rPr>
          <w:snapToGrid w:val="0"/>
        </w:rPr>
        <w:tab/>
        <w:t>details of all encumbrances registered against the real property on the date of registration of the Enforcement Warrant;</w:t>
      </w:r>
    </w:p>
    <w:p w:rsidR="00E618C9" w:rsidRPr="00444AD6" w:rsidRDefault="00E618C9" w:rsidP="00E618C9">
      <w:pPr>
        <w:pStyle w:val="paragraphsub"/>
        <w:rPr>
          <w:snapToGrid w:val="0"/>
        </w:rPr>
      </w:pPr>
      <w:r w:rsidRPr="00444AD6">
        <w:rPr>
          <w:snapToGrid w:val="0"/>
        </w:rPr>
        <w:tab/>
        <w:t>(v)</w:t>
      </w:r>
      <w:r w:rsidRPr="00444AD6">
        <w:rPr>
          <w:snapToGrid w:val="0"/>
        </w:rPr>
        <w:tab/>
        <w:t>the costs incurred to register the Enforcement Warrant;</w:t>
      </w:r>
    </w:p>
    <w:p w:rsidR="00E618C9" w:rsidRPr="00444AD6" w:rsidRDefault="00E618C9" w:rsidP="00E618C9">
      <w:pPr>
        <w:pStyle w:val="paragraphsub"/>
        <w:rPr>
          <w:snapToGrid w:val="0"/>
        </w:rPr>
      </w:pPr>
      <w:r w:rsidRPr="00444AD6">
        <w:rPr>
          <w:snapToGrid w:val="0"/>
        </w:rPr>
        <w:tab/>
        <w:t>(vi)</w:t>
      </w:r>
      <w:r w:rsidRPr="00444AD6">
        <w:rPr>
          <w:snapToGrid w:val="0"/>
        </w:rPr>
        <w:tab/>
        <w:t>the current value of the real property, as stated in a real estate agent’s market appraisal.</w:t>
      </w:r>
    </w:p>
    <w:p w:rsidR="00E618C9" w:rsidRPr="00444AD6" w:rsidRDefault="00E618C9" w:rsidP="00E618C9">
      <w:pPr>
        <w:pStyle w:val="subsection"/>
      </w:pPr>
      <w:r w:rsidRPr="00444AD6">
        <w:tab/>
        <w:t>(2)</w:t>
      </w:r>
      <w:r w:rsidRPr="00444AD6">
        <w:tab/>
        <w:t>The payee is liable to pay to the enforcement officer the reasonable fees and expenses of the enforcement.</w:t>
      </w:r>
    </w:p>
    <w:p w:rsidR="00E618C9" w:rsidRPr="00444AD6" w:rsidRDefault="00E618C9" w:rsidP="00E618C9">
      <w:pPr>
        <w:pStyle w:val="subsection"/>
      </w:pPr>
      <w:r w:rsidRPr="00444AD6">
        <w:tab/>
        <w:t>(3)</w:t>
      </w:r>
      <w:r w:rsidRPr="00444AD6">
        <w:tab/>
        <w:t xml:space="preserve">The costs mentioned in </w:t>
      </w:r>
      <w:r w:rsidR="00DC3E78" w:rsidRPr="00444AD6">
        <w:t>subparagraph (</w:t>
      </w:r>
      <w:r w:rsidRPr="00444AD6">
        <w:t>1)(b)(v) and the fees and expenses mentioned in subrule (2) may:</w:t>
      </w:r>
    </w:p>
    <w:p w:rsidR="00E618C9" w:rsidRPr="00444AD6" w:rsidRDefault="00E618C9" w:rsidP="00E618C9">
      <w:pPr>
        <w:pStyle w:val="paragraph"/>
      </w:pPr>
      <w:r w:rsidRPr="00444AD6">
        <w:tab/>
        <w:t>(a)</w:t>
      </w:r>
      <w:r w:rsidRPr="00444AD6">
        <w:tab/>
        <w:t>be added to, and form part of, the costs of the Enforcement Warrant; and</w:t>
      </w:r>
    </w:p>
    <w:p w:rsidR="00E618C9" w:rsidRPr="00444AD6" w:rsidRDefault="00E618C9" w:rsidP="00E618C9">
      <w:pPr>
        <w:pStyle w:val="paragraph"/>
      </w:pPr>
      <w:r w:rsidRPr="00444AD6">
        <w:tab/>
        <w:t>(b)</w:t>
      </w:r>
      <w:r w:rsidRPr="00444AD6">
        <w:tab/>
        <w:t>be recovered under the Warrant.</w:t>
      </w:r>
    </w:p>
    <w:p w:rsidR="00E618C9" w:rsidRPr="00444AD6" w:rsidRDefault="00E618C9" w:rsidP="00E618C9">
      <w:pPr>
        <w:pStyle w:val="notetext"/>
      </w:pPr>
      <w:r w:rsidRPr="00444AD6">
        <w:rPr>
          <w:iCs/>
        </w:rPr>
        <w:t>Note:</w:t>
      </w:r>
      <w:r w:rsidRPr="00444AD6">
        <w:rPr>
          <w:iCs/>
        </w:rPr>
        <w:tab/>
      </w:r>
      <w:r w:rsidRPr="00444AD6">
        <w:t xml:space="preserve">A person affected by an Enforcement Warrant may serve a notice of claim on the enforcement officer (see </w:t>
      </w:r>
      <w:r w:rsidR="0004397C" w:rsidRPr="00444AD6">
        <w:t>rule 2</w:t>
      </w:r>
      <w:r w:rsidRPr="00444AD6">
        <w:t>5B.33).</w:t>
      </w:r>
    </w:p>
    <w:p w:rsidR="00E618C9" w:rsidRPr="00444AD6" w:rsidRDefault="00E618C9" w:rsidP="00E618C9">
      <w:pPr>
        <w:pStyle w:val="ActHead5"/>
      </w:pPr>
      <w:bookmarkStart w:id="356" w:name="_Toc55395367"/>
      <w:r w:rsidRPr="009A2E13">
        <w:rPr>
          <w:rStyle w:val="CharSectno"/>
        </w:rPr>
        <w:t>25B.32</w:t>
      </w:r>
      <w:r w:rsidRPr="00444AD6">
        <w:t xml:space="preserve">  Orders for real property</w:t>
      </w:r>
      <w:bookmarkEnd w:id="356"/>
    </w:p>
    <w:p w:rsidR="00E618C9" w:rsidRPr="00444AD6" w:rsidRDefault="00E618C9" w:rsidP="00E618C9">
      <w:pPr>
        <w:pStyle w:val="subsection"/>
      </w:pPr>
      <w:r w:rsidRPr="00444AD6">
        <w:tab/>
        <w:t>(1)</w:t>
      </w:r>
      <w:r w:rsidRPr="00444AD6">
        <w:tab/>
        <w:t>This rule applies to real property in relation to which:</w:t>
      </w:r>
    </w:p>
    <w:p w:rsidR="00E618C9" w:rsidRPr="00444AD6" w:rsidRDefault="00E618C9" w:rsidP="00E618C9">
      <w:pPr>
        <w:pStyle w:val="paragraph"/>
      </w:pPr>
      <w:r w:rsidRPr="00444AD6">
        <w:tab/>
        <w:t>(a)</w:t>
      </w:r>
      <w:r w:rsidRPr="00444AD6">
        <w:tab/>
        <w:t>an Enforcement Warrant has been requested or issued; or</w:t>
      </w:r>
    </w:p>
    <w:p w:rsidR="00E618C9" w:rsidRPr="00444AD6" w:rsidRDefault="00E618C9" w:rsidP="00E618C9">
      <w:pPr>
        <w:pStyle w:val="paragraph"/>
      </w:pPr>
      <w:r w:rsidRPr="00444AD6">
        <w:tab/>
        <w:t>(b)</w:t>
      </w:r>
      <w:r w:rsidRPr="00444AD6">
        <w:tab/>
        <w:t>an enforcement order for seizure and sale has been applied for or made.</w:t>
      </w:r>
    </w:p>
    <w:p w:rsidR="00E618C9" w:rsidRPr="00444AD6" w:rsidRDefault="00E618C9" w:rsidP="00E618C9">
      <w:pPr>
        <w:pStyle w:val="subsection"/>
      </w:pPr>
      <w:r w:rsidRPr="00444AD6">
        <w:tab/>
        <w:t>(2)</w:t>
      </w:r>
      <w:r w:rsidRPr="00444AD6">
        <w:tab/>
        <w:t>A payee, payer or enforcement officer may apply for any of the following orders:</w:t>
      </w:r>
    </w:p>
    <w:p w:rsidR="00E618C9" w:rsidRPr="00444AD6" w:rsidRDefault="00E618C9" w:rsidP="00E618C9">
      <w:pPr>
        <w:pStyle w:val="paragraph"/>
      </w:pPr>
      <w:r w:rsidRPr="00444AD6">
        <w:tab/>
        <w:t>(a)</w:t>
      </w:r>
      <w:r w:rsidRPr="00444AD6">
        <w:tab/>
        <w:t>that the real property be transferred or assigned to a trustee;</w:t>
      </w:r>
    </w:p>
    <w:p w:rsidR="00E618C9" w:rsidRPr="00444AD6" w:rsidRDefault="00E618C9" w:rsidP="00E618C9">
      <w:pPr>
        <w:pStyle w:val="paragraph"/>
      </w:pPr>
      <w:r w:rsidRPr="00444AD6">
        <w:tab/>
        <w:t>(b)</w:t>
      </w:r>
      <w:r w:rsidRPr="00444AD6">
        <w:tab/>
        <w:t>that a party sign all documents necessary for the transfer or assignment;</w:t>
      </w:r>
    </w:p>
    <w:p w:rsidR="00E618C9" w:rsidRPr="00444AD6" w:rsidRDefault="00E618C9" w:rsidP="00E618C9">
      <w:pPr>
        <w:pStyle w:val="paragraph"/>
      </w:pPr>
      <w:r w:rsidRPr="00444AD6">
        <w:tab/>
        <w:t>(c)</w:t>
      </w:r>
      <w:r w:rsidRPr="00444AD6">
        <w:tab/>
        <w:t>in aid of or relating to the sale of the real property, including any of the following orders:</w:t>
      </w:r>
    </w:p>
    <w:p w:rsidR="00E618C9" w:rsidRPr="00444AD6" w:rsidRDefault="00E618C9" w:rsidP="00E618C9">
      <w:pPr>
        <w:pStyle w:val="paragraphsub"/>
      </w:pPr>
      <w:r w:rsidRPr="00444AD6">
        <w:tab/>
        <w:t>(i)</w:t>
      </w:r>
      <w:r w:rsidRPr="00444AD6">
        <w:tab/>
        <w:t>about the possession or occupancy of the real property until its sale;</w:t>
      </w:r>
    </w:p>
    <w:p w:rsidR="00E618C9" w:rsidRPr="00444AD6" w:rsidRDefault="00E618C9" w:rsidP="00E618C9">
      <w:pPr>
        <w:pStyle w:val="paragraphsub"/>
        <w:rPr>
          <w:snapToGrid w:val="0"/>
        </w:rPr>
      </w:pPr>
      <w:r w:rsidRPr="00444AD6">
        <w:tab/>
        <w:t>(ii)</w:t>
      </w:r>
      <w:r w:rsidRPr="00444AD6">
        <w:tab/>
      </w:r>
      <w:r w:rsidRPr="00444AD6">
        <w:rPr>
          <w:snapToGrid w:val="0"/>
        </w:rPr>
        <w:t>specifying the kind of sale, whether by contract conditional on approval of the Court, private sale, tender or auction;</w:t>
      </w:r>
    </w:p>
    <w:p w:rsidR="00E618C9" w:rsidRPr="00444AD6" w:rsidRDefault="00E618C9" w:rsidP="00E618C9">
      <w:pPr>
        <w:pStyle w:val="paragraphsub"/>
        <w:rPr>
          <w:snapToGrid w:val="0"/>
        </w:rPr>
      </w:pPr>
      <w:r w:rsidRPr="00444AD6">
        <w:rPr>
          <w:snapToGrid w:val="0"/>
        </w:rPr>
        <w:tab/>
        <w:t>(iii)</w:t>
      </w:r>
      <w:r w:rsidRPr="00444AD6">
        <w:rPr>
          <w:snapToGrid w:val="0"/>
        </w:rPr>
        <w:tab/>
        <w:t>setting a minimum price;</w:t>
      </w:r>
    </w:p>
    <w:p w:rsidR="00E618C9" w:rsidRPr="00444AD6" w:rsidRDefault="00E618C9" w:rsidP="00E618C9">
      <w:pPr>
        <w:pStyle w:val="paragraphsub"/>
        <w:rPr>
          <w:snapToGrid w:val="0"/>
        </w:rPr>
      </w:pPr>
      <w:r w:rsidRPr="00444AD6">
        <w:rPr>
          <w:snapToGrid w:val="0"/>
        </w:rPr>
        <w:tab/>
        <w:t>(iv)</w:t>
      </w:r>
      <w:r w:rsidRPr="00444AD6">
        <w:rPr>
          <w:snapToGrid w:val="0"/>
        </w:rPr>
        <w:tab/>
        <w:t>requiring payment of the purchase price to a trustee;</w:t>
      </w:r>
    </w:p>
    <w:p w:rsidR="00E618C9" w:rsidRPr="00444AD6" w:rsidRDefault="00E618C9" w:rsidP="00E618C9">
      <w:pPr>
        <w:pStyle w:val="paragraphsub"/>
        <w:rPr>
          <w:snapToGrid w:val="0"/>
        </w:rPr>
      </w:pPr>
      <w:r w:rsidRPr="00444AD6">
        <w:rPr>
          <w:snapToGrid w:val="0"/>
        </w:rPr>
        <w:tab/>
        <w:t>(v)</w:t>
      </w:r>
      <w:r w:rsidRPr="00444AD6">
        <w:rPr>
          <w:snapToGrid w:val="0"/>
        </w:rPr>
        <w:tab/>
        <w:t>settling the particulars and conditions of sale;</w:t>
      </w:r>
    </w:p>
    <w:p w:rsidR="00E618C9" w:rsidRPr="00444AD6" w:rsidRDefault="00E618C9" w:rsidP="00E618C9">
      <w:pPr>
        <w:pStyle w:val="paragraphsub"/>
        <w:rPr>
          <w:snapToGrid w:val="0"/>
        </w:rPr>
      </w:pPr>
      <w:r w:rsidRPr="00444AD6">
        <w:rPr>
          <w:snapToGrid w:val="0"/>
        </w:rPr>
        <w:tab/>
        <w:t>(vi)</w:t>
      </w:r>
      <w:r w:rsidRPr="00444AD6">
        <w:rPr>
          <w:snapToGrid w:val="0"/>
        </w:rPr>
        <w:tab/>
        <w:t>for obtaining evidence of value;</w:t>
      </w:r>
    </w:p>
    <w:p w:rsidR="00E618C9" w:rsidRPr="00444AD6" w:rsidRDefault="00E618C9" w:rsidP="00E618C9">
      <w:pPr>
        <w:pStyle w:val="paragraphsub"/>
      </w:pPr>
      <w:r w:rsidRPr="00444AD6">
        <w:rPr>
          <w:snapToGrid w:val="0"/>
        </w:rPr>
        <w:tab/>
        <w:t>(vii)</w:t>
      </w:r>
      <w:r w:rsidRPr="00444AD6">
        <w:rPr>
          <w:snapToGrid w:val="0"/>
        </w:rPr>
        <w:tab/>
        <w:t xml:space="preserve">specifying the remuneration to be allowed to an auctioneer, estate agent, trustee or other </w:t>
      </w:r>
      <w:r w:rsidRPr="00444AD6">
        <w:t>person;</w:t>
      </w:r>
    </w:p>
    <w:p w:rsidR="00E618C9" w:rsidRPr="00444AD6" w:rsidRDefault="00E618C9" w:rsidP="00E618C9">
      <w:pPr>
        <w:pStyle w:val="paragraph"/>
      </w:pPr>
      <w:r w:rsidRPr="00444AD6">
        <w:tab/>
        <w:t>(d)</w:t>
      </w:r>
      <w:r w:rsidRPr="00444AD6">
        <w:tab/>
        <w:t>about the disposition of the proceeds of the sale of the real property;</w:t>
      </w:r>
    </w:p>
    <w:p w:rsidR="00E618C9" w:rsidRPr="00444AD6" w:rsidRDefault="00E618C9" w:rsidP="00E618C9">
      <w:pPr>
        <w:pStyle w:val="paragraph"/>
      </w:pPr>
      <w:r w:rsidRPr="00444AD6">
        <w:tab/>
        <w:t>(e)</w:t>
      </w:r>
      <w:r w:rsidRPr="00444AD6">
        <w:tab/>
        <w:t>in relation to the reasonable fees and expenses of the enforcement.</w:t>
      </w:r>
    </w:p>
    <w:p w:rsidR="00E618C9" w:rsidRPr="00444AD6" w:rsidRDefault="00E618C9" w:rsidP="00E618C9">
      <w:pPr>
        <w:pStyle w:val="notetext"/>
      </w:pPr>
      <w:r w:rsidRPr="00444AD6">
        <w:rPr>
          <w:iCs/>
        </w:rPr>
        <w:t>Note:</w:t>
      </w:r>
      <w:r w:rsidRPr="00444AD6">
        <w:rPr>
          <w:iCs/>
        </w:rPr>
        <w:tab/>
      </w:r>
      <w:r w:rsidRPr="00444AD6">
        <w:t xml:space="preserve">An application under subrule (2) must be in an application in a case (see </w:t>
      </w:r>
      <w:r w:rsidR="0004397C" w:rsidRPr="00444AD6">
        <w:t>rule 4</w:t>
      </w:r>
      <w:r w:rsidRPr="00444AD6">
        <w:t>.08).</w:t>
      </w:r>
    </w:p>
    <w:p w:rsidR="00E618C9" w:rsidRPr="00444AD6" w:rsidRDefault="00E618C9" w:rsidP="00E618C9">
      <w:pPr>
        <w:pStyle w:val="subsection"/>
      </w:pPr>
      <w:r w:rsidRPr="00444AD6">
        <w:tab/>
        <w:t>(3)</w:t>
      </w:r>
      <w:r w:rsidRPr="00444AD6">
        <w:tab/>
      </w:r>
      <w:r w:rsidRPr="00444AD6">
        <w:rPr>
          <w:snapToGrid w:val="0"/>
        </w:rPr>
        <w:t>The Court may hear an application under subrule (2) in chambers, in the absence of the parties, on the documents filed.</w:t>
      </w:r>
    </w:p>
    <w:p w:rsidR="00E618C9" w:rsidRPr="00444AD6" w:rsidRDefault="00E618C9" w:rsidP="00E618C9">
      <w:pPr>
        <w:pStyle w:val="ActHead5"/>
      </w:pPr>
      <w:bookmarkStart w:id="357" w:name="_Toc55395368"/>
      <w:r w:rsidRPr="009A2E13">
        <w:rPr>
          <w:rStyle w:val="CharSectno"/>
        </w:rPr>
        <w:t>25B.33</w:t>
      </w:r>
      <w:r w:rsidRPr="00444AD6">
        <w:t xml:space="preserve">  Notice of claim</w:t>
      </w:r>
      <w:bookmarkEnd w:id="357"/>
    </w:p>
    <w:p w:rsidR="00E618C9" w:rsidRPr="00444AD6" w:rsidRDefault="00E618C9" w:rsidP="00E618C9">
      <w:pPr>
        <w:pStyle w:val="subsection"/>
      </w:pPr>
      <w:r w:rsidRPr="00444AD6">
        <w:tab/>
        <w:t>(1)</w:t>
      </w:r>
      <w:r w:rsidRPr="00444AD6">
        <w:tab/>
        <w:t>If an enforcement officer seizes, or intends to seize, property under an Enforcement Warrant, an affected person may serve a notice of claim on the enforcement officer.</w:t>
      </w:r>
    </w:p>
    <w:p w:rsidR="00E618C9" w:rsidRPr="00444AD6" w:rsidRDefault="00E618C9" w:rsidP="00E618C9">
      <w:pPr>
        <w:pStyle w:val="subsection"/>
      </w:pPr>
      <w:r w:rsidRPr="00444AD6">
        <w:tab/>
        <w:t>(2)</w:t>
      </w:r>
      <w:r w:rsidRPr="00444AD6">
        <w:tab/>
        <w:t>A notice of claim must:</w:t>
      </w:r>
    </w:p>
    <w:p w:rsidR="00E618C9" w:rsidRPr="00444AD6" w:rsidRDefault="00E618C9" w:rsidP="00E618C9">
      <w:pPr>
        <w:pStyle w:val="paragraph"/>
      </w:pPr>
      <w:r w:rsidRPr="00444AD6">
        <w:tab/>
        <w:t>(a)</w:t>
      </w:r>
      <w:r w:rsidRPr="00444AD6">
        <w:tab/>
        <w:t>be in writing; and</w:t>
      </w:r>
    </w:p>
    <w:p w:rsidR="00E618C9" w:rsidRPr="00444AD6" w:rsidRDefault="00E618C9" w:rsidP="00E618C9">
      <w:pPr>
        <w:pStyle w:val="paragraph"/>
      </w:pPr>
      <w:r w:rsidRPr="00444AD6">
        <w:tab/>
        <w:t>(b)</w:t>
      </w:r>
      <w:r w:rsidRPr="00444AD6">
        <w:tab/>
        <w:t>state the name and address of the affected person; and</w:t>
      </w:r>
    </w:p>
    <w:p w:rsidR="00E618C9" w:rsidRPr="00444AD6" w:rsidRDefault="00E618C9" w:rsidP="00E618C9">
      <w:pPr>
        <w:pStyle w:val="paragraph"/>
      </w:pPr>
      <w:r w:rsidRPr="00444AD6">
        <w:tab/>
        <w:t>(c)</w:t>
      </w:r>
      <w:r w:rsidRPr="00444AD6">
        <w:tab/>
        <w:t>identify each item of property that is the subject of the claim; and</w:t>
      </w:r>
    </w:p>
    <w:p w:rsidR="00E618C9" w:rsidRPr="00444AD6" w:rsidRDefault="00E618C9" w:rsidP="00E618C9">
      <w:pPr>
        <w:pStyle w:val="paragraph"/>
      </w:pPr>
      <w:r w:rsidRPr="00444AD6">
        <w:tab/>
        <w:t>(d)</w:t>
      </w:r>
      <w:r w:rsidRPr="00444AD6">
        <w:tab/>
        <w:t>state the grounds of the claim.</w:t>
      </w:r>
    </w:p>
    <w:p w:rsidR="00E618C9" w:rsidRPr="00444AD6" w:rsidRDefault="00E618C9" w:rsidP="00E618C9">
      <w:pPr>
        <w:pStyle w:val="subsection"/>
      </w:pPr>
      <w:r w:rsidRPr="00444AD6">
        <w:tab/>
        <w:t>(3)</w:t>
      </w:r>
      <w:r w:rsidRPr="00444AD6">
        <w:tab/>
        <w:t>The enforcement officer must serve a copy of the notice of claim on the payee.</w:t>
      </w:r>
    </w:p>
    <w:p w:rsidR="00E618C9" w:rsidRPr="00444AD6" w:rsidRDefault="00E618C9" w:rsidP="00E618C9">
      <w:pPr>
        <w:pStyle w:val="subsection"/>
      </w:pPr>
      <w:r w:rsidRPr="00444AD6">
        <w:tab/>
        <w:t>(4)</w:t>
      </w:r>
      <w:r w:rsidRPr="00444AD6">
        <w:tab/>
        <w:t>The Enforcement Warrant must not be executed until at least 7 days after the notice of claim was served on the payee.</w:t>
      </w:r>
    </w:p>
    <w:p w:rsidR="00E618C9" w:rsidRPr="00444AD6" w:rsidRDefault="00E618C9" w:rsidP="00E618C9">
      <w:pPr>
        <w:pStyle w:val="ActHead5"/>
      </w:pPr>
      <w:bookmarkStart w:id="358" w:name="_Toc55395369"/>
      <w:r w:rsidRPr="009A2E13">
        <w:rPr>
          <w:rStyle w:val="CharSectno"/>
        </w:rPr>
        <w:t>25B.34</w:t>
      </w:r>
      <w:r w:rsidRPr="00444AD6">
        <w:t xml:space="preserve">  Payee to admit or dispute claim</w:t>
      </w:r>
      <w:bookmarkEnd w:id="358"/>
    </w:p>
    <w:p w:rsidR="00E618C9" w:rsidRPr="00444AD6" w:rsidRDefault="00E618C9" w:rsidP="00E618C9">
      <w:pPr>
        <w:pStyle w:val="subsection"/>
      </w:pPr>
      <w:r w:rsidRPr="00444AD6">
        <w:tab/>
      </w:r>
      <w:r w:rsidRPr="00444AD6">
        <w:tab/>
        <w:t>A payee who is served with a notice of claim under sub</w:t>
      </w:r>
      <w:r w:rsidR="0004397C" w:rsidRPr="00444AD6">
        <w:t>rule 2</w:t>
      </w:r>
      <w:r w:rsidRPr="00444AD6">
        <w:t>5B.33(3) must give the enforcement officer written notice about whether the payee admits or disputes the claim, within 7 days after the notice of claim was served.</w:t>
      </w:r>
    </w:p>
    <w:p w:rsidR="00E618C9" w:rsidRPr="00444AD6" w:rsidRDefault="00E618C9" w:rsidP="00E618C9">
      <w:pPr>
        <w:pStyle w:val="ActHead5"/>
      </w:pPr>
      <w:bookmarkStart w:id="359" w:name="_Toc55395370"/>
      <w:r w:rsidRPr="009A2E13">
        <w:rPr>
          <w:rStyle w:val="CharSectno"/>
        </w:rPr>
        <w:t>25B.35</w:t>
      </w:r>
      <w:r w:rsidRPr="00444AD6">
        <w:t xml:space="preserve">  Admitting claim</w:t>
      </w:r>
      <w:bookmarkEnd w:id="359"/>
    </w:p>
    <w:p w:rsidR="00E618C9" w:rsidRPr="00444AD6" w:rsidRDefault="00E618C9" w:rsidP="00E618C9">
      <w:pPr>
        <w:pStyle w:val="subsection"/>
      </w:pPr>
      <w:r w:rsidRPr="00444AD6">
        <w:tab/>
      </w:r>
      <w:r w:rsidRPr="00444AD6">
        <w:tab/>
        <w:t>If a payee admits an affected person’s claim, the enforcement officer must return the property to its lawful owner in a way that is consistent with the affected person’s claim.</w:t>
      </w:r>
    </w:p>
    <w:p w:rsidR="00E618C9" w:rsidRPr="00444AD6" w:rsidRDefault="00E618C9" w:rsidP="00E618C9">
      <w:pPr>
        <w:pStyle w:val="ActHead5"/>
      </w:pPr>
      <w:bookmarkStart w:id="360" w:name="_Toc55395371"/>
      <w:r w:rsidRPr="009A2E13">
        <w:rPr>
          <w:rStyle w:val="CharSectno"/>
        </w:rPr>
        <w:t>25B.36</w:t>
      </w:r>
      <w:r w:rsidRPr="00444AD6">
        <w:t xml:space="preserve">  Denial or no response to claim</w:t>
      </w:r>
      <w:bookmarkEnd w:id="360"/>
    </w:p>
    <w:p w:rsidR="00E618C9" w:rsidRPr="00444AD6" w:rsidRDefault="00E618C9" w:rsidP="00E618C9">
      <w:pPr>
        <w:pStyle w:val="subsection"/>
      </w:pPr>
      <w:r w:rsidRPr="00444AD6">
        <w:tab/>
        <w:t>(1)</w:t>
      </w:r>
      <w:r w:rsidRPr="00444AD6">
        <w:tab/>
        <w:t>This rule applies if:</w:t>
      </w:r>
    </w:p>
    <w:p w:rsidR="00E618C9" w:rsidRPr="00444AD6" w:rsidRDefault="00E618C9" w:rsidP="00E618C9">
      <w:pPr>
        <w:pStyle w:val="paragraph"/>
      </w:pPr>
      <w:r w:rsidRPr="00444AD6">
        <w:tab/>
        <w:t>(a)</w:t>
      </w:r>
      <w:r w:rsidRPr="00444AD6">
        <w:tab/>
        <w:t>an enforcement officer has served an affected person’s notice of claim on a payee; and</w:t>
      </w:r>
    </w:p>
    <w:p w:rsidR="00E618C9" w:rsidRPr="00444AD6" w:rsidRDefault="00E618C9" w:rsidP="00E618C9">
      <w:pPr>
        <w:pStyle w:val="paragraph"/>
      </w:pPr>
      <w:r w:rsidRPr="00444AD6">
        <w:tab/>
        <w:t>(b)</w:t>
      </w:r>
      <w:r w:rsidRPr="00444AD6">
        <w:tab/>
        <w:t>within 7 days after the notice was served, the payee:</w:t>
      </w:r>
    </w:p>
    <w:p w:rsidR="00E618C9" w:rsidRPr="00444AD6" w:rsidRDefault="00E618C9" w:rsidP="00E618C9">
      <w:pPr>
        <w:pStyle w:val="paragraphsub"/>
      </w:pPr>
      <w:r w:rsidRPr="00444AD6">
        <w:tab/>
        <w:t>(i)</w:t>
      </w:r>
      <w:r w:rsidRPr="00444AD6">
        <w:tab/>
        <w:t>disputes or does not admit the claim; or</w:t>
      </w:r>
    </w:p>
    <w:p w:rsidR="00E618C9" w:rsidRPr="00444AD6" w:rsidRDefault="00E618C9" w:rsidP="00E618C9">
      <w:pPr>
        <w:pStyle w:val="paragraphsub"/>
      </w:pPr>
      <w:r w:rsidRPr="00444AD6">
        <w:tab/>
        <w:t>(ii)</w:t>
      </w:r>
      <w:r w:rsidRPr="00444AD6">
        <w:tab/>
        <w:t xml:space="preserve">fails to respond to the claim in accordance with </w:t>
      </w:r>
      <w:r w:rsidR="0004397C" w:rsidRPr="00444AD6">
        <w:t>rule 2</w:t>
      </w:r>
      <w:r w:rsidRPr="00444AD6">
        <w:t>5B.34.</w:t>
      </w:r>
    </w:p>
    <w:p w:rsidR="00E618C9" w:rsidRPr="00444AD6" w:rsidRDefault="00E618C9" w:rsidP="00E618C9">
      <w:pPr>
        <w:pStyle w:val="subsection"/>
      </w:pPr>
      <w:r w:rsidRPr="00444AD6">
        <w:tab/>
        <w:t>(2)</w:t>
      </w:r>
      <w:r w:rsidRPr="00444AD6">
        <w:tab/>
        <w:t>The following people may apply for an order to determine the claim:</w:t>
      </w:r>
    </w:p>
    <w:p w:rsidR="00E618C9" w:rsidRPr="00444AD6" w:rsidRDefault="00E618C9" w:rsidP="00E618C9">
      <w:pPr>
        <w:pStyle w:val="paragraph"/>
      </w:pPr>
      <w:r w:rsidRPr="00444AD6">
        <w:tab/>
        <w:t>(a)</w:t>
      </w:r>
      <w:r w:rsidRPr="00444AD6">
        <w:tab/>
        <w:t>each party to the Enforcement Warrant;</w:t>
      </w:r>
    </w:p>
    <w:p w:rsidR="00E618C9" w:rsidRPr="00444AD6" w:rsidRDefault="00E618C9" w:rsidP="00E618C9">
      <w:pPr>
        <w:pStyle w:val="paragraph"/>
      </w:pPr>
      <w:r w:rsidRPr="00444AD6">
        <w:tab/>
        <w:t>(b)</w:t>
      </w:r>
      <w:r w:rsidRPr="00444AD6">
        <w:tab/>
        <w:t>the affected person;</w:t>
      </w:r>
    </w:p>
    <w:p w:rsidR="00E618C9" w:rsidRPr="00444AD6" w:rsidRDefault="00E618C9" w:rsidP="00E618C9">
      <w:pPr>
        <w:pStyle w:val="paragraph"/>
      </w:pPr>
      <w:r w:rsidRPr="00444AD6">
        <w:tab/>
        <w:t>(c)</w:t>
      </w:r>
      <w:r w:rsidRPr="00444AD6">
        <w:tab/>
        <w:t>the enforcement officer.</w:t>
      </w:r>
    </w:p>
    <w:p w:rsidR="00E618C9" w:rsidRPr="00444AD6" w:rsidRDefault="00E618C9" w:rsidP="00E618C9">
      <w:pPr>
        <w:pStyle w:val="notetext"/>
      </w:pPr>
      <w:r w:rsidRPr="00444AD6">
        <w:rPr>
          <w:iCs/>
        </w:rPr>
        <w:t>Note:</w:t>
      </w:r>
      <w:r w:rsidRPr="00444AD6">
        <w:rPr>
          <w:iCs/>
        </w:rPr>
        <w:tab/>
      </w:r>
      <w:r w:rsidRPr="00444AD6">
        <w:t xml:space="preserve">An application under subrule (2) must be in an application in a case (see </w:t>
      </w:r>
      <w:r w:rsidR="0004397C" w:rsidRPr="00444AD6">
        <w:t>rule 4</w:t>
      </w:r>
      <w:r w:rsidRPr="00444AD6">
        <w:t>.08).</w:t>
      </w:r>
    </w:p>
    <w:p w:rsidR="00E618C9" w:rsidRPr="00444AD6" w:rsidRDefault="00E618C9" w:rsidP="00E618C9">
      <w:pPr>
        <w:pStyle w:val="subsection"/>
      </w:pPr>
      <w:r w:rsidRPr="00444AD6">
        <w:tab/>
        <w:t>(3)</w:t>
      </w:r>
      <w:r w:rsidRPr="00444AD6">
        <w:tab/>
        <w:t>The Registrar must fix a date for hearing an application under this rule that is as close as practicable to 14 days after the date of filing.</w:t>
      </w:r>
    </w:p>
    <w:p w:rsidR="00E618C9" w:rsidRPr="00444AD6" w:rsidRDefault="00E618C9" w:rsidP="00E618C9">
      <w:pPr>
        <w:pStyle w:val="subsection"/>
      </w:pPr>
      <w:r w:rsidRPr="00444AD6">
        <w:tab/>
        <w:t>(4)</w:t>
      </w:r>
      <w:r w:rsidRPr="00444AD6">
        <w:tab/>
        <w:t>The application must be served on the following people at least 7 days before the hearing of the application:</w:t>
      </w:r>
    </w:p>
    <w:p w:rsidR="00E618C9" w:rsidRPr="00444AD6" w:rsidRDefault="00E618C9" w:rsidP="00E618C9">
      <w:pPr>
        <w:pStyle w:val="paragraph"/>
      </w:pPr>
      <w:r w:rsidRPr="00444AD6">
        <w:tab/>
        <w:t>(a)</w:t>
      </w:r>
      <w:r w:rsidRPr="00444AD6">
        <w:tab/>
        <w:t>each party to the Enforcement Warrant;</w:t>
      </w:r>
    </w:p>
    <w:p w:rsidR="00E618C9" w:rsidRPr="00444AD6" w:rsidRDefault="00E618C9" w:rsidP="00E618C9">
      <w:pPr>
        <w:pStyle w:val="paragraph"/>
      </w:pPr>
      <w:r w:rsidRPr="00444AD6">
        <w:tab/>
        <w:t>(b)</w:t>
      </w:r>
      <w:r w:rsidRPr="00444AD6">
        <w:tab/>
        <w:t>the affected person;</w:t>
      </w:r>
    </w:p>
    <w:p w:rsidR="00E618C9" w:rsidRPr="00444AD6" w:rsidRDefault="00E618C9" w:rsidP="00E618C9">
      <w:pPr>
        <w:pStyle w:val="paragraph"/>
      </w:pPr>
      <w:r w:rsidRPr="00444AD6">
        <w:tab/>
        <w:t>(c)</w:t>
      </w:r>
      <w:r w:rsidRPr="00444AD6">
        <w:tab/>
        <w:t>the enforcement officer.</w:t>
      </w:r>
    </w:p>
    <w:p w:rsidR="00E618C9" w:rsidRPr="00444AD6" w:rsidRDefault="00E618C9" w:rsidP="00E618C9">
      <w:pPr>
        <w:pStyle w:val="ActHead5"/>
      </w:pPr>
      <w:bookmarkStart w:id="361" w:name="_Toc55395372"/>
      <w:r w:rsidRPr="009A2E13">
        <w:rPr>
          <w:rStyle w:val="CharSectno"/>
        </w:rPr>
        <w:t>25B.37</w:t>
      </w:r>
      <w:r w:rsidRPr="00444AD6">
        <w:t xml:space="preserve">  Hearing of application</w:t>
      </w:r>
      <w:bookmarkEnd w:id="361"/>
    </w:p>
    <w:p w:rsidR="00E618C9" w:rsidRPr="00444AD6" w:rsidRDefault="00E618C9" w:rsidP="00E618C9">
      <w:pPr>
        <w:pStyle w:val="subsection"/>
      </w:pPr>
      <w:r w:rsidRPr="00444AD6">
        <w:tab/>
      </w:r>
      <w:r w:rsidRPr="00444AD6">
        <w:tab/>
        <w:t xml:space="preserve">On the hearing of an application under </w:t>
      </w:r>
      <w:r w:rsidR="0004397C" w:rsidRPr="00444AD6">
        <w:t>rule 2</w:t>
      </w:r>
      <w:r w:rsidRPr="00444AD6">
        <w:t>5B.36, the Court may:</w:t>
      </w:r>
    </w:p>
    <w:p w:rsidR="00E618C9" w:rsidRPr="00444AD6" w:rsidRDefault="00E618C9" w:rsidP="00E618C9">
      <w:pPr>
        <w:pStyle w:val="paragraph"/>
      </w:pPr>
      <w:r w:rsidRPr="00444AD6">
        <w:tab/>
        <w:t>(a)</w:t>
      </w:r>
      <w:r w:rsidRPr="00444AD6">
        <w:tab/>
        <w:t>allow the claim; and</w:t>
      </w:r>
    </w:p>
    <w:p w:rsidR="00E618C9" w:rsidRPr="00444AD6" w:rsidRDefault="00E618C9" w:rsidP="00E618C9">
      <w:pPr>
        <w:pStyle w:val="paragraph"/>
      </w:pPr>
      <w:r w:rsidRPr="00444AD6">
        <w:tab/>
        <w:t>(b)</w:t>
      </w:r>
      <w:r w:rsidRPr="00444AD6">
        <w:tab/>
        <w:t>order that the affected person and anyone claiming under the affected person be barred from prosecuting the claim against the enforcement officer or payee.</w:t>
      </w:r>
    </w:p>
    <w:p w:rsidR="00E618C9" w:rsidRPr="00444AD6" w:rsidRDefault="00E618C9" w:rsidP="00E618C9">
      <w:pPr>
        <w:pStyle w:val="notetext"/>
      </w:pPr>
      <w:r w:rsidRPr="00444AD6">
        <w:rPr>
          <w:iCs/>
          <w:snapToGrid w:val="0"/>
        </w:rPr>
        <w:t>Note:</w:t>
      </w:r>
      <w:r w:rsidRPr="00444AD6">
        <w:rPr>
          <w:iCs/>
          <w:snapToGrid w:val="0"/>
        </w:rPr>
        <w:tab/>
      </w:r>
      <w:r w:rsidR="009A2E13">
        <w:rPr>
          <w:snapToGrid w:val="0"/>
        </w:rPr>
        <w:t>Rules 2</w:t>
      </w:r>
      <w:r w:rsidRPr="00444AD6">
        <w:rPr>
          <w:snapToGrid w:val="0"/>
        </w:rPr>
        <w:t>5B.13 and 25B.32 set out the orders the Court may make on the hearing of the application.</w:t>
      </w:r>
    </w:p>
    <w:p w:rsidR="00E618C9" w:rsidRPr="00444AD6" w:rsidRDefault="00E618C9" w:rsidP="00E618C9">
      <w:pPr>
        <w:pStyle w:val="ActHead4"/>
      </w:pPr>
      <w:bookmarkStart w:id="362" w:name="_Toc55395373"/>
      <w:r w:rsidRPr="009A2E13">
        <w:rPr>
          <w:rStyle w:val="CharSubdNo"/>
        </w:rPr>
        <w:t>Subdivision</w:t>
      </w:r>
      <w:r w:rsidR="00DC3E78" w:rsidRPr="009A2E13">
        <w:rPr>
          <w:rStyle w:val="CharSubdNo"/>
        </w:rPr>
        <w:t> </w:t>
      </w:r>
      <w:r w:rsidRPr="009A2E13">
        <w:rPr>
          <w:rStyle w:val="CharSubdNo"/>
        </w:rPr>
        <w:t>25B.2.4</w:t>
      </w:r>
      <w:r w:rsidRPr="00444AD6">
        <w:t>—</w:t>
      </w:r>
      <w:r w:rsidRPr="009A2E13">
        <w:rPr>
          <w:rStyle w:val="CharSubdText"/>
        </w:rPr>
        <w:t>Third Party Debt Notice</w:t>
      </w:r>
      <w:bookmarkEnd w:id="362"/>
    </w:p>
    <w:p w:rsidR="00E618C9" w:rsidRPr="00444AD6" w:rsidRDefault="00E618C9" w:rsidP="00E618C9">
      <w:pPr>
        <w:pStyle w:val="ActHead5"/>
      </w:pPr>
      <w:bookmarkStart w:id="363" w:name="_Toc55395374"/>
      <w:r w:rsidRPr="009A2E13">
        <w:rPr>
          <w:rStyle w:val="CharSectno"/>
        </w:rPr>
        <w:t>25B.38</w:t>
      </w:r>
      <w:r w:rsidRPr="00444AD6">
        <w:t xml:space="preserve">  Application of Subdivision</w:t>
      </w:r>
      <w:r w:rsidR="00DC3E78" w:rsidRPr="00444AD6">
        <w:t> </w:t>
      </w:r>
      <w:r w:rsidRPr="00444AD6">
        <w:t>25B.2.4</w:t>
      </w:r>
      <w:bookmarkEnd w:id="363"/>
    </w:p>
    <w:p w:rsidR="00E618C9" w:rsidRPr="00444AD6" w:rsidRDefault="00E618C9" w:rsidP="00E618C9">
      <w:pPr>
        <w:pStyle w:val="subsection"/>
      </w:pPr>
      <w:r w:rsidRPr="00444AD6">
        <w:tab/>
      </w:r>
      <w:r w:rsidRPr="00444AD6">
        <w:tab/>
        <w:t>This Subdivision applies to:</w:t>
      </w:r>
    </w:p>
    <w:p w:rsidR="00E618C9" w:rsidRPr="00444AD6" w:rsidRDefault="00E618C9" w:rsidP="00E618C9">
      <w:pPr>
        <w:pStyle w:val="paragraph"/>
      </w:pPr>
      <w:r w:rsidRPr="00444AD6">
        <w:tab/>
        <w:t>(a)</w:t>
      </w:r>
      <w:r w:rsidRPr="00444AD6">
        <w:tab/>
        <w:t>money deposited in a financial institution that is payable to a payer on call or on notice; and</w:t>
      </w:r>
    </w:p>
    <w:p w:rsidR="00E618C9" w:rsidRPr="00444AD6" w:rsidRDefault="00E618C9" w:rsidP="00E618C9">
      <w:pPr>
        <w:pStyle w:val="paragraph"/>
      </w:pPr>
      <w:r w:rsidRPr="00444AD6">
        <w:tab/>
        <w:t>(b)</w:t>
      </w:r>
      <w:r w:rsidRPr="00444AD6">
        <w:tab/>
        <w:t xml:space="preserve">money payable to a payer by a third party </w:t>
      </w:r>
      <w:r w:rsidRPr="00444AD6">
        <w:rPr>
          <w:snapToGrid w:val="0"/>
        </w:rPr>
        <w:t>on the date when the enforcement order is served on the third party</w:t>
      </w:r>
      <w:r w:rsidRPr="00444AD6">
        <w:t>; and</w:t>
      </w:r>
    </w:p>
    <w:p w:rsidR="00E618C9" w:rsidRPr="00444AD6" w:rsidRDefault="00E618C9" w:rsidP="00E618C9">
      <w:pPr>
        <w:pStyle w:val="paragraph"/>
      </w:pPr>
      <w:r w:rsidRPr="00444AD6">
        <w:tab/>
        <w:t>(c)</w:t>
      </w:r>
      <w:r w:rsidRPr="00444AD6">
        <w:tab/>
        <w:t>earnings payable to a payer.</w:t>
      </w:r>
    </w:p>
    <w:p w:rsidR="00E618C9" w:rsidRPr="00444AD6" w:rsidRDefault="00E618C9" w:rsidP="00E618C9">
      <w:pPr>
        <w:pStyle w:val="ActHead5"/>
      </w:pPr>
      <w:bookmarkStart w:id="364" w:name="_Toc55395375"/>
      <w:r w:rsidRPr="009A2E13">
        <w:rPr>
          <w:rStyle w:val="CharSectno"/>
        </w:rPr>
        <w:t>25B.39</w:t>
      </w:r>
      <w:r w:rsidRPr="00444AD6">
        <w:t xml:space="preserve">  Money deposited in a financial institution</w:t>
      </w:r>
      <w:bookmarkEnd w:id="364"/>
    </w:p>
    <w:p w:rsidR="00E618C9" w:rsidRPr="00444AD6" w:rsidRDefault="00E618C9" w:rsidP="00E618C9">
      <w:pPr>
        <w:pStyle w:val="subsection"/>
      </w:pPr>
      <w:r w:rsidRPr="00444AD6">
        <w:tab/>
        <w:t>(1)</w:t>
      </w:r>
      <w:r w:rsidRPr="00444AD6">
        <w:tab/>
        <w:t>Money deposited in an account in a financial institution that is payable on call is a debt due to the payer even if a condition relating to the account is unsatisfied.</w:t>
      </w:r>
    </w:p>
    <w:p w:rsidR="00E618C9" w:rsidRPr="00444AD6" w:rsidRDefault="00E618C9" w:rsidP="00E618C9">
      <w:pPr>
        <w:pStyle w:val="subsection"/>
      </w:pPr>
      <w:r w:rsidRPr="00444AD6">
        <w:tab/>
        <w:t>(2)</w:t>
      </w:r>
      <w:r w:rsidRPr="00444AD6">
        <w:tab/>
        <w:t>Money deposited in an account in a financial institution that is payable on notice is a debt due to the payer at the end of the notice period required, starting on the date of service of the Third Party Debt Notice on the third party debtor.</w:t>
      </w:r>
    </w:p>
    <w:p w:rsidR="00E618C9" w:rsidRPr="00444AD6" w:rsidRDefault="00E618C9" w:rsidP="00E618C9">
      <w:pPr>
        <w:pStyle w:val="notetext"/>
      </w:pPr>
      <w:r w:rsidRPr="00444AD6">
        <w:rPr>
          <w:iCs/>
        </w:rPr>
        <w:t>Note:</w:t>
      </w:r>
      <w:r w:rsidRPr="00444AD6">
        <w:rPr>
          <w:iCs/>
        </w:rPr>
        <w:tab/>
      </w:r>
      <w:r w:rsidRPr="00444AD6">
        <w:t>Some legislative provisions provide that payments under the legislation are exempt from payment: for example, some pensions.</w:t>
      </w:r>
    </w:p>
    <w:p w:rsidR="00E618C9" w:rsidRPr="00444AD6" w:rsidRDefault="00E618C9" w:rsidP="00E618C9">
      <w:pPr>
        <w:pStyle w:val="ActHead5"/>
      </w:pPr>
      <w:bookmarkStart w:id="365" w:name="_Toc55395376"/>
      <w:r w:rsidRPr="009A2E13">
        <w:rPr>
          <w:rStyle w:val="CharSectno"/>
        </w:rPr>
        <w:t>25B.40</w:t>
      </w:r>
      <w:r w:rsidRPr="00444AD6">
        <w:t xml:space="preserve">  Request for Third Party Debt Notice</w:t>
      </w:r>
      <w:bookmarkEnd w:id="365"/>
    </w:p>
    <w:p w:rsidR="00E618C9" w:rsidRPr="00444AD6" w:rsidRDefault="00E618C9" w:rsidP="00E618C9">
      <w:pPr>
        <w:pStyle w:val="subsection"/>
      </w:pPr>
      <w:r w:rsidRPr="00444AD6">
        <w:tab/>
        <w:t>(1)</w:t>
      </w:r>
      <w:r w:rsidRPr="00444AD6">
        <w:tab/>
        <w:t>A payee may, without notice to the payer or third party, ask the Court to issue a Third Party Debt Notice requiring the payment to the payee of any money to which this Subdivision applies by filing:</w:t>
      </w:r>
    </w:p>
    <w:p w:rsidR="00E618C9" w:rsidRPr="00444AD6" w:rsidRDefault="00E618C9" w:rsidP="00E618C9">
      <w:pPr>
        <w:pStyle w:val="paragraph"/>
      </w:pPr>
      <w:r w:rsidRPr="00444AD6">
        <w:tab/>
        <w:t>(a)</w:t>
      </w:r>
      <w:r w:rsidRPr="00444AD6">
        <w:tab/>
        <w:t>3 copies of the Third Party Debt Notice; and</w:t>
      </w:r>
    </w:p>
    <w:p w:rsidR="00E618C9" w:rsidRPr="00444AD6" w:rsidRDefault="00E618C9" w:rsidP="00E618C9">
      <w:pPr>
        <w:pStyle w:val="paragraph"/>
      </w:pPr>
      <w:r w:rsidRPr="00444AD6">
        <w:tab/>
        <w:t>(b)</w:t>
      </w:r>
      <w:r w:rsidRPr="00444AD6">
        <w:tab/>
        <w:t>an affidavit.</w:t>
      </w:r>
    </w:p>
    <w:p w:rsidR="00E618C9" w:rsidRPr="00444AD6" w:rsidRDefault="00E618C9" w:rsidP="00E618C9">
      <w:pPr>
        <w:pStyle w:val="subsection"/>
        <w:keepNext/>
        <w:keepLines/>
      </w:pPr>
      <w:r w:rsidRPr="00444AD6">
        <w:tab/>
        <w:t>(2)</w:t>
      </w:r>
      <w:r w:rsidRPr="00444AD6">
        <w:tab/>
        <w:t>The affidavit must:</w:t>
      </w:r>
    </w:p>
    <w:p w:rsidR="00E618C9" w:rsidRPr="00444AD6" w:rsidRDefault="00E618C9" w:rsidP="00E618C9">
      <w:pPr>
        <w:pStyle w:val="paragraph"/>
      </w:pPr>
      <w:r w:rsidRPr="00444AD6">
        <w:tab/>
        <w:t>(a)</w:t>
      </w:r>
      <w:r w:rsidRPr="00444AD6">
        <w:tab/>
        <w:t xml:space="preserve">comply with </w:t>
      </w:r>
      <w:r w:rsidR="0004397C" w:rsidRPr="00444AD6">
        <w:t>rule 2</w:t>
      </w:r>
      <w:r w:rsidRPr="00444AD6">
        <w:t>5B.12; and</w:t>
      </w:r>
    </w:p>
    <w:p w:rsidR="00E618C9" w:rsidRPr="00444AD6" w:rsidRDefault="00E618C9" w:rsidP="00E618C9">
      <w:pPr>
        <w:pStyle w:val="paragraph"/>
      </w:pPr>
      <w:r w:rsidRPr="00444AD6">
        <w:tab/>
        <w:t>(b)</w:t>
      </w:r>
      <w:r w:rsidRPr="00444AD6">
        <w:tab/>
        <w:t>include the following information</w:t>
      </w:r>
      <w:r w:rsidRPr="00444AD6">
        <w:rPr>
          <w:snapToGrid w:val="0"/>
        </w:rPr>
        <w:t>:</w:t>
      </w:r>
    </w:p>
    <w:p w:rsidR="00E618C9" w:rsidRPr="00444AD6" w:rsidRDefault="00E618C9" w:rsidP="00E618C9">
      <w:pPr>
        <w:pStyle w:val="paragraphsub"/>
      </w:pPr>
      <w:r w:rsidRPr="00444AD6">
        <w:tab/>
        <w:t>(i)</w:t>
      </w:r>
      <w:r w:rsidRPr="00444AD6">
        <w:tab/>
        <w:t>the name and address of the third party;</w:t>
      </w:r>
    </w:p>
    <w:p w:rsidR="00E618C9" w:rsidRPr="00444AD6" w:rsidRDefault="00E618C9" w:rsidP="00E618C9">
      <w:pPr>
        <w:pStyle w:val="paragraphsub"/>
      </w:pPr>
      <w:r w:rsidRPr="00444AD6">
        <w:tab/>
        <w:t>(ii)</w:t>
      </w:r>
      <w:r w:rsidRPr="00444AD6">
        <w:tab/>
        <w:t>details of the debt to be attached to satisfy the obligation, including its nature and amount;</w:t>
      </w:r>
    </w:p>
    <w:p w:rsidR="00E618C9" w:rsidRPr="00444AD6" w:rsidRDefault="00E618C9" w:rsidP="00E618C9">
      <w:pPr>
        <w:pStyle w:val="paragraphsub"/>
      </w:pPr>
      <w:r w:rsidRPr="00444AD6">
        <w:tab/>
        <w:t>(iii)</w:t>
      </w:r>
      <w:r w:rsidRPr="00444AD6">
        <w:tab/>
        <w:t>the information relied on to show that the debt is payable by the third party to the payer;</w:t>
      </w:r>
    </w:p>
    <w:p w:rsidR="00E618C9" w:rsidRPr="00444AD6" w:rsidRDefault="00E618C9" w:rsidP="00E618C9">
      <w:pPr>
        <w:pStyle w:val="paragraphsub"/>
      </w:pPr>
      <w:r w:rsidRPr="00444AD6">
        <w:tab/>
        <w:t>(iv)</w:t>
      </w:r>
      <w:r w:rsidRPr="00444AD6">
        <w:tab/>
        <w:t>if it is sought to attach the payer’s earnings:</w:t>
      </w:r>
    </w:p>
    <w:p w:rsidR="00E618C9" w:rsidRPr="00444AD6" w:rsidRDefault="00E618C9" w:rsidP="00E618C9">
      <w:pPr>
        <w:pStyle w:val="paragraphsub-sub"/>
      </w:pPr>
      <w:r w:rsidRPr="00444AD6">
        <w:tab/>
        <w:t>(A)</w:t>
      </w:r>
      <w:r w:rsidRPr="00444AD6">
        <w:tab/>
        <w:t>details of the payer’s earnings; and</w:t>
      </w:r>
    </w:p>
    <w:p w:rsidR="00E618C9" w:rsidRPr="00444AD6" w:rsidRDefault="00E618C9" w:rsidP="00E618C9">
      <w:pPr>
        <w:pStyle w:val="paragraphsub-sub"/>
      </w:pPr>
      <w:r w:rsidRPr="00444AD6">
        <w:tab/>
        <w:t>(B)</w:t>
      </w:r>
      <w:r w:rsidRPr="00444AD6">
        <w:tab/>
        <w:t>details of the payer’s living arrangements, including dependants; and</w:t>
      </w:r>
    </w:p>
    <w:p w:rsidR="00E618C9" w:rsidRPr="00444AD6" w:rsidRDefault="00E618C9" w:rsidP="00E618C9">
      <w:pPr>
        <w:pStyle w:val="paragraphsub-sub"/>
      </w:pPr>
      <w:r w:rsidRPr="00444AD6">
        <w:tab/>
        <w:t>(C)</w:t>
      </w:r>
      <w:r w:rsidRPr="00444AD6">
        <w:tab/>
        <w:t>the protected earnings rate; and</w:t>
      </w:r>
    </w:p>
    <w:p w:rsidR="00E618C9" w:rsidRPr="00444AD6" w:rsidRDefault="00E618C9" w:rsidP="00E618C9">
      <w:pPr>
        <w:pStyle w:val="paragraphsub-sub"/>
      </w:pPr>
      <w:r w:rsidRPr="00444AD6">
        <w:tab/>
        <w:t>(D)</w:t>
      </w:r>
      <w:r w:rsidRPr="00444AD6">
        <w:tab/>
        <w:t>the amount sought to be deducted from the earnings each payday; and</w:t>
      </w:r>
    </w:p>
    <w:p w:rsidR="00E618C9" w:rsidRPr="00444AD6" w:rsidRDefault="00E618C9" w:rsidP="00E618C9">
      <w:pPr>
        <w:pStyle w:val="paragraphsub-sub"/>
      </w:pPr>
      <w:r w:rsidRPr="00444AD6">
        <w:tab/>
        <w:t>(E)</w:t>
      </w:r>
      <w:r w:rsidRPr="00444AD6">
        <w:tab/>
        <w:t>any information that should be included in the Third Party Debt Notice to enable the employer to identify the payer.</w:t>
      </w:r>
    </w:p>
    <w:p w:rsidR="00E618C9" w:rsidRPr="00444AD6" w:rsidRDefault="00E618C9" w:rsidP="00E618C9">
      <w:pPr>
        <w:pStyle w:val="notetext"/>
      </w:pPr>
      <w:r w:rsidRPr="00444AD6">
        <w:rPr>
          <w:iCs/>
          <w:snapToGrid w:val="0"/>
        </w:rPr>
        <w:t>Note:</w:t>
      </w:r>
      <w:r w:rsidRPr="00444AD6">
        <w:rPr>
          <w:iCs/>
          <w:snapToGrid w:val="0"/>
        </w:rPr>
        <w:tab/>
      </w:r>
      <w:r w:rsidRPr="00444AD6">
        <w:t xml:space="preserve">A person seeking to enforce the payment of a child support liability must first apply for an order for the amount owed (see </w:t>
      </w:r>
      <w:r w:rsidR="0004397C" w:rsidRPr="00444AD6">
        <w:t>rule 2</w:t>
      </w:r>
      <w:r w:rsidRPr="00444AD6">
        <w:t>5B.09).</w:t>
      </w:r>
    </w:p>
    <w:p w:rsidR="00E618C9" w:rsidRPr="00444AD6" w:rsidRDefault="00E618C9" w:rsidP="00E618C9">
      <w:pPr>
        <w:pStyle w:val="ActHead5"/>
      </w:pPr>
      <w:bookmarkStart w:id="366" w:name="_Toc55395377"/>
      <w:r w:rsidRPr="009A2E13">
        <w:rPr>
          <w:rStyle w:val="CharSectno"/>
        </w:rPr>
        <w:t>25B.41</w:t>
      </w:r>
      <w:r w:rsidRPr="00444AD6">
        <w:t xml:space="preserve">  Service of Third Party Debt Notice</w:t>
      </w:r>
      <w:bookmarkEnd w:id="366"/>
    </w:p>
    <w:p w:rsidR="00E618C9" w:rsidRPr="00444AD6" w:rsidRDefault="00E618C9" w:rsidP="00E618C9">
      <w:pPr>
        <w:pStyle w:val="subsection"/>
      </w:pPr>
      <w:r w:rsidRPr="00444AD6">
        <w:tab/>
      </w:r>
      <w:r w:rsidRPr="00444AD6">
        <w:tab/>
        <w:t>A payee must serve on a payer and third party debtor:</w:t>
      </w:r>
    </w:p>
    <w:p w:rsidR="00E618C9" w:rsidRPr="00444AD6" w:rsidRDefault="00E618C9" w:rsidP="00E618C9">
      <w:pPr>
        <w:pStyle w:val="paragraph"/>
      </w:pPr>
      <w:r w:rsidRPr="00444AD6">
        <w:tab/>
        <w:t>(a)</w:t>
      </w:r>
      <w:r w:rsidRPr="00444AD6">
        <w:tab/>
        <w:t xml:space="preserve">a copy of the Third Party Debt Notice issued under </w:t>
      </w:r>
      <w:r w:rsidR="0004397C" w:rsidRPr="00444AD6">
        <w:t>rule 2</w:t>
      </w:r>
      <w:r w:rsidRPr="00444AD6">
        <w:t>5B.40; and</w:t>
      </w:r>
    </w:p>
    <w:p w:rsidR="00E618C9" w:rsidRPr="00444AD6" w:rsidRDefault="00E618C9" w:rsidP="00E618C9">
      <w:pPr>
        <w:pStyle w:val="paragraph"/>
      </w:pPr>
      <w:r w:rsidRPr="00444AD6">
        <w:tab/>
        <w:t>(b)</w:t>
      </w:r>
      <w:r w:rsidRPr="00444AD6">
        <w:tab/>
        <w:t xml:space="preserve">a </w:t>
      </w:r>
      <w:r w:rsidRPr="00444AD6">
        <w:rPr>
          <w:snapToGrid w:val="0"/>
        </w:rPr>
        <w:t xml:space="preserve">brochure approved by the Chief Judge setting out the effect of the </w:t>
      </w:r>
      <w:r w:rsidRPr="00444AD6">
        <w:t>Third Party Debt Notice</w:t>
      </w:r>
      <w:r w:rsidRPr="00444AD6">
        <w:rPr>
          <w:snapToGrid w:val="0"/>
        </w:rPr>
        <w:t xml:space="preserve"> and the </w:t>
      </w:r>
      <w:r w:rsidRPr="00444AD6">
        <w:t>third party debtor’s</w:t>
      </w:r>
      <w:r w:rsidRPr="00444AD6">
        <w:rPr>
          <w:snapToGrid w:val="0"/>
        </w:rPr>
        <w:t xml:space="preserve"> obligations</w:t>
      </w:r>
      <w:r w:rsidRPr="00444AD6">
        <w:t>.</w:t>
      </w:r>
    </w:p>
    <w:p w:rsidR="00E618C9" w:rsidRPr="00444AD6" w:rsidRDefault="00E618C9" w:rsidP="00E618C9">
      <w:pPr>
        <w:pStyle w:val="ActHead5"/>
      </w:pPr>
      <w:bookmarkStart w:id="367" w:name="_Toc55395378"/>
      <w:r w:rsidRPr="009A2E13">
        <w:rPr>
          <w:rStyle w:val="CharSectno"/>
        </w:rPr>
        <w:t>25B.42</w:t>
      </w:r>
      <w:r w:rsidRPr="00444AD6">
        <w:t xml:space="preserve">  Effect of Third Party Debt Notice—general</w:t>
      </w:r>
      <w:bookmarkEnd w:id="367"/>
    </w:p>
    <w:p w:rsidR="00E618C9" w:rsidRPr="00444AD6" w:rsidRDefault="00E618C9" w:rsidP="00E618C9">
      <w:pPr>
        <w:pStyle w:val="subsection"/>
      </w:pPr>
      <w:r w:rsidRPr="00444AD6">
        <w:rPr>
          <w:snapToGrid w:val="0"/>
        </w:rPr>
        <w:tab/>
        <w:t>(1)</w:t>
      </w:r>
      <w:r w:rsidRPr="00444AD6">
        <w:rPr>
          <w:snapToGrid w:val="0"/>
        </w:rPr>
        <w:tab/>
      </w:r>
      <w:r w:rsidRPr="00444AD6">
        <w:t>If a Third Party Debt Notice is served on a third party debtor, a debt due or accruing to the payer from the third party debtor is attached and bound in the hands of the third party debtor to the extent specified in the Notice.</w:t>
      </w:r>
    </w:p>
    <w:p w:rsidR="00E618C9" w:rsidRPr="00444AD6" w:rsidRDefault="00E618C9" w:rsidP="00E618C9">
      <w:pPr>
        <w:pStyle w:val="subsection"/>
      </w:pPr>
      <w:r w:rsidRPr="00444AD6">
        <w:tab/>
        <w:t>(2)</w:t>
      </w:r>
      <w:r w:rsidRPr="00444AD6">
        <w:tab/>
      </w:r>
      <w:r w:rsidRPr="00444AD6">
        <w:rPr>
          <w:snapToGrid w:val="0"/>
        </w:rPr>
        <w:t xml:space="preserve">A </w:t>
      </w:r>
      <w:r w:rsidRPr="00444AD6">
        <w:t>Third Party Debt Notice</w:t>
      </w:r>
      <w:r w:rsidRPr="00444AD6">
        <w:rPr>
          <w:snapToGrid w:val="0"/>
        </w:rPr>
        <w:t xml:space="preserve"> to bind earnings or a regular payment comes into force at the end of 7 days after the order is served on the </w:t>
      </w:r>
      <w:r w:rsidRPr="00444AD6">
        <w:t>third party debtor.</w:t>
      </w:r>
    </w:p>
    <w:p w:rsidR="00E618C9" w:rsidRPr="00444AD6" w:rsidRDefault="00E618C9" w:rsidP="00E618C9">
      <w:pPr>
        <w:pStyle w:val="ActHead5"/>
      </w:pPr>
      <w:bookmarkStart w:id="368" w:name="_Toc55395379"/>
      <w:r w:rsidRPr="009A2E13">
        <w:rPr>
          <w:rStyle w:val="CharSectno"/>
        </w:rPr>
        <w:t>25B.43</w:t>
      </w:r>
      <w:r w:rsidRPr="00444AD6">
        <w:t xml:space="preserve">  Employer’s obligations</w:t>
      </w:r>
      <w:bookmarkEnd w:id="368"/>
    </w:p>
    <w:p w:rsidR="00E618C9" w:rsidRPr="00444AD6" w:rsidRDefault="00E618C9" w:rsidP="00E618C9">
      <w:pPr>
        <w:pStyle w:val="subsection"/>
        <w:rPr>
          <w:snapToGrid w:val="0"/>
        </w:rPr>
      </w:pPr>
      <w:r w:rsidRPr="00444AD6">
        <w:rPr>
          <w:snapToGrid w:val="0"/>
        </w:rPr>
        <w:tab/>
        <w:t>(1)</w:t>
      </w:r>
      <w:r w:rsidRPr="00444AD6">
        <w:rPr>
          <w:snapToGrid w:val="0"/>
        </w:rPr>
        <w:tab/>
        <w:t xml:space="preserve">Under a </w:t>
      </w:r>
      <w:r w:rsidRPr="00444AD6">
        <w:t xml:space="preserve">Third Party Debt Notice </w:t>
      </w:r>
      <w:r w:rsidRPr="00444AD6">
        <w:rPr>
          <w:snapToGrid w:val="0"/>
        </w:rPr>
        <w:t>directed to earnings, the payer’s employer:</w:t>
      </w:r>
    </w:p>
    <w:p w:rsidR="00E618C9" w:rsidRPr="00444AD6" w:rsidRDefault="00E618C9" w:rsidP="00E618C9">
      <w:pPr>
        <w:pStyle w:val="paragraph"/>
        <w:rPr>
          <w:snapToGrid w:val="0"/>
        </w:rPr>
      </w:pPr>
      <w:r w:rsidRPr="00444AD6">
        <w:tab/>
        <w:t>(a)</w:t>
      </w:r>
      <w:r w:rsidRPr="00444AD6">
        <w:tab/>
      </w:r>
      <w:r w:rsidRPr="00444AD6">
        <w:rPr>
          <w:snapToGrid w:val="0"/>
        </w:rPr>
        <w:t>must:</w:t>
      </w:r>
    </w:p>
    <w:p w:rsidR="00E618C9" w:rsidRPr="00444AD6" w:rsidRDefault="00E618C9" w:rsidP="00E618C9">
      <w:pPr>
        <w:pStyle w:val="paragraphsub"/>
        <w:rPr>
          <w:snapToGrid w:val="0"/>
        </w:rPr>
      </w:pPr>
      <w:r w:rsidRPr="00444AD6">
        <w:tab/>
        <w:t>(i)</w:t>
      </w:r>
      <w:r w:rsidRPr="00444AD6">
        <w:tab/>
      </w:r>
      <w:r w:rsidRPr="00444AD6">
        <w:rPr>
          <w:snapToGrid w:val="0"/>
        </w:rPr>
        <w:t>deduct from the payer’s earnings the amount specified in the notice; and</w:t>
      </w:r>
    </w:p>
    <w:p w:rsidR="00E618C9" w:rsidRPr="00444AD6" w:rsidRDefault="00E618C9" w:rsidP="00E618C9">
      <w:pPr>
        <w:pStyle w:val="paragraphsub"/>
        <w:rPr>
          <w:snapToGrid w:val="0"/>
        </w:rPr>
      </w:pPr>
      <w:r w:rsidRPr="00444AD6">
        <w:rPr>
          <w:snapToGrid w:val="0"/>
        </w:rPr>
        <w:tab/>
        <w:t>(ii)</w:t>
      </w:r>
      <w:r w:rsidRPr="00444AD6">
        <w:rPr>
          <w:snapToGrid w:val="0"/>
        </w:rPr>
        <w:tab/>
        <w:t>pay it to the person specified in the notice; and</w:t>
      </w:r>
    </w:p>
    <w:p w:rsidR="00E618C9" w:rsidRPr="00444AD6" w:rsidRDefault="00E618C9" w:rsidP="00E618C9">
      <w:pPr>
        <w:pStyle w:val="paragraphsub"/>
        <w:rPr>
          <w:snapToGrid w:val="0"/>
        </w:rPr>
      </w:pPr>
      <w:r w:rsidRPr="00444AD6">
        <w:rPr>
          <w:snapToGrid w:val="0"/>
        </w:rPr>
        <w:tab/>
        <w:t>(iii)</w:t>
      </w:r>
      <w:r w:rsidRPr="00444AD6">
        <w:rPr>
          <w:snapToGrid w:val="0"/>
        </w:rPr>
        <w:tab/>
        <w:t>give to the payer a notice specifying the deductions; and</w:t>
      </w:r>
    </w:p>
    <w:p w:rsidR="00E618C9" w:rsidRPr="00444AD6" w:rsidRDefault="00E618C9" w:rsidP="00E618C9">
      <w:pPr>
        <w:pStyle w:val="paragraph"/>
        <w:rPr>
          <w:snapToGrid w:val="0"/>
        </w:rPr>
      </w:pPr>
      <w:r w:rsidRPr="00444AD6">
        <w:rPr>
          <w:snapToGrid w:val="0"/>
        </w:rPr>
        <w:tab/>
        <w:t>(b)</w:t>
      </w:r>
      <w:r w:rsidRPr="00444AD6">
        <w:rPr>
          <w:snapToGrid w:val="0"/>
        </w:rPr>
        <w:tab/>
        <w:t>may:</w:t>
      </w:r>
    </w:p>
    <w:p w:rsidR="00E618C9" w:rsidRPr="00444AD6" w:rsidRDefault="00E618C9" w:rsidP="00E618C9">
      <w:pPr>
        <w:pStyle w:val="paragraphsub"/>
        <w:rPr>
          <w:snapToGrid w:val="0"/>
        </w:rPr>
      </w:pPr>
      <w:r w:rsidRPr="00444AD6">
        <w:rPr>
          <w:snapToGrid w:val="0"/>
        </w:rPr>
        <w:tab/>
        <w:t>(i)</w:t>
      </w:r>
      <w:r w:rsidRPr="00444AD6">
        <w:rPr>
          <w:snapToGrid w:val="0"/>
        </w:rPr>
        <w:tab/>
        <w:t>deduct from the payer’s earnings an administrative charge of $5 per deduction; and</w:t>
      </w:r>
    </w:p>
    <w:p w:rsidR="00E618C9" w:rsidRPr="00444AD6" w:rsidRDefault="00E618C9" w:rsidP="00E618C9">
      <w:pPr>
        <w:pStyle w:val="paragraphsub"/>
        <w:rPr>
          <w:snapToGrid w:val="0"/>
        </w:rPr>
      </w:pPr>
      <w:r w:rsidRPr="00444AD6">
        <w:rPr>
          <w:snapToGrid w:val="0"/>
        </w:rPr>
        <w:tab/>
        <w:t>(ii)</w:t>
      </w:r>
      <w:r w:rsidRPr="00444AD6">
        <w:rPr>
          <w:snapToGrid w:val="0"/>
        </w:rPr>
        <w:tab/>
        <w:t>keep the charge as a contribution towards the administrative cost of making payments under the notice.</w:t>
      </w:r>
    </w:p>
    <w:p w:rsidR="00E618C9" w:rsidRPr="00444AD6" w:rsidRDefault="00E618C9" w:rsidP="00E618C9">
      <w:pPr>
        <w:pStyle w:val="subsection"/>
        <w:rPr>
          <w:snapToGrid w:val="0"/>
        </w:rPr>
      </w:pPr>
      <w:r w:rsidRPr="00444AD6">
        <w:tab/>
        <w:t>(2)</w:t>
      </w:r>
      <w:r w:rsidRPr="00444AD6">
        <w:tab/>
        <w:t>The employer must ensure that an amount deducted under subrule (1) does not reduce the payer’s earnings to less than the protected earnings rate</w:t>
      </w:r>
      <w:r w:rsidRPr="00444AD6">
        <w:rPr>
          <w:snapToGrid w:val="0"/>
        </w:rPr>
        <w:t>.</w:t>
      </w:r>
    </w:p>
    <w:p w:rsidR="00E618C9" w:rsidRPr="00444AD6" w:rsidRDefault="00E618C9" w:rsidP="00E618C9">
      <w:pPr>
        <w:pStyle w:val="subsection"/>
      </w:pPr>
      <w:r w:rsidRPr="00444AD6">
        <w:rPr>
          <w:snapToGrid w:val="0"/>
        </w:rPr>
        <w:tab/>
        <w:t>(3)</w:t>
      </w:r>
      <w:r w:rsidRPr="00444AD6">
        <w:rPr>
          <w:snapToGrid w:val="0"/>
        </w:rPr>
        <w:tab/>
        <w:t>A deduction paid or kept by an employer under subrule (1) is a valid discharge, to the extent of the deduction, of the employer’s liability to pay earnings.</w:t>
      </w:r>
    </w:p>
    <w:p w:rsidR="00E618C9" w:rsidRPr="00444AD6" w:rsidRDefault="00E618C9" w:rsidP="00E618C9">
      <w:pPr>
        <w:pStyle w:val="ActHead5"/>
      </w:pPr>
      <w:bookmarkStart w:id="369" w:name="_Toc55395380"/>
      <w:r w:rsidRPr="009A2E13">
        <w:rPr>
          <w:rStyle w:val="CharSectno"/>
        </w:rPr>
        <w:t>25B.44</w:t>
      </w:r>
      <w:r w:rsidRPr="00444AD6">
        <w:t xml:space="preserve">  Duration of Third Party Debt Notice</w:t>
      </w:r>
      <w:bookmarkEnd w:id="369"/>
    </w:p>
    <w:p w:rsidR="00E618C9" w:rsidRPr="00444AD6" w:rsidRDefault="00E618C9" w:rsidP="00E618C9">
      <w:pPr>
        <w:pStyle w:val="subsection"/>
      </w:pPr>
      <w:r w:rsidRPr="00444AD6">
        <w:tab/>
      </w:r>
      <w:r w:rsidRPr="00444AD6">
        <w:tab/>
        <w:t>A Third Party Debt Notice continues in force until:</w:t>
      </w:r>
    </w:p>
    <w:p w:rsidR="00E618C9" w:rsidRPr="00444AD6" w:rsidRDefault="00E618C9" w:rsidP="00E618C9">
      <w:pPr>
        <w:pStyle w:val="paragraph"/>
      </w:pPr>
      <w:r w:rsidRPr="00444AD6">
        <w:tab/>
        <w:t>(a)</w:t>
      </w:r>
      <w:r w:rsidRPr="00444AD6">
        <w:tab/>
        <w:t>the total amount mentioned in the Notice is paid; or</w:t>
      </w:r>
    </w:p>
    <w:p w:rsidR="00E618C9" w:rsidRPr="00444AD6" w:rsidRDefault="00E618C9" w:rsidP="00E618C9">
      <w:pPr>
        <w:pStyle w:val="paragraph"/>
      </w:pPr>
      <w:r w:rsidRPr="00444AD6">
        <w:tab/>
        <w:t>(b)</w:t>
      </w:r>
      <w:r w:rsidRPr="00444AD6">
        <w:tab/>
        <w:t>the Notice is set aside.</w:t>
      </w:r>
    </w:p>
    <w:p w:rsidR="00E618C9" w:rsidRPr="00444AD6" w:rsidRDefault="00E618C9" w:rsidP="00E618C9">
      <w:pPr>
        <w:pStyle w:val="ActHead5"/>
      </w:pPr>
      <w:bookmarkStart w:id="370" w:name="_Toc55395381"/>
      <w:r w:rsidRPr="009A2E13">
        <w:rPr>
          <w:rStyle w:val="CharSectno"/>
        </w:rPr>
        <w:t>25B.45</w:t>
      </w:r>
      <w:r w:rsidRPr="00444AD6">
        <w:t xml:space="preserve">  Response to Third Party Debt Notice</w:t>
      </w:r>
      <w:bookmarkEnd w:id="370"/>
    </w:p>
    <w:p w:rsidR="00E618C9" w:rsidRPr="00444AD6" w:rsidRDefault="00E618C9" w:rsidP="00E618C9">
      <w:pPr>
        <w:pStyle w:val="subsection"/>
      </w:pPr>
      <w:r w:rsidRPr="00444AD6">
        <w:tab/>
        <w:t>(1)</w:t>
      </w:r>
      <w:r w:rsidRPr="00444AD6">
        <w:tab/>
        <w:t>A third party debtor who has been served with a Third Party Debt Notice or an order discharging, varying or suspending the Notice, may apply:</w:t>
      </w:r>
    </w:p>
    <w:p w:rsidR="00E618C9" w:rsidRPr="00444AD6" w:rsidRDefault="00E618C9" w:rsidP="00E618C9">
      <w:pPr>
        <w:pStyle w:val="paragraph"/>
      </w:pPr>
      <w:r w:rsidRPr="00444AD6">
        <w:tab/>
        <w:t>(a)</w:t>
      </w:r>
      <w:r w:rsidRPr="00444AD6">
        <w:tab/>
        <w:t>to dispute liability to make payments under the Notice; or</w:t>
      </w:r>
    </w:p>
    <w:p w:rsidR="00E618C9" w:rsidRPr="00444AD6" w:rsidRDefault="00E618C9" w:rsidP="00E618C9">
      <w:pPr>
        <w:pStyle w:val="paragraph"/>
      </w:pPr>
      <w:r w:rsidRPr="00444AD6">
        <w:tab/>
        <w:t>(b)</w:t>
      </w:r>
      <w:r w:rsidRPr="00444AD6">
        <w:tab/>
        <w:t>for procedural orders.</w:t>
      </w:r>
    </w:p>
    <w:p w:rsidR="00E618C9" w:rsidRPr="00444AD6" w:rsidRDefault="00E618C9" w:rsidP="00E618C9">
      <w:pPr>
        <w:pStyle w:val="notetext"/>
      </w:pPr>
      <w:r w:rsidRPr="00444AD6">
        <w:rPr>
          <w:iCs/>
        </w:rPr>
        <w:t>Note:</w:t>
      </w:r>
      <w:r w:rsidRPr="00444AD6">
        <w:rPr>
          <w:iCs/>
        </w:rPr>
        <w:tab/>
      </w:r>
      <w:r w:rsidRPr="00444AD6">
        <w:t xml:space="preserve">An application under subrule (1) must be in an application in a case and filed with an affidavit (see </w:t>
      </w:r>
      <w:r w:rsidR="0004397C" w:rsidRPr="00444AD6">
        <w:t>rules 4</w:t>
      </w:r>
      <w:r w:rsidRPr="00444AD6">
        <w:t>.05 and 4.08).</w:t>
      </w:r>
    </w:p>
    <w:p w:rsidR="00E618C9" w:rsidRPr="00444AD6" w:rsidRDefault="00E618C9" w:rsidP="00E618C9">
      <w:pPr>
        <w:pStyle w:val="subsection"/>
        <w:rPr>
          <w:snapToGrid w:val="0"/>
        </w:rPr>
      </w:pPr>
      <w:r w:rsidRPr="00444AD6">
        <w:tab/>
        <w:t>(2)</w:t>
      </w:r>
      <w:r w:rsidRPr="00444AD6">
        <w:tab/>
      </w:r>
      <w:r w:rsidRPr="00444AD6">
        <w:rPr>
          <w:snapToGrid w:val="0"/>
        </w:rPr>
        <w:t>The Court may hear an application under subrule (1) in chambers, in the absence of the parties, on the documents filed.</w:t>
      </w:r>
    </w:p>
    <w:p w:rsidR="00E618C9" w:rsidRPr="00444AD6" w:rsidRDefault="00E618C9" w:rsidP="00E618C9">
      <w:pPr>
        <w:pStyle w:val="subsection"/>
      </w:pPr>
      <w:r w:rsidRPr="00444AD6">
        <w:rPr>
          <w:snapToGrid w:val="0"/>
        </w:rPr>
        <w:tab/>
        <w:t>(3)</w:t>
      </w:r>
      <w:r w:rsidRPr="00444AD6">
        <w:rPr>
          <w:snapToGrid w:val="0"/>
        </w:rPr>
        <w:tab/>
      </w:r>
      <w:r w:rsidRPr="00444AD6">
        <w:t>The Court may:</w:t>
      </w:r>
    </w:p>
    <w:p w:rsidR="00E618C9" w:rsidRPr="00444AD6" w:rsidRDefault="00E618C9" w:rsidP="00E618C9">
      <w:pPr>
        <w:pStyle w:val="paragraph"/>
      </w:pPr>
      <w:r w:rsidRPr="00444AD6">
        <w:tab/>
        <w:t>(a)</w:t>
      </w:r>
      <w:r w:rsidRPr="00444AD6">
        <w:tab/>
        <w:t>order that any money that has been paid to the payee in error:</w:t>
      </w:r>
    </w:p>
    <w:p w:rsidR="00E618C9" w:rsidRPr="00444AD6" w:rsidRDefault="00E618C9" w:rsidP="00E618C9">
      <w:pPr>
        <w:pStyle w:val="paragraphsub"/>
      </w:pPr>
      <w:r w:rsidRPr="00444AD6">
        <w:tab/>
        <w:t>(i)</w:t>
      </w:r>
      <w:r w:rsidRPr="00444AD6">
        <w:tab/>
        <w:t>be paid into and held in Court; or</w:t>
      </w:r>
    </w:p>
    <w:p w:rsidR="00E618C9" w:rsidRPr="00444AD6" w:rsidRDefault="00E618C9" w:rsidP="00E618C9">
      <w:pPr>
        <w:pStyle w:val="paragraphsub"/>
      </w:pPr>
      <w:r w:rsidRPr="00444AD6">
        <w:tab/>
        <w:t>(ii)</w:t>
      </w:r>
      <w:r w:rsidRPr="00444AD6">
        <w:tab/>
        <w:t>be returned to the third party debtor; or</w:t>
      </w:r>
    </w:p>
    <w:p w:rsidR="00E618C9" w:rsidRPr="00444AD6" w:rsidRDefault="00E618C9" w:rsidP="00E618C9">
      <w:pPr>
        <w:pStyle w:val="paragraphsub"/>
      </w:pPr>
      <w:r w:rsidRPr="00444AD6">
        <w:tab/>
        <w:t>(iii)</w:t>
      </w:r>
      <w:r w:rsidRPr="00444AD6">
        <w:tab/>
        <w:t>be sent to the payer; and</w:t>
      </w:r>
    </w:p>
    <w:p w:rsidR="00E618C9" w:rsidRPr="00444AD6" w:rsidRDefault="00E618C9" w:rsidP="00E618C9">
      <w:pPr>
        <w:pStyle w:val="paragraph"/>
      </w:pPr>
      <w:r w:rsidRPr="00444AD6">
        <w:tab/>
        <w:t>(b)</w:t>
      </w:r>
      <w:r w:rsidRPr="00444AD6">
        <w:tab/>
        <w:t>if the third party debtor has not paid the amount specified in the Notice or order mentioned in subrule (1)—order the third party debtor to pay all or part of what was required under the Notice or order.</w:t>
      </w:r>
    </w:p>
    <w:p w:rsidR="00E618C9" w:rsidRPr="00444AD6" w:rsidRDefault="00E618C9" w:rsidP="00E618C9">
      <w:pPr>
        <w:pStyle w:val="notetext"/>
      </w:pPr>
      <w:r w:rsidRPr="00444AD6">
        <w:rPr>
          <w:iCs/>
        </w:rPr>
        <w:t>Note:</w:t>
      </w:r>
      <w:r w:rsidRPr="00444AD6">
        <w:rPr>
          <w:iCs/>
        </w:rPr>
        <w:tab/>
      </w:r>
      <w:r w:rsidRPr="00444AD6">
        <w:t>Rule</w:t>
      </w:r>
      <w:r w:rsidR="00DC3E78" w:rsidRPr="00444AD6">
        <w:t> </w:t>
      </w:r>
      <w:r w:rsidRPr="00444AD6">
        <w:t>25B.13 sets out the orders that the Court may make on an application under this Subdivision.</w:t>
      </w:r>
    </w:p>
    <w:p w:rsidR="00E618C9" w:rsidRPr="00444AD6" w:rsidRDefault="00E618C9" w:rsidP="00E618C9">
      <w:pPr>
        <w:pStyle w:val="ActHead5"/>
      </w:pPr>
      <w:bookmarkStart w:id="371" w:name="_Toc55395382"/>
      <w:r w:rsidRPr="009A2E13">
        <w:rPr>
          <w:rStyle w:val="CharSectno"/>
        </w:rPr>
        <w:t>25B.46</w:t>
      </w:r>
      <w:r w:rsidRPr="00444AD6">
        <w:t xml:space="preserve">  Discharge of Third Party Debt Notice</w:t>
      </w:r>
      <w:bookmarkEnd w:id="371"/>
    </w:p>
    <w:p w:rsidR="00E618C9" w:rsidRPr="00444AD6" w:rsidRDefault="00E618C9" w:rsidP="00E618C9">
      <w:pPr>
        <w:pStyle w:val="subsection"/>
      </w:pPr>
      <w:r w:rsidRPr="00444AD6">
        <w:tab/>
      </w:r>
      <w:r w:rsidRPr="00444AD6">
        <w:tab/>
        <w:t>If a third party debtor pays an amount mentioned in a Third Party Debt Notice to the payee, the debt is discharged to the extent of the payment.</w:t>
      </w:r>
    </w:p>
    <w:p w:rsidR="00E618C9" w:rsidRPr="00444AD6" w:rsidRDefault="00E618C9" w:rsidP="00E618C9">
      <w:pPr>
        <w:pStyle w:val="ActHead5"/>
      </w:pPr>
      <w:bookmarkStart w:id="372" w:name="_Toc55395383"/>
      <w:r w:rsidRPr="009A2E13">
        <w:rPr>
          <w:rStyle w:val="CharSectno"/>
        </w:rPr>
        <w:t>25B.47</w:t>
      </w:r>
      <w:r w:rsidRPr="00444AD6">
        <w:t xml:space="preserve">  Claim by affected person</w:t>
      </w:r>
      <w:bookmarkEnd w:id="372"/>
    </w:p>
    <w:p w:rsidR="00E618C9" w:rsidRPr="00444AD6" w:rsidRDefault="00E618C9" w:rsidP="00E618C9">
      <w:pPr>
        <w:pStyle w:val="subsection"/>
      </w:pPr>
      <w:r w:rsidRPr="00444AD6">
        <w:tab/>
      </w:r>
      <w:r w:rsidRPr="00444AD6">
        <w:tab/>
        <w:t>A person other than the payee claiming to be entitled to the debt mentioned in a Third Party Debt Notice, or to any charge or lien on, or other interest in, the debt may apply for an order determining the claim.</w:t>
      </w:r>
    </w:p>
    <w:p w:rsidR="00E618C9" w:rsidRPr="00444AD6" w:rsidRDefault="00E618C9" w:rsidP="00E618C9">
      <w:pPr>
        <w:pStyle w:val="notetext"/>
      </w:pPr>
      <w:r w:rsidRPr="00444AD6">
        <w:rPr>
          <w:iCs/>
        </w:rPr>
        <w:t>Note:</w:t>
      </w:r>
      <w:r w:rsidRPr="00444AD6">
        <w:rPr>
          <w:iCs/>
        </w:rPr>
        <w:tab/>
      </w:r>
      <w:r w:rsidRPr="00444AD6">
        <w:t xml:space="preserve">An application under this rule must be in an application in a case and filed with an affidavit stating the facts and circumstances relied on (see </w:t>
      </w:r>
      <w:r w:rsidR="0004397C" w:rsidRPr="00444AD6">
        <w:t>rules 4</w:t>
      </w:r>
      <w:r w:rsidRPr="00444AD6">
        <w:t>.05 and 4.08).</w:t>
      </w:r>
    </w:p>
    <w:p w:rsidR="00E618C9" w:rsidRPr="00444AD6" w:rsidRDefault="00E618C9" w:rsidP="00E618C9">
      <w:pPr>
        <w:pStyle w:val="ActHead5"/>
      </w:pPr>
      <w:bookmarkStart w:id="373" w:name="_Toc55395384"/>
      <w:r w:rsidRPr="009A2E13">
        <w:rPr>
          <w:rStyle w:val="CharSectno"/>
        </w:rPr>
        <w:t>25B.48</w:t>
      </w:r>
      <w:r w:rsidRPr="00444AD6">
        <w:t xml:space="preserve">  Cessation of employment</w:t>
      </w:r>
      <w:bookmarkEnd w:id="373"/>
    </w:p>
    <w:p w:rsidR="00E618C9" w:rsidRPr="00444AD6" w:rsidRDefault="00E618C9" w:rsidP="00E618C9">
      <w:pPr>
        <w:pStyle w:val="subsection"/>
      </w:pPr>
      <w:r w:rsidRPr="00444AD6">
        <w:tab/>
        <w:t>(1)</w:t>
      </w:r>
      <w:r w:rsidRPr="00444AD6">
        <w:tab/>
        <w:t>This rule applies if:</w:t>
      </w:r>
    </w:p>
    <w:p w:rsidR="00E618C9" w:rsidRPr="00444AD6" w:rsidRDefault="00E618C9" w:rsidP="00E618C9">
      <w:pPr>
        <w:pStyle w:val="paragraph"/>
      </w:pPr>
      <w:r w:rsidRPr="00444AD6">
        <w:tab/>
        <w:t>(a)</w:t>
      </w:r>
      <w:r w:rsidRPr="00444AD6">
        <w:tab/>
        <w:t>a Third Party Debt Notice is in force; and</w:t>
      </w:r>
    </w:p>
    <w:p w:rsidR="00E618C9" w:rsidRPr="00444AD6" w:rsidRDefault="00E618C9" w:rsidP="00E618C9">
      <w:pPr>
        <w:pStyle w:val="paragraph"/>
      </w:pPr>
      <w:r w:rsidRPr="00444AD6">
        <w:tab/>
        <w:t>(b)</w:t>
      </w:r>
      <w:r w:rsidRPr="00444AD6">
        <w:tab/>
        <w:t>the payer’s employer is required by the Notice to redirect part of the payer’s earnings to the payee.</w:t>
      </w:r>
    </w:p>
    <w:p w:rsidR="00E618C9" w:rsidRPr="00444AD6" w:rsidRDefault="00E618C9" w:rsidP="00E618C9">
      <w:pPr>
        <w:pStyle w:val="subsection"/>
      </w:pPr>
      <w:r w:rsidRPr="00444AD6">
        <w:tab/>
        <w:t>(2)</w:t>
      </w:r>
      <w:r w:rsidRPr="00444AD6">
        <w:tab/>
        <w:t>If the payer ceases to be employed by the employer, the payer must, within 21 days after the payer ceases to be so employed, give the Court written notice stating:</w:t>
      </w:r>
    </w:p>
    <w:p w:rsidR="00E618C9" w:rsidRPr="00444AD6" w:rsidRDefault="00E618C9" w:rsidP="00E618C9">
      <w:pPr>
        <w:pStyle w:val="paragraph"/>
      </w:pPr>
      <w:r w:rsidRPr="00444AD6">
        <w:tab/>
        <w:t>(a)</w:t>
      </w:r>
      <w:r w:rsidRPr="00444AD6">
        <w:tab/>
        <w:t>the payer has ceased employment with the employer; and</w:t>
      </w:r>
    </w:p>
    <w:p w:rsidR="00E618C9" w:rsidRPr="00444AD6" w:rsidRDefault="00E618C9" w:rsidP="00E618C9">
      <w:pPr>
        <w:pStyle w:val="paragraph"/>
      </w:pPr>
      <w:r w:rsidRPr="00444AD6">
        <w:tab/>
        <w:t>(b)</w:t>
      </w:r>
      <w:r w:rsidRPr="00444AD6">
        <w:tab/>
        <w:t>the date on which the employment ceased; and</w:t>
      </w:r>
    </w:p>
    <w:p w:rsidR="00E618C9" w:rsidRPr="00444AD6" w:rsidRDefault="00E618C9" w:rsidP="00E618C9">
      <w:pPr>
        <w:pStyle w:val="paragraph"/>
      </w:pPr>
      <w:r w:rsidRPr="00444AD6">
        <w:tab/>
        <w:t>(c)</w:t>
      </w:r>
      <w:r w:rsidRPr="00444AD6">
        <w:tab/>
        <w:t>if the payer has a new employer:</w:t>
      </w:r>
    </w:p>
    <w:p w:rsidR="00E618C9" w:rsidRPr="00444AD6" w:rsidRDefault="00E618C9" w:rsidP="00E618C9">
      <w:pPr>
        <w:pStyle w:val="paragraphsub"/>
      </w:pPr>
      <w:r w:rsidRPr="00444AD6">
        <w:tab/>
        <w:t>(i)</w:t>
      </w:r>
      <w:r w:rsidRPr="00444AD6">
        <w:tab/>
        <w:t>the name and address of the new employer; and</w:t>
      </w:r>
    </w:p>
    <w:p w:rsidR="00E618C9" w:rsidRPr="00444AD6" w:rsidRDefault="00E618C9" w:rsidP="00E618C9">
      <w:pPr>
        <w:pStyle w:val="paragraphsub"/>
      </w:pPr>
      <w:r w:rsidRPr="00444AD6">
        <w:tab/>
        <w:t>(ii)</w:t>
      </w:r>
      <w:r w:rsidRPr="00444AD6">
        <w:tab/>
        <w:t>the place of the payer’s employment by the new employer; and</w:t>
      </w:r>
    </w:p>
    <w:p w:rsidR="00E618C9" w:rsidRPr="00444AD6" w:rsidRDefault="00E618C9" w:rsidP="00E618C9">
      <w:pPr>
        <w:pStyle w:val="paragraphsub"/>
      </w:pPr>
      <w:r w:rsidRPr="00444AD6">
        <w:tab/>
        <w:t>(iii)</w:t>
      </w:r>
      <w:r w:rsidRPr="00444AD6">
        <w:tab/>
        <w:t>the amount of the payer’s earnings from employment by the new employer.</w:t>
      </w:r>
    </w:p>
    <w:p w:rsidR="00E618C9" w:rsidRPr="00444AD6" w:rsidRDefault="00E618C9" w:rsidP="00E618C9">
      <w:pPr>
        <w:pStyle w:val="subsection"/>
      </w:pPr>
      <w:r w:rsidRPr="00444AD6">
        <w:tab/>
        <w:t>(3)</w:t>
      </w:r>
      <w:r w:rsidRPr="00444AD6">
        <w:tab/>
        <w:t>If the payer ceases to be employed by the employer, the employer must, within 21 days after the payer ceases to be so employed, give the Court written notice of the date on which the payer’s employment ceased.</w:t>
      </w:r>
    </w:p>
    <w:p w:rsidR="00E618C9" w:rsidRPr="00444AD6" w:rsidRDefault="00E618C9" w:rsidP="00E618C9">
      <w:pPr>
        <w:pStyle w:val="subsection"/>
      </w:pPr>
      <w:r w:rsidRPr="00444AD6">
        <w:tab/>
        <w:t>(4)</w:t>
      </w:r>
      <w:r w:rsidRPr="00444AD6">
        <w:tab/>
        <w:t>If the Registrar does not receive a written objection from the payee or the payer within 21 days after a notice under subrule (2) or (3) is given, a new Third Party Debt Notice naming the new employer as the third party debtor will be issued.</w:t>
      </w:r>
    </w:p>
    <w:p w:rsidR="00E618C9" w:rsidRPr="00444AD6" w:rsidRDefault="00E618C9" w:rsidP="00E618C9">
      <w:pPr>
        <w:pStyle w:val="ActHead5"/>
      </w:pPr>
      <w:bookmarkStart w:id="374" w:name="_Toc55395385"/>
      <w:r w:rsidRPr="009A2E13">
        <w:rPr>
          <w:rStyle w:val="CharSectno"/>
        </w:rPr>
        <w:t>25B.49</w:t>
      </w:r>
      <w:r w:rsidRPr="00444AD6">
        <w:t xml:space="preserve">  Compliance with Third Party Debt Notice</w:t>
      </w:r>
      <w:bookmarkEnd w:id="374"/>
    </w:p>
    <w:p w:rsidR="00E618C9" w:rsidRPr="00444AD6" w:rsidRDefault="00E618C9" w:rsidP="00E618C9">
      <w:pPr>
        <w:pStyle w:val="subsection"/>
      </w:pPr>
      <w:r w:rsidRPr="00444AD6">
        <w:tab/>
        <w:t>(1)</w:t>
      </w:r>
      <w:r w:rsidRPr="00444AD6">
        <w:tab/>
        <w:t xml:space="preserve">A </w:t>
      </w:r>
      <w:r w:rsidRPr="00444AD6">
        <w:rPr>
          <w:snapToGrid w:val="0"/>
        </w:rPr>
        <w:t>third party debtor commits an offence if the third party debtor</w:t>
      </w:r>
      <w:r w:rsidRPr="00444AD6">
        <w:t>:</w:t>
      </w:r>
    </w:p>
    <w:p w:rsidR="00E618C9" w:rsidRPr="00444AD6" w:rsidRDefault="00E618C9" w:rsidP="00E618C9">
      <w:pPr>
        <w:pStyle w:val="paragraph"/>
      </w:pPr>
      <w:r w:rsidRPr="00444AD6">
        <w:tab/>
        <w:t>(a)</w:t>
      </w:r>
      <w:r w:rsidRPr="00444AD6">
        <w:tab/>
        <w:t>does not comply with a Third Party Debt Notice or an order varying, suspending or discharging a Notice; or</w:t>
      </w:r>
    </w:p>
    <w:p w:rsidR="00E618C9" w:rsidRPr="00444AD6" w:rsidRDefault="00E618C9" w:rsidP="00E618C9">
      <w:pPr>
        <w:pStyle w:val="paragraph"/>
      </w:pPr>
      <w:r w:rsidRPr="00444AD6">
        <w:tab/>
        <w:t>(b)</w:t>
      </w:r>
      <w:r w:rsidRPr="00444AD6">
        <w:tab/>
        <w:t>unfairly treats a payer in respect of employment because of a Notice or an order made under this Division.</w:t>
      </w:r>
    </w:p>
    <w:p w:rsidR="00E618C9" w:rsidRPr="00444AD6" w:rsidRDefault="00E618C9" w:rsidP="00E618C9">
      <w:pPr>
        <w:pStyle w:val="Penalty"/>
        <w:rPr>
          <w:color w:val="000000"/>
        </w:rPr>
      </w:pPr>
      <w:r w:rsidRPr="00444AD6">
        <w:t>Penalty:</w:t>
      </w:r>
      <w:r w:rsidRPr="00444AD6">
        <w:tab/>
        <w:t xml:space="preserve">50 </w:t>
      </w:r>
      <w:r w:rsidRPr="00444AD6">
        <w:rPr>
          <w:color w:val="000000"/>
        </w:rPr>
        <w:t>penalty units.</w:t>
      </w:r>
    </w:p>
    <w:p w:rsidR="00E618C9" w:rsidRPr="00444AD6" w:rsidRDefault="00E618C9" w:rsidP="00E618C9">
      <w:pPr>
        <w:pStyle w:val="subsection"/>
      </w:pPr>
      <w:r w:rsidRPr="00444AD6">
        <w:tab/>
        <w:t>(2)</w:t>
      </w:r>
      <w:r w:rsidRPr="00444AD6">
        <w:tab/>
        <w:t>An offence against subrule (1) is an offence of strict liability.</w:t>
      </w:r>
    </w:p>
    <w:p w:rsidR="00E618C9" w:rsidRPr="00444AD6" w:rsidRDefault="00E618C9" w:rsidP="00E618C9">
      <w:pPr>
        <w:pStyle w:val="subsection"/>
      </w:pPr>
      <w:r w:rsidRPr="00444AD6">
        <w:tab/>
        <w:t>(3)</w:t>
      </w:r>
      <w:r w:rsidRPr="00444AD6">
        <w:tab/>
        <w:t>A penalty imposed under subrule (1) does not affect:</w:t>
      </w:r>
    </w:p>
    <w:p w:rsidR="00E618C9" w:rsidRPr="00444AD6" w:rsidRDefault="00E618C9" w:rsidP="00E618C9">
      <w:pPr>
        <w:pStyle w:val="paragraph"/>
      </w:pPr>
      <w:r w:rsidRPr="00444AD6">
        <w:tab/>
        <w:t>(a)</w:t>
      </w:r>
      <w:r w:rsidRPr="00444AD6">
        <w:tab/>
        <w:t>an obligation that the third party debtor may have in relation to the payer; or</w:t>
      </w:r>
    </w:p>
    <w:p w:rsidR="00E618C9" w:rsidRPr="00444AD6" w:rsidRDefault="00E618C9" w:rsidP="00E618C9">
      <w:pPr>
        <w:pStyle w:val="paragraph"/>
      </w:pPr>
      <w:r w:rsidRPr="00444AD6">
        <w:tab/>
        <w:t>(b)</w:t>
      </w:r>
      <w:r w:rsidRPr="00444AD6">
        <w:tab/>
        <w:t>a right or remedy that the payer may have against the third party debtor under another legislative provision.</w:t>
      </w:r>
    </w:p>
    <w:p w:rsidR="00E618C9" w:rsidRPr="00444AD6" w:rsidRDefault="00E618C9" w:rsidP="00E618C9">
      <w:pPr>
        <w:pStyle w:val="subsection"/>
      </w:pPr>
      <w:r w:rsidRPr="00444AD6">
        <w:tab/>
        <w:t>(4)</w:t>
      </w:r>
      <w:r w:rsidRPr="00444AD6">
        <w:tab/>
        <w:t>If the Court makes an order against a third party debtor under section</w:t>
      </w:r>
      <w:r w:rsidR="00DC3E78" w:rsidRPr="00444AD6">
        <w:t> </w:t>
      </w:r>
      <w:r w:rsidRPr="00444AD6">
        <w:t>112AP of the Family Law Act in respect of an act or omission mentioned in subrule (1), the third party debtor must not be charged with an offence against subrule (1) in respect of that act or omission.</w:t>
      </w:r>
    </w:p>
    <w:p w:rsidR="00E618C9" w:rsidRPr="00444AD6" w:rsidRDefault="00E618C9" w:rsidP="00E618C9">
      <w:pPr>
        <w:pStyle w:val="ActHead4"/>
      </w:pPr>
      <w:bookmarkStart w:id="375" w:name="_Toc55395386"/>
      <w:r w:rsidRPr="009A2E13">
        <w:rPr>
          <w:rStyle w:val="CharSubdNo"/>
        </w:rPr>
        <w:t>Subdivision</w:t>
      </w:r>
      <w:r w:rsidR="00DC3E78" w:rsidRPr="009A2E13">
        <w:rPr>
          <w:rStyle w:val="CharSubdNo"/>
        </w:rPr>
        <w:t> </w:t>
      </w:r>
      <w:r w:rsidRPr="009A2E13">
        <w:rPr>
          <w:rStyle w:val="CharSubdNo"/>
        </w:rPr>
        <w:t>25B.2.5</w:t>
      </w:r>
      <w:r w:rsidRPr="00444AD6">
        <w:t>—</w:t>
      </w:r>
      <w:r w:rsidRPr="009A2E13">
        <w:rPr>
          <w:rStyle w:val="CharSubdText"/>
        </w:rPr>
        <w:t>Sequestration of property</w:t>
      </w:r>
      <w:bookmarkEnd w:id="375"/>
    </w:p>
    <w:p w:rsidR="00E618C9" w:rsidRPr="00444AD6" w:rsidRDefault="00E618C9" w:rsidP="00E618C9">
      <w:pPr>
        <w:pStyle w:val="ActHead5"/>
      </w:pPr>
      <w:bookmarkStart w:id="376" w:name="_Toc55395387"/>
      <w:r w:rsidRPr="009A2E13">
        <w:rPr>
          <w:rStyle w:val="CharSectno"/>
        </w:rPr>
        <w:t>25B.50</w:t>
      </w:r>
      <w:r w:rsidRPr="00444AD6">
        <w:t xml:space="preserve">  Application for sequestration of property</w:t>
      </w:r>
      <w:bookmarkEnd w:id="376"/>
    </w:p>
    <w:p w:rsidR="00E618C9" w:rsidRPr="00444AD6" w:rsidRDefault="00E618C9" w:rsidP="00E618C9">
      <w:pPr>
        <w:pStyle w:val="subsection"/>
      </w:pPr>
      <w:r w:rsidRPr="00444AD6">
        <w:tab/>
        <w:t>(1)</w:t>
      </w:r>
      <w:r w:rsidRPr="00444AD6">
        <w:tab/>
        <w:t>A payee may apply to the Court for an enforcement order appointing a sequestrator of the property of a payer by filing an application in a case, setting out the details of the property to be sequestered, and an affidavit.</w:t>
      </w:r>
    </w:p>
    <w:p w:rsidR="00E618C9" w:rsidRPr="00444AD6" w:rsidRDefault="00E618C9" w:rsidP="00E618C9">
      <w:pPr>
        <w:pStyle w:val="subsection"/>
      </w:pPr>
      <w:r w:rsidRPr="00444AD6">
        <w:tab/>
        <w:t>(2)</w:t>
      </w:r>
      <w:r w:rsidRPr="00444AD6">
        <w:tab/>
        <w:t>The affidavit must:</w:t>
      </w:r>
    </w:p>
    <w:p w:rsidR="00E618C9" w:rsidRPr="00444AD6" w:rsidRDefault="00E618C9" w:rsidP="00E618C9">
      <w:pPr>
        <w:pStyle w:val="paragraph"/>
      </w:pPr>
      <w:r w:rsidRPr="00444AD6">
        <w:tab/>
        <w:t>(a)</w:t>
      </w:r>
      <w:r w:rsidRPr="00444AD6">
        <w:tab/>
        <w:t xml:space="preserve">comply with </w:t>
      </w:r>
      <w:r w:rsidR="0004397C" w:rsidRPr="00444AD6">
        <w:t>rule 2</w:t>
      </w:r>
      <w:r w:rsidRPr="00444AD6">
        <w:t>5B.12;</w:t>
      </w:r>
    </w:p>
    <w:p w:rsidR="00E618C9" w:rsidRPr="00444AD6" w:rsidRDefault="00E618C9" w:rsidP="00E618C9">
      <w:pPr>
        <w:pStyle w:val="paragraph"/>
      </w:pPr>
      <w:r w:rsidRPr="00444AD6">
        <w:tab/>
        <w:t>(b)</w:t>
      </w:r>
      <w:r w:rsidRPr="00444AD6">
        <w:tab/>
        <w:t>include the full name and address of the proposed sequestrator;</w:t>
      </w:r>
    </w:p>
    <w:p w:rsidR="00E618C9" w:rsidRPr="00444AD6" w:rsidRDefault="00E618C9" w:rsidP="00E618C9">
      <w:pPr>
        <w:pStyle w:val="paragraph"/>
      </w:pPr>
      <w:r w:rsidRPr="00444AD6">
        <w:tab/>
        <w:t>(c)</w:t>
      </w:r>
      <w:r w:rsidRPr="00444AD6">
        <w:tab/>
        <w:t>include details of the sequestrator’s fees; and</w:t>
      </w:r>
    </w:p>
    <w:p w:rsidR="00E618C9" w:rsidRPr="00444AD6" w:rsidRDefault="00E618C9" w:rsidP="00E618C9">
      <w:pPr>
        <w:pStyle w:val="paragraph"/>
      </w:pPr>
      <w:r w:rsidRPr="00444AD6">
        <w:tab/>
        <w:t>(d)</w:t>
      </w:r>
      <w:r w:rsidRPr="00444AD6">
        <w:tab/>
        <w:t>have attached to it a consent to the appointment of the sequestrator, signed by the proposed sequestrator.</w:t>
      </w:r>
    </w:p>
    <w:p w:rsidR="00E618C9" w:rsidRPr="00444AD6" w:rsidRDefault="00E618C9" w:rsidP="00E618C9">
      <w:pPr>
        <w:pStyle w:val="subsection"/>
      </w:pPr>
      <w:r w:rsidRPr="00444AD6">
        <w:tab/>
        <w:t>(3)</w:t>
      </w:r>
      <w:r w:rsidRPr="00444AD6">
        <w:tab/>
        <w:t>The Court may:</w:t>
      </w:r>
    </w:p>
    <w:p w:rsidR="00E618C9" w:rsidRPr="00444AD6" w:rsidRDefault="00E618C9" w:rsidP="00E618C9">
      <w:pPr>
        <w:pStyle w:val="paragraph"/>
      </w:pPr>
      <w:r w:rsidRPr="00444AD6">
        <w:tab/>
        <w:t>(a)</w:t>
      </w:r>
      <w:r w:rsidRPr="00444AD6">
        <w:tab/>
        <w:t>hear an urgent application under subrule (1) without notice; and</w:t>
      </w:r>
    </w:p>
    <w:p w:rsidR="00E618C9" w:rsidRPr="00444AD6" w:rsidRDefault="00E618C9" w:rsidP="00E618C9">
      <w:pPr>
        <w:pStyle w:val="paragraph"/>
      </w:pPr>
      <w:r w:rsidRPr="00444AD6">
        <w:tab/>
        <w:t>(b)</w:t>
      </w:r>
      <w:r w:rsidRPr="00444AD6">
        <w:tab/>
        <w:t>make an order that is expressed to operate only until a date fixed by the order.</w:t>
      </w:r>
    </w:p>
    <w:p w:rsidR="00E618C9" w:rsidRPr="00444AD6" w:rsidRDefault="00E618C9" w:rsidP="00E618C9">
      <w:pPr>
        <w:pStyle w:val="subsection"/>
      </w:pPr>
      <w:r w:rsidRPr="00444AD6">
        <w:tab/>
        <w:t>(4)</w:t>
      </w:r>
      <w:r w:rsidRPr="00444AD6">
        <w:tab/>
      </w:r>
      <w:r w:rsidRPr="00444AD6">
        <w:rPr>
          <w:snapToGrid w:val="0"/>
        </w:rPr>
        <w:t>The Court may hear an application under this rule in chambers, in the absence of the parties, on the documents filed.</w:t>
      </w:r>
    </w:p>
    <w:p w:rsidR="00E618C9" w:rsidRPr="00444AD6" w:rsidRDefault="00E618C9" w:rsidP="00E618C9">
      <w:pPr>
        <w:pStyle w:val="ActHead5"/>
      </w:pPr>
      <w:bookmarkStart w:id="377" w:name="_Toc55395388"/>
      <w:r w:rsidRPr="009A2E13">
        <w:rPr>
          <w:rStyle w:val="CharSectno"/>
        </w:rPr>
        <w:t>25B.51</w:t>
      </w:r>
      <w:r w:rsidRPr="00444AD6">
        <w:t xml:space="preserve">  Order for sequestration</w:t>
      </w:r>
      <w:bookmarkEnd w:id="377"/>
    </w:p>
    <w:p w:rsidR="00E618C9" w:rsidRPr="00444AD6" w:rsidRDefault="00E618C9" w:rsidP="00E618C9">
      <w:pPr>
        <w:pStyle w:val="subsection"/>
      </w:pPr>
      <w:r w:rsidRPr="00444AD6">
        <w:tab/>
        <w:t>(1)</w:t>
      </w:r>
      <w:r w:rsidRPr="00444AD6">
        <w:tab/>
        <w:t>In considering an application for sequestration, the Court must be satisfied that:</w:t>
      </w:r>
    </w:p>
    <w:p w:rsidR="00E618C9" w:rsidRPr="00444AD6" w:rsidRDefault="00E618C9" w:rsidP="00E618C9">
      <w:pPr>
        <w:pStyle w:val="paragraph"/>
      </w:pPr>
      <w:r w:rsidRPr="00444AD6">
        <w:tab/>
        <w:t>(a)</w:t>
      </w:r>
      <w:r w:rsidRPr="00444AD6">
        <w:tab/>
        <w:t>if the obligation to be enforced arises under an order—the payer has been served with the order to be enforced; and</w:t>
      </w:r>
    </w:p>
    <w:p w:rsidR="00E618C9" w:rsidRPr="00444AD6" w:rsidRDefault="00E618C9" w:rsidP="00E618C9">
      <w:pPr>
        <w:pStyle w:val="paragraph"/>
      </w:pPr>
      <w:r w:rsidRPr="00444AD6">
        <w:tab/>
        <w:t>(b)</w:t>
      </w:r>
      <w:r w:rsidRPr="00444AD6">
        <w:tab/>
        <w:t>the payer has refused or failed to comply with the obligation; and</w:t>
      </w:r>
    </w:p>
    <w:p w:rsidR="00E618C9" w:rsidRPr="00444AD6" w:rsidRDefault="00E618C9" w:rsidP="00E618C9">
      <w:pPr>
        <w:pStyle w:val="paragraph"/>
      </w:pPr>
      <w:r w:rsidRPr="00444AD6">
        <w:tab/>
        <w:t>(c)</w:t>
      </w:r>
      <w:r w:rsidRPr="00444AD6">
        <w:tab/>
        <w:t>an order for sequestration is the most appropriate method of enforcing the obligation.</w:t>
      </w:r>
    </w:p>
    <w:p w:rsidR="00E618C9" w:rsidRPr="00444AD6" w:rsidRDefault="00E618C9" w:rsidP="00E618C9">
      <w:pPr>
        <w:pStyle w:val="subsection"/>
      </w:pPr>
      <w:r w:rsidRPr="00444AD6">
        <w:tab/>
        <w:t>(2)</w:t>
      </w:r>
      <w:r w:rsidRPr="00444AD6">
        <w:tab/>
        <w:t>On appointing a sequestrator, the Court may:</w:t>
      </w:r>
    </w:p>
    <w:p w:rsidR="00E618C9" w:rsidRPr="00444AD6" w:rsidRDefault="00E618C9" w:rsidP="00E618C9">
      <w:pPr>
        <w:pStyle w:val="paragraph"/>
      </w:pPr>
      <w:r w:rsidRPr="00444AD6">
        <w:tab/>
        <w:t>(a)</w:t>
      </w:r>
      <w:r w:rsidRPr="00444AD6">
        <w:tab/>
        <w:t>authorise and direct the sequestrator:</w:t>
      </w:r>
    </w:p>
    <w:p w:rsidR="00E618C9" w:rsidRPr="00444AD6" w:rsidRDefault="00E618C9" w:rsidP="00E618C9">
      <w:pPr>
        <w:pStyle w:val="paragraphsub"/>
      </w:pPr>
      <w:r w:rsidRPr="00444AD6">
        <w:tab/>
        <w:t>(i)</w:t>
      </w:r>
      <w:r w:rsidRPr="00444AD6">
        <w:tab/>
        <w:t>to enter and take possession of the payer’s property or part of the property; and</w:t>
      </w:r>
    </w:p>
    <w:p w:rsidR="00E618C9" w:rsidRPr="00444AD6" w:rsidRDefault="00E618C9" w:rsidP="00E618C9">
      <w:pPr>
        <w:pStyle w:val="paragraphsub"/>
      </w:pPr>
      <w:r w:rsidRPr="00444AD6">
        <w:tab/>
        <w:t>(ii)</w:t>
      </w:r>
      <w:r w:rsidRPr="00444AD6">
        <w:tab/>
        <w:t>to collect and receive the income of the property, including rent, profits and takings of a business; and</w:t>
      </w:r>
    </w:p>
    <w:p w:rsidR="00E618C9" w:rsidRPr="00444AD6" w:rsidRDefault="00E618C9" w:rsidP="00E618C9">
      <w:pPr>
        <w:pStyle w:val="paragraphsub"/>
      </w:pPr>
      <w:r w:rsidRPr="00444AD6">
        <w:tab/>
        <w:t>(iii)</w:t>
      </w:r>
      <w:r w:rsidRPr="00444AD6">
        <w:tab/>
        <w:t>to keep the property and income under sequestration until the payer complies with the obligation or until further order; and</w:t>
      </w:r>
    </w:p>
    <w:p w:rsidR="00E618C9" w:rsidRPr="00444AD6" w:rsidRDefault="00E618C9" w:rsidP="00E618C9">
      <w:pPr>
        <w:pStyle w:val="paragraph"/>
      </w:pPr>
      <w:r w:rsidRPr="00444AD6">
        <w:tab/>
        <w:t>(b)</w:t>
      </w:r>
      <w:r w:rsidRPr="00444AD6">
        <w:tab/>
        <w:t>fix the remuneration of the sequestrator.</w:t>
      </w:r>
    </w:p>
    <w:p w:rsidR="00E618C9" w:rsidRPr="00444AD6" w:rsidRDefault="00E618C9" w:rsidP="00E618C9">
      <w:pPr>
        <w:pStyle w:val="notetext"/>
      </w:pPr>
      <w:r w:rsidRPr="00444AD6">
        <w:rPr>
          <w:iCs/>
        </w:rPr>
        <w:t>Note:</w:t>
      </w:r>
      <w:r w:rsidRPr="00444AD6">
        <w:rPr>
          <w:iCs/>
        </w:rPr>
        <w:tab/>
      </w:r>
      <w:r w:rsidRPr="00444AD6">
        <w:t>For rules relating to the enforcement of obligations other than an obligation to pay money, see Subdivision</w:t>
      </w:r>
      <w:r w:rsidR="00DC3E78" w:rsidRPr="00444AD6">
        <w:t> </w:t>
      </w:r>
      <w:r w:rsidRPr="00444AD6">
        <w:t>25B.2.7.</w:t>
      </w:r>
    </w:p>
    <w:p w:rsidR="00E618C9" w:rsidRPr="00444AD6" w:rsidRDefault="00E618C9" w:rsidP="00E618C9">
      <w:pPr>
        <w:pStyle w:val="ActHead5"/>
      </w:pPr>
      <w:bookmarkStart w:id="378" w:name="_Toc55395389"/>
      <w:r w:rsidRPr="009A2E13">
        <w:rPr>
          <w:rStyle w:val="CharSectno"/>
        </w:rPr>
        <w:t>25B.52</w:t>
      </w:r>
      <w:r w:rsidRPr="00444AD6">
        <w:t xml:space="preserve">  Order relating to sequestration</w:t>
      </w:r>
      <w:bookmarkEnd w:id="378"/>
    </w:p>
    <w:p w:rsidR="00E618C9" w:rsidRPr="00444AD6" w:rsidRDefault="00E618C9" w:rsidP="00E618C9">
      <w:pPr>
        <w:pStyle w:val="subsection"/>
      </w:pPr>
      <w:r w:rsidRPr="00444AD6">
        <w:tab/>
        <w:t>(1)</w:t>
      </w:r>
      <w:r w:rsidRPr="00444AD6">
        <w:tab/>
        <w:t>This rule applies if any of the following people apply to the Court for an order relating to a sequestration order:</w:t>
      </w:r>
    </w:p>
    <w:p w:rsidR="00E618C9" w:rsidRPr="00444AD6" w:rsidRDefault="00E618C9" w:rsidP="00E618C9">
      <w:pPr>
        <w:pStyle w:val="paragraph"/>
      </w:pPr>
      <w:r w:rsidRPr="00444AD6">
        <w:tab/>
        <w:t>(a)</w:t>
      </w:r>
      <w:r w:rsidRPr="00444AD6">
        <w:tab/>
        <w:t>a party to the sequestration order;</w:t>
      </w:r>
    </w:p>
    <w:p w:rsidR="00E618C9" w:rsidRPr="00444AD6" w:rsidRDefault="00E618C9" w:rsidP="00E618C9">
      <w:pPr>
        <w:pStyle w:val="paragraph"/>
      </w:pPr>
      <w:r w:rsidRPr="00444AD6">
        <w:tab/>
        <w:t>(b)</w:t>
      </w:r>
      <w:r w:rsidRPr="00444AD6">
        <w:tab/>
        <w:t>a creditor of the payer;</w:t>
      </w:r>
    </w:p>
    <w:p w:rsidR="00E618C9" w:rsidRPr="00444AD6" w:rsidRDefault="00E618C9" w:rsidP="00E618C9">
      <w:pPr>
        <w:pStyle w:val="paragraph"/>
      </w:pPr>
      <w:r w:rsidRPr="00444AD6">
        <w:tab/>
        <w:t>(c)</w:t>
      </w:r>
      <w:r w:rsidRPr="00444AD6">
        <w:tab/>
        <w:t>the Sheriff of the Court or a Deputy Sheriff of the Court;</w:t>
      </w:r>
    </w:p>
    <w:p w:rsidR="00E618C9" w:rsidRPr="00444AD6" w:rsidRDefault="00E618C9" w:rsidP="00E618C9">
      <w:pPr>
        <w:pStyle w:val="paragraph"/>
      </w:pPr>
      <w:r w:rsidRPr="00444AD6">
        <w:tab/>
        <w:t>(d)</w:t>
      </w:r>
      <w:r w:rsidRPr="00444AD6">
        <w:tab/>
        <w:t>a person whose interests are affected by an act or omission of, or decision made by, the sequestrator.</w:t>
      </w:r>
    </w:p>
    <w:p w:rsidR="00E618C9" w:rsidRPr="00444AD6" w:rsidRDefault="00E618C9" w:rsidP="00E618C9">
      <w:pPr>
        <w:pStyle w:val="subsection"/>
      </w:pPr>
      <w:r w:rsidRPr="00444AD6">
        <w:tab/>
        <w:t>(2)</w:t>
      </w:r>
      <w:r w:rsidRPr="00444AD6">
        <w:tab/>
        <w:t>The Court may order:</w:t>
      </w:r>
    </w:p>
    <w:p w:rsidR="00E618C9" w:rsidRPr="00444AD6" w:rsidRDefault="00E618C9" w:rsidP="00E618C9">
      <w:pPr>
        <w:pStyle w:val="paragraph"/>
      </w:pPr>
      <w:r w:rsidRPr="00444AD6">
        <w:tab/>
        <w:t>(a)</w:t>
      </w:r>
      <w:r w:rsidRPr="00444AD6">
        <w:tab/>
        <w:t>the sequestrator, or any other person associated with the sequestration, to attend to be orally examined; or</w:t>
      </w:r>
    </w:p>
    <w:p w:rsidR="00E618C9" w:rsidRPr="00444AD6" w:rsidRDefault="00E618C9" w:rsidP="00E618C9">
      <w:pPr>
        <w:pStyle w:val="paragraph"/>
      </w:pPr>
      <w:r w:rsidRPr="00444AD6">
        <w:tab/>
        <w:t>(b)</w:t>
      </w:r>
      <w:r w:rsidRPr="00444AD6">
        <w:tab/>
        <w:t>the sequestrator to do or not do something; or</w:t>
      </w:r>
    </w:p>
    <w:p w:rsidR="00E618C9" w:rsidRPr="00444AD6" w:rsidRDefault="00E618C9" w:rsidP="00E618C9">
      <w:pPr>
        <w:pStyle w:val="paragraph"/>
      </w:pPr>
      <w:r w:rsidRPr="00444AD6">
        <w:tab/>
        <w:t>(c)</w:t>
      </w:r>
      <w:r w:rsidRPr="00444AD6">
        <w:tab/>
        <w:t>the sequestrator to be removed from office.</w:t>
      </w:r>
    </w:p>
    <w:p w:rsidR="00E618C9" w:rsidRPr="00444AD6" w:rsidRDefault="00E618C9" w:rsidP="00E618C9">
      <w:pPr>
        <w:pStyle w:val="notetext"/>
      </w:pPr>
      <w:r w:rsidRPr="00444AD6">
        <w:rPr>
          <w:iCs/>
        </w:rPr>
        <w:t>Note:</w:t>
      </w:r>
      <w:r w:rsidRPr="00444AD6">
        <w:rPr>
          <w:iCs/>
        </w:rPr>
        <w:tab/>
      </w:r>
      <w:r w:rsidRPr="00444AD6">
        <w:t xml:space="preserve">An application under subrule (1) must be in an application in a case and filed with an affidavit (see </w:t>
      </w:r>
      <w:r w:rsidR="0004397C" w:rsidRPr="00444AD6">
        <w:t>rules 4</w:t>
      </w:r>
      <w:r w:rsidRPr="00444AD6">
        <w:t>.05 and 4.08).</w:t>
      </w:r>
    </w:p>
    <w:p w:rsidR="00E618C9" w:rsidRPr="00444AD6" w:rsidRDefault="00E618C9" w:rsidP="00E618C9">
      <w:pPr>
        <w:pStyle w:val="ActHead5"/>
      </w:pPr>
      <w:bookmarkStart w:id="379" w:name="_Toc55395390"/>
      <w:r w:rsidRPr="009A2E13">
        <w:rPr>
          <w:rStyle w:val="CharSectno"/>
        </w:rPr>
        <w:t>25B.53</w:t>
      </w:r>
      <w:r w:rsidRPr="00444AD6">
        <w:t xml:space="preserve">  Procedural orders for sequestration</w:t>
      </w:r>
      <w:bookmarkEnd w:id="379"/>
    </w:p>
    <w:p w:rsidR="00E618C9" w:rsidRPr="00444AD6" w:rsidRDefault="00E618C9" w:rsidP="00E618C9">
      <w:pPr>
        <w:pStyle w:val="subsection"/>
      </w:pPr>
      <w:r w:rsidRPr="00444AD6">
        <w:tab/>
        <w:t>(1)</w:t>
      </w:r>
      <w:r w:rsidRPr="00444AD6">
        <w:tab/>
        <w:t>A sequestrator may seek, by written request to the Court, procedural orders about the sequestrator’s functions.</w:t>
      </w:r>
    </w:p>
    <w:p w:rsidR="00E618C9" w:rsidRPr="00444AD6" w:rsidRDefault="00E618C9" w:rsidP="00E618C9">
      <w:pPr>
        <w:pStyle w:val="subsection"/>
      </w:pPr>
      <w:r w:rsidRPr="00444AD6">
        <w:tab/>
        <w:t>(2)</w:t>
      </w:r>
      <w:r w:rsidRPr="00444AD6">
        <w:tab/>
        <w:t>A request under subrule (1) must:</w:t>
      </w:r>
    </w:p>
    <w:p w:rsidR="00E618C9" w:rsidRPr="00444AD6" w:rsidRDefault="00E618C9" w:rsidP="00E618C9">
      <w:pPr>
        <w:pStyle w:val="paragraph"/>
      </w:pPr>
      <w:r w:rsidRPr="00444AD6">
        <w:tab/>
        <w:t>(a)</w:t>
      </w:r>
      <w:r w:rsidRPr="00444AD6">
        <w:tab/>
        <w:t>comply with Division</w:t>
      </w:r>
      <w:r w:rsidR="00DC3E78" w:rsidRPr="00444AD6">
        <w:t> </w:t>
      </w:r>
      <w:r w:rsidRPr="00444AD6">
        <w:t>2.1; and</w:t>
      </w:r>
    </w:p>
    <w:p w:rsidR="00E618C9" w:rsidRPr="00444AD6" w:rsidRDefault="00E618C9" w:rsidP="00E618C9">
      <w:pPr>
        <w:pStyle w:val="paragraph"/>
      </w:pPr>
      <w:r w:rsidRPr="00444AD6">
        <w:tab/>
        <w:t>(b)</w:t>
      </w:r>
      <w:r w:rsidRPr="00444AD6">
        <w:tab/>
        <w:t>set out the procedural orders sought and the reason for the orders; and</w:t>
      </w:r>
    </w:p>
    <w:p w:rsidR="00E618C9" w:rsidRPr="00444AD6" w:rsidRDefault="00E618C9" w:rsidP="00E618C9">
      <w:pPr>
        <w:pStyle w:val="paragraph"/>
      </w:pPr>
      <w:r w:rsidRPr="00444AD6">
        <w:tab/>
        <w:t>(c)</w:t>
      </w:r>
      <w:r w:rsidRPr="00444AD6">
        <w:tab/>
        <w:t>have attached to it a copy of the order appointing the sequestrator.</w:t>
      </w:r>
    </w:p>
    <w:p w:rsidR="00E618C9" w:rsidRPr="00444AD6" w:rsidRDefault="00E618C9" w:rsidP="00E618C9">
      <w:pPr>
        <w:pStyle w:val="subsection"/>
      </w:pPr>
      <w:r w:rsidRPr="00444AD6">
        <w:tab/>
        <w:t>(3)</w:t>
      </w:r>
      <w:r w:rsidRPr="00444AD6">
        <w:tab/>
        <w:t>The sequestrator must give a copy of the request to all parties.</w:t>
      </w:r>
    </w:p>
    <w:p w:rsidR="00E618C9" w:rsidRPr="00444AD6" w:rsidRDefault="00E618C9" w:rsidP="00E618C9">
      <w:pPr>
        <w:pStyle w:val="subsection"/>
      </w:pPr>
      <w:r w:rsidRPr="00444AD6">
        <w:tab/>
        <w:t>(4)</w:t>
      </w:r>
      <w:r w:rsidRPr="00444AD6">
        <w:tab/>
        <w:t>The Court may determine the request in chambers unless:</w:t>
      </w:r>
    </w:p>
    <w:p w:rsidR="00E618C9" w:rsidRPr="00444AD6" w:rsidRDefault="00E618C9" w:rsidP="00E618C9">
      <w:pPr>
        <w:pStyle w:val="paragraph"/>
      </w:pPr>
      <w:r w:rsidRPr="00444AD6">
        <w:tab/>
        <w:t>(a)</w:t>
      </w:r>
      <w:r w:rsidRPr="00444AD6">
        <w:tab/>
        <w:t>within 7 days of the request being served on a party, the party makes a written objection to the request being determined in chambers; or</w:t>
      </w:r>
    </w:p>
    <w:p w:rsidR="00E618C9" w:rsidRPr="00444AD6" w:rsidRDefault="00E618C9" w:rsidP="00E618C9">
      <w:pPr>
        <w:pStyle w:val="paragraph"/>
      </w:pPr>
      <w:r w:rsidRPr="00444AD6">
        <w:tab/>
        <w:t>(b)</w:t>
      </w:r>
      <w:r w:rsidRPr="00444AD6">
        <w:tab/>
        <w:t>the Court decides that an oral hearing is necessary.</w:t>
      </w:r>
    </w:p>
    <w:p w:rsidR="00E618C9" w:rsidRPr="00444AD6" w:rsidRDefault="00E618C9" w:rsidP="00E618C9">
      <w:pPr>
        <w:pStyle w:val="ActHead4"/>
      </w:pPr>
      <w:bookmarkStart w:id="380" w:name="_Toc55395391"/>
      <w:r w:rsidRPr="009A2E13">
        <w:rPr>
          <w:rStyle w:val="CharSubdNo"/>
        </w:rPr>
        <w:t>Subdivision</w:t>
      </w:r>
      <w:r w:rsidR="00DC3E78" w:rsidRPr="009A2E13">
        <w:rPr>
          <w:rStyle w:val="CharSubdNo"/>
        </w:rPr>
        <w:t> </w:t>
      </w:r>
      <w:r w:rsidRPr="009A2E13">
        <w:rPr>
          <w:rStyle w:val="CharSubdNo"/>
        </w:rPr>
        <w:t>25B.2.6</w:t>
      </w:r>
      <w:r w:rsidRPr="00444AD6">
        <w:t>—</w:t>
      </w:r>
      <w:r w:rsidRPr="009A2E13">
        <w:rPr>
          <w:rStyle w:val="CharSubdText"/>
        </w:rPr>
        <w:t>Receivership</w:t>
      </w:r>
      <w:bookmarkEnd w:id="380"/>
    </w:p>
    <w:p w:rsidR="00E618C9" w:rsidRPr="00444AD6" w:rsidRDefault="00E618C9" w:rsidP="00E618C9">
      <w:pPr>
        <w:pStyle w:val="ActHead5"/>
      </w:pPr>
      <w:bookmarkStart w:id="381" w:name="_Toc55395392"/>
      <w:r w:rsidRPr="009A2E13">
        <w:rPr>
          <w:rStyle w:val="CharSectno"/>
        </w:rPr>
        <w:t>25B.54</w:t>
      </w:r>
      <w:r w:rsidRPr="00444AD6">
        <w:rPr>
          <w:snapToGrid w:val="0"/>
        </w:rPr>
        <w:t xml:space="preserve">  Application for appointment of receiver</w:t>
      </w:r>
      <w:bookmarkEnd w:id="381"/>
    </w:p>
    <w:p w:rsidR="00E618C9" w:rsidRPr="00444AD6" w:rsidRDefault="00E618C9" w:rsidP="00E618C9">
      <w:pPr>
        <w:pStyle w:val="subsection"/>
      </w:pPr>
      <w:r w:rsidRPr="00444AD6">
        <w:rPr>
          <w:snapToGrid w:val="0"/>
        </w:rPr>
        <w:tab/>
        <w:t>(1)</w:t>
      </w:r>
      <w:r w:rsidRPr="00444AD6">
        <w:rPr>
          <w:snapToGrid w:val="0"/>
        </w:rPr>
        <w:tab/>
        <w:t xml:space="preserve">A payee may apply for an enforcement order appointing a receiver of the payer’s income or property by filing </w:t>
      </w:r>
      <w:r w:rsidRPr="00444AD6">
        <w:t>an application in a case and an affidavit.</w:t>
      </w:r>
    </w:p>
    <w:p w:rsidR="00E618C9" w:rsidRPr="00444AD6" w:rsidRDefault="00E618C9" w:rsidP="00E618C9">
      <w:pPr>
        <w:pStyle w:val="subsection"/>
        <w:rPr>
          <w:snapToGrid w:val="0"/>
        </w:rPr>
      </w:pPr>
      <w:r w:rsidRPr="00444AD6">
        <w:tab/>
        <w:t>(2)</w:t>
      </w:r>
      <w:r w:rsidRPr="00444AD6">
        <w:tab/>
      </w:r>
      <w:r w:rsidRPr="00444AD6">
        <w:rPr>
          <w:snapToGrid w:val="0"/>
        </w:rPr>
        <w:t>The affidavit must:</w:t>
      </w:r>
    </w:p>
    <w:p w:rsidR="00E618C9" w:rsidRPr="00444AD6" w:rsidRDefault="00E618C9" w:rsidP="00E618C9">
      <w:pPr>
        <w:pStyle w:val="paragraph"/>
        <w:rPr>
          <w:snapToGrid w:val="0"/>
        </w:rPr>
      </w:pPr>
      <w:r w:rsidRPr="00444AD6">
        <w:rPr>
          <w:snapToGrid w:val="0"/>
        </w:rPr>
        <w:tab/>
        <w:t>(a)</w:t>
      </w:r>
      <w:r w:rsidRPr="00444AD6">
        <w:rPr>
          <w:snapToGrid w:val="0"/>
        </w:rPr>
        <w:tab/>
        <w:t xml:space="preserve">comply with </w:t>
      </w:r>
      <w:r w:rsidR="0004397C" w:rsidRPr="00444AD6">
        <w:rPr>
          <w:snapToGrid w:val="0"/>
        </w:rPr>
        <w:t>rule 2</w:t>
      </w:r>
      <w:r w:rsidRPr="00444AD6">
        <w:rPr>
          <w:snapToGrid w:val="0"/>
        </w:rPr>
        <w:t>5B.12; and</w:t>
      </w:r>
    </w:p>
    <w:p w:rsidR="00E618C9" w:rsidRPr="00444AD6" w:rsidRDefault="00E618C9" w:rsidP="00E618C9">
      <w:pPr>
        <w:pStyle w:val="paragraph"/>
        <w:rPr>
          <w:snapToGrid w:val="0"/>
        </w:rPr>
      </w:pPr>
      <w:r w:rsidRPr="00444AD6">
        <w:rPr>
          <w:snapToGrid w:val="0"/>
        </w:rPr>
        <w:tab/>
        <w:t>(b)</w:t>
      </w:r>
      <w:r w:rsidRPr="00444AD6">
        <w:rPr>
          <w:snapToGrid w:val="0"/>
        </w:rPr>
        <w:tab/>
        <w:t>include the full name and address of the proposed receiver; and</w:t>
      </w:r>
    </w:p>
    <w:p w:rsidR="00E618C9" w:rsidRPr="00444AD6" w:rsidRDefault="00E618C9" w:rsidP="00E618C9">
      <w:pPr>
        <w:pStyle w:val="paragraph"/>
        <w:rPr>
          <w:snapToGrid w:val="0"/>
        </w:rPr>
      </w:pPr>
      <w:r w:rsidRPr="00444AD6">
        <w:rPr>
          <w:snapToGrid w:val="0"/>
        </w:rPr>
        <w:tab/>
        <w:t>(c)</w:t>
      </w:r>
      <w:r w:rsidRPr="00444AD6">
        <w:rPr>
          <w:snapToGrid w:val="0"/>
        </w:rPr>
        <w:tab/>
        <w:t>include details of the receiver’s fees; and</w:t>
      </w:r>
    </w:p>
    <w:p w:rsidR="00E618C9" w:rsidRPr="00444AD6" w:rsidRDefault="00E618C9" w:rsidP="00E618C9">
      <w:pPr>
        <w:pStyle w:val="paragraph"/>
        <w:rPr>
          <w:snapToGrid w:val="0"/>
        </w:rPr>
      </w:pPr>
      <w:r w:rsidRPr="00444AD6">
        <w:rPr>
          <w:snapToGrid w:val="0"/>
        </w:rPr>
        <w:tab/>
        <w:t>(d)</w:t>
      </w:r>
      <w:r w:rsidRPr="00444AD6">
        <w:rPr>
          <w:snapToGrid w:val="0"/>
        </w:rPr>
        <w:tab/>
        <w:t>have attached to it the consent to the appointment of receiver, signed by the proposed receiver.</w:t>
      </w:r>
    </w:p>
    <w:p w:rsidR="00E618C9" w:rsidRPr="00444AD6" w:rsidRDefault="00E618C9" w:rsidP="00E618C9">
      <w:pPr>
        <w:pStyle w:val="subsection"/>
      </w:pPr>
      <w:r w:rsidRPr="00444AD6">
        <w:tab/>
        <w:t>(3)</w:t>
      </w:r>
      <w:r w:rsidRPr="00444AD6">
        <w:tab/>
      </w:r>
      <w:r w:rsidRPr="00444AD6">
        <w:rPr>
          <w:snapToGrid w:val="0"/>
        </w:rPr>
        <w:t>The Court may hear an application under subrule (1) in chambers, in the absence of the parties, on the documents filed.</w:t>
      </w:r>
    </w:p>
    <w:p w:rsidR="00E618C9" w:rsidRPr="00444AD6" w:rsidRDefault="00E618C9" w:rsidP="00E618C9">
      <w:pPr>
        <w:pStyle w:val="notetext"/>
      </w:pPr>
      <w:r w:rsidRPr="00444AD6">
        <w:rPr>
          <w:iCs/>
        </w:rPr>
        <w:t>Note:</w:t>
      </w:r>
      <w:r w:rsidRPr="00444AD6">
        <w:rPr>
          <w:iCs/>
        </w:rPr>
        <w:tab/>
      </w:r>
      <w:r w:rsidRPr="00444AD6">
        <w:t>For the hearing of an application in the absence of the parties, see Division</w:t>
      </w:r>
      <w:r w:rsidR="00DC3E78" w:rsidRPr="00444AD6">
        <w:t> </w:t>
      </w:r>
      <w:r w:rsidRPr="00444AD6">
        <w:t>25.4.</w:t>
      </w:r>
    </w:p>
    <w:p w:rsidR="00E618C9" w:rsidRPr="00444AD6" w:rsidRDefault="00E618C9" w:rsidP="00E618C9">
      <w:pPr>
        <w:pStyle w:val="ActHead5"/>
      </w:pPr>
      <w:bookmarkStart w:id="382" w:name="_Toc55395393"/>
      <w:r w:rsidRPr="009A2E13">
        <w:rPr>
          <w:rStyle w:val="CharSectno"/>
        </w:rPr>
        <w:t>25B.55</w:t>
      </w:r>
      <w:r w:rsidRPr="00444AD6">
        <w:rPr>
          <w:snapToGrid w:val="0"/>
        </w:rPr>
        <w:t xml:space="preserve">  Appointment and powers of receiver</w:t>
      </w:r>
      <w:bookmarkEnd w:id="382"/>
    </w:p>
    <w:p w:rsidR="00E618C9" w:rsidRPr="00444AD6" w:rsidRDefault="00E618C9" w:rsidP="00E618C9">
      <w:pPr>
        <w:pStyle w:val="subsection"/>
        <w:rPr>
          <w:snapToGrid w:val="0"/>
        </w:rPr>
      </w:pPr>
      <w:r w:rsidRPr="00444AD6">
        <w:rPr>
          <w:snapToGrid w:val="0"/>
        </w:rPr>
        <w:tab/>
        <w:t>(1)</w:t>
      </w:r>
      <w:r w:rsidRPr="00444AD6">
        <w:rPr>
          <w:snapToGrid w:val="0"/>
        </w:rPr>
        <w:tab/>
        <w:t>In considering an application under sub</w:t>
      </w:r>
      <w:r w:rsidR="0004397C" w:rsidRPr="00444AD6">
        <w:rPr>
          <w:snapToGrid w:val="0"/>
        </w:rPr>
        <w:t>rule 2</w:t>
      </w:r>
      <w:r w:rsidRPr="00444AD6">
        <w:rPr>
          <w:snapToGrid w:val="0"/>
        </w:rPr>
        <w:t>5B.54(1), the Court must have regard to:</w:t>
      </w:r>
    </w:p>
    <w:p w:rsidR="00E618C9" w:rsidRPr="00444AD6" w:rsidRDefault="00E618C9" w:rsidP="00E618C9">
      <w:pPr>
        <w:pStyle w:val="paragraph"/>
        <w:rPr>
          <w:snapToGrid w:val="0"/>
        </w:rPr>
      </w:pPr>
      <w:r w:rsidRPr="00444AD6">
        <w:tab/>
        <w:t>(a)</w:t>
      </w:r>
      <w:r w:rsidRPr="00444AD6">
        <w:tab/>
      </w:r>
      <w:r w:rsidRPr="00444AD6">
        <w:rPr>
          <w:snapToGrid w:val="0"/>
        </w:rPr>
        <w:t>the amount of the debt; and</w:t>
      </w:r>
    </w:p>
    <w:p w:rsidR="00E618C9" w:rsidRPr="00444AD6" w:rsidRDefault="00E618C9" w:rsidP="00E618C9">
      <w:pPr>
        <w:pStyle w:val="paragraph"/>
        <w:rPr>
          <w:snapToGrid w:val="0"/>
        </w:rPr>
      </w:pPr>
      <w:r w:rsidRPr="00444AD6">
        <w:rPr>
          <w:snapToGrid w:val="0"/>
        </w:rPr>
        <w:tab/>
        <w:t>(b)</w:t>
      </w:r>
      <w:r w:rsidRPr="00444AD6">
        <w:rPr>
          <w:snapToGrid w:val="0"/>
        </w:rPr>
        <w:tab/>
        <w:t>the amount likely to be obtained by the receiver; and</w:t>
      </w:r>
    </w:p>
    <w:p w:rsidR="00E618C9" w:rsidRPr="00444AD6" w:rsidRDefault="00E618C9" w:rsidP="00E618C9">
      <w:pPr>
        <w:pStyle w:val="paragraph"/>
        <w:rPr>
          <w:snapToGrid w:val="0"/>
        </w:rPr>
      </w:pPr>
      <w:r w:rsidRPr="00444AD6">
        <w:rPr>
          <w:snapToGrid w:val="0"/>
        </w:rPr>
        <w:tab/>
        <w:t>(c)</w:t>
      </w:r>
      <w:r w:rsidRPr="00444AD6">
        <w:rPr>
          <w:snapToGrid w:val="0"/>
        </w:rPr>
        <w:tab/>
        <w:t>the probable costs of appointing and paying a receiver.</w:t>
      </w:r>
    </w:p>
    <w:p w:rsidR="00E618C9" w:rsidRPr="00444AD6" w:rsidRDefault="00E618C9" w:rsidP="00E618C9">
      <w:pPr>
        <w:pStyle w:val="subsection"/>
        <w:rPr>
          <w:snapToGrid w:val="0"/>
        </w:rPr>
      </w:pPr>
      <w:r w:rsidRPr="00444AD6">
        <w:rPr>
          <w:snapToGrid w:val="0"/>
        </w:rPr>
        <w:tab/>
        <w:t>(2)</w:t>
      </w:r>
      <w:r w:rsidRPr="00444AD6">
        <w:rPr>
          <w:snapToGrid w:val="0"/>
        </w:rPr>
        <w:tab/>
        <w:t>When appointing a receiver, the Court must make orders about:</w:t>
      </w:r>
    </w:p>
    <w:p w:rsidR="00E618C9" w:rsidRPr="00444AD6" w:rsidRDefault="00E618C9" w:rsidP="00E618C9">
      <w:pPr>
        <w:pStyle w:val="paragraph"/>
        <w:rPr>
          <w:snapToGrid w:val="0"/>
        </w:rPr>
      </w:pPr>
      <w:r w:rsidRPr="00444AD6">
        <w:rPr>
          <w:snapToGrid w:val="0"/>
        </w:rPr>
        <w:tab/>
        <w:t>(a)</w:t>
      </w:r>
      <w:r w:rsidRPr="00444AD6">
        <w:rPr>
          <w:snapToGrid w:val="0"/>
        </w:rPr>
        <w:tab/>
        <w:t>the receiver’s remuneration, if any; and</w:t>
      </w:r>
    </w:p>
    <w:p w:rsidR="00E618C9" w:rsidRPr="00444AD6" w:rsidRDefault="00E618C9" w:rsidP="00E618C9">
      <w:pPr>
        <w:pStyle w:val="paragraph"/>
        <w:rPr>
          <w:snapToGrid w:val="0"/>
        </w:rPr>
      </w:pPr>
      <w:r w:rsidRPr="00444AD6">
        <w:rPr>
          <w:snapToGrid w:val="0"/>
        </w:rPr>
        <w:tab/>
        <w:t>(b)</w:t>
      </w:r>
      <w:r w:rsidRPr="00444AD6">
        <w:rPr>
          <w:snapToGrid w:val="0"/>
        </w:rPr>
        <w:tab/>
        <w:t>the security to be given by the receiver; and</w:t>
      </w:r>
    </w:p>
    <w:p w:rsidR="00E618C9" w:rsidRPr="00444AD6" w:rsidRDefault="00E618C9" w:rsidP="00E618C9">
      <w:pPr>
        <w:pStyle w:val="paragraph"/>
        <w:rPr>
          <w:snapToGrid w:val="0"/>
        </w:rPr>
      </w:pPr>
      <w:r w:rsidRPr="00444AD6">
        <w:rPr>
          <w:snapToGrid w:val="0"/>
        </w:rPr>
        <w:tab/>
        <w:t>(c)</w:t>
      </w:r>
      <w:r w:rsidRPr="00444AD6">
        <w:rPr>
          <w:snapToGrid w:val="0"/>
        </w:rPr>
        <w:tab/>
        <w:t>the powers of the receiver; and</w:t>
      </w:r>
    </w:p>
    <w:p w:rsidR="00E618C9" w:rsidRPr="00444AD6" w:rsidRDefault="00E618C9" w:rsidP="00E618C9">
      <w:pPr>
        <w:pStyle w:val="paragraph"/>
        <w:rPr>
          <w:snapToGrid w:val="0"/>
        </w:rPr>
      </w:pPr>
      <w:r w:rsidRPr="00444AD6">
        <w:rPr>
          <w:snapToGrid w:val="0"/>
        </w:rPr>
        <w:tab/>
        <w:t>(d)</w:t>
      </w:r>
      <w:r w:rsidRPr="00444AD6">
        <w:rPr>
          <w:snapToGrid w:val="0"/>
        </w:rPr>
        <w:tab/>
        <w:t>the parties to whom, and the intervals or dates at which, the receiver is to submit accounts.</w:t>
      </w:r>
    </w:p>
    <w:p w:rsidR="00E618C9" w:rsidRPr="00444AD6" w:rsidRDefault="00E618C9" w:rsidP="00E618C9">
      <w:pPr>
        <w:pStyle w:val="subsection"/>
        <w:rPr>
          <w:snapToGrid w:val="0"/>
        </w:rPr>
      </w:pPr>
      <w:r w:rsidRPr="00444AD6">
        <w:rPr>
          <w:snapToGrid w:val="0"/>
        </w:rPr>
        <w:tab/>
        <w:t>(3)</w:t>
      </w:r>
      <w:r w:rsidRPr="00444AD6">
        <w:rPr>
          <w:snapToGrid w:val="0"/>
        </w:rPr>
        <w:tab/>
        <w:t>The Court may authorise a receiver to do (in the receiver’s name or otherwise) anything the payer may do.</w:t>
      </w:r>
    </w:p>
    <w:p w:rsidR="00E618C9" w:rsidRPr="00444AD6" w:rsidRDefault="00E618C9" w:rsidP="00E618C9">
      <w:pPr>
        <w:pStyle w:val="subsection"/>
        <w:rPr>
          <w:snapToGrid w:val="0"/>
        </w:rPr>
      </w:pPr>
      <w:r w:rsidRPr="00444AD6">
        <w:rPr>
          <w:snapToGrid w:val="0"/>
        </w:rPr>
        <w:tab/>
        <w:t>(4)</w:t>
      </w:r>
      <w:r w:rsidRPr="00444AD6">
        <w:rPr>
          <w:snapToGrid w:val="0"/>
        </w:rPr>
        <w:tab/>
        <w:t>The receiver’s powers operate to the exclusion of a payer’s powers during the receivership.</w:t>
      </w:r>
    </w:p>
    <w:p w:rsidR="00E618C9" w:rsidRPr="00444AD6" w:rsidRDefault="00E618C9" w:rsidP="00E618C9">
      <w:pPr>
        <w:pStyle w:val="subsection"/>
      </w:pPr>
      <w:r w:rsidRPr="00444AD6">
        <w:rPr>
          <w:snapToGrid w:val="0"/>
        </w:rPr>
        <w:tab/>
        <w:t>(5)</w:t>
      </w:r>
      <w:r w:rsidRPr="00444AD6">
        <w:rPr>
          <w:snapToGrid w:val="0"/>
        </w:rPr>
        <w:tab/>
        <w:t>The Court may, on application by an interested person, make procedural orders about the powers of the receiver.</w:t>
      </w:r>
    </w:p>
    <w:p w:rsidR="00E618C9" w:rsidRPr="00444AD6" w:rsidRDefault="00E618C9" w:rsidP="00E618C9">
      <w:pPr>
        <w:pStyle w:val="notetext"/>
      </w:pPr>
      <w:r w:rsidRPr="00444AD6">
        <w:rPr>
          <w:iCs/>
        </w:rPr>
        <w:t>Note:</w:t>
      </w:r>
      <w:r w:rsidRPr="00444AD6">
        <w:rPr>
          <w:iCs/>
        </w:rPr>
        <w:tab/>
      </w:r>
      <w:r w:rsidRPr="00444AD6">
        <w:t>For rules relating to the enforcement of obligations other than an obligation to pay money, see Subdivision</w:t>
      </w:r>
      <w:r w:rsidR="00DC3E78" w:rsidRPr="00444AD6">
        <w:t> </w:t>
      </w:r>
      <w:r w:rsidRPr="00444AD6">
        <w:t>25B.2.7.</w:t>
      </w:r>
    </w:p>
    <w:p w:rsidR="00E618C9" w:rsidRPr="00444AD6" w:rsidRDefault="00E618C9" w:rsidP="00E618C9">
      <w:pPr>
        <w:pStyle w:val="ActHead5"/>
      </w:pPr>
      <w:bookmarkStart w:id="383" w:name="_Toc55395394"/>
      <w:r w:rsidRPr="009A2E13">
        <w:rPr>
          <w:rStyle w:val="CharSectno"/>
        </w:rPr>
        <w:t>25B.56</w:t>
      </w:r>
      <w:r w:rsidRPr="00444AD6">
        <w:rPr>
          <w:snapToGrid w:val="0"/>
        </w:rPr>
        <w:t xml:space="preserve">  Security</w:t>
      </w:r>
      <w:bookmarkEnd w:id="383"/>
    </w:p>
    <w:p w:rsidR="00E618C9" w:rsidRPr="00444AD6" w:rsidRDefault="00E618C9" w:rsidP="00E618C9">
      <w:pPr>
        <w:pStyle w:val="subsection"/>
        <w:rPr>
          <w:snapToGrid w:val="0"/>
        </w:rPr>
      </w:pPr>
      <w:r w:rsidRPr="00444AD6">
        <w:rPr>
          <w:snapToGrid w:val="0"/>
        </w:rPr>
        <w:tab/>
      </w:r>
      <w:r w:rsidRPr="00444AD6">
        <w:rPr>
          <w:snapToGrid w:val="0"/>
        </w:rPr>
        <w:tab/>
        <w:t>A receiver’s appointment by the Court starts when:</w:t>
      </w:r>
    </w:p>
    <w:p w:rsidR="00E618C9" w:rsidRPr="00444AD6" w:rsidRDefault="00E618C9" w:rsidP="00E618C9">
      <w:pPr>
        <w:pStyle w:val="paragraph"/>
        <w:rPr>
          <w:snapToGrid w:val="0"/>
        </w:rPr>
      </w:pPr>
      <w:r w:rsidRPr="00444AD6">
        <w:tab/>
        <w:t>(a)</w:t>
      </w:r>
      <w:r w:rsidRPr="00444AD6">
        <w:tab/>
      </w:r>
      <w:r w:rsidRPr="00444AD6">
        <w:rPr>
          <w:snapToGrid w:val="0"/>
        </w:rPr>
        <w:t>the order appointing the receiver is made; and</w:t>
      </w:r>
    </w:p>
    <w:p w:rsidR="00E618C9" w:rsidRPr="00444AD6" w:rsidRDefault="00E618C9" w:rsidP="00E618C9">
      <w:pPr>
        <w:pStyle w:val="paragraph"/>
      </w:pPr>
      <w:r w:rsidRPr="00444AD6">
        <w:rPr>
          <w:snapToGrid w:val="0"/>
        </w:rPr>
        <w:tab/>
        <w:t>(b)</w:t>
      </w:r>
      <w:r w:rsidRPr="00444AD6">
        <w:rPr>
          <w:snapToGrid w:val="0"/>
        </w:rPr>
        <w:tab/>
        <w:t>the receiver files any security ordered that is acceptable to the Court for the performance of the receiver’s duties.</w:t>
      </w:r>
    </w:p>
    <w:p w:rsidR="00E618C9" w:rsidRPr="00444AD6" w:rsidRDefault="00E618C9" w:rsidP="00E618C9">
      <w:pPr>
        <w:pStyle w:val="ActHead5"/>
      </w:pPr>
      <w:bookmarkStart w:id="384" w:name="_Toc55395395"/>
      <w:r w:rsidRPr="009A2E13">
        <w:rPr>
          <w:rStyle w:val="CharSectno"/>
        </w:rPr>
        <w:t>25B.57</w:t>
      </w:r>
      <w:r w:rsidRPr="00444AD6">
        <w:rPr>
          <w:snapToGrid w:val="0"/>
        </w:rPr>
        <w:t xml:space="preserve">  Accounts</w:t>
      </w:r>
      <w:bookmarkEnd w:id="384"/>
    </w:p>
    <w:p w:rsidR="00E618C9" w:rsidRPr="00444AD6" w:rsidRDefault="00E618C9" w:rsidP="00E618C9">
      <w:pPr>
        <w:pStyle w:val="subsection"/>
      </w:pPr>
      <w:r w:rsidRPr="00444AD6">
        <w:rPr>
          <w:snapToGrid w:val="0"/>
        </w:rPr>
        <w:tab/>
      </w:r>
      <w:r w:rsidRPr="00444AD6">
        <w:rPr>
          <w:snapToGrid w:val="0"/>
        </w:rPr>
        <w:tab/>
        <w:t>A party to whom a receiver must submit accounts may, on giving reasonable written notice to the receiver, inspect, either personally or by an agent, the documents and things on which the accounts are based.</w:t>
      </w:r>
    </w:p>
    <w:p w:rsidR="00E618C9" w:rsidRPr="00444AD6" w:rsidRDefault="00E618C9" w:rsidP="00E618C9">
      <w:pPr>
        <w:pStyle w:val="ActHead5"/>
      </w:pPr>
      <w:bookmarkStart w:id="385" w:name="_Toc55395396"/>
      <w:r w:rsidRPr="009A2E13">
        <w:rPr>
          <w:rStyle w:val="CharSectno"/>
        </w:rPr>
        <w:t>25B.58</w:t>
      </w:r>
      <w:r w:rsidRPr="00444AD6">
        <w:t xml:space="preserve">  Objection to accounts</w:t>
      </w:r>
      <w:bookmarkEnd w:id="385"/>
    </w:p>
    <w:p w:rsidR="00E618C9" w:rsidRPr="00444AD6" w:rsidRDefault="00E618C9" w:rsidP="00E618C9">
      <w:pPr>
        <w:pStyle w:val="subsection"/>
        <w:rPr>
          <w:snapToGrid w:val="0"/>
        </w:rPr>
      </w:pPr>
      <w:r w:rsidRPr="00444AD6">
        <w:rPr>
          <w:snapToGrid w:val="0"/>
        </w:rPr>
        <w:tab/>
        <w:t>(1)</w:t>
      </w:r>
      <w:r w:rsidRPr="00444AD6">
        <w:rPr>
          <w:snapToGrid w:val="0"/>
        </w:rPr>
        <w:tab/>
        <w:t>A party who objects to the accounts submitted by a receiver may serve written notice on the receiver:</w:t>
      </w:r>
    </w:p>
    <w:p w:rsidR="00E618C9" w:rsidRPr="00444AD6" w:rsidRDefault="00E618C9" w:rsidP="00E618C9">
      <w:pPr>
        <w:pStyle w:val="paragraph"/>
        <w:rPr>
          <w:snapToGrid w:val="0"/>
        </w:rPr>
      </w:pPr>
      <w:r w:rsidRPr="00444AD6">
        <w:tab/>
        <w:t>(a)</w:t>
      </w:r>
      <w:r w:rsidRPr="00444AD6">
        <w:tab/>
      </w:r>
      <w:r w:rsidRPr="00444AD6">
        <w:rPr>
          <w:snapToGrid w:val="0"/>
        </w:rPr>
        <w:t>specifying the items to which objection is taken; and</w:t>
      </w:r>
    </w:p>
    <w:p w:rsidR="00E618C9" w:rsidRPr="00444AD6" w:rsidRDefault="00E618C9" w:rsidP="00E618C9">
      <w:pPr>
        <w:pStyle w:val="paragraph"/>
        <w:rPr>
          <w:snapToGrid w:val="0"/>
        </w:rPr>
      </w:pPr>
      <w:r w:rsidRPr="00444AD6">
        <w:rPr>
          <w:snapToGrid w:val="0"/>
        </w:rPr>
        <w:tab/>
        <w:t>(b)</w:t>
      </w:r>
      <w:r w:rsidRPr="00444AD6">
        <w:rPr>
          <w:snapToGrid w:val="0"/>
        </w:rPr>
        <w:tab/>
        <w:t>requiring the receiver to file the receiver’s accounts with the Court within a specified period that is at least 14 days after the notice is served.</w:t>
      </w:r>
    </w:p>
    <w:p w:rsidR="00E618C9" w:rsidRPr="00444AD6" w:rsidRDefault="00E618C9" w:rsidP="00E618C9">
      <w:pPr>
        <w:pStyle w:val="subsection"/>
        <w:rPr>
          <w:snapToGrid w:val="0"/>
        </w:rPr>
      </w:pPr>
      <w:r w:rsidRPr="00444AD6">
        <w:rPr>
          <w:snapToGrid w:val="0"/>
        </w:rPr>
        <w:tab/>
        <w:t>(2)</w:t>
      </w:r>
      <w:r w:rsidRPr="00444AD6">
        <w:rPr>
          <w:snapToGrid w:val="0"/>
        </w:rPr>
        <w:tab/>
        <w:t>The Court may examine the items to which objection is taken.</w:t>
      </w:r>
    </w:p>
    <w:p w:rsidR="00E618C9" w:rsidRPr="00444AD6" w:rsidRDefault="00E618C9" w:rsidP="00E618C9">
      <w:pPr>
        <w:pStyle w:val="subsection"/>
        <w:rPr>
          <w:snapToGrid w:val="0"/>
        </w:rPr>
      </w:pPr>
      <w:r w:rsidRPr="00444AD6">
        <w:rPr>
          <w:snapToGrid w:val="0"/>
        </w:rPr>
        <w:tab/>
        <w:t>(3)</w:t>
      </w:r>
      <w:r w:rsidRPr="00444AD6">
        <w:rPr>
          <w:snapToGrid w:val="0"/>
        </w:rPr>
        <w:tab/>
        <w:t>The Court:</w:t>
      </w:r>
    </w:p>
    <w:p w:rsidR="00E618C9" w:rsidRPr="00444AD6" w:rsidRDefault="00E618C9" w:rsidP="00E618C9">
      <w:pPr>
        <w:pStyle w:val="paragraph"/>
        <w:rPr>
          <w:snapToGrid w:val="0"/>
        </w:rPr>
      </w:pPr>
      <w:r w:rsidRPr="00444AD6">
        <w:rPr>
          <w:snapToGrid w:val="0"/>
        </w:rPr>
        <w:tab/>
        <w:t>(a)</w:t>
      </w:r>
      <w:r w:rsidRPr="00444AD6">
        <w:rPr>
          <w:snapToGrid w:val="0"/>
        </w:rPr>
        <w:tab/>
        <w:t>must, by order, declare the result of an examination under subrule (2); and</w:t>
      </w:r>
    </w:p>
    <w:p w:rsidR="00E618C9" w:rsidRPr="00444AD6" w:rsidRDefault="00E618C9" w:rsidP="00E618C9">
      <w:pPr>
        <w:pStyle w:val="paragraph"/>
      </w:pPr>
      <w:r w:rsidRPr="00444AD6">
        <w:rPr>
          <w:snapToGrid w:val="0"/>
        </w:rPr>
        <w:tab/>
        <w:t>(b)</w:t>
      </w:r>
      <w:r w:rsidRPr="00444AD6">
        <w:rPr>
          <w:snapToGrid w:val="0"/>
        </w:rPr>
        <w:tab/>
        <w:t>may make an order for the costs and expenses of a party or the receiver.</w:t>
      </w:r>
    </w:p>
    <w:p w:rsidR="00E618C9" w:rsidRPr="00444AD6" w:rsidRDefault="00E618C9" w:rsidP="00E618C9">
      <w:pPr>
        <w:pStyle w:val="ActHead5"/>
      </w:pPr>
      <w:bookmarkStart w:id="386" w:name="_Toc55395397"/>
      <w:r w:rsidRPr="009A2E13">
        <w:rPr>
          <w:rStyle w:val="CharSectno"/>
        </w:rPr>
        <w:t>25B.59</w:t>
      </w:r>
      <w:r w:rsidRPr="00444AD6">
        <w:rPr>
          <w:snapToGrid w:val="0"/>
        </w:rPr>
        <w:t xml:space="preserve">  Removal of receiver</w:t>
      </w:r>
      <w:bookmarkEnd w:id="386"/>
    </w:p>
    <w:p w:rsidR="00E618C9" w:rsidRPr="00444AD6" w:rsidRDefault="00E618C9" w:rsidP="00E618C9">
      <w:pPr>
        <w:pStyle w:val="subsection"/>
        <w:rPr>
          <w:snapToGrid w:val="0"/>
        </w:rPr>
      </w:pPr>
      <w:r w:rsidRPr="00444AD6">
        <w:rPr>
          <w:snapToGrid w:val="0"/>
        </w:rPr>
        <w:tab/>
      </w:r>
      <w:r w:rsidRPr="00444AD6">
        <w:rPr>
          <w:snapToGrid w:val="0"/>
        </w:rPr>
        <w:tab/>
        <w:t>The Court may:</w:t>
      </w:r>
    </w:p>
    <w:p w:rsidR="00E618C9" w:rsidRPr="00444AD6" w:rsidRDefault="00E618C9" w:rsidP="00E618C9">
      <w:pPr>
        <w:pStyle w:val="paragraph"/>
        <w:rPr>
          <w:snapToGrid w:val="0"/>
        </w:rPr>
      </w:pPr>
      <w:r w:rsidRPr="00444AD6">
        <w:tab/>
        <w:t>(a)</w:t>
      </w:r>
      <w:r w:rsidRPr="00444AD6">
        <w:tab/>
      </w:r>
      <w:r w:rsidRPr="00444AD6">
        <w:rPr>
          <w:snapToGrid w:val="0"/>
        </w:rPr>
        <w:t>set aside the appointment of a receiver at any time; and</w:t>
      </w:r>
    </w:p>
    <w:p w:rsidR="00E618C9" w:rsidRPr="00444AD6" w:rsidRDefault="00E618C9" w:rsidP="00E618C9">
      <w:pPr>
        <w:pStyle w:val="paragraph"/>
      </w:pPr>
      <w:r w:rsidRPr="00444AD6">
        <w:rPr>
          <w:snapToGrid w:val="0"/>
        </w:rPr>
        <w:tab/>
        <w:t>(b)</w:t>
      </w:r>
      <w:r w:rsidRPr="00444AD6">
        <w:rPr>
          <w:snapToGrid w:val="0"/>
        </w:rPr>
        <w:tab/>
        <w:t>make orders about the receivership and the receiver’s remuneration.</w:t>
      </w:r>
    </w:p>
    <w:p w:rsidR="00E618C9" w:rsidRPr="00444AD6" w:rsidRDefault="00E618C9" w:rsidP="00E618C9">
      <w:pPr>
        <w:pStyle w:val="ActHead5"/>
      </w:pPr>
      <w:bookmarkStart w:id="387" w:name="_Toc55395398"/>
      <w:r w:rsidRPr="009A2E13">
        <w:rPr>
          <w:rStyle w:val="CharSectno"/>
        </w:rPr>
        <w:t>25B.60</w:t>
      </w:r>
      <w:r w:rsidRPr="00444AD6">
        <w:rPr>
          <w:snapToGrid w:val="0"/>
        </w:rPr>
        <w:t xml:space="preserve">  Compliance with orders and Rules</w:t>
      </w:r>
      <w:bookmarkEnd w:id="387"/>
    </w:p>
    <w:p w:rsidR="00E618C9" w:rsidRPr="00444AD6" w:rsidRDefault="00E618C9" w:rsidP="00E618C9">
      <w:pPr>
        <w:pStyle w:val="subsection"/>
        <w:rPr>
          <w:snapToGrid w:val="0"/>
        </w:rPr>
      </w:pPr>
      <w:r w:rsidRPr="00444AD6">
        <w:rPr>
          <w:snapToGrid w:val="0"/>
        </w:rPr>
        <w:tab/>
      </w:r>
      <w:r w:rsidRPr="00444AD6">
        <w:rPr>
          <w:snapToGrid w:val="0"/>
        </w:rPr>
        <w:tab/>
        <w:t>If a receiver contravenes an order or these Rules, the Court may:</w:t>
      </w:r>
    </w:p>
    <w:p w:rsidR="00E618C9" w:rsidRPr="00444AD6" w:rsidRDefault="00E618C9" w:rsidP="00E618C9">
      <w:pPr>
        <w:pStyle w:val="paragraph"/>
        <w:rPr>
          <w:snapToGrid w:val="0"/>
        </w:rPr>
      </w:pPr>
      <w:r w:rsidRPr="00444AD6">
        <w:tab/>
        <w:t>(a)</w:t>
      </w:r>
      <w:r w:rsidRPr="00444AD6">
        <w:tab/>
      </w:r>
      <w:r w:rsidRPr="00444AD6">
        <w:rPr>
          <w:snapToGrid w:val="0"/>
        </w:rPr>
        <w:t>set aside the receiver’s appointment; and</w:t>
      </w:r>
    </w:p>
    <w:p w:rsidR="00E618C9" w:rsidRPr="00444AD6" w:rsidRDefault="00E618C9" w:rsidP="00E618C9">
      <w:pPr>
        <w:pStyle w:val="paragraph"/>
        <w:rPr>
          <w:snapToGrid w:val="0"/>
        </w:rPr>
      </w:pPr>
      <w:r w:rsidRPr="00444AD6">
        <w:rPr>
          <w:snapToGrid w:val="0"/>
        </w:rPr>
        <w:tab/>
        <w:t>(b)</w:t>
      </w:r>
      <w:r w:rsidRPr="00444AD6">
        <w:rPr>
          <w:snapToGrid w:val="0"/>
        </w:rPr>
        <w:tab/>
        <w:t>appoint another receiver; and</w:t>
      </w:r>
    </w:p>
    <w:p w:rsidR="00E618C9" w:rsidRPr="00444AD6" w:rsidRDefault="00E618C9" w:rsidP="00E618C9">
      <w:pPr>
        <w:pStyle w:val="paragraph"/>
        <w:rPr>
          <w:snapToGrid w:val="0"/>
        </w:rPr>
      </w:pPr>
      <w:r w:rsidRPr="00444AD6">
        <w:rPr>
          <w:snapToGrid w:val="0"/>
        </w:rPr>
        <w:tab/>
        <w:t>(c)</w:t>
      </w:r>
      <w:r w:rsidRPr="00444AD6">
        <w:rPr>
          <w:snapToGrid w:val="0"/>
        </w:rPr>
        <w:tab/>
        <w:t>order the receiver to pay the costs of an application under this rule; and</w:t>
      </w:r>
    </w:p>
    <w:p w:rsidR="00E618C9" w:rsidRPr="00444AD6" w:rsidRDefault="00E618C9" w:rsidP="00E618C9">
      <w:pPr>
        <w:pStyle w:val="paragraph"/>
      </w:pPr>
      <w:r w:rsidRPr="00444AD6">
        <w:rPr>
          <w:snapToGrid w:val="0"/>
        </w:rPr>
        <w:tab/>
        <w:t>(d)</w:t>
      </w:r>
      <w:r w:rsidRPr="00444AD6">
        <w:rPr>
          <w:snapToGrid w:val="0"/>
        </w:rPr>
        <w:tab/>
        <w:t>deprive the receiver of remuneration and order the repayment of remuneration already paid to the receiver.</w:t>
      </w:r>
    </w:p>
    <w:p w:rsidR="00E618C9" w:rsidRPr="00444AD6" w:rsidRDefault="00E618C9" w:rsidP="00E618C9">
      <w:pPr>
        <w:pStyle w:val="notetext"/>
        <w:rPr>
          <w:snapToGrid w:val="0"/>
        </w:rPr>
      </w:pPr>
      <w:r w:rsidRPr="00444AD6">
        <w:rPr>
          <w:iCs/>
          <w:snapToGrid w:val="0"/>
        </w:rPr>
        <w:t>Note:</w:t>
      </w:r>
      <w:r w:rsidRPr="00444AD6">
        <w:rPr>
          <w:iCs/>
          <w:snapToGrid w:val="0"/>
        </w:rPr>
        <w:tab/>
      </w:r>
      <w:r w:rsidRPr="00444AD6">
        <w:rPr>
          <w:snapToGrid w:val="0"/>
        </w:rPr>
        <w:t>This rule does not limit the Court’s powers relating to contempt or the enforcement of orders.</w:t>
      </w:r>
    </w:p>
    <w:p w:rsidR="00E618C9" w:rsidRPr="00444AD6" w:rsidRDefault="00E618C9" w:rsidP="00E618C9">
      <w:pPr>
        <w:pStyle w:val="ActHead4"/>
      </w:pPr>
      <w:bookmarkStart w:id="388" w:name="_Toc55395399"/>
      <w:r w:rsidRPr="009A2E13">
        <w:rPr>
          <w:rStyle w:val="CharSubdNo"/>
        </w:rPr>
        <w:t>Subdivision</w:t>
      </w:r>
      <w:r w:rsidR="00DC3E78" w:rsidRPr="009A2E13">
        <w:rPr>
          <w:rStyle w:val="CharSubdNo"/>
        </w:rPr>
        <w:t> </w:t>
      </w:r>
      <w:r w:rsidRPr="009A2E13">
        <w:rPr>
          <w:rStyle w:val="CharSubdNo"/>
        </w:rPr>
        <w:t>25B.2.7</w:t>
      </w:r>
      <w:r w:rsidRPr="00444AD6">
        <w:t>—</w:t>
      </w:r>
      <w:r w:rsidRPr="009A2E13">
        <w:rPr>
          <w:rStyle w:val="CharSubdText"/>
        </w:rPr>
        <w:t>Enforcement of obligations other than an obligation to pay money</w:t>
      </w:r>
      <w:bookmarkEnd w:id="388"/>
    </w:p>
    <w:p w:rsidR="00E618C9" w:rsidRPr="00444AD6" w:rsidRDefault="00E618C9" w:rsidP="00E618C9">
      <w:pPr>
        <w:pStyle w:val="ActHead5"/>
      </w:pPr>
      <w:bookmarkStart w:id="389" w:name="_Toc55395400"/>
      <w:r w:rsidRPr="009A2E13">
        <w:rPr>
          <w:rStyle w:val="CharSectno"/>
        </w:rPr>
        <w:t>25B.61</w:t>
      </w:r>
      <w:r w:rsidRPr="00444AD6">
        <w:rPr>
          <w:snapToGrid w:val="0"/>
        </w:rPr>
        <w:t xml:space="preserve">  Application for other enforcement orders</w:t>
      </w:r>
      <w:bookmarkEnd w:id="389"/>
    </w:p>
    <w:p w:rsidR="00E618C9" w:rsidRPr="00444AD6" w:rsidRDefault="00E618C9" w:rsidP="00E618C9">
      <w:pPr>
        <w:pStyle w:val="subsection"/>
        <w:rPr>
          <w:snapToGrid w:val="0"/>
        </w:rPr>
      </w:pPr>
      <w:r w:rsidRPr="00444AD6">
        <w:rPr>
          <w:snapToGrid w:val="0"/>
        </w:rPr>
        <w:tab/>
      </w:r>
      <w:r w:rsidRPr="00444AD6">
        <w:rPr>
          <w:snapToGrid w:val="0"/>
        </w:rPr>
        <w:tab/>
        <w:t>A person may apply, without notice to the respondent, for any of the following orders by filing an application in a case and an affidavit:</w:t>
      </w:r>
    </w:p>
    <w:p w:rsidR="00E618C9" w:rsidRPr="00444AD6" w:rsidRDefault="00E618C9" w:rsidP="00E618C9">
      <w:pPr>
        <w:pStyle w:val="paragraph"/>
        <w:rPr>
          <w:snapToGrid w:val="0"/>
        </w:rPr>
      </w:pPr>
      <w:r w:rsidRPr="00444AD6">
        <w:tab/>
        <w:t>(a)</w:t>
      </w:r>
      <w:r w:rsidRPr="00444AD6">
        <w:tab/>
      </w:r>
      <w:r w:rsidRPr="00444AD6">
        <w:rPr>
          <w:snapToGrid w:val="0"/>
        </w:rPr>
        <w:t>an order requiring a person to sign documents under section</w:t>
      </w:r>
      <w:r w:rsidR="00DC3E78" w:rsidRPr="00444AD6">
        <w:rPr>
          <w:snapToGrid w:val="0"/>
        </w:rPr>
        <w:t> </w:t>
      </w:r>
      <w:r w:rsidRPr="00444AD6">
        <w:rPr>
          <w:snapToGrid w:val="0"/>
        </w:rPr>
        <w:t>106A of the Family Law Act;</w:t>
      </w:r>
    </w:p>
    <w:p w:rsidR="00E618C9" w:rsidRPr="00444AD6" w:rsidRDefault="00E618C9" w:rsidP="00E618C9">
      <w:pPr>
        <w:pStyle w:val="paragraph"/>
        <w:rPr>
          <w:snapToGrid w:val="0"/>
        </w:rPr>
      </w:pPr>
      <w:r w:rsidRPr="00444AD6">
        <w:rPr>
          <w:snapToGrid w:val="0"/>
        </w:rPr>
        <w:tab/>
        <w:t>(b)</w:t>
      </w:r>
      <w:r w:rsidRPr="00444AD6">
        <w:rPr>
          <w:snapToGrid w:val="0"/>
        </w:rPr>
        <w:tab/>
      </w:r>
      <w:r w:rsidRPr="00444AD6">
        <w:t>an order t</w:t>
      </w:r>
      <w:r w:rsidRPr="00444AD6">
        <w:rPr>
          <w:snapToGrid w:val="0"/>
        </w:rPr>
        <w:t>o enforce possession of real property;</w:t>
      </w:r>
    </w:p>
    <w:p w:rsidR="00E618C9" w:rsidRPr="00444AD6" w:rsidRDefault="00E618C9" w:rsidP="00E618C9">
      <w:pPr>
        <w:pStyle w:val="paragraph"/>
      </w:pPr>
      <w:r w:rsidRPr="00444AD6">
        <w:rPr>
          <w:snapToGrid w:val="0"/>
        </w:rPr>
        <w:tab/>
        <w:t>(c)</w:t>
      </w:r>
      <w:r w:rsidRPr="00444AD6">
        <w:rPr>
          <w:snapToGrid w:val="0"/>
        </w:rPr>
        <w:tab/>
        <w:t>an order for the transfer or delivery of property.</w:t>
      </w:r>
    </w:p>
    <w:p w:rsidR="00E618C9" w:rsidRPr="00444AD6" w:rsidRDefault="00E618C9" w:rsidP="00E618C9">
      <w:pPr>
        <w:pStyle w:val="notetext"/>
      </w:pPr>
      <w:r w:rsidRPr="00444AD6">
        <w:rPr>
          <w:iCs/>
          <w:snapToGrid w:val="0"/>
        </w:rPr>
        <w:t>Note:</w:t>
      </w:r>
      <w:r w:rsidRPr="00444AD6">
        <w:rPr>
          <w:iCs/>
          <w:snapToGrid w:val="0"/>
        </w:rPr>
        <w:tab/>
      </w:r>
      <w:r w:rsidR="0004397C" w:rsidRPr="00444AD6">
        <w:rPr>
          <w:snapToGrid w:val="0"/>
        </w:rPr>
        <w:t>Part 4</w:t>
      </w:r>
      <w:r w:rsidRPr="00444AD6">
        <w:rPr>
          <w:snapToGrid w:val="0"/>
        </w:rPr>
        <w:t xml:space="preserve"> sets out the process for making an application in a case, that is, by filing </w:t>
      </w:r>
      <w:r w:rsidRPr="00444AD6">
        <w:t>an application in a case</w:t>
      </w:r>
      <w:r w:rsidRPr="00444AD6">
        <w:rPr>
          <w:snapToGrid w:val="0"/>
        </w:rPr>
        <w:t xml:space="preserve"> and an affidavit. </w:t>
      </w:r>
      <w:r w:rsidR="009A2E13">
        <w:rPr>
          <w:snapToGrid w:val="0"/>
        </w:rPr>
        <w:t>Part 2</w:t>
      </w:r>
      <w:r w:rsidRPr="00444AD6">
        <w:rPr>
          <w:snapToGrid w:val="0"/>
        </w:rPr>
        <w:t>5B sets out the procedure for making an application in relation to the contravention of an order when a penalty is sought to be imposed.</w:t>
      </w:r>
    </w:p>
    <w:p w:rsidR="00E618C9" w:rsidRPr="00444AD6" w:rsidRDefault="00E618C9" w:rsidP="00E618C9">
      <w:pPr>
        <w:pStyle w:val="ActHead5"/>
      </w:pPr>
      <w:bookmarkStart w:id="390" w:name="_Toc55395401"/>
      <w:r w:rsidRPr="009A2E13">
        <w:rPr>
          <w:rStyle w:val="CharSectno"/>
        </w:rPr>
        <w:t>25B.62</w:t>
      </w:r>
      <w:r w:rsidRPr="00444AD6">
        <w:rPr>
          <w:snapToGrid w:val="0"/>
        </w:rPr>
        <w:t xml:space="preserve">  Warrant for possession of real property</w:t>
      </w:r>
      <w:bookmarkEnd w:id="390"/>
    </w:p>
    <w:p w:rsidR="00E618C9" w:rsidRPr="00444AD6" w:rsidRDefault="00E618C9" w:rsidP="00E618C9">
      <w:pPr>
        <w:pStyle w:val="subsection"/>
        <w:rPr>
          <w:snapToGrid w:val="0"/>
        </w:rPr>
      </w:pPr>
      <w:r w:rsidRPr="00444AD6">
        <w:rPr>
          <w:snapToGrid w:val="0"/>
        </w:rPr>
        <w:tab/>
        <w:t>(1)</w:t>
      </w:r>
      <w:r w:rsidRPr="00444AD6">
        <w:rPr>
          <w:snapToGrid w:val="0"/>
        </w:rPr>
        <w:tab/>
        <w:t>An order for the possession of real property may be enforced by a warrant for possession only if the respondent has had at least 7 days notice of the order to be enforced before the warrant is issued.</w:t>
      </w:r>
    </w:p>
    <w:p w:rsidR="00E618C9" w:rsidRPr="00444AD6" w:rsidRDefault="00E618C9" w:rsidP="00E618C9">
      <w:pPr>
        <w:pStyle w:val="subsection"/>
        <w:rPr>
          <w:snapToGrid w:val="0"/>
        </w:rPr>
      </w:pPr>
      <w:r w:rsidRPr="00444AD6">
        <w:tab/>
        <w:t>(2)</w:t>
      </w:r>
      <w:r w:rsidRPr="00444AD6">
        <w:tab/>
      </w:r>
      <w:r w:rsidRPr="00444AD6">
        <w:rPr>
          <w:snapToGrid w:val="0"/>
        </w:rPr>
        <w:t>The Court may issue a warrant for possession authorising an enforcement officer to enter the real property described in the warrant and give possession of the real property to the person entitled to possession.</w:t>
      </w:r>
    </w:p>
    <w:p w:rsidR="00E618C9" w:rsidRPr="00444AD6" w:rsidRDefault="00E618C9" w:rsidP="00E618C9">
      <w:pPr>
        <w:pStyle w:val="subsection"/>
      </w:pPr>
      <w:r w:rsidRPr="00444AD6">
        <w:rPr>
          <w:snapToGrid w:val="0"/>
        </w:rPr>
        <w:tab/>
        <w:t>(3)</w:t>
      </w:r>
      <w:r w:rsidRPr="00444AD6">
        <w:rPr>
          <w:snapToGrid w:val="0"/>
        </w:rPr>
        <w:tab/>
        <w:t>If a person other than the respondent occupies land under a lease or written tenancy agreement, a warrant for possession may be issued only if the Court gives permission.</w:t>
      </w:r>
    </w:p>
    <w:p w:rsidR="00E618C9" w:rsidRPr="00444AD6" w:rsidRDefault="00E618C9" w:rsidP="00E618C9">
      <w:pPr>
        <w:pStyle w:val="ActHead5"/>
      </w:pPr>
      <w:bookmarkStart w:id="391" w:name="_Toc55395402"/>
      <w:r w:rsidRPr="009A2E13">
        <w:rPr>
          <w:rStyle w:val="CharSectno"/>
        </w:rPr>
        <w:t>25B.63</w:t>
      </w:r>
      <w:r w:rsidRPr="00444AD6">
        <w:rPr>
          <w:snapToGrid w:val="0"/>
        </w:rPr>
        <w:t xml:space="preserve">  Warrant for delivery</w:t>
      </w:r>
      <w:bookmarkEnd w:id="391"/>
    </w:p>
    <w:p w:rsidR="00E618C9" w:rsidRPr="00444AD6" w:rsidRDefault="00E618C9" w:rsidP="00E618C9">
      <w:pPr>
        <w:pStyle w:val="subsection"/>
      </w:pPr>
      <w:r w:rsidRPr="00444AD6">
        <w:rPr>
          <w:snapToGrid w:val="0"/>
        </w:rPr>
        <w:tab/>
      </w:r>
      <w:r w:rsidRPr="00444AD6">
        <w:rPr>
          <w:snapToGrid w:val="0"/>
        </w:rPr>
        <w:tab/>
        <w:t>A person entitled under an order for the delivery of personal property specified in the order may apply for that order to be enforced by a warrant authorising an enforcement officer to seize the property and deliver it to the person who is entitled to it under the order.</w:t>
      </w:r>
    </w:p>
    <w:p w:rsidR="00E618C9" w:rsidRPr="00444AD6" w:rsidRDefault="00E618C9" w:rsidP="00E618C9">
      <w:pPr>
        <w:pStyle w:val="ActHead5"/>
      </w:pPr>
      <w:bookmarkStart w:id="392" w:name="_Toc55395403"/>
      <w:r w:rsidRPr="009A2E13">
        <w:rPr>
          <w:rStyle w:val="CharSectno"/>
        </w:rPr>
        <w:t>25B.64</w:t>
      </w:r>
      <w:r w:rsidRPr="00444AD6">
        <w:rPr>
          <w:snapToGrid w:val="0"/>
        </w:rPr>
        <w:t xml:space="preserve">  Warrant for seizure and detention of property</w:t>
      </w:r>
      <w:bookmarkEnd w:id="392"/>
    </w:p>
    <w:p w:rsidR="00E618C9" w:rsidRPr="00444AD6" w:rsidRDefault="00E618C9" w:rsidP="00E618C9">
      <w:pPr>
        <w:pStyle w:val="subsection"/>
        <w:rPr>
          <w:snapToGrid w:val="0"/>
        </w:rPr>
      </w:pPr>
      <w:r w:rsidRPr="00444AD6">
        <w:rPr>
          <w:snapToGrid w:val="0"/>
        </w:rPr>
        <w:tab/>
        <w:t>(1)</w:t>
      </w:r>
      <w:r w:rsidRPr="00444AD6">
        <w:rPr>
          <w:snapToGrid w:val="0"/>
        </w:rPr>
        <w:tab/>
        <w:t xml:space="preserve">If an order specifies a time for compliance and that time has passed without compliance, a person entitled to enforce the order may seek a warrant authorising an enforcement officer to seize and detain all real and personal property (other than prescribed property) in which </w:t>
      </w:r>
      <w:r w:rsidRPr="00444AD6">
        <w:t>the respondent</w:t>
      </w:r>
      <w:r w:rsidRPr="00444AD6">
        <w:rPr>
          <w:snapToGrid w:val="0"/>
        </w:rPr>
        <w:t xml:space="preserve"> has a legal or beneficial interest.</w:t>
      </w:r>
    </w:p>
    <w:p w:rsidR="00E618C9" w:rsidRPr="00444AD6" w:rsidRDefault="00E618C9" w:rsidP="00E618C9">
      <w:pPr>
        <w:pStyle w:val="subsection"/>
      </w:pPr>
      <w:r w:rsidRPr="00444AD6">
        <w:tab/>
        <w:t>(2)</w:t>
      </w:r>
      <w:r w:rsidRPr="00444AD6">
        <w:tab/>
      </w:r>
      <w:r w:rsidRPr="00444AD6">
        <w:rPr>
          <w:snapToGrid w:val="0"/>
        </w:rPr>
        <w:t xml:space="preserve">If the respondent complies with the order or is released from compliance, the Court may order that the property be returned to </w:t>
      </w:r>
      <w:r w:rsidRPr="00444AD6">
        <w:t>the respondent,</w:t>
      </w:r>
      <w:r w:rsidRPr="00444AD6">
        <w:rPr>
          <w:snapToGrid w:val="0"/>
        </w:rPr>
        <w:t xml:space="preserve"> after the costs of enforcement have been deducted</w:t>
      </w:r>
      <w:r w:rsidRPr="00444AD6">
        <w:t>.</w:t>
      </w:r>
    </w:p>
    <w:p w:rsidR="00E618C9" w:rsidRPr="00444AD6" w:rsidRDefault="00E618C9" w:rsidP="00E618C9">
      <w:pPr>
        <w:pStyle w:val="ActHead4"/>
      </w:pPr>
      <w:bookmarkStart w:id="393" w:name="_Toc55395404"/>
      <w:r w:rsidRPr="009A2E13">
        <w:rPr>
          <w:rStyle w:val="CharSubdNo"/>
        </w:rPr>
        <w:t>Subdivision</w:t>
      </w:r>
      <w:r w:rsidR="00DC3E78" w:rsidRPr="009A2E13">
        <w:rPr>
          <w:rStyle w:val="CharSubdNo"/>
        </w:rPr>
        <w:t> </w:t>
      </w:r>
      <w:r w:rsidRPr="009A2E13">
        <w:rPr>
          <w:rStyle w:val="CharSubdNo"/>
        </w:rPr>
        <w:t>25B.2.8</w:t>
      </w:r>
      <w:r w:rsidRPr="00444AD6">
        <w:t>—</w:t>
      </w:r>
      <w:r w:rsidRPr="009A2E13">
        <w:rPr>
          <w:rStyle w:val="CharSubdText"/>
        </w:rPr>
        <w:t>Other provisions about enforcement</w:t>
      </w:r>
      <w:bookmarkEnd w:id="393"/>
    </w:p>
    <w:p w:rsidR="00E618C9" w:rsidRPr="00444AD6" w:rsidRDefault="00E618C9" w:rsidP="00E618C9">
      <w:pPr>
        <w:pStyle w:val="ActHead5"/>
      </w:pPr>
      <w:bookmarkStart w:id="394" w:name="_Toc55395405"/>
      <w:r w:rsidRPr="009A2E13">
        <w:rPr>
          <w:rStyle w:val="CharSectno"/>
        </w:rPr>
        <w:t>25B.65</w:t>
      </w:r>
      <w:r w:rsidRPr="00444AD6">
        <w:t xml:space="preserve">  Service of order</w:t>
      </w:r>
      <w:bookmarkEnd w:id="394"/>
    </w:p>
    <w:p w:rsidR="00E618C9" w:rsidRPr="00444AD6" w:rsidRDefault="00E618C9" w:rsidP="00E618C9">
      <w:pPr>
        <w:pStyle w:val="subsection"/>
      </w:pPr>
      <w:r w:rsidRPr="00444AD6">
        <w:tab/>
      </w:r>
      <w:r w:rsidRPr="00444AD6">
        <w:tab/>
        <w:t>An order may be enforced against a person only if:</w:t>
      </w:r>
    </w:p>
    <w:p w:rsidR="00E618C9" w:rsidRPr="00444AD6" w:rsidRDefault="00E618C9" w:rsidP="00E618C9">
      <w:pPr>
        <w:pStyle w:val="paragraph"/>
      </w:pPr>
      <w:r w:rsidRPr="00444AD6">
        <w:tab/>
        <w:t>(a)</w:t>
      </w:r>
      <w:r w:rsidRPr="00444AD6">
        <w:tab/>
        <w:t>a sealed copy of the order is served on the person; or</w:t>
      </w:r>
    </w:p>
    <w:p w:rsidR="00E618C9" w:rsidRPr="00444AD6" w:rsidRDefault="00E618C9" w:rsidP="00E618C9">
      <w:pPr>
        <w:pStyle w:val="paragraph"/>
      </w:pPr>
      <w:r w:rsidRPr="00444AD6">
        <w:tab/>
        <w:t>(b)</w:t>
      </w:r>
      <w:r w:rsidRPr="00444AD6">
        <w:tab/>
        <w:t>the Court is otherwise satisfied that the person has received notice of the terms of the order.</w:t>
      </w:r>
    </w:p>
    <w:p w:rsidR="00E618C9" w:rsidRPr="00444AD6" w:rsidRDefault="00E618C9" w:rsidP="00E618C9">
      <w:pPr>
        <w:pStyle w:val="ActHead5"/>
      </w:pPr>
      <w:bookmarkStart w:id="395" w:name="_Toc55395406"/>
      <w:r w:rsidRPr="009A2E13">
        <w:rPr>
          <w:rStyle w:val="CharSectno"/>
        </w:rPr>
        <w:t>25B.66</w:t>
      </w:r>
      <w:r w:rsidRPr="00444AD6">
        <w:t xml:space="preserve">  Certificate for payments under maintenance order</w:t>
      </w:r>
      <w:bookmarkEnd w:id="395"/>
    </w:p>
    <w:p w:rsidR="00E618C9" w:rsidRPr="00444AD6" w:rsidRDefault="00E618C9" w:rsidP="00E618C9">
      <w:pPr>
        <w:pStyle w:val="subsection"/>
      </w:pPr>
      <w:r w:rsidRPr="00444AD6">
        <w:tab/>
        <w:t>(1)</w:t>
      </w:r>
      <w:r w:rsidRPr="00444AD6">
        <w:tab/>
        <w:t>This rule applies if an order specifies that maintenance must be paid to a Registrar of a court or an authority.</w:t>
      </w:r>
    </w:p>
    <w:p w:rsidR="00E618C9" w:rsidRPr="00444AD6" w:rsidRDefault="00E618C9" w:rsidP="00E618C9">
      <w:pPr>
        <w:pStyle w:val="subsection"/>
      </w:pPr>
      <w:r w:rsidRPr="00444AD6">
        <w:tab/>
        <w:t>(2)</w:t>
      </w:r>
      <w:r w:rsidRPr="00444AD6">
        <w:tab/>
        <w:t>The Registrar or authority must, at the request of the Court or a party to the order, give the Court or party a certificate stating the amounts that, according to the records of the Court or authority, have been paid and remain unpaid.</w:t>
      </w:r>
    </w:p>
    <w:p w:rsidR="00E618C9" w:rsidRPr="00444AD6" w:rsidRDefault="00E618C9" w:rsidP="00E618C9">
      <w:pPr>
        <w:pStyle w:val="subsection"/>
      </w:pPr>
      <w:r w:rsidRPr="00444AD6">
        <w:tab/>
        <w:t>(3)</w:t>
      </w:r>
      <w:r w:rsidRPr="00444AD6">
        <w:tab/>
        <w:t>A certificate given in accordance with subrule (2) may be received by the Court in evidence.</w:t>
      </w:r>
    </w:p>
    <w:p w:rsidR="00E618C9" w:rsidRPr="00444AD6" w:rsidRDefault="00E618C9" w:rsidP="00E618C9">
      <w:pPr>
        <w:pStyle w:val="ActHead5"/>
      </w:pPr>
      <w:bookmarkStart w:id="396" w:name="_Toc55395407"/>
      <w:r w:rsidRPr="009A2E13">
        <w:rPr>
          <w:rStyle w:val="CharSectno"/>
        </w:rPr>
        <w:t>25B.67</w:t>
      </w:r>
      <w:r w:rsidRPr="00444AD6">
        <w:rPr>
          <w:snapToGrid w:val="0"/>
        </w:rPr>
        <w:t xml:space="preserve">  Enforcement by or against a non</w:t>
      </w:r>
      <w:r w:rsidR="009A2E13">
        <w:rPr>
          <w:snapToGrid w:val="0"/>
        </w:rPr>
        <w:noBreakHyphen/>
      </w:r>
      <w:r w:rsidRPr="00444AD6">
        <w:rPr>
          <w:snapToGrid w:val="0"/>
        </w:rPr>
        <w:t>party</w:t>
      </w:r>
      <w:bookmarkEnd w:id="396"/>
    </w:p>
    <w:p w:rsidR="00E618C9" w:rsidRPr="00444AD6" w:rsidRDefault="00E618C9" w:rsidP="00E618C9">
      <w:pPr>
        <w:pStyle w:val="subsection"/>
        <w:rPr>
          <w:snapToGrid w:val="0"/>
        </w:rPr>
      </w:pPr>
      <w:r w:rsidRPr="00444AD6">
        <w:rPr>
          <w:snapToGrid w:val="0"/>
        </w:rPr>
        <w:tab/>
        <w:t>(1)</w:t>
      </w:r>
      <w:r w:rsidRPr="00444AD6">
        <w:rPr>
          <w:snapToGrid w:val="0"/>
        </w:rPr>
        <w:tab/>
        <w:t>If an order is made in favour of a person who is not a party to a case, the person may enforce the order as if the person were a party.</w:t>
      </w:r>
    </w:p>
    <w:p w:rsidR="00E618C9" w:rsidRPr="00444AD6" w:rsidRDefault="00E618C9" w:rsidP="00E618C9">
      <w:pPr>
        <w:pStyle w:val="subsection"/>
      </w:pPr>
      <w:r w:rsidRPr="00444AD6">
        <w:tab/>
        <w:t>(2)</w:t>
      </w:r>
      <w:r w:rsidRPr="00444AD6">
        <w:tab/>
        <w:t xml:space="preserve">If </w:t>
      </w:r>
      <w:r w:rsidRPr="00444AD6">
        <w:rPr>
          <w:snapToGrid w:val="0"/>
        </w:rPr>
        <w:t>an order is made against a person who is not a party to a case, the order may be enforced against the person as if the person were a party.</w:t>
      </w:r>
    </w:p>
    <w:p w:rsidR="00E618C9" w:rsidRPr="00444AD6" w:rsidRDefault="00E618C9" w:rsidP="00E618C9">
      <w:pPr>
        <w:pStyle w:val="ActHead5"/>
      </w:pPr>
      <w:bookmarkStart w:id="397" w:name="_Toc55395408"/>
      <w:r w:rsidRPr="009A2E13">
        <w:rPr>
          <w:rStyle w:val="CharSectno"/>
        </w:rPr>
        <w:t>25B.68</w:t>
      </w:r>
      <w:r w:rsidRPr="00444AD6">
        <w:t xml:space="preserve">  Powers of enforcement officer</w:t>
      </w:r>
      <w:bookmarkEnd w:id="397"/>
    </w:p>
    <w:p w:rsidR="00E618C9" w:rsidRPr="00444AD6" w:rsidRDefault="00E618C9" w:rsidP="00E618C9">
      <w:pPr>
        <w:pStyle w:val="subsection"/>
        <w:rPr>
          <w:snapToGrid w:val="0"/>
        </w:rPr>
      </w:pPr>
      <w:r w:rsidRPr="00444AD6">
        <w:rPr>
          <w:snapToGrid w:val="0"/>
        </w:rPr>
        <w:tab/>
      </w:r>
      <w:r w:rsidRPr="00444AD6">
        <w:rPr>
          <w:snapToGrid w:val="0"/>
        </w:rPr>
        <w:tab/>
        <w:t xml:space="preserve">An enforcement </w:t>
      </w:r>
      <w:r w:rsidRPr="00444AD6">
        <w:t>officer</w:t>
      </w:r>
      <w:r w:rsidRPr="00444AD6">
        <w:rPr>
          <w:snapToGrid w:val="0"/>
        </w:rPr>
        <w:t xml:space="preserve"> may, when enforcing a warrant (with such assistance as the enforcement officer requires and, if necessary, by force) do any of the following:</w:t>
      </w:r>
    </w:p>
    <w:p w:rsidR="00E618C9" w:rsidRPr="00444AD6" w:rsidRDefault="00E618C9" w:rsidP="00E618C9">
      <w:pPr>
        <w:pStyle w:val="paragraph"/>
        <w:rPr>
          <w:snapToGrid w:val="0"/>
        </w:rPr>
      </w:pPr>
      <w:r w:rsidRPr="00444AD6">
        <w:tab/>
        <w:t>(a)</w:t>
      </w:r>
      <w:r w:rsidRPr="00444AD6">
        <w:tab/>
      </w:r>
      <w:r w:rsidRPr="00444AD6">
        <w:rPr>
          <w:snapToGrid w:val="0"/>
        </w:rPr>
        <w:t>enter and search any real property:</w:t>
      </w:r>
    </w:p>
    <w:p w:rsidR="00E618C9" w:rsidRPr="00444AD6" w:rsidRDefault="00E618C9" w:rsidP="00E618C9">
      <w:pPr>
        <w:pStyle w:val="paragraphsub"/>
        <w:rPr>
          <w:snapToGrid w:val="0"/>
        </w:rPr>
      </w:pPr>
      <w:r w:rsidRPr="00444AD6">
        <w:rPr>
          <w:snapToGrid w:val="0"/>
        </w:rPr>
        <w:tab/>
        <w:t>(i)</w:t>
      </w:r>
      <w:r w:rsidRPr="00444AD6">
        <w:rPr>
          <w:snapToGrid w:val="0"/>
        </w:rPr>
        <w:tab/>
        <w:t>that is the subject of the warrant; or</w:t>
      </w:r>
    </w:p>
    <w:p w:rsidR="00E618C9" w:rsidRPr="00444AD6" w:rsidRDefault="00E618C9" w:rsidP="00E618C9">
      <w:pPr>
        <w:pStyle w:val="paragraphsub"/>
        <w:rPr>
          <w:snapToGrid w:val="0"/>
        </w:rPr>
      </w:pPr>
      <w:r w:rsidRPr="00444AD6">
        <w:rPr>
          <w:snapToGrid w:val="0"/>
        </w:rPr>
        <w:tab/>
        <w:t>(ii)</w:t>
      </w:r>
      <w:r w:rsidRPr="00444AD6">
        <w:rPr>
          <w:snapToGrid w:val="0"/>
        </w:rPr>
        <w:tab/>
        <w:t>for the purpose of seizing any property the subject of the warrant;</w:t>
      </w:r>
    </w:p>
    <w:p w:rsidR="00E618C9" w:rsidRPr="00444AD6" w:rsidRDefault="00E618C9" w:rsidP="00E618C9">
      <w:pPr>
        <w:pStyle w:val="paragraph"/>
        <w:rPr>
          <w:snapToGrid w:val="0"/>
        </w:rPr>
      </w:pPr>
      <w:r w:rsidRPr="00444AD6">
        <w:rPr>
          <w:snapToGrid w:val="0"/>
        </w:rPr>
        <w:tab/>
        <w:t>(b)</w:t>
      </w:r>
      <w:r w:rsidRPr="00444AD6">
        <w:rPr>
          <w:snapToGrid w:val="0"/>
        </w:rPr>
        <w:tab/>
        <w:t>if the warrant is for the seizure and sale of real property—enter and eject from the property any person who is not lawfully entitled to be on the property;</w:t>
      </w:r>
    </w:p>
    <w:p w:rsidR="00E618C9" w:rsidRPr="00444AD6" w:rsidRDefault="00E618C9" w:rsidP="00E618C9">
      <w:pPr>
        <w:pStyle w:val="paragraph"/>
        <w:rPr>
          <w:snapToGrid w:val="0"/>
        </w:rPr>
      </w:pPr>
      <w:r w:rsidRPr="00444AD6">
        <w:rPr>
          <w:snapToGrid w:val="0"/>
        </w:rPr>
        <w:tab/>
        <w:t>(c)</w:t>
      </w:r>
      <w:r w:rsidRPr="00444AD6">
        <w:rPr>
          <w:snapToGrid w:val="0"/>
        </w:rPr>
        <w:tab/>
        <w:t>take possession of or secure against interference any property the subject of the warrant;</w:t>
      </w:r>
    </w:p>
    <w:p w:rsidR="00E618C9" w:rsidRPr="00444AD6" w:rsidRDefault="00E618C9" w:rsidP="00E618C9">
      <w:pPr>
        <w:pStyle w:val="paragraph"/>
      </w:pPr>
      <w:r w:rsidRPr="00444AD6">
        <w:rPr>
          <w:snapToGrid w:val="0"/>
        </w:rPr>
        <w:tab/>
        <w:t>(d)</w:t>
      </w:r>
      <w:r w:rsidRPr="00444AD6">
        <w:rPr>
          <w:snapToGrid w:val="0"/>
        </w:rPr>
        <w:tab/>
        <w:t>remove any property the subject of the warrant from the place where it is found, place it in storage or deliver it to another person or place for a purpose authorised by the warrant.</w:t>
      </w:r>
    </w:p>
    <w:p w:rsidR="00E618C9" w:rsidRPr="00444AD6" w:rsidRDefault="00E618C9" w:rsidP="00E618C9">
      <w:pPr>
        <w:pStyle w:val="notetext"/>
      </w:pPr>
      <w:r w:rsidRPr="00444AD6">
        <w:rPr>
          <w:iCs/>
          <w:snapToGrid w:val="0"/>
        </w:rPr>
        <w:t>Note:</w:t>
      </w:r>
      <w:r w:rsidRPr="00444AD6">
        <w:rPr>
          <w:iCs/>
          <w:snapToGrid w:val="0"/>
        </w:rPr>
        <w:tab/>
      </w:r>
      <w:r w:rsidRPr="00444AD6">
        <w:rPr>
          <w:snapToGrid w:val="0"/>
        </w:rPr>
        <w:t>The powers specified in this rule are in addition to, and do not derogate from, any other powers conferred by law on the enforcement officer.</w:t>
      </w:r>
    </w:p>
    <w:p w:rsidR="00E618C9" w:rsidRPr="00444AD6" w:rsidRDefault="00E618C9" w:rsidP="00E618C9">
      <w:pPr>
        <w:pStyle w:val="ActHead3"/>
        <w:pageBreakBefore/>
      </w:pPr>
      <w:bookmarkStart w:id="398" w:name="_Toc55395409"/>
      <w:r w:rsidRPr="009A2E13">
        <w:rPr>
          <w:rStyle w:val="CharDivNo"/>
        </w:rPr>
        <w:t>Division</w:t>
      </w:r>
      <w:r w:rsidR="00DC3E78" w:rsidRPr="009A2E13">
        <w:rPr>
          <w:rStyle w:val="CharDivNo"/>
        </w:rPr>
        <w:t> </w:t>
      </w:r>
      <w:r w:rsidRPr="009A2E13">
        <w:rPr>
          <w:rStyle w:val="CharDivNo"/>
        </w:rPr>
        <w:t>25B.3</w:t>
      </w:r>
      <w:r w:rsidRPr="00444AD6">
        <w:t>—</w:t>
      </w:r>
      <w:r w:rsidRPr="009A2E13">
        <w:rPr>
          <w:rStyle w:val="CharDivText"/>
        </w:rPr>
        <w:t>Location and recovery orders</w:t>
      </w:r>
      <w:bookmarkEnd w:id="398"/>
    </w:p>
    <w:p w:rsidR="00E618C9" w:rsidRPr="00444AD6" w:rsidRDefault="00E618C9" w:rsidP="00E618C9">
      <w:pPr>
        <w:pStyle w:val="ActHead5"/>
      </w:pPr>
      <w:bookmarkStart w:id="399" w:name="_Toc55395410"/>
      <w:r w:rsidRPr="009A2E13">
        <w:rPr>
          <w:rStyle w:val="CharSectno"/>
        </w:rPr>
        <w:t>25B.69</w:t>
      </w:r>
      <w:r w:rsidRPr="00444AD6">
        <w:t xml:space="preserve">  Application of Division</w:t>
      </w:r>
      <w:r w:rsidR="00DC3E78" w:rsidRPr="00444AD6">
        <w:t> </w:t>
      </w:r>
      <w:r w:rsidRPr="00444AD6">
        <w:t>25B.3</w:t>
      </w:r>
      <w:bookmarkEnd w:id="399"/>
    </w:p>
    <w:p w:rsidR="00E618C9" w:rsidRPr="00444AD6" w:rsidRDefault="00E618C9" w:rsidP="00E618C9">
      <w:pPr>
        <w:pStyle w:val="subsection"/>
      </w:pPr>
      <w:r w:rsidRPr="00444AD6">
        <w:tab/>
      </w:r>
      <w:r w:rsidRPr="00444AD6">
        <w:tab/>
        <w:t>This Division applies to the following orders:</w:t>
      </w:r>
    </w:p>
    <w:p w:rsidR="00E618C9" w:rsidRPr="00444AD6" w:rsidRDefault="00E618C9" w:rsidP="00E618C9">
      <w:pPr>
        <w:pStyle w:val="paragraph"/>
      </w:pPr>
      <w:r w:rsidRPr="00444AD6">
        <w:tab/>
        <w:t>(a)</w:t>
      </w:r>
      <w:r w:rsidRPr="00444AD6">
        <w:tab/>
        <w:t>a location order;</w:t>
      </w:r>
    </w:p>
    <w:p w:rsidR="00E618C9" w:rsidRPr="00444AD6" w:rsidRDefault="00E618C9" w:rsidP="00E618C9">
      <w:pPr>
        <w:pStyle w:val="paragraph"/>
      </w:pPr>
      <w:r w:rsidRPr="00444AD6">
        <w:tab/>
        <w:t>(b)</w:t>
      </w:r>
      <w:r w:rsidRPr="00444AD6">
        <w:tab/>
        <w:t>a Commonwealth information o</w:t>
      </w:r>
      <w:r w:rsidR="001B4F6A" w:rsidRPr="00444AD6">
        <w:t>rder;</w:t>
      </w:r>
    </w:p>
    <w:p w:rsidR="00E618C9" w:rsidRPr="00444AD6" w:rsidRDefault="00E618C9" w:rsidP="00E618C9">
      <w:pPr>
        <w:pStyle w:val="paragraph"/>
      </w:pPr>
      <w:r w:rsidRPr="00444AD6">
        <w:tab/>
        <w:t>(c)</w:t>
      </w:r>
      <w:r w:rsidRPr="00444AD6">
        <w:tab/>
        <w:t>a recovery order.</w:t>
      </w:r>
    </w:p>
    <w:p w:rsidR="00E618C9" w:rsidRPr="00444AD6" w:rsidRDefault="00E618C9" w:rsidP="00E618C9">
      <w:pPr>
        <w:pStyle w:val="notetext"/>
      </w:pPr>
      <w:r w:rsidRPr="00444AD6">
        <w:t>Note:</w:t>
      </w:r>
      <w:r w:rsidRPr="00444AD6">
        <w:tab/>
        <w:t>See sections</w:t>
      </w:r>
      <w:r w:rsidR="00DC3E78" w:rsidRPr="00444AD6">
        <w:t> </w:t>
      </w:r>
      <w:r w:rsidRPr="00444AD6">
        <w:t>67J to 67W of the Family Law Act.</w:t>
      </w:r>
    </w:p>
    <w:p w:rsidR="00E618C9" w:rsidRPr="00444AD6" w:rsidRDefault="00E618C9" w:rsidP="00E618C9">
      <w:pPr>
        <w:pStyle w:val="ActHead5"/>
      </w:pPr>
      <w:bookmarkStart w:id="400" w:name="_Toc55395411"/>
      <w:r w:rsidRPr="009A2E13">
        <w:rPr>
          <w:rStyle w:val="CharSectno"/>
        </w:rPr>
        <w:t>25B.70</w:t>
      </w:r>
      <w:r w:rsidRPr="00444AD6">
        <w:t xml:space="preserve">  Application for order under Division</w:t>
      </w:r>
      <w:r w:rsidR="00DC3E78" w:rsidRPr="00444AD6">
        <w:t> </w:t>
      </w:r>
      <w:r w:rsidRPr="00444AD6">
        <w:t>25B.3</w:t>
      </w:r>
      <w:bookmarkEnd w:id="400"/>
    </w:p>
    <w:p w:rsidR="00E618C9" w:rsidRPr="00444AD6" w:rsidRDefault="00E618C9" w:rsidP="00E618C9">
      <w:pPr>
        <w:pStyle w:val="subsection"/>
      </w:pPr>
      <w:r w:rsidRPr="00444AD6">
        <w:tab/>
      </w:r>
      <w:r w:rsidRPr="00444AD6">
        <w:tab/>
        <w:t>An application for an order to which this Division applies must be in accordance with the approved form.</w:t>
      </w:r>
    </w:p>
    <w:p w:rsidR="00E618C9" w:rsidRPr="00444AD6" w:rsidRDefault="00E618C9" w:rsidP="00E618C9">
      <w:pPr>
        <w:pStyle w:val="notetext"/>
      </w:pPr>
      <w:r w:rsidRPr="00444AD6">
        <w:rPr>
          <w:iCs/>
        </w:rPr>
        <w:t>Note:</w:t>
      </w:r>
      <w:r w:rsidRPr="00444AD6">
        <w:rPr>
          <w:iCs/>
        </w:rPr>
        <w:tab/>
      </w:r>
      <w:r w:rsidRPr="00444AD6">
        <w:t>For the requirements for making a Commonwealth information order, see subsection</w:t>
      </w:r>
      <w:r w:rsidR="00DC3E78" w:rsidRPr="00444AD6">
        <w:t> </w:t>
      </w:r>
      <w:r w:rsidRPr="00444AD6">
        <w:t>67N(3) of the Family Law Act.</w:t>
      </w:r>
    </w:p>
    <w:p w:rsidR="00E618C9" w:rsidRPr="00444AD6" w:rsidRDefault="00E618C9" w:rsidP="00E618C9">
      <w:pPr>
        <w:pStyle w:val="ActHead5"/>
      </w:pPr>
      <w:bookmarkStart w:id="401" w:name="_Toc55395412"/>
      <w:r w:rsidRPr="009A2E13">
        <w:rPr>
          <w:rStyle w:val="CharSectno"/>
        </w:rPr>
        <w:t>25B.71</w:t>
      </w:r>
      <w:r w:rsidRPr="00444AD6">
        <w:t xml:space="preserve">  Service of recovery order</w:t>
      </w:r>
      <w:bookmarkEnd w:id="401"/>
    </w:p>
    <w:p w:rsidR="00E618C9" w:rsidRPr="00444AD6" w:rsidRDefault="00E618C9" w:rsidP="00E618C9">
      <w:pPr>
        <w:pStyle w:val="subsection"/>
      </w:pPr>
      <w:r w:rsidRPr="00444AD6">
        <w:tab/>
        <w:t>(1)</w:t>
      </w:r>
      <w:r w:rsidRPr="00444AD6">
        <w:tab/>
        <w:t>This rule applies to a person who is ordered or authorised by a recovery order to take the action mentioned in paragraph</w:t>
      </w:r>
      <w:r w:rsidR="00DC3E78" w:rsidRPr="00444AD6">
        <w:t> </w:t>
      </w:r>
      <w:r w:rsidRPr="00444AD6">
        <w:t>67Q(b), (c) or (d) of the Family Law Act.</w:t>
      </w:r>
    </w:p>
    <w:p w:rsidR="00E618C9" w:rsidRPr="00444AD6" w:rsidRDefault="00E618C9" w:rsidP="00E618C9">
      <w:pPr>
        <w:pStyle w:val="subsection"/>
      </w:pPr>
      <w:r w:rsidRPr="00444AD6">
        <w:tab/>
        <w:t>(2)</w:t>
      </w:r>
      <w:r w:rsidRPr="00444AD6">
        <w:tab/>
        <w:t>If the person:</w:t>
      </w:r>
    </w:p>
    <w:p w:rsidR="00E618C9" w:rsidRPr="00444AD6" w:rsidRDefault="00E618C9" w:rsidP="00E618C9">
      <w:pPr>
        <w:pStyle w:val="paragraph"/>
      </w:pPr>
      <w:r w:rsidRPr="00444AD6">
        <w:tab/>
        <w:t>(a)</w:t>
      </w:r>
      <w:r w:rsidRPr="00444AD6">
        <w:tab/>
        <w:t>is ordered to find and recover a child; and</w:t>
      </w:r>
    </w:p>
    <w:p w:rsidR="00E618C9" w:rsidRPr="00444AD6" w:rsidRDefault="00E618C9" w:rsidP="00E618C9">
      <w:pPr>
        <w:pStyle w:val="paragraph"/>
      </w:pPr>
      <w:r w:rsidRPr="00444AD6">
        <w:tab/>
        <w:t>(b)</w:t>
      </w:r>
      <w:r w:rsidRPr="00444AD6">
        <w:tab/>
        <w:t>finds and recovers the child;</w:t>
      </w:r>
    </w:p>
    <w:p w:rsidR="00E618C9" w:rsidRPr="00444AD6" w:rsidRDefault="00E618C9" w:rsidP="00E618C9">
      <w:pPr>
        <w:pStyle w:val="subsection2"/>
      </w:pPr>
      <w:r w:rsidRPr="00444AD6">
        <w:t>the person must serve the recovery order on the person from whom the child is recovered at the time the child is recovered.</w:t>
      </w:r>
    </w:p>
    <w:p w:rsidR="00E618C9" w:rsidRPr="00444AD6" w:rsidRDefault="00E618C9" w:rsidP="00E618C9">
      <w:pPr>
        <w:pStyle w:val="subsection"/>
      </w:pPr>
      <w:r w:rsidRPr="00444AD6">
        <w:tab/>
        <w:t>(3)</w:t>
      </w:r>
      <w:r w:rsidRPr="00444AD6">
        <w:tab/>
        <w:t>For the enforcement of a recovery order:</w:t>
      </w:r>
    </w:p>
    <w:p w:rsidR="00E618C9" w:rsidRPr="00444AD6" w:rsidRDefault="00E618C9" w:rsidP="00E618C9">
      <w:pPr>
        <w:pStyle w:val="paragraph"/>
      </w:pPr>
      <w:r w:rsidRPr="00444AD6">
        <w:tab/>
        <w:t>(a)</w:t>
      </w:r>
      <w:r w:rsidRPr="00444AD6">
        <w:tab/>
        <w:t>the original recovery order is not necessary; and</w:t>
      </w:r>
    </w:p>
    <w:p w:rsidR="00E618C9" w:rsidRPr="00444AD6" w:rsidRDefault="00E618C9" w:rsidP="00E618C9">
      <w:pPr>
        <w:pStyle w:val="paragraph"/>
      </w:pPr>
      <w:r w:rsidRPr="00444AD6">
        <w:tab/>
        <w:t>(b)</w:t>
      </w:r>
      <w:r w:rsidRPr="00444AD6">
        <w:tab/>
        <w:t>a copy of the sealed recovery order is sufficient.</w:t>
      </w:r>
    </w:p>
    <w:p w:rsidR="00E618C9" w:rsidRPr="00444AD6" w:rsidRDefault="00E618C9" w:rsidP="00E618C9">
      <w:pPr>
        <w:pStyle w:val="ActHead5"/>
      </w:pPr>
      <w:bookmarkStart w:id="402" w:name="_Toc55395413"/>
      <w:r w:rsidRPr="009A2E13">
        <w:rPr>
          <w:rStyle w:val="CharSectno"/>
        </w:rPr>
        <w:t>25B.72</w:t>
      </w:r>
      <w:r w:rsidRPr="00444AD6">
        <w:t xml:space="preserve">  Application for directions for execution of recovery order</w:t>
      </w:r>
      <w:bookmarkEnd w:id="402"/>
    </w:p>
    <w:p w:rsidR="00E618C9" w:rsidRPr="00444AD6" w:rsidRDefault="00E618C9" w:rsidP="00E618C9">
      <w:pPr>
        <w:pStyle w:val="subsection"/>
      </w:pPr>
      <w:r w:rsidRPr="00444AD6">
        <w:tab/>
        <w:t>(1)</w:t>
      </w:r>
      <w:r w:rsidRPr="00444AD6">
        <w:tab/>
        <w:t>The following people may, by written request to the Court, seek procedural orders in relation to a recovery order:</w:t>
      </w:r>
    </w:p>
    <w:p w:rsidR="00E618C9" w:rsidRPr="00444AD6" w:rsidRDefault="00E618C9" w:rsidP="00E618C9">
      <w:pPr>
        <w:pStyle w:val="paragraph"/>
      </w:pPr>
      <w:r w:rsidRPr="00444AD6">
        <w:tab/>
        <w:t>(a)</w:t>
      </w:r>
      <w:r w:rsidRPr="00444AD6">
        <w:tab/>
        <w:t>a party;</w:t>
      </w:r>
    </w:p>
    <w:p w:rsidR="00E618C9" w:rsidRPr="00444AD6" w:rsidRDefault="00E618C9" w:rsidP="00E618C9">
      <w:pPr>
        <w:pStyle w:val="paragraph"/>
      </w:pPr>
      <w:r w:rsidRPr="00444AD6">
        <w:tab/>
        <w:t>(b)</w:t>
      </w:r>
      <w:r w:rsidRPr="00444AD6">
        <w:tab/>
        <w:t>a person who is ordered or authorised by a recovery order to take the action mentioned in paragraph</w:t>
      </w:r>
      <w:r w:rsidR="00DC3E78" w:rsidRPr="00444AD6">
        <w:t> </w:t>
      </w:r>
      <w:r w:rsidRPr="00444AD6">
        <w:t>67Q(b), (c) or (d) of the Family Law Act.</w:t>
      </w:r>
    </w:p>
    <w:p w:rsidR="00E618C9" w:rsidRPr="00444AD6" w:rsidRDefault="00E618C9" w:rsidP="00E618C9">
      <w:pPr>
        <w:pStyle w:val="subsection"/>
      </w:pPr>
      <w:r w:rsidRPr="00444AD6">
        <w:tab/>
        <w:t>(2)</w:t>
      </w:r>
      <w:r w:rsidRPr="00444AD6">
        <w:tab/>
        <w:t>A request under subrule (1) must:</w:t>
      </w:r>
    </w:p>
    <w:p w:rsidR="00E618C9" w:rsidRPr="00444AD6" w:rsidRDefault="00E618C9" w:rsidP="00E618C9">
      <w:pPr>
        <w:pStyle w:val="paragraph"/>
      </w:pPr>
      <w:r w:rsidRPr="00444AD6">
        <w:tab/>
        <w:t>(a)</w:t>
      </w:r>
      <w:r w:rsidRPr="00444AD6">
        <w:tab/>
        <w:t xml:space="preserve">comply with </w:t>
      </w:r>
      <w:r w:rsidR="0004397C" w:rsidRPr="00444AD6">
        <w:t>rules 2</w:t>
      </w:r>
      <w:r w:rsidRPr="00444AD6">
        <w:t>.01 to 2.03; and</w:t>
      </w:r>
    </w:p>
    <w:p w:rsidR="00E618C9" w:rsidRPr="00444AD6" w:rsidRDefault="00E618C9" w:rsidP="00E618C9">
      <w:pPr>
        <w:pStyle w:val="paragraph"/>
      </w:pPr>
      <w:r w:rsidRPr="00444AD6">
        <w:tab/>
        <w:t>(b)</w:t>
      </w:r>
      <w:r w:rsidRPr="00444AD6">
        <w:tab/>
        <w:t>set out the procedural orders sought; and</w:t>
      </w:r>
    </w:p>
    <w:p w:rsidR="00E618C9" w:rsidRPr="00444AD6" w:rsidRDefault="00E618C9" w:rsidP="00E618C9">
      <w:pPr>
        <w:pStyle w:val="paragraph"/>
      </w:pPr>
      <w:r w:rsidRPr="00444AD6">
        <w:tab/>
        <w:t>(c)</w:t>
      </w:r>
      <w:r w:rsidRPr="00444AD6">
        <w:tab/>
        <w:t>be accompanied by an affidavit setting out the facts relied on and the reason for the orders.</w:t>
      </w:r>
    </w:p>
    <w:p w:rsidR="00E618C9" w:rsidRPr="00444AD6" w:rsidRDefault="00E618C9" w:rsidP="00E618C9">
      <w:pPr>
        <w:pStyle w:val="subsection"/>
      </w:pPr>
      <w:r w:rsidRPr="00444AD6">
        <w:tab/>
        <w:t>(3)</w:t>
      </w:r>
      <w:r w:rsidRPr="00444AD6">
        <w:tab/>
        <w:t>The Court may determine the request in chambers.</w:t>
      </w:r>
    </w:p>
    <w:p w:rsidR="00E618C9" w:rsidRPr="00444AD6" w:rsidRDefault="00E618C9" w:rsidP="00E618C9">
      <w:pPr>
        <w:pStyle w:val="ActHead3"/>
        <w:pageBreakBefore/>
      </w:pPr>
      <w:bookmarkStart w:id="403" w:name="_Toc55395414"/>
      <w:r w:rsidRPr="009A2E13">
        <w:rPr>
          <w:rStyle w:val="CharDivNo"/>
        </w:rPr>
        <w:t>Division</w:t>
      </w:r>
      <w:r w:rsidR="00DC3E78" w:rsidRPr="009A2E13">
        <w:rPr>
          <w:rStyle w:val="CharDivNo"/>
        </w:rPr>
        <w:t> </w:t>
      </w:r>
      <w:r w:rsidRPr="009A2E13">
        <w:rPr>
          <w:rStyle w:val="CharDivNo"/>
        </w:rPr>
        <w:t>25B.4</w:t>
      </w:r>
      <w:r w:rsidRPr="00444AD6">
        <w:t>—</w:t>
      </w:r>
      <w:r w:rsidRPr="009A2E13">
        <w:rPr>
          <w:rStyle w:val="CharDivText"/>
        </w:rPr>
        <w:t>Warrants for arrest</w:t>
      </w:r>
      <w:bookmarkEnd w:id="403"/>
    </w:p>
    <w:p w:rsidR="00E618C9" w:rsidRPr="00444AD6" w:rsidRDefault="00E618C9" w:rsidP="00E618C9">
      <w:pPr>
        <w:pStyle w:val="ActHead5"/>
      </w:pPr>
      <w:bookmarkStart w:id="404" w:name="_Toc55395415"/>
      <w:r w:rsidRPr="009A2E13">
        <w:rPr>
          <w:rStyle w:val="CharSectno"/>
        </w:rPr>
        <w:t>25B.73</w:t>
      </w:r>
      <w:r w:rsidRPr="00444AD6">
        <w:t xml:space="preserve">  Application for warrant</w:t>
      </w:r>
      <w:bookmarkEnd w:id="404"/>
    </w:p>
    <w:p w:rsidR="00E618C9" w:rsidRPr="00444AD6" w:rsidRDefault="00E618C9" w:rsidP="00E618C9">
      <w:pPr>
        <w:pStyle w:val="subsection"/>
      </w:pPr>
      <w:r w:rsidRPr="00444AD6">
        <w:tab/>
        <w:t>(1)</w:t>
      </w:r>
      <w:r w:rsidRPr="00444AD6">
        <w:tab/>
        <w:t>A party may apply, without notice, for a warrant to be issued for the arrest of a respondent if:</w:t>
      </w:r>
    </w:p>
    <w:p w:rsidR="00E618C9" w:rsidRPr="00444AD6" w:rsidRDefault="00E618C9" w:rsidP="00E618C9">
      <w:pPr>
        <w:pStyle w:val="paragraph"/>
      </w:pPr>
      <w:r w:rsidRPr="00444AD6">
        <w:tab/>
        <w:t>(a)</w:t>
      </w:r>
      <w:r w:rsidRPr="00444AD6">
        <w:tab/>
        <w:t>the respondent is required to attend court on being served with:</w:t>
      </w:r>
    </w:p>
    <w:p w:rsidR="00E618C9" w:rsidRPr="00444AD6" w:rsidRDefault="00E618C9" w:rsidP="00E618C9">
      <w:pPr>
        <w:pStyle w:val="paragraphsub"/>
      </w:pPr>
      <w:r w:rsidRPr="00444AD6">
        <w:tab/>
        <w:t>(i)</w:t>
      </w:r>
      <w:r w:rsidRPr="00444AD6">
        <w:tab/>
        <w:t>an application for an enforcement hearing; or</w:t>
      </w:r>
    </w:p>
    <w:p w:rsidR="00E618C9" w:rsidRPr="00444AD6" w:rsidRDefault="00E618C9" w:rsidP="00E618C9">
      <w:pPr>
        <w:pStyle w:val="paragraphsub"/>
      </w:pPr>
      <w:r w:rsidRPr="00444AD6">
        <w:tab/>
        <w:t>(ii)</w:t>
      </w:r>
      <w:r w:rsidRPr="00444AD6">
        <w:tab/>
        <w:t>a subpoena or order directing the respondent to attend court; or</w:t>
      </w:r>
    </w:p>
    <w:p w:rsidR="00E618C9" w:rsidRPr="00444AD6" w:rsidRDefault="00E618C9" w:rsidP="00E618C9">
      <w:pPr>
        <w:pStyle w:val="paragraphsub"/>
      </w:pPr>
      <w:r w:rsidRPr="00444AD6">
        <w:tab/>
        <w:t>(iii)</w:t>
      </w:r>
      <w:r w:rsidRPr="00444AD6">
        <w:tab/>
        <w:t>an application for an order that a person be punished for contempt of court; and</w:t>
      </w:r>
    </w:p>
    <w:p w:rsidR="00E618C9" w:rsidRPr="00444AD6" w:rsidRDefault="00E618C9" w:rsidP="00E618C9">
      <w:pPr>
        <w:pStyle w:val="paragraph"/>
      </w:pPr>
      <w:r w:rsidRPr="00444AD6">
        <w:tab/>
        <w:t>(b)</w:t>
      </w:r>
      <w:r w:rsidRPr="00444AD6">
        <w:tab/>
        <w:t>the respondent does not attend at court on the date fixed for attendance.</w:t>
      </w:r>
    </w:p>
    <w:p w:rsidR="00E618C9" w:rsidRPr="00444AD6" w:rsidRDefault="00E618C9" w:rsidP="00E618C9">
      <w:pPr>
        <w:pStyle w:val="subsection"/>
      </w:pPr>
      <w:r w:rsidRPr="00444AD6">
        <w:tab/>
        <w:t>(2)</w:t>
      </w:r>
      <w:r w:rsidRPr="00444AD6">
        <w:tab/>
        <w:t xml:space="preserve">If a warrant is issued, it must have attached to it a copy of the application, subpoena or order mentioned in </w:t>
      </w:r>
      <w:r w:rsidR="00DC3E78" w:rsidRPr="00444AD6">
        <w:t>paragraph (</w:t>
      </w:r>
      <w:r w:rsidRPr="00444AD6">
        <w:t>1)(a).</w:t>
      </w:r>
    </w:p>
    <w:p w:rsidR="00E618C9" w:rsidRPr="00444AD6" w:rsidRDefault="00E618C9" w:rsidP="00E618C9">
      <w:pPr>
        <w:pStyle w:val="notetext"/>
      </w:pPr>
      <w:r w:rsidRPr="00444AD6">
        <w:rPr>
          <w:iCs/>
        </w:rPr>
        <w:t>Note:</w:t>
      </w:r>
      <w:r w:rsidRPr="00444AD6">
        <w:rPr>
          <w:iCs/>
        </w:rPr>
        <w:tab/>
      </w:r>
      <w:r w:rsidRPr="00444AD6">
        <w:t>The Court may issue a warrant on an oral application.</w:t>
      </w:r>
    </w:p>
    <w:p w:rsidR="00E618C9" w:rsidRPr="00444AD6" w:rsidRDefault="00E618C9" w:rsidP="00E618C9">
      <w:pPr>
        <w:pStyle w:val="ActHead5"/>
      </w:pPr>
      <w:bookmarkStart w:id="405" w:name="_Toc55395416"/>
      <w:r w:rsidRPr="009A2E13">
        <w:rPr>
          <w:rStyle w:val="CharSectno"/>
        </w:rPr>
        <w:t>25B.74</w:t>
      </w:r>
      <w:r w:rsidRPr="00444AD6">
        <w:t xml:space="preserve">  Execution of warrant</w:t>
      </w:r>
      <w:bookmarkEnd w:id="405"/>
    </w:p>
    <w:p w:rsidR="00E618C9" w:rsidRPr="00444AD6" w:rsidRDefault="00E618C9" w:rsidP="00E618C9">
      <w:pPr>
        <w:pStyle w:val="subsection"/>
      </w:pPr>
      <w:r w:rsidRPr="00444AD6">
        <w:tab/>
        <w:t>(1)</w:t>
      </w:r>
      <w:r w:rsidRPr="00444AD6">
        <w:tab/>
        <w:t>A warrant may authorise:</w:t>
      </w:r>
    </w:p>
    <w:p w:rsidR="00E618C9" w:rsidRPr="00444AD6" w:rsidRDefault="00E618C9" w:rsidP="00E618C9">
      <w:pPr>
        <w:pStyle w:val="paragraph"/>
      </w:pPr>
      <w:r w:rsidRPr="00444AD6">
        <w:tab/>
        <w:t>(a)</w:t>
      </w:r>
      <w:r w:rsidRPr="00444AD6">
        <w:tab/>
        <w:t>a member of the Australian Federal Police; or</w:t>
      </w:r>
    </w:p>
    <w:p w:rsidR="00E618C9" w:rsidRPr="00444AD6" w:rsidRDefault="00E618C9" w:rsidP="00E618C9">
      <w:pPr>
        <w:pStyle w:val="paragraph"/>
      </w:pPr>
      <w:r w:rsidRPr="00444AD6">
        <w:tab/>
        <w:t>(b)</w:t>
      </w:r>
      <w:r w:rsidRPr="00444AD6">
        <w:tab/>
        <w:t>a member of the police service of a State or Territory; or</w:t>
      </w:r>
    </w:p>
    <w:p w:rsidR="00E618C9" w:rsidRPr="00444AD6" w:rsidRDefault="00E618C9" w:rsidP="00E618C9">
      <w:pPr>
        <w:pStyle w:val="paragraph"/>
      </w:pPr>
      <w:r w:rsidRPr="00444AD6">
        <w:tab/>
        <w:t>(c)</w:t>
      </w:r>
      <w:r w:rsidRPr="00444AD6">
        <w:tab/>
        <w:t>the Marshal; or</w:t>
      </w:r>
    </w:p>
    <w:p w:rsidR="00E618C9" w:rsidRPr="00444AD6" w:rsidRDefault="00E618C9" w:rsidP="00E618C9">
      <w:pPr>
        <w:pStyle w:val="paragraph"/>
      </w:pPr>
      <w:r w:rsidRPr="00444AD6">
        <w:tab/>
        <w:t>(d)</w:t>
      </w:r>
      <w:r w:rsidRPr="00444AD6">
        <w:tab/>
        <w:t>any other</w:t>
      </w:r>
      <w:r w:rsidR="001B4F6A" w:rsidRPr="00444AD6">
        <w:t xml:space="preserve"> person appointed by the Court;</w:t>
      </w:r>
    </w:p>
    <w:p w:rsidR="00E618C9" w:rsidRPr="00444AD6" w:rsidRDefault="00E618C9" w:rsidP="00E618C9">
      <w:pPr>
        <w:pStyle w:val="subsection2"/>
      </w:pPr>
      <w:r w:rsidRPr="00444AD6">
        <w:t>to proceed to enforce the warrant.</w:t>
      </w:r>
    </w:p>
    <w:p w:rsidR="00E618C9" w:rsidRPr="00444AD6" w:rsidRDefault="00E618C9" w:rsidP="00E618C9">
      <w:pPr>
        <w:pStyle w:val="subsection"/>
      </w:pPr>
      <w:r w:rsidRPr="00444AD6">
        <w:tab/>
        <w:t>(2)</w:t>
      </w:r>
      <w:r w:rsidRPr="00444AD6">
        <w:tab/>
        <w:t>A person authorised to enforce a warrant may act on the original warrant or a copy.</w:t>
      </w:r>
    </w:p>
    <w:p w:rsidR="00E618C9" w:rsidRPr="00444AD6" w:rsidRDefault="00E618C9" w:rsidP="00E618C9">
      <w:pPr>
        <w:pStyle w:val="subsection"/>
      </w:pPr>
      <w:r w:rsidRPr="00444AD6">
        <w:tab/>
        <w:t>(3)</w:t>
      </w:r>
      <w:r w:rsidRPr="00444AD6">
        <w:tab/>
        <w:t>When the warrant is enforced, the person arrested must be served with a copy.</w:t>
      </w:r>
    </w:p>
    <w:p w:rsidR="00E618C9" w:rsidRPr="00444AD6" w:rsidRDefault="00E618C9" w:rsidP="00E618C9">
      <w:pPr>
        <w:pStyle w:val="ActHead5"/>
      </w:pPr>
      <w:bookmarkStart w:id="406" w:name="_Toc55395417"/>
      <w:r w:rsidRPr="009A2E13">
        <w:rPr>
          <w:rStyle w:val="CharSectno"/>
        </w:rPr>
        <w:t>25B.75</w:t>
      </w:r>
      <w:r w:rsidRPr="00444AD6">
        <w:t xml:space="preserve">  Duration of warrant</w:t>
      </w:r>
      <w:bookmarkEnd w:id="406"/>
    </w:p>
    <w:p w:rsidR="00E618C9" w:rsidRPr="00444AD6" w:rsidRDefault="00E618C9" w:rsidP="00E618C9">
      <w:pPr>
        <w:pStyle w:val="subsection"/>
      </w:pPr>
      <w:r w:rsidRPr="00444AD6">
        <w:tab/>
      </w:r>
      <w:r w:rsidRPr="00444AD6">
        <w:tab/>
        <w:t>A warrant (except a warrant issued under subsection</w:t>
      </w:r>
      <w:r w:rsidR="00DC3E78" w:rsidRPr="00444AD6">
        <w:t> </w:t>
      </w:r>
      <w:r w:rsidRPr="00444AD6">
        <w:t>65Q(2) of the Family Law Act) ceases to be in force 12 months after the date when it is issued.</w:t>
      </w:r>
    </w:p>
    <w:p w:rsidR="00E618C9" w:rsidRPr="00444AD6" w:rsidRDefault="00E618C9" w:rsidP="00E618C9">
      <w:pPr>
        <w:pStyle w:val="ActHead5"/>
      </w:pPr>
      <w:bookmarkStart w:id="407" w:name="_Toc55395418"/>
      <w:r w:rsidRPr="009A2E13">
        <w:rPr>
          <w:rStyle w:val="CharSectno"/>
        </w:rPr>
        <w:t>25B.76</w:t>
      </w:r>
      <w:r w:rsidRPr="00444AD6">
        <w:t xml:space="preserve">  Procedure after arrest</w:t>
      </w:r>
      <w:bookmarkEnd w:id="407"/>
    </w:p>
    <w:p w:rsidR="00E618C9" w:rsidRPr="00444AD6" w:rsidRDefault="00E618C9" w:rsidP="00E618C9">
      <w:pPr>
        <w:pStyle w:val="subsection"/>
      </w:pPr>
      <w:r w:rsidRPr="00444AD6">
        <w:tab/>
        <w:t>(1)</w:t>
      </w:r>
      <w:r w:rsidRPr="00444AD6">
        <w:tab/>
        <w:t>If the Court issues a warrant for a person’s arrest, it may order that the person arrested:</w:t>
      </w:r>
    </w:p>
    <w:p w:rsidR="00E618C9" w:rsidRPr="00444AD6" w:rsidRDefault="00E618C9" w:rsidP="00E618C9">
      <w:pPr>
        <w:pStyle w:val="paragraph"/>
      </w:pPr>
      <w:r w:rsidRPr="00444AD6">
        <w:tab/>
        <w:t>(a)</w:t>
      </w:r>
      <w:r w:rsidRPr="00444AD6">
        <w:tab/>
        <w:t>be held in custody until the hearing of the proceeding; or</w:t>
      </w:r>
    </w:p>
    <w:p w:rsidR="00E618C9" w:rsidRPr="00444AD6" w:rsidRDefault="00E618C9" w:rsidP="00E618C9">
      <w:pPr>
        <w:pStyle w:val="paragraph"/>
      </w:pPr>
      <w:r w:rsidRPr="00444AD6">
        <w:tab/>
        <w:t>(b)</w:t>
      </w:r>
      <w:r w:rsidRPr="00444AD6">
        <w:tab/>
        <w:t>be released from custody on compliance with a condition, including a condition that the person enter into a bond.</w:t>
      </w:r>
    </w:p>
    <w:p w:rsidR="00E618C9" w:rsidRPr="00444AD6" w:rsidRDefault="00E618C9" w:rsidP="00E618C9">
      <w:pPr>
        <w:pStyle w:val="subsection"/>
      </w:pPr>
      <w:r w:rsidRPr="00444AD6">
        <w:tab/>
        <w:t>(2)</w:t>
      </w:r>
      <w:r w:rsidRPr="00444AD6">
        <w:tab/>
        <w:t>A person who arrests another person under a warrant must:</w:t>
      </w:r>
    </w:p>
    <w:p w:rsidR="00E618C9" w:rsidRPr="00444AD6" w:rsidRDefault="00E618C9" w:rsidP="00E618C9">
      <w:pPr>
        <w:pStyle w:val="paragraph"/>
      </w:pPr>
      <w:r w:rsidRPr="00444AD6">
        <w:tab/>
        <w:t>(a)</w:t>
      </w:r>
      <w:r w:rsidRPr="00444AD6">
        <w:tab/>
        <w:t>arrange for the person to be brought before the court that issued the warrant or another court having jurisdiction under the Family Law Act, before the end of the holding period; and</w:t>
      </w:r>
    </w:p>
    <w:p w:rsidR="00E618C9" w:rsidRPr="00444AD6" w:rsidRDefault="00E618C9" w:rsidP="00E618C9">
      <w:pPr>
        <w:pStyle w:val="paragraph"/>
      </w:pPr>
      <w:r w:rsidRPr="00444AD6">
        <w:tab/>
        <w:t>(b)</w:t>
      </w:r>
      <w:r w:rsidRPr="00444AD6">
        <w:tab/>
        <w:t>take all reasonable steps to ensure that, before the person is brought before a court, the person on whose application the warrant was issued is advised about:</w:t>
      </w:r>
    </w:p>
    <w:p w:rsidR="00E618C9" w:rsidRPr="00444AD6" w:rsidRDefault="00E618C9" w:rsidP="00E618C9">
      <w:pPr>
        <w:pStyle w:val="paragraphsub"/>
      </w:pPr>
      <w:r w:rsidRPr="00444AD6">
        <w:tab/>
        <w:t>(i)</w:t>
      </w:r>
      <w:r w:rsidRPr="00444AD6">
        <w:tab/>
        <w:t>the arrest; and</w:t>
      </w:r>
    </w:p>
    <w:p w:rsidR="00E618C9" w:rsidRPr="00444AD6" w:rsidRDefault="00E618C9" w:rsidP="00E618C9">
      <w:pPr>
        <w:pStyle w:val="paragraphsub"/>
      </w:pPr>
      <w:r w:rsidRPr="00444AD6">
        <w:tab/>
        <w:t>(ii)</w:t>
      </w:r>
      <w:r w:rsidRPr="00444AD6">
        <w:tab/>
        <w:t>the court before which the person arrested will be brought; and</w:t>
      </w:r>
    </w:p>
    <w:p w:rsidR="00E618C9" w:rsidRPr="00444AD6" w:rsidRDefault="00E618C9" w:rsidP="00E618C9">
      <w:pPr>
        <w:pStyle w:val="paragraphsub"/>
      </w:pPr>
      <w:r w:rsidRPr="00444AD6">
        <w:tab/>
        <w:t>(iii)</w:t>
      </w:r>
      <w:r w:rsidRPr="00444AD6">
        <w:tab/>
        <w:t>the date and time when the person arrested will be brought before the court.</w:t>
      </w:r>
    </w:p>
    <w:p w:rsidR="00E618C9" w:rsidRPr="00444AD6" w:rsidRDefault="00E618C9" w:rsidP="00E618C9">
      <w:pPr>
        <w:pStyle w:val="subsection"/>
      </w:pPr>
      <w:r w:rsidRPr="00444AD6">
        <w:tab/>
        <w:t>(3)</w:t>
      </w:r>
      <w:r w:rsidRPr="00444AD6">
        <w:tab/>
        <w:t>When a person arrested under a warrant is brought before a court, the Court may:</w:t>
      </w:r>
    </w:p>
    <w:p w:rsidR="00E618C9" w:rsidRPr="00444AD6" w:rsidRDefault="00E618C9" w:rsidP="00E618C9">
      <w:pPr>
        <w:pStyle w:val="paragraph"/>
      </w:pPr>
      <w:r w:rsidRPr="00444AD6">
        <w:tab/>
        <w:t>(a)</w:t>
      </w:r>
      <w:r w:rsidRPr="00444AD6">
        <w:tab/>
        <w:t>if the Court issued the warrant:</w:t>
      </w:r>
    </w:p>
    <w:p w:rsidR="00E618C9" w:rsidRPr="00444AD6" w:rsidRDefault="00E618C9" w:rsidP="00E618C9">
      <w:pPr>
        <w:pStyle w:val="paragraphsub"/>
      </w:pPr>
      <w:r w:rsidRPr="00444AD6">
        <w:tab/>
        <w:t>(i)</w:t>
      </w:r>
      <w:r w:rsidRPr="00444AD6">
        <w:tab/>
        <w:t>make any of the orders mentioned in subrule (1); or</w:t>
      </w:r>
    </w:p>
    <w:p w:rsidR="00E618C9" w:rsidRPr="00444AD6" w:rsidRDefault="00E618C9" w:rsidP="00E618C9">
      <w:pPr>
        <w:pStyle w:val="paragraphsub"/>
      </w:pPr>
      <w:r w:rsidRPr="00444AD6">
        <w:tab/>
        <w:t>(ii)</w:t>
      </w:r>
      <w:r w:rsidRPr="00444AD6">
        <w:tab/>
        <w:t>adjourn the proceeding and direct an appropriate officer of the Court to take all reasonable steps to ensure that the person on whose application the warrant was issued is advised about the arrest and the date and time when the person must attend before the Court if the person wishes to bring or continue an application; or</w:t>
      </w:r>
    </w:p>
    <w:p w:rsidR="00E618C9" w:rsidRPr="00444AD6" w:rsidRDefault="00E618C9" w:rsidP="00E618C9">
      <w:pPr>
        <w:pStyle w:val="paragraphsub"/>
      </w:pPr>
      <w:r w:rsidRPr="00444AD6">
        <w:tab/>
        <w:t>(iii)</w:t>
      </w:r>
      <w:r w:rsidRPr="00444AD6">
        <w:tab/>
        <w:t>if the application for which the warrant was issued is before the Court or the Court allows another application—hear and determine the application; or</w:t>
      </w:r>
    </w:p>
    <w:p w:rsidR="00E618C9" w:rsidRPr="00444AD6" w:rsidRDefault="00E618C9" w:rsidP="00E618C9">
      <w:pPr>
        <w:pStyle w:val="paragraphsub"/>
      </w:pPr>
      <w:r w:rsidRPr="00444AD6">
        <w:tab/>
        <w:t>(iv)</w:t>
      </w:r>
      <w:r w:rsidRPr="00444AD6">
        <w:tab/>
        <w:t>if there is no application before the Court—order the person’s release from custody; and</w:t>
      </w:r>
    </w:p>
    <w:p w:rsidR="00E618C9" w:rsidRPr="00444AD6" w:rsidRDefault="00E618C9" w:rsidP="00E618C9">
      <w:pPr>
        <w:pStyle w:val="paragraph"/>
      </w:pPr>
      <w:r w:rsidRPr="00444AD6">
        <w:tab/>
        <w:t>(b)</w:t>
      </w:r>
      <w:r w:rsidRPr="00444AD6">
        <w:tab/>
        <w:t>if the Court did not issue the warrant:</w:t>
      </w:r>
    </w:p>
    <w:p w:rsidR="00E618C9" w:rsidRPr="00444AD6" w:rsidRDefault="00E618C9" w:rsidP="00E618C9">
      <w:pPr>
        <w:pStyle w:val="paragraphsub"/>
      </w:pPr>
      <w:r w:rsidRPr="00444AD6">
        <w:tab/>
        <w:t>(i)</w:t>
      </w:r>
      <w:r w:rsidRPr="00444AD6">
        <w:tab/>
        <w:t>order that the person be held in custody until the person is brought before the court specified in the warrant; and</w:t>
      </w:r>
    </w:p>
    <w:p w:rsidR="00E618C9" w:rsidRPr="00444AD6" w:rsidRDefault="00E618C9" w:rsidP="00E618C9">
      <w:pPr>
        <w:pStyle w:val="paragraphsub"/>
      </w:pPr>
      <w:r w:rsidRPr="00444AD6">
        <w:tab/>
        <w:t>(ii)</w:t>
      </w:r>
      <w:r w:rsidRPr="00444AD6">
        <w:tab/>
        <w:t>make any of the orders mentioned in subrule (1); and</w:t>
      </w:r>
    </w:p>
    <w:p w:rsidR="00E618C9" w:rsidRPr="00444AD6" w:rsidRDefault="00E618C9" w:rsidP="00E618C9">
      <w:pPr>
        <w:pStyle w:val="paragraphsub"/>
      </w:pPr>
      <w:r w:rsidRPr="00444AD6">
        <w:tab/>
        <w:t>(iii)</w:t>
      </w:r>
      <w:r w:rsidRPr="00444AD6">
        <w:tab/>
        <w:t>make inquiries of the court that issued the warrant, (for example, inquiries about current applications and hearing dates).</w:t>
      </w:r>
    </w:p>
    <w:p w:rsidR="00E618C9" w:rsidRPr="00444AD6" w:rsidRDefault="00E618C9" w:rsidP="00E618C9">
      <w:pPr>
        <w:pStyle w:val="subsection"/>
      </w:pPr>
      <w:r w:rsidRPr="00444AD6">
        <w:tab/>
        <w:t>(4)</w:t>
      </w:r>
      <w:r w:rsidRPr="00444AD6">
        <w:tab/>
        <w:t>A person arrested under this rule who is still in custody at the end of the holding period must be released from custody unless otherwise ordered.</w:t>
      </w:r>
    </w:p>
    <w:p w:rsidR="00E618C9" w:rsidRPr="00444AD6" w:rsidRDefault="00E618C9" w:rsidP="00E618C9">
      <w:pPr>
        <w:pStyle w:val="subsection"/>
      </w:pPr>
      <w:r w:rsidRPr="00444AD6">
        <w:tab/>
        <w:t>(5)</w:t>
      </w:r>
      <w:r w:rsidRPr="00444AD6">
        <w:tab/>
        <w:t>This rule does not apply to a person who is arrested:</w:t>
      </w:r>
    </w:p>
    <w:p w:rsidR="00E618C9" w:rsidRPr="00444AD6" w:rsidRDefault="00E618C9" w:rsidP="00E618C9">
      <w:pPr>
        <w:pStyle w:val="paragraph"/>
      </w:pPr>
      <w:r w:rsidRPr="00444AD6">
        <w:tab/>
        <w:t>(a)</w:t>
      </w:r>
      <w:r w:rsidRPr="00444AD6">
        <w:tab/>
        <w:t>under a warrant issued under subsection</w:t>
      </w:r>
      <w:r w:rsidR="00DC3E78" w:rsidRPr="00444AD6">
        <w:t> </w:t>
      </w:r>
      <w:r w:rsidRPr="00444AD6">
        <w:t>65Q(2) of the Family Law Act; or</w:t>
      </w:r>
    </w:p>
    <w:p w:rsidR="00E618C9" w:rsidRPr="00444AD6" w:rsidRDefault="00E618C9" w:rsidP="00E618C9">
      <w:pPr>
        <w:pStyle w:val="paragraph"/>
      </w:pPr>
      <w:r w:rsidRPr="00444AD6">
        <w:tab/>
        <w:t>(b)</w:t>
      </w:r>
      <w:r w:rsidRPr="00444AD6">
        <w:tab/>
        <w:t>without a warrant, under a recovery order; or</w:t>
      </w:r>
    </w:p>
    <w:p w:rsidR="00E618C9" w:rsidRPr="00444AD6" w:rsidRDefault="00E618C9" w:rsidP="00E618C9">
      <w:pPr>
        <w:pStyle w:val="paragraph"/>
      </w:pPr>
      <w:r w:rsidRPr="00444AD6">
        <w:tab/>
        <w:t>(c)</w:t>
      </w:r>
      <w:r w:rsidRPr="00444AD6">
        <w:tab/>
        <w:t>without a warrant, under sections</w:t>
      </w:r>
      <w:r w:rsidR="00DC3E78" w:rsidRPr="00444AD6">
        <w:t> </w:t>
      </w:r>
      <w:r w:rsidRPr="00444AD6">
        <w:t>68C and 114AA of the Family Law Act.</w:t>
      </w:r>
    </w:p>
    <w:p w:rsidR="00E618C9" w:rsidRPr="00444AD6" w:rsidRDefault="00E618C9" w:rsidP="00E618C9">
      <w:pPr>
        <w:pStyle w:val="notetext"/>
      </w:pPr>
      <w:r w:rsidRPr="00444AD6">
        <w:rPr>
          <w:iCs/>
        </w:rPr>
        <w:t>Note:</w:t>
      </w:r>
      <w:r w:rsidRPr="00444AD6">
        <w:rPr>
          <w:iCs/>
        </w:rPr>
        <w:tab/>
      </w:r>
      <w:r w:rsidRPr="00444AD6">
        <w:t>The provisions mentioned in subrule (5) are excluded because the procedure on arrest is set out in the Family Law Act.</w:t>
      </w:r>
    </w:p>
    <w:p w:rsidR="00E618C9" w:rsidRPr="00444AD6" w:rsidRDefault="00E618C9" w:rsidP="00E618C9">
      <w:pPr>
        <w:pStyle w:val="subsection"/>
      </w:pPr>
      <w:r w:rsidRPr="00444AD6">
        <w:tab/>
        <w:t>(6)</w:t>
      </w:r>
      <w:r w:rsidRPr="00444AD6">
        <w:tab/>
        <w:t>In this rule:</w:t>
      </w:r>
    </w:p>
    <w:p w:rsidR="00E618C9" w:rsidRPr="00444AD6" w:rsidRDefault="00E618C9" w:rsidP="00E618C9">
      <w:pPr>
        <w:pStyle w:val="Definition"/>
      </w:pPr>
      <w:r w:rsidRPr="00444AD6">
        <w:rPr>
          <w:b/>
          <w:i/>
        </w:rPr>
        <w:t>holding period</w:t>
      </w:r>
      <w:r w:rsidRPr="00444AD6">
        <w:t>, for a person arrested in accordance with a warrant, has the meaning given by subsection</w:t>
      </w:r>
      <w:r w:rsidR="00DC3E78" w:rsidRPr="00444AD6">
        <w:t> </w:t>
      </w:r>
      <w:r w:rsidRPr="00444AD6">
        <w:t>65S(4) of the Family Law Act.</w:t>
      </w:r>
    </w:p>
    <w:p w:rsidR="00E618C9" w:rsidRPr="00444AD6" w:rsidRDefault="00E618C9" w:rsidP="00E618C9">
      <w:pPr>
        <w:pStyle w:val="ActHead5"/>
      </w:pPr>
      <w:bookmarkStart w:id="408" w:name="_Toc55395419"/>
      <w:r w:rsidRPr="009A2E13">
        <w:rPr>
          <w:rStyle w:val="CharSectno"/>
        </w:rPr>
        <w:t>25B.77</w:t>
      </w:r>
      <w:r w:rsidRPr="00444AD6">
        <w:t xml:space="preserve">  Application for release or setting aside warrant</w:t>
      </w:r>
      <w:bookmarkEnd w:id="408"/>
    </w:p>
    <w:p w:rsidR="00E618C9" w:rsidRPr="00444AD6" w:rsidRDefault="00E618C9" w:rsidP="00E618C9">
      <w:pPr>
        <w:pStyle w:val="subsection"/>
        <w:keepNext/>
        <w:keepLines/>
      </w:pPr>
      <w:r w:rsidRPr="00444AD6">
        <w:tab/>
      </w:r>
      <w:r w:rsidRPr="00444AD6">
        <w:tab/>
        <w:t>A person arrested in accordance with a warrant may apply:</w:t>
      </w:r>
    </w:p>
    <w:p w:rsidR="00E618C9" w:rsidRPr="00444AD6" w:rsidRDefault="00E618C9" w:rsidP="00E618C9">
      <w:pPr>
        <w:pStyle w:val="paragraph"/>
        <w:keepNext/>
        <w:keepLines/>
      </w:pPr>
      <w:r w:rsidRPr="00444AD6">
        <w:tab/>
        <w:t>(a)</w:t>
      </w:r>
      <w:r w:rsidRPr="00444AD6">
        <w:tab/>
        <w:t>for the warrant to be set aside; or</w:t>
      </w:r>
    </w:p>
    <w:p w:rsidR="00E618C9" w:rsidRPr="00444AD6" w:rsidRDefault="00E618C9" w:rsidP="00E618C9">
      <w:pPr>
        <w:pStyle w:val="paragraph"/>
      </w:pPr>
      <w:r w:rsidRPr="00444AD6">
        <w:tab/>
        <w:t>(b)</w:t>
      </w:r>
      <w:r w:rsidRPr="00444AD6">
        <w:tab/>
        <w:t>to be released from custody.</w:t>
      </w:r>
    </w:p>
    <w:p w:rsidR="00E618C9" w:rsidRPr="00444AD6" w:rsidRDefault="00E618C9" w:rsidP="00E618C9">
      <w:pPr>
        <w:pStyle w:val="ActHead1"/>
        <w:pageBreakBefore/>
      </w:pPr>
      <w:bookmarkStart w:id="409" w:name="_Toc55395420"/>
      <w:r w:rsidRPr="009A2E13">
        <w:rPr>
          <w:rStyle w:val="CharChapNo"/>
        </w:rPr>
        <w:t>Chapter</w:t>
      </w:r>
      <w:r w:rsidR="00DC3E78" w:rsidRPr="009A2E13">
        <w:rPr>
          <w:rStyle w:val="CharChapNo"/>
        </w:rPr>
        <w:t> </w:t>
      </w:r>
      <w:r w:rsidRPr="009A2E13">
        <w:rPr>
          <w:rStyle w:val="CharChapNo"/>
        </w:rPr>
        <w:t>3</w:t>
      </w:r>
      <w:r w:rsidRPr="00444AD6">
        <w:t>—</w:t>
      </w:r>
      <w:r w:rsidRPr="009A2E13">
        <w:rPr>
          <w:rStyle w:val="CharChapText"/>
        </w:rPr>
        <w:t>Proceedings other than family law or child support</w:t>
      </w:r>
      <w:bookmarkEnd w:id="409"/>
    </w:p>
    <w:p w:rsidR="00E618C9" w:rsidRPr="00444AD6" w:rsidRDefault="009A2E13" w:rsidP="00E618C9">
      <w:pPr>
        <w:pStyle w:val="ActHead2"/>
      </w:pPr>
      <w:bookmarkStart w:id="410" w:name="_Toc55395421"/>
      <w:r w:rsidRPr="009A2E13">
        <w:rPr>
          <w:rStyle w:val="CharPartNo"/>
        </w:rPr>
        <w:t>Part 2</w:t>
      </w:r>
      <w:r w:rsidR="00E618C9" w:rsidRPr="009A2E13">
        <w:rPr>
          <w:rStyle w:val="CharPartNo"/>
        </w:rPr>
        <w:t>6</w:t>
      </w:r>
      <w:r w:rsidR="00E618C9" w:rsidRPr="00444AD6">
        <w:t>—</w:t>
      </w:r>
      <w:r w:rsidR="00E618C9" w:rsidRPr="009A2E13">
        <w:rPr>
          <w:rStyle w:val="CharPartText"/>
        </w:rPr>
        <w:t>General</w:t>
      </w:r>
      <w:bookmarkEnd w:id="410"/>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411" w:name="_Toc55395422"/>
      <w:r w:rsidRPr="009A2E13">
        <w:rPr>
          <w:rStyle w:val="CharSectno"/>
        </w:rPr>
        <w:t>26.01</w:t>
      </w:r>
      <w:r w:rsidRPr="00444AD6">
        <w:t xml:space="preserve">  Rate of interest</w:t>
      </w:r>
      <w:bookmarkEnd w:id="411"/>
    </w:p>
    <w:p w:rsidR="00E618C9" w:rsidRPr="00444AD6" w:rsidRDefault="00E618C9" w:rsidP="00E618C9">
      <w:pPr>
        <w:pStyle w:val="subsection"/>
      </w:pPr>
      <w:r w:rsidRPr="00444AD6">
        <w:tab/>
      </w:r>
      <w:r w:rsidRPr="00444AD6">
        <w:tab/>
        <w:t>For paragraph</w:t>
      </w:r>
      <w:r w:rsidR="00DC3E78" w:rsidRPr="00444AD6">
        <w:t> </w:t>
      </w:r>
      <w:r w:rsidRPr="00444AD6">
        <w:t>77(3)(a) of the Act, the rate of interest is the rate prescri</w:t>
      </w:r>
      <w:r w:rsidR="001B4F6A" w:rsidRPr="00444AD6">
        <w:t>bed by the Federal Court Rules.</w:t>
      </w:r>
    </w:p>
    <w:p w:rsidR="00E618C9" w:rsidRPr="00444AD6" w:rsidRDefault="00E618C9" w:rsidP="00E618C9">
      <w:pPr>
        <w:pStyle w:val="notetext"/>
      </w:pPr>
      <w:r w:rsidRPr="00444AD6">
        <w:t>Note:</w:t>
      </w:r>
      <w:r w:rsidRPr="00444AD6">
        <w:tab/>
        <w:t>This rate applies to all proceedings other than family law or child support proceedings.  The Court may in a particular case determine a lower rate in the interests of justice: see paragraph</w:t>
      </w:r>
      <w:r w:rsidR="00DC3E78" w:rsidRPr="00444AD6">
        <w:t> </w:t>
      </w:r>
      <w:r w:rsidRPr="00444AD6">
        <w:t>77(3)(b) of the Act.</w:t>
      </w:r>
    </w:p>
    <w:p w:rsidR="00E618C9" w:rsidRPr="00444AD6" w:rsidRDefault="009A2E13" w:rsidP="00E618C9">
      <w:pPr>
        <w:pStyle w:val="ActHead2"/>
        <w:pageBreakBefore/>
      </w:pPr>
      <w:bookmarkStart w:id="412" w:name="_Toc55395423"/>
      <w:r w:rsidRPr="009A2E13">
        <w:rPr>
          <w:rStyle w:val="CharPartNo"/>
        </w:rPr>
        <w:t>Part 2</w:t>
      </w:r>
      <w:r w:rsidR="00E618C9" w:rsidRPr="009A2E13">
        <w:rPr>
          <w:rStyle w:val="CharPartNo"/>
        </w:rPr>
        <w:t>7</w:t>
      </w:r>
      <w:r w:rsidR="00E618C9" w:rsidRPr="00444AD6">
        <w:t>—</w:t>
      </w:r>
      <w:r w:rsidR="00E618C9" w:rsidRPr="009A2E13">
        <w:rPr>
          <w:rStyle w:val="CharPartText"/>
        </w:rPr>
        <w:t>Dispute resolution</w:t>
      </w:r>
      <w:bookmarkEnd w:id="412"/>
    </w:p>
    <w:p w:rsidR="00E618C9" w:rsidRPr="00444AD6" w:rsidRDefault="00E618C9" w:rsidP="00E618C9">
      <w:pPr>
        <w:pStyle w:val="ActHead3"/>
      </w:pPr>
      <w:bookmarkStart w:id="413" w:name="_Toc55395424"/>
      <w:r w:rsidRPr="009A2E13">
        <w:rPr>
          <w:rStyle w:val="CharDivNo"/>
        </w:rPr>
        <w:t>Division</w:t>
      </w:r>
      <w:r w:rsidR="00DC3E78" w:rsidRPr="009A2E13">
        <w:rPr>
          <w:rStyle w:val="CharDivNo"/>
        </w:rPr>
        <w:t> </w:t>
      </w:r>
      <w:r w:rsidRPr="009A2E13">
        <w:rPr>
          <w:rStyle w:val="CharDivNo"/>
        </w:rPr>
        <w:t>27.1</w:t>
      </w:r>
      <w:r w:rsidRPr="00444AD6">
        <w:t>—</w:t>
      </w:r>
      <w:r w:rsidRPr="009A2E13">
        <w:rPr>
          <w:rStyle w:val="CharDivText"/>
        </w:rPr>
        <w:t>General</w:t>
      </w:r>
      <w:bookmarkEnd w:id="413"/>
    </w:p>
    <w:p w:rsidR="00E618C9" w:rsidRPr="00444AD6" w:rsidRDefault="00E618C9" w:rsidP="00E618C9">
      <w:pPr>
        <w:pStyle w:val="ActHead5"/>
      </w:pPr>
      <w:bookmarkStart w:id="414" w:name="_Toc55395425"/>
      <w:r w:rsidRPr="009A2E13">
        <w:rPr>
          <w:rStyle w:val="CharSectno"/>
        </w:rPr>
        <w:t>27.01</w:t>
      </w:r>
      <w:r w:rsidRPr="00444AD6">
        <w:t xml:space="preserve">  Proceeding referred to mediator or arbitrator</w:t>
      </w:r>
      <w:bookmarkEnd w:id="414"/>
    </w:p>
    <w:p w:rsidR="00E618C9" w:rsidRPr="00444AD6" w:rsidRDefault="00E618C9" w:rsidP="00E618C9">
      <w:pPr>
        <w:pStyle w:val="subsection"/>
      </w:pPr>
      <w:r w:rsidRPr="00444AD6">
        <w:tab/>
        <w:t>(1)</w:t>
      </w:r>
      <w:r w:rsidRPr="00444AD6">
        <w:tab/>
        <w:t>If the Court orders a proceeding or any matter arising out of a proceeding to be referred to a mediator or, with the consent of the parties to an arbitrator, the mediation or arbitration must proceed in accordance with this Part.</w:t>
      </w:r>
    </w:p>
    <w:p w:rsidR="00E618C9" w:rsidRPr="00444AD6" w:rsidRDefault="00E618C9" w:rsidP="00E618C9">
      <w:pPr>
        <w:pStyle w:val="subsection"/>
      </w:pPr>
      <w:r w:rsidRPr="00444AD6">
        <w:tab/>
        <w:t>(1A)</w:t>
      </w:r>
      <w:r w:rsidRPr="00444AD6">
        <w:tab/>
        <w:t xml:space="preserve">However, this Part does not apply if the Court refers a proceeding to a mediator for mediation under </w:t>
      </w:r>
      <w:r w:rsidR="0004397C" w:rsidRPr="00444AD6">
        <w:t>rule 4</w:t>
      </w:r>
      <w:r w:rsidRPr="00444AD6">
        <w:t>5.13B.</w:t>
      </w:r>
    </w:p>
    <w:p w:rsidR="00E618C9" w:rsidRPr="00444AD6" w:rsidRDefault="00E618C9" w:rsidP="00E618C9">
      <w:pPr>
        <w:pStyle w:val="subsection"/>
      </w:pPr>
      <w:r w:rsidRPr="00444AD6">
        <w:tab/>
        <w:t>(2)</w:t>
      </w:r>
      <w:r w:rsidRPr="00444AD6">
        <w:tab/>
        <w:t xml:space="preserve">Nothing in this Part affects an order or direction made under </w:t>
      </w:r>
      <w:r w:rsidR="0004397C" w:rsidRPr="00444AD6">
        <w:t>rule 1</w:t>
      </w:r>
      <w:r w:rsidRPr="00444AD6">
        <w:t>0.01.</w:t>
      </w:r>
    </w:p>
    <w:p w:rsidR="00E618C9" w:rsidRPr="00444AD6" w:rsidRDefault="00E618C9" w:rsidP="00E618C9">
      <w:pPr>
        <w:pStyle w:val="ActHead5"/>
      </w:pPr>
      <w:bookmarkStart w:id="415" w:name="_Toc55395426"/>
      <w:r w:rsidRPr="009A2E13">
        <w:rPr>
          <w:rStyle w:val="CharSectno"/>
        </w:rPr>
        <w:t>27.02</w:t>
      </w:r>
      <w:r w:rsidRPr="00444AD6">
        <w:t xml:space="preserve">  Adjournment of proceeding</w:t>
      </w:r>
      <w:bookmarkEnd w:id="415"/>
    </w:p>
    <w:p w:rsidR="00E618C9" w:rsidRPr="00444AD6" w:rsidRDefault="00E618C9" w:rsidP="00E618C9">
      <w:pPr>
        <w:pStyle w:val="subsection"/>
      </w:pPr>
      <w:r w:rsidRPr="00444AD6">
        <w:tab/>
        <w:t>(1)</w:t>
      </w:r>
      <w:r w:rsidRPr="00444AD6">
        <w:tab/>
        <w:t>Unless the Court otherwise orders, if an order for mediation or arbitration is made in relation to a proceeding, the proceeding is adjourned until the mediator or arbitrator reports to the Court.</w:t>
      </w:r>
    </w:p>
    <w:p w:rsidR="00E618C9" w:rsidRPr="00444AD6" w:rsidRDefault="00E618C9" w:rsidP="00E618C9">
      <w:pPr>
        <w:pStyle w:val="subsection"/>
      </w:pPr>
      <w:r w:rsidRPr="00444AD6">
        <w:tab/>
        <w:t>(2)</w:t>
      </w:r>
      <w:r w:rsidRPr="00444AD6">
        <w:tab/>
        <w:t>A proceeding may be adjourned to a fixed date when the mediator or arbitrator must report to the Court on progress in the mediation or arbitration.</w:t>
      </w:r>
    </w:p>
    <w:p w:rsidR="00E618C9" w:rsidRPr="00444AD6" w:rsidRDefault="00E618C9" w:rsidP="00E618C9">
      <w:pPr>
        <w:pStyle w:val="ActHead5"/>
      </w:pPr>
      <w:bookmarkStart w:id="416" w:name="_Toc55395427"/>
      <w:r w:rsidRPr="009A2E13">
        <w:rPr>
          <w:rStyle w:val="CharSectno"/>
        </w:rPr>
        <w:t>27.03</w:t>
      </w:r>
      <w:r w:rsidRPr="00444AD6">
        <w:t xml:space="preserve">  Court may end mediation or arbitration</w:t>
      </w:r>
      <w:bookmarkEnd w:id="416"/>
    </w:p>
    <w:p w:rsidR="00E618C9" w:rsidRPr="00444AD6" w:rsidRDefault="00E618C9" w:rsidP="00E618C9">
      <w:pPr>
        <w:pStyle w:val="subsection"/>
      </w:pPr>
      <w:r w:rsidRPr="00444AD6">
        <w:tab/>
        <w:t>(1)</w:t>
      </w:r>
      <w:r w:rsidRPr="00444AD6">
        <w:tab/>
        <w:t>The Court may:</w:t>
      </w:r>
    </w:p>
    <w:p w:rsidR="00E618C9" w:rsidRPr="00444AD6" w:rsidRDefault="00E618C9" w:rsidP="00E618C9">
      <w:pPr>
        <w:pStyle w:val="paragraph"/>
      </w:pPr>
      <w:r w:rsidRPr="00444AD6">
        <w:tab/>
        <w:t>(a)</w:t>
      </w:r>
      <w:r w:rsidRPr="00444AD6">
        <w:tab/>
        <w:t>end a mediation or arbitration at any time; or</w:t>
      </w:r>
    </w:p>
    <w:p w:rsidR="00E618C9" w:rsidRPr="00444AD6" w:rsidRDefault="00E618C9" w:rsidP="00E618C9">
      <w:pPr>
        <w:pStyle w:val="paragraph"/>
      </w:pPr>
      <w:r w:rsidRPr="00444AD6">
        <w:tab/>
        <w:t>(b)</w:t>
      </w:r>
      <w:r w:rsidRPr="00444AD6">
        <w:tab/>
        <w:t>terminate the appointment of a mediator or an arbitrator; or</w:t>
      </w:r>
    </w:p>
    <w:p w:rsidR="00E618C9" w:rsidRPr="00444AD6" w:rsidRDefault="00E618C9" w:rsidP="00E618C9">
      <w:pPr>
        <w:pStyle w:val="paragraph"/>
      </w:pPr>
      <w:r w:rsidRPr="00444AD6">
        <w:tab/>
        <w:t>(c)</w:t>
      </w:r>
      <w:r w:rsidRPr="00444AD6">
        <w:tab/>
        <w:t>appoint a new mediator or arbitrator to replace a mediator or an arbitrator.</w:t>
      </w:r>
    </w:p>
    <w:p w:rsidR="00E618C9" w:rsidRPr="00444AD6" w:rsidRDefault="00E618C9" w:rsidP="00E618C9">
      <w:pPr>
        <w:pStyle w:val="subsection"/>
      </w:pPr>
      <w:r w:rsidRPr="00444AD6">
        <w:tab/>
        <w:t>(2)</w:t>
      </w:r>
      <w:r w:rsidRPr="00444AD6">
        <w:tab/>
        <w:t>If the Court appoints a new arbitrator, the Court may order:</w:t>
      </w:r>
    </w:p>
    <w:p w:rsidR="00E618C9" w:rsidRPr="00444AD6" w:rsidRDefault="00E618C9" w:rsidP="00E618C9">
      <w:pPr>
        <w:pStyle w:val="paragraph"/>
      </w:pPr>
      <w:r w:rsidRPr="00444AD6">
        <w:tab/>
        <w:t>(a)</w:t>
      </w:r>
      <w:r w:rsidRPr="00444AD6">
        <w:tab/>
        <w:t>that the new arbitrator must treat any evidence given, or any record, document or anything else produced, or anything done, in the course of the arbitration as if it had been given, produced or done before or by the new arbitrator; or</w:t>
      </w:r>
    </w:p>
    <w:p w:rsidR="00E618C9" w:rsidRPr="00444AD6" w:rsidRDefault="00E618C9" w:rsidP="00E618C9">
      <w:pPr>
        <w:pStyle w:val="paragraph"/>
      </w:pPr>
      <w:r w:rsidRPr="00444AD6">
        <w:tab/>
        <w:t>(b)</w:t>
      </w:r>
      <w:r w:rsidRPr="00444AD6">
        <w:tab/>
        <w:t>that any interim award made in the course of the arbitration is to be taken to have been made by the new arbitrator; or</w:t>
      </w:r>
    </w:p>
    <w:p w:rsidR="00E618C9" w:rsidRPr="00444AD6" w:rsidRDefault="00E618C9" w:rsidP="00E618C9">
      <w:pPr>
        <w:pStyle w:val="paragraph"/>
      </w:pPr>
      <w:r w:rsidRPr="00444AD6">
        <w:tab/>
        <w:t>(c)</w:t>
      </w:r>
      <w:r w:rsidRPr="00444AD6">
        <w:tab/>
        <w:t>that the new arbitrator must adopt and act on any determination made by the previous arbitrator.</w:t>
      </w:r>
    </w:p>
    <w:p w:rsidR="00E618C9" w:rsidRPr="00444AD6" w:rsidRDefault="00E618C9" w:rsidP="00E618C9">
      <w:pPr>
        <w:pStyle w:val="subsection"/>
      </w:pPr>
      <w:r w:rsidRPr="00444AD6">
        <w:tab/>
        <w:t>(3)</w:t>
      </w:r>
      <w:r w:rsidRPr="00444AD6">
        <w:tab/>
        <w:t>If the Court appoints a new mediator, the Court may order that the mediation continue in any way the Court directs.</w:t>
      </w:r>
    </w:p>
    <w:p w:rsidR="00E618C9" w:rsidRPr="00444AD6" w:rsidRDefault="00E618C9" w:rsidP="00E618C9">
      <w:pPr>
        <w:pStyle w:val="ActHead3"/>
        <w:pageBreakBefore/>
      </w:pPr>
      <w:bookmarkStart w:id="417" w:name="_Toc55395428"/>
      <w:r w:rsidRPr="009A2E13">
        <w:rPr>
          <w:rStyle w:val="CharDivNo"/>
        </w:rPr>
        <w:t>Division</w:t>
      </w:r>
      <w:r w:rsidR="00DC3E78" w:rsidRPr="009A2E13">
        <w:rPr>
          <w:rStyle w:val="CharDivNo"/>
        </w:rPr>
        <w:t> </w:t>
      </w:r>
      <w:r w:rsidRPr="009A2E13">
        <w:rPr>
          <w:rStyle w:val="CharDivNo"/>
        </w:rPr>
        <w:t>27.2</w:t>
      </w:r>
      <w:r w:rsidRPr="00444AD6">
        <w:t>—</w:t>
      </w:r>
      <w:r w:rsidRPr="009A2E13">
        <w:rPr>
          <w:rStyle w:val="CharDivText"/>
        </w:rPr>
        <w:t>Mediation</w:t>
      </w:r>
      <w:bookmarkEnd w:id="417"/>
    </w:p>
    <w:p w:rsidR="00E618C9" w:rsidRPr="00444AD6" w:rsidRDefault="00E618C9" w:rsidP="00E618C9">
      <w:pPr>
        <w:pStyle w:val="ActHead5"/>
      </w:pPr>
      <w:bookmarkStart w:id="418" w:name="_Toc55395429"/>
      <w:r w:rsidRPr="009A2E13">
        <w:rPr>
          <w:rStyle w:val="CharSectno"/>
        </w:rPr>
        <w:t>27.04</w:t>
      </w:r>
      <w:r w:rsidRPr="00444AD6">
        <w:t xml:space="preserve">  Nomination of mediator</w:t>
      </w:r>
      <w:bookmarkEnd w:id="418"/>
    </w:p>
    <w:p w:rsidR="00E618C9" w:rsidRPr="00444AD6" w:rsidRDefault="00E618C9" w:rsidP="00E618C9">
      <w:pPr>
        <w:pStyle w:val="subsection"/>
      </w:pPr>
      <w:r w:rsidRPr="00444AD6">
        <w:tab/>
        <w:t>(1)</w:t>
      </w:r>
      <w:r w:rsidRPr="00444AD6">
        <w:tab/>
        <w:t>If the parties cannot reach agreement on a mediator within 14 days of an order for mediation, a Registrar must:</w:t>
      </w:r>
    </w:p>
    <w:p w:rsidR="00E618C9" w:rsidRPr="00444AD6" w:rsidRDefault="00E618C9" w:rsidP="00E618C9">
      <w:pPr>
        <w:pStyle w:val="paragraph"/>
      </w:pPr>
      <w:r w:rsidRPr="00444AD6">
        <w:tab/>
        <w:t>(a)</w:t>
      </w:r>
      <w:r w:rsidRPr="00444AD6">
        <w:tab/>
        <w:t>nominate a person as the mediator; and</w:t>
      </w:r>
    </w:p>
    <w:p w:rsidR="00E618C9" w:rsidRPr="00444AD6" w:rsidRDefault="00E618C9" w:rsidP="00E618C9">
      <w:pPr>
        <w:pStyle w:val="paragraph"/>
      </w:pPr>
      <w:r w:rsidRPr="00444AD6">
        <w:tab/>
        <w:t>(b)</w:t>
      </w:r>
      <w:r w:rsidRPr="00444AD6">
        <w:tab/>
        <w:t>give the parties written notice:</w:t>
      </w:r>
    </w:p>
    <w:p w:rsidR="00E618C9" w:rsidRPr="00444AD6" w:rsidRDefault="00E618C9" w:rsidP="00E618C9">
      <w:pPr>
        <w:pStyle w:val="paragraphsub"/>
      </w:pPr>
      <w:r w:rsidRPr="00444AD6">
        <w:tab/>
        <w:t>(i)</w:t>
      </w:r>
      <w:r w:rsidRPr="00444AD6">
        <w:tab/>
        <w:t>of the name and address of the mediator; and</w:t>
      </w:r>
    </w:p>
    <w:p w:rsidR="00E618C9" w:rsidRPr="00444AD6" w:rsidRDefault="00E618C9" w:rsidP="00E618C9">
      <w:pPr>
        <w:pStyle w:val="paragraphsub"/>
      </w:pPr>
      <w:r w:rsidRPr="00444AD6">
        <w:tab/>
        <w:t>(ii)</w:t>
      </w:r>
      <w:r w:rsidRPr="00444AD6">
        <w:tab/>
        <w:t>of the time, date and place of mediation; and</w:t>
      </w:r>
    </w:p>
    <w:p w:rsidR="00E618C9" w:rsidRPr="00444AD6" w:rsidRDefault="00E618C9" w:rsidP="00E618C9">
      <w:pPr>
        <w:pStyle w:val="paragraphsub"/>
      </w:pPr>
      <w:r w:rsidRPr="00444AD6">
        <w:tab/>
        <w:t>(iii)</w:t>
      </w:r>
      <w:r w:rsidRPr="00444AD6">
        <w:tab/>
        <w:t>of any further documents to be given to the mediator by a party.</w:t>
      </w:r>
    </w:p>
    <w:p w:rsidR="00E618C9" w:rsidRPr="00444AD6" w:rsidRDefault="00E618C9" w:rsidP="00E618C9">
      <w:pPr>
        <w:pStyle w:val="subsection"/>
      </w:pPr>
      <w:r w:rsidRPr="00444AD6">
        <w:tab/>
        <w:t>(2)</w:t>
      </w:r>
      <w:r w:rsidRPr="00444AD6">
        <w:tab/>
        <w:t>In fixing a time and date for the mediation, the Registrar must:</w:t>
      </w:r>
    </w:p>
    <w:p w:rsidR="00E618C9" w:rsidRPr="00444AD6" w:rsidRDefault="00E618C9" w:rsidP="00E618C9">
      <w:pPr>
        <w:pStyle w:val="paragraph"/>
      </w:pPr>
      <w:r w:rsidRPr="00444AD6">
        <w:tab/>
        <w:t>(a)</w:t>
      </w:r>
      <w:r w:rsidRPr="00444AD6">
        <w:tab/>
        <w:t>consult the parties; and</w:t>
      </w:r>
    </w:p>
    <w:p w:rsidR="00E618C9" w:rsidRPr="00444AD6" w:rsidRDefault="00E618C9" w:rsidP="00E618C9">
      <w:pPr>
        <w:pStyle w:val="paragraph"/>
      </w:pPr>
      <w:r w:rsidRPr="00444AD6">
        <w:tab/>
        <w:t>(b)</w:t>
      </w:r>
      <w:r w:rsidRPr="00444AD6">
        <w:tab/>
        <w:t>have regard to any time fixed by the Court for the mediation to be started or completed.</w:t>
      </w:r>
    </w:p>
    <w:p w:rsidR="00E618C9" w:rsidRPr="00444AD6" w:rsidRDefault="00E618C9" w:rsidP="00E618C9">
      <w:pPr>
        <w:pStyle w:val="ActHead5"/>
      </w:pPr>
      <w:bookmarkStart w:id="419" w:name="_Toc55395430"/>
      <w:r w:rsidRPr="009A2E13">
        <w:rPr>
          <w:rStyle w:val="CharSectno"/>
        </w:rPr>
        <w:t>27.05</w:t>
      </w:r>
      <w:r w:rsidRPr="00444AD6">
        <w:t xml:space="preserve">  Mediation conference</w:t>
      </w:r>
      <w:bookmarkEnd w:id="419"/>
    </w:p>
    <w:p w:rsidR="00E618C9" w:rsidRPr="00444AD6" w:rsidRDefault="00E618C9" w:rsidP="00E618C9">
      <w:pPr>
        <w:pStyle w:val="subsection"/>
      </w:pPr>
      <w:r w:rsidRPr="00444AD6">
        <w:tab/>
        <w:t>(1)</w:t>
      </w:r>
      <w:r w:rsidRPr="00444AD6">
        <w:tab/>
        <w:t>A mediation conference must be conducted:</w:t>
      </w:r>
    </w:p>
    <w:p w:rsidR="00E618C9" w:rsidRPr="00444AD6" w:rsidRDefault="00E618C9" w:rsidP="00E618C9">
      <w:pPr>
        <w:pStyle w:val="paragraph"/>
      </w:pPr>
      <w:r w:rsidRPr="00444AD6">
        <w:tab/>
        <w:t>(a)</w:t>
      </w:r>
      <w:r w:rsidRPr="00444AD6">
        <w:tab/>
        <w:t>in accordance with any direction of the Court; and</w:t>
      </w:r>
    </w:p>
    <w:p w:rsidR="00E618C9" w:rsidRPr="00444AD6" w:rsidRDefault="00E618C9" w:rsidP="00E618C9">
      <w:pPr>
        <w:pStyle w:val="paragraph"/>
      </w:pPr>
      <w:r w:rsidRPr="00444AD6">
        <w:tab/>
        <w:t>(b)</w:t>
      </w:r>
      <w:r w:rsidRPr="00444AD6">
        <w:tab/>
        <w:t>as a structured process in which the mediator assists the parties by encouraging and facilitating discussion between the parties so that:</w:t>
      </w:r>
    </w:p>
    <w:p w:rsidR="00E618C9" w:rsidRPr="00444AD6" w:rsidRDefault="00E618C9" w:rsidP="00E618C9">
      <w:pPr>
        <w:pStyle w:val="paragraphsub"/>
      </w:pPr>
      <w:r w:rsidRPr="00444AD6">
        <w:tab/>
        <w:t>(i)</w:t>
      </w:r>
      <w:r w:rsidRPr="00444AD6">
        <w:tab/>
        <w:t>they may communicate effectively with each other about the dispute; and</w:t>
      </w:r>
    </w:p>
    <w:p w:rsidR="00E618C9" w:rsidRPr="00444AD6" w:rsidRDefault="00E618C9" w:rsidP="00E618C9">
      <w:pPr>
        <w:pStyle w:val="paragraphsub"/>
      </w:pPr>
      <w:r w:rsidRPr="00444AD6">
        <w:tab/>
        <w:t>(ii)</w:t>
      </w:r>
      <w:r w:rsidRPr="00444AD6">
        <w:tab/>
        <w:t>if agreement is reached, with the consent of the parties the agreement can be included in a consent order.</w:t>
      </w:r>
    </w:p>
    <w:p w:rsidR="00E618C9" w:rsidRPr="00444AD6" w:rsidRDefault="00E618C9" w:rsidP="00E618C9">
      <w:pPr>
        <w:pStyle w:val="subsection"/>
      </w:pPr>
      <w:r w:rsidRPr="00444AD6">
        <w:tab/>
        <w:t>(2)</w:t>
      </w:r>
      <w:r w:rsidRPr="00444AD6">
        <w:tab/>
        <w:t>If part only of a proceeding is the subject of an order for mediation, the mediator may at the end of the mediation report to the Court in terms agreed between the parties.</w:t>
      </w:r>
    </w:p>
    <w:p w:rsidR="00E618C9" w:rsidRPr="00444AD6" w:rsidRDefault="00E618C9" w:rsidP="00E618C9">
      <w:pPr>
        <w:pStyle w:val="ActHead5"/>
      </w:pPr>
      <w:bookmarkStart w:id="420" w:name="_Toc55395431"/>
      <w:r w:rsidRPr="009A2E13">
        <w:rPr>
          <w:rStyle w:val="CharSectno"/>
        </w:rPr>
        <w:t>27.06</w:t>
      </w:r>
      <w:r w:rsidRPr="00444AD6">
        <w:t xml:space="preserve">  Mediator may end mediation</w:t>
      </w:r>
      <w:bookmarkEnd w:id="420"/>
    </w:p>
    <w:p w:rsidR="00E618C9" w:rsidRPr="00444AD6" w:rsidRDefault="00E618C9" w:rsidP="00E618C9">
      <w:pPr>
        <w:pStyle w:val="subsection"/>
        <w:keepNext/>
        <w:keepLines/>
      </w:pPr>
      <w:r w:rsidRPr="00444AD6">
        <w:tab/>
      </w:r>
      <w:r w:rsidRPr="00444AD6">
        <w:tab/>
        <w:t>If the mediator considers that a mediation should not continue, the mediator must, subject to any order of the Court:</w:t>
      </w:r>
    </w:p>
    <w:p w:rsidR="00E618C9" w:rsidRPr="00444AD6" w:rsidRDefault="00E618C9" w:rsidP="00E618C9">
      <w:pPr>
        <w:pStyle w:val="paragraph"/>
      </w:pPr>
      <w:r w:rsidRPr="00444AD6">
        <w:tab/>
        <w:t>(a)</w:t>
      </w:r>
      <w:r w:rsidRPr="00444AD6">
        <w:tab/>
        <w:t>end the mediation; and</w:t>
      </w:r>
    </w:p>
    <w:p w:rsidR="00E618C9" w:rsidRPr="00444AD6" w:rsidRDefault="00E618C9" w:rsidP="00E618C9">
      <w:pPr>
        <w:pStyle w:val="paragraph"/>
      </w:pPr>
      <w:r w:rsidRPr="00444AD6">
        <w:tab/>
        <w:t>(b)</w:t>
      </w:r>
      <w:r w:rsidRPr="00444AD6">
        <w:tab/>
        <w:t>advise the Court of the outcome.</w:t>
      </w:r>
    </w:p>
    <w:p w:rsidR="00E618C9" w:rsidRPr="00444AD6" w:rsidRDefault="00E618C9" w:rsidP="00E618C9">
      <w:pPr>
        <w:pStyle w:val="ActHead3"/>
        <w:pageBreakBefore/>
      </w:pPr>
      <w:bookmarkStart w:id="421" w:name="_Toc55395432"/>
      <w:r w:rsidRPr="009A2E13">
        <w:rPr>
          <w:rStyle w:val="CharDivNo"/>
        </w:rPr>
        <w:t>Division</w:t>
      </w:r>
      <w:r w:rsidR="00DC3E78" w:rsidRPr="009A2E13">
        <w:rPr>
          <w:rStyle w:val="CharDivNo"/>
        </w:rPr>
        <w:t> </w:t>
      </w:r>
      <w:r w:rsidRPr="009A2E13">
        <w:rPr>
          <w:rStyle w:val="CharDivNo"/>
        </w:rPr>
        <w:t>27.3</w:t>
      </w:r>
      <w:r w:rsidRPr="00444AD6">
        <w:t>—</w:t>
      </w:r>
      <w:r w:rsidRPr="009A2E13">
        <w:rPr>
          <w:rStyle w:val="CharDivText"/>
        </w:rPr>
        <w:t>Arbitration</w:t>
      </w:r>
      <w:bookmarkEnd w:id="421"/>
    </w:p>
    <w:p w:rsidR="00E618C9" w:rsidRPr="00444AD6" w:rsidRDefault="00E618C9" w:rsidP="00E618C9">
      <w:pPr>
        <w:pStyle w:val="ActHead5"/>
      </w:pPr>
      <w:bookmarkStart w:id="422" w:name="_Toc55395433"/>
      <w:r w:rsidRPr="009A2E13">
        <w:rPr>
          <w:rStyle w:val="CharSectno"/>
        </w:rPr>
        <w:t>27.07</w:t>
      </w:r>
      <w:r w:rsidRPr="00444AD6">
        <w:t xml:space="preserve">  Appointment of arbitrator</w:t>
      </w:r>
      <w:bookmarkEnd w:id="422"/>
    </w:p>
    <w:p w:rsidR="00E618C9" w:rsidRPr="00444AD6" w:rsidRDefault="00E618C9" w:rsidP="00E618C9">
      <w:pPr>
        <w:pStyle w:val="subsection"/>
      </w:pPr>
      <w:r w:rsidRPr="00444AD6">
        <w:tab/>
        <w:t>(1)</w:t>
      </w:r>
      <w:r w:rsidRPr="00444AD6">
        <w:tab/>
        <w:t>If an order for arbitration is made, the Court may, with the consent of the parties, nominate a person to be the arbitrator.</w:t>
      </w:r>
    </w:p>
    <w:p w:rsidR="00E618C9" w:rsidRPr="00444AD6" w:rsidRDefault="00E618C9" w:rsidP="00E618C9">
      <w:pPr>
        <w:pStyle w:val="subsection"/>
      </w:pPr>
      <w:r w:rsidRPr="00444AD6">
        <w:tab/>
        <w:t>(2)</w:t>
      </w:r>
      <w:r w:rsidRPr="00444AD6">
        <w:tab/>
        <w:t>If the person consents in writing to the appointment, the Court may appoint the person as the arbitrator.</w:t>
      </w:r>
    </w:p>
    <w:p w:rsidR="00E618C9" w:rsidRPr="00444AD6" w:rsidRDefault="00E618C9" w:rsidP="00E618C9">
      <w:pPr>
        <w:pStyle w:val="subsection"/>
      </w:pPr>
      <w:r w:rsidRPr="00444AD6">
        <w:tab/>
        <w:t>(3)</w:t>
      </w:r>
      <w:r w:rsidRPr="00444AD6">
        <w:tab/>
        <w:t>The parties may ask the Court to make orders by consent setting out:</w:t>
      </w:r>
    </w:p>
    <w:p w:rsidR="00E618C9" w:rsidRPr="00444AD6" w:rsidRDefault="00E618C9" w:rsidP="00E618C9">
      <w:pPr>
        <w:pStyle w:val="paragraph"/>
      </w:pPr>
      <w:r w:rsidRPr="00444AD6">
        <w:tab/>
        <w:t>(a)</w:t>
      </w:r>
      <w:r w:rsidRPr="00444AD6">
        <w:tab/>
        <w:t>the way in which the arbitration is to be conducted; and</w:t>
      </w:r>
    </w:p>
    <w:p w:rsidR="00E618C9" w:rsidRPr="00444AD6" w:rsidRDefault="00E618C9" w:rsidP="00E618C9">
      <w:pPr>
        <w:pStyle w:val="paragraph"/>
      </w:pPr>
      <w:r w:rsidRPr="00444AD6">
        <w:tab/>
        <w:t>(b)</w:t>
      </w:r>
      <w:r w:rsidRPr="00444AD6">
        <w:tab/>
        <w:t>the time by which the arbitration is to be completed; and</w:t>
      </w:r>
    </w:p>
    <w:p w:rsidR="00E618C9" w:rsidRPr="00444AD6" w:rsidRDefault="00E618C9" w:rsidP="00E618C9">
      <w:pPr>
        <w:pStyle w:val="paragraph"/>
      </w:pPr>
      <w:r w:rsidRPr="00444AD6">
        <w:tab/>
        <w:t>(c)</w:t>
      </w:r>
      <w:r w:rsidRPr="00444AD6">
        <w:tab/>
        <w:t>the way in which the arbitrator and the expenses of the arbitration are to be paid.</w:t>
      </w:r>
    </w:p>
    <w:p w:rsidR="00E618C9" w:rsidRPr="00444AD6" w:rsidRDefault="00E618C9" w:rsidP="00E618C9">
      <w:pPr>
        <w:pStyle w:val="subsection"/>
      </w:pPr>
      <w:r w:rsidRPr="00444AD6">
        <w:tab/>
        <w:t>(4)</w:t>
      </w:r>
      <w:r w:rsidRPr="00444AD6">
        <w:tab/>
        <w:t>The parties may ask the Court to indicate to the arbitrator the way in which the arbitrator’s report on the proceeding or any matter arising out of the proceeding is to be reported to the Court.</w:t>
      </w:r>
    </w:p>
    <w:p w:rsidR="00E618C9" w:rsidRPr="00444AD6" w:rsidRDefault="009A2E13" w:rsidP="00E618C9">
      <w:pPr>
        <w:pStyle w:val="ActHead2"/>
        <w:pageBreakBefore/>
      </w:pPr>
      <w:bookmarkStart w:id="423" w:name="_Toc55395434"/>
      <w:r w:rsidRPr="009A2E13">
        <w:rPr>
          <w:rStyle w:val="CharPartNo"/>
        </w:rPr>
        <w:t>Part 2</w:t>
      </w:r>
      <w:r w:rsidR="00E618C9" w:rsidRPr="009A2E13">
        <w:rPr>
          <w:rStyle w:val="CharPartNo"/>
        </w:rPr>
        <w:t>8</w:t>
      </w:r>
      <w:r w:rsidR="00E618C9" w:rsidRPr="00444AD6">
        <w:t>—</w:t>
      </w:r>
      <w:r w:rsidR="00E618C9" w:rsidRPr="009A2E13">
        <w:rPr>
          <w:rStyle w:val="CharPartText"/>
        </w:rPr>
        <w:t>Cross</w:t>
      </w:r>
      <w:r w:rsidRPr="009A2E13">
        <w:rPr>
          <w:rStyle w:val="CharPartText"/>
        </w:rPr>
        <w:noBreakHyphen/>
      </w:r>
      <w:r w:rsidR="00E618C9" w:rsidRPr="009A2E13">
        <w:rPr>
          <w:rStyle w:val="CharPartText"/>
        </w:rPr>
        <w:t>claims</w:t>
      </w:r>
      <w:bookmarkEnd w:id="423"/>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424" w:name="_Toc55395435"/>
      <w:r w:rsidRPr="009A2E13">
        <w:rPr>
          <w:rStyle w:val="CharSectno"/>
        </w:rPr>
        <w:t>28.01</w:t>
      </w:r>
      <w:r w:rsidRPr="00444AD6">
        <w:t xml:space="preserve">  Cross</w:t>
      </w:r>
      <w:r w:rsidR="009A2E13">
        <w:noBreakHyphen/>
      </w:r>
      <w:r w:rsidRPr="00444AD6">
        <w:t>claim against applicant</w:t>
      </w:r>
      <w:bookmarkEnd w:id="424"/>
    </w:p>
    <w:p w:rsidR="00E618C9" w:rsidRPr="00444AD6" w:rsidRDefault="00E618C9" w:rsidP="00E618C9">
      <w:pPr>
        <w:pStyle w:val="subsection"/>
      </w:pPr>
      <w:r w:rsidRPr="00444AD6">
        <w:tab/>
      </w:r>
      <w:r w:rsidRPr="00444AD6">
        <w:tab/>
        <w:t>In a proceeding, a respondent may make a cross</w:t>
      </w:r>
      <w:r w:rsidR="009A2E13">
        <w:noBreakHyphen/>
      </w:r>
      <w:r w:rsidRPr="00444AD6">
        <w:t>claim against an applicant instead of bringing a separate proceeding.</w:t>
      </w:r>
    </w:p>
    <w:p w:rsidR="00E618C9" w:rsidRPr="00444AD6" w:rsidRDefault="00E618C9" w:rsidP="00E618C9">
      <w:pPr>
        <w:pStyle w:val="ActHead5"/>
      </w:pPr>
      <w:bookmarkStart w:id="425" w:name="_Toc55395436"/>
      <w:r w:rsidRPr="009A2E13">
        <w:rPr>
          <w:rStyle w:val="CharSectno"/>
        </w:rPr>
        <w:t>28.02</w:t>
      </w:r>
      <w:r w:rsidRPr="00444AD6">
        <w:t xml:space="preserve">  Cross</w:t>
      </w:r>
      <w:r w:rsidR="009A2E13">
        <w:noBreakHyphen/>
      </w:r>
      <w:r w:rsidRPr="00444AD6">
        <w:t>claim after application</w:t>
      </w:r>
      <w:bookmarkEnd w:id="425"/>
    </w:p>
    <w:p w:rsidR="00E618C9" w:rsidRPr="00444AD6" w:rsidRDefault="00E618C9" w:rsidP="00E618C9">
      <w:pPr>
        <w:pStyle w:val="subsection"/>
      </w:pPr>
      <w:r w:rsidRPr="00444AD6">
        <w:tab/>
      </w:r>
      <w:r w:rsidRPr="00444AD6">
        <w:tab/>
        <w:t>A cross</w:t>
      </w:r>
      <w:r w:rsidR="009A2E13">
        <w:noBreakHyphen/>
      </w:r>
      <w:r w:rsidRPr="00444AD6">
        <w:t>claim may be made in relation to a matter arising after the start of the proceeding.</w:t>
      </w:r>
    </w:p>
    <w:p w:rsidR="00E618C9" w:rsidRPr="00444AD6" w:rsidRDefault="00E618C9" w:rsidP="00E618C9">
      <w:pPr>
        <w:pStyle w:val="ActHead5"/>
      </w:pPr>
      <w:bookmarkStart w:id="426" w:name="_Toc55395437"/>
      <w:r w:rsidRPr="009A2E13">
        <w:rPr>
          <w:rStyle w:val="CharSectno"/>
        </w:rPr>
        <w:t>28.03</w:t>
      </w:r>
      <w:r w:rsidRPr="00444AD6">
        <w:t xml:space="preserve">  Cross</w:t>
      </w:r>
      <w:r w:rsidR="009A2E13">
        <w:noBreakHyphen/>
      </w:r>
      <w:r w:rsidRPr="00444AD6">
        <w:t>claim against additional party</w:t>
      </w:r>
      <w:bookmarkEnd w:id="426"/>
    </w:p>
    <w:p w:rsidR="00E618C9" w:rsidRPr="00444AD6" w:rsidRDefault="00E618C9" w:rsidP="00E618C9">
      <w:pPr>
        <w:pStyle w:val="subsection"/>
      </w:pPr>
      <w:r w:rsidRPr="00444AD6">
        <w:tab/>
        <w:t>(1)</w:t>
      </w:r>
      <w:r w:rsidRPr="00444AD6">
        <w:tab/>
        <w:t>A respondent may make a cross</w:t>
      </w:r>
      <w:r w:rsidR="009A2E13">
        <w:noBreakHyphen/>
      </w:r>
      <w:r w:rsidRPr="00444AD6">
        <w:t>claim against a person other than the applicant (whether or not already a party to the proceeding) if:</w:t>
      </w:r>
    </w:p>
    <w:p w:rsidR="00E618C9" w:rsidRPr="00444AD6" w:rsidRDefault="00E618C9" w:rsidP="00E618C9">
      <w:pPr>
        <w:pStyle w:val="paragraph"/>
      </w:pPr>
      <w:r w:rsidRPr="00444AD6">
        <w:tab/>
        <w:t>(a)</w:t>
      </w:r>
      <w:r w:rsidRPr="00444AD6">
        <w:tab/>
        <w:t>the applicant is also made a party to the cross</w:t>
      </w:r>
      <w:r w:rsidR="009A2E13">
        <w:noBreakHyphen/>
      </w:r>
      <w:r w:rsidRPr="00444AD6">
        <w:t>claim; and</w:t>
      </w:r>
    </w:p>
    <w:p w:rsidR="00E618C9" w:rsidRPr="00444AD6" w:rsidRDefault="00E618C9" w:rsidP="00E618C9">
      <w:pPr>
        <w:pStyle w:val="paragraph"/>
      </w:pPr>
      <w:r w:rsidRPr="00444AD6">
        <w:tab/>
        <w:t>(b)</w:t>
      </w:r>
      <w:r w:rsidRPr="00444AD6">
        <w:tab/>
        <w:t>either:</w:t>
      </w:r>
    </w:p>
    <w:p w:rsidR="00E618C9" w:rsidRPr="00444AD6" w:rsidRDefault="00E618C9" w:rsidP="00E618C9">
      <w:pPr>
        <w:pStyle w:val="paragraphsub"/>
      </w:pPr>
      <w:r w:rsidRPr="00444AD6">
        <w:tab/>
        <w:t>(i)</w:t>
      </w:r>
      <w:r w:rsidRPr="00444AD6">
        <w:tab/>
        <w:t>the respondent alleges that the other person is liable with the applicant for the subject matter of the cross</w:t>
      </w:r>
      <w:r w:rsidR="009A2E13">
        <w:noBreakHyphen/>
      </w:r>
      <w:r w:rsidRPr="00444AD6">
        <w:t>claim; or</w:t>
      </w:r>
    </w:p>
    <w:p w:rsidR="00E618C9" w:rsidRPr="00444AD6" w:rsidRDefault="00E618C9" w:rsidP="00E618C9">
      <w:pPr>
        <w:pStyle w:val="paragraphsub"/>
      </w:pPr>
      <w:r w:rsidRPr="00444AD6">
        <w:tab/>
        <w:t>(ii)</w:t>
      </w:r>
      <w:r w:rsidRPr="00444AD6">
        <w:tab/>
        <w:t>the respondent claims against the other person relief relating to or connected with the subject matter of the original proceeding.</w:t>
      </w:r>
    </w:p>
    <w:p w:rsidR="00E618C9" w:rsidRPr="00444AD6" w:rsidRDefault="00E618C9" w:rsidP="00E618C9">
      <w:pPr>
        <w:pStyle w:val="subsection"/>
      </w:pPr>
      <w:r w:rsidRPr="00444AD6">
        <w:tab/>
        <w:t>(2)</w:t>
      </w:r>
      <w:r w:rsidRPr="00444AD6">
        <w:tab/>
        <w:t>If a respondent makes a cross</w:t>
      </w:r>
      <w:r w:rsidR="009A2E13">
        <w:noBreakHyphen/>
      </w:r>
      <w:r w:rsidRPr="00444AD6">
        <w:t>claim against a person who is not a party to the original proceeding, the respondent must serve the response and cross</w:t>
      </w:r>
      <w:r w:rsidR="009A2E13">
        <w:noBreakHyphen/>
      </w:r>
      <w:r w:rsidRPr="00444AD6">
        <w:t>claim and the applicant’s application on the person.</w:t>
      </w:r>
    </w:p>
    <w:p w:rsidR="00E618C9" w:rsidRPr="00444AD6" w:rsidRDefault="00E618C9" w:rsidP="00E618C9">
      <w:pPr>
        <w:pStyle w:val="subsection"/>
      </w:pPr>
      <w:r w:rsidRPr="00444AD6">
        <w:tab/>
        <w:t>(3)</w:t>
      </w:r>
      <w:r w:rsidRPr="00444AD6">
        <w:tab/>
        <w:t>A person who is not a party to the original proceeding and is included as a respondent to a cross</w:t>
      </w:r>
      <w:r w:rsidR="009A2E13">
        <w:noBreakHyphen/>
      </w:r>
      <w:r w:rsidRPr="00444AD6">
        <w:t>claim becomes a party to the proceeding on being served with the response and cross</w:t>
      </w:r>
      <w:r w:rsidR="009A2E13">
        <w:noBreakHyphen/>
      </w:r>
      <w:r w:rsidRPr="00444AD6">
        <w:t>claim.</w:t>
      </w:r>
    </w:p>
    <w:p w:rsidR="00E618C9" w:rsidRPr="00444AD6" w:rsidRDefault="00E618C9" w:rsidP="00E618C9">
      <w:pPr>
        <w:pStyle w:val="subsection"/>
      </w:pPr>
      <w:r w:rsidRPr="00444AD6">
        <w:tab/>
        <w:t>(4)</w:t>
      </w:r>
      <w:r w:rsidRPr="00444AD6">
        <w:tab/>
        <w:t>If a respondent makes a cross</w:t>
      </w:r>
      <w:r w:rsidR="009A2E13">
        <w:noBreakHyphen/>
      </w:r>
      <w:r w:rsidRPr="00444AD6">
        <w:t>claim against a person who is not a party to the original proceeding, these Rules apply as if:</w:t>
      </w:r>
    </w:p>
    <w:p w:rsidR="00E618C9" w:rsidRPr="00444AD6" w:rsidRDefault="00E618C9" w:rsidP="00E618C9">
      <w:pPr>
        <w:pStyle w:val="paragraph"/>
      </w:pPr>
      <w:r w:rsidRPr="00444AD6">
        <w:tab/>
        <w:t>(a)</w:t>
      </w:r>
      <w:r w:rsidRPr="00444AD6">
        <w:tab/>
        <w:t>the cross</w:t>
      </w:r>
      <w:r w:rsidR="009A2E13">
        <w:noBreakHyphen/>
      </w:r>
      <w:r w:rsidRPr="00444AD6">
        <w:t>claim were an application; and</w:t>
      </w:r>
    </w:p>
    <w:p w:rsidR="00E618C9" w:rsidRPr="00444AD6" w:rsidRDefault="00E618C9" w:rsidP="00E618C9">
      <w:pPr>
        <w:pStyle w:val="paragraph"/>
      </w:pPr>
      <w:r w:rsidRPr="00444AD6">
        <w:tab/>
        <w:t>(b)</w:t>
      </w:r>
      <w:r w:rsidRPr="00444AD6">
        <w:tab/>
        <w:t>the party making the cross</w:t>
      </w:r>
      <w:r w:rsidR="009A2E13">
        <w:noBreakHyphen/>
      </w:r>
      <w:r w:rsidRPr="00444AD6">
        <w:t>claim were an applicant; and</w:t>
      </w:r>
    </w:p>
    <w:p w:rsidR="00E618C9" w:rsidRPr="00444AD6" w:rsidRDefault="00E618C9" w:rsidP="00E618C9">
      <w:pPr>
        <w:pStyle w:val="paragraph"/>
      </w:pPr>
      <w:r w:rsidRPr="00444AD6">
        <w:tab/>
        <w:t>(c)</w:t>
      </w:r>
      <w:r w:rsidRPr="00444AD6">
        <w:tab/>
        <w:t>the party against whom the cross</w:t>
      </w:r>
      <w:r w:rsidR="009A2E13">
        <w:noBreakHyphen/>
      </w:r>
      <w:r w:rsidRPr="00444AD6">
        <w:t>claim is made were a respondent.</w:t>
      </w:r>
    </w:p>
    <w:p w:rsidR="00E618C9" w:rsidRPr="00444AD6" w:rsidRDefault="00E618C9" w:rsidP="00E618C9">
      <w:pPr>
        <w:pStyle w:val="ActHead5"/>
      </w:pPr>
      <w:bookmarkStart w:id="427" w:name="_Toc55395438"/>
      <w:r w:rsidRPr="009A2E13">
        <w:rPr>
          <w:rStyle w:val="CharSectno"/>
        </w:rPr>
        <w:t>28.04</w:t>
      </w:r>
      <w:r w:rsidRPr="00444AD6">
        <w:t xml:space="preserve">  Cross</w:t>
      </w:r>
      <w:r w:rsidR="009A2E13">
        <w:noBreakHyphen/>
      </w:r>
      <w:r w:rsidRPr="00444AD6">
        <w:t>claim to be included in response</w:t>
      </w:r>
      <w:bookmarkEnd w:id="427"/>
    </w:p>
    <w:p w:rsidR="00E618C9" w:rsidRPr="00444AD6" w:rsidRDefault="00E618C9" w:rsidP="00E618C9">
      <w:pPr>
        <w:pStyle w:val="subsection"/>
      </w:pPr>
      <w:r w:rsidRPr="00444AD6">
        <w:tab/>
      </w:r>
      <w:r w:rsidRPr="00444AD6">
        <w:tab/>
        <w:t>A cross</w:t>
      </w:r>
      <w:r w:rsidR="009A2E13">
        <w:noBreakHyphen/>
      </w:r>
      <w:r w:rsidRPr="00444AD6">
        <w:t>claim must be included in the respondent’s response.</w:t>
      </w:r>
    </w:p>
    <w:p w:rsidR="00E618C9" w:rsidRPr="00444AD6" w:rsidRDefault="00E618C9" w:rsidP="00E618C9">
      <w:pPr>
        <w:pStyle w:val="ActHead5"/>
      </w:pPr>
      <w:bookmarkStart w:id="428" w:name="_Toc55395439"/>
      <w:r w:rsidRPr="009A2E13">
        <w:rPr>
          <w:rStyle w:val="CharSectno"/>
        </w:rPr>
        <w:t>28.05</w:t>
      </w:r>
      <w:r w:rsidRPr="00444AD6">
        <w:t xml:space="preserve">  Response to cross</w:t>
      </w:r>
      <w:r w:rsidR="009A2E13">
        <w:noBreakHyphen/>
      </w:r>
      <w:r w:rsidRPr="00444AD6">
        <w:t>claim</w:t>
      </w:r>
      <w:bookmarkEnd w:id="428"/>
    </w:p>
    <w:p w:rsidR="00E618C9" w:rsidRPr="00444AD6" w:rsidRDefault="00E618C9" w:rsidP="00E618C9">
      <w:pPr>
        <w:pStyle w:val="subsection"/>
      </w:pPr>
      <w:r w:rsidRPr="00444AD6">
        <w:tab/>
        <w:t>(1)</w:t>
      </w:r>
      <w:r w:rsidRPr="00444AD6">
        <w:tab/>
        <w:t>A cross</w:t>
      </w:r>
      <w:r w:rsidR="009A2E13">
        <w:noBreakHyphen/>
      </w:r>
      <w:r w:rsidRPr="00444AD6">
        <w:t>respondent may file a response to the cross</w:t>
      </w:r>
      <w:r w:rsidR="009A2E13">
        <w:noBreakHyphen/>
      </w:r>
      <w:r w:rsidRPr="00444AD6">
        <w:t>claim in accordance with the approved form.</w:t>
      </w:r>
    </w:p>
    <w:p w:rsidR="00E618C9" w:rsidRPr="00444AD6" w:rsidRDefault="00E618C9" w:rsidP="00E618C9">
      <w:pPr>
        <w:pStyle w:val="subsection"/>
      </w:pPr>
      <w:r w:rsidRPr="00444AD6">
        <w:tab/>
        <w:t>(2)</w:t>
      </w:r>
      <w:r w:rsidRPr="00444AD6">
        <w:tab/>
        <w:t>A response must be filed and served within 14 days of service of the cross</w:t>
      </w:r>
      <w:r w:rsidR="009A2E13">
        <w:noBreakHyphen/>
      </w:r>
      <w:r w:rsidRPr="00444AD6">
        <w:t>claim to which it relates.</w:t>
      </w:r>
    </w:p>
    <w:p w:rsidR="00E618C9" w:rsidRPr="00444AD6" w:rsidRDefault="00E618C9" w:rsidP="00E618C9">
      <w:pPr>
        <w:pStyle w:val="ActHead5"/>
      </w:pPr>
      <w:bookmarkStart w:id="429" w:name="_Toc55395440"/>
      <w:r w:rsidRPr="009A2E13">
        <w:rPr>
          <w:rStyle w:val="CharSectno"/>
        </w:rPr>
        <w:t>28.06</w:t>
      </w:r>
      <w:r w:rsidRPr="00444AD6">
        <w:t xml:space="preserve">  Conduct of cross</w:t>
      </w:r>
      <w:r w:rsidR="009A2E13">
        <w:noBreakHyphen/>
      </w:r>
      <w:r w:rsidRPr="00444AD6">
        <w:t>claim</w:t>
      </w:r>
      <w:bookmarkEnd w:id="429"/>
    </w:p>
    <w:p w:rsidR="00E618C9" w:rsidRPr="00444AD6" w:rsidRDefault="00E618C9" w:rsidP="00E618C9">
      <w:pPr>
        <w:pStyle w:val="subsection"/>
      </w:pPr>
      <w:r w:rsidRPr="00444AD6">
        <w:tab/>
        <w:t>(1)</w:t>
      </w:r>
      <w:r w:rsidRPr="00444AD6">
        <w:tab/>
        <w:t>These Rules apply (with necessary changes) to a cross</w:t>
      </w:r>
      <w:r w:rsidR="009A2E13">
        <w:noBreakHyphen/>
      </w:r>
      <w:r w:rsidRPr="00444AD6">
        <w:t>claim as if:</w:t>
      </w:r>
    </w:p>
    <w:p w:rsidR="00E618C9" w:rsidRPr="00444AD6" w:rsidRDefault="00E618C9" w:rsidP="00E618C9">
      <w:pPr>
        <w:pStyle w:val="paragraph"/>
      </w:pPr>
      <w:r w:rsidRPr="00444AD6">
        <w:tab/>
        <w:t>(a)</w:t>
      </w:r>
      <w:r w:rsidRPr="00444AD6">
        <w:tab/>
        <w:t>the applicant on the cross</w:t>
      </w:r>
      <w:r w:rsidR="009A2E13">
        <w:noBreakHyphen/>
      </w:r>
      <w:r w:rsidRPr="00444AD6">
        <w:t>claim were the applicant in an original application; and</w:t>
      </w:r>
    </w:p>
    <w:p w:rsidR="00E618C9" w:rsidRPr="00444AD6" w:rsidRDefault="00E618C9" w:rsidP="00E618C9">
      <w:pPr>
        <w:pStyle w:val="paragraph"/>
      </w:pPr>
      <w:r w:rsidRPr="00444AD6">
        <w:tab/>
        <w:t>(b)</w:t>
      </w:r>
      <w:r w:rsidRPr="00444AD6">
        <w:tab/>
        <w:t>the respondent to the cross</w:t>
      </w:r>
      <w:r w:rsidR="009A2E13">
        <w:noBreakHyphen/>
      </w:r>
      <w:r w:rsidRPr="00444AD6">
        <w:t>claim were the respondent to an original application.</w:t>
      </w:r>
    </w:p>
    <w:p w:rsidR="00E618C9" w:rsidRPr="00444AD6" w:rsidRDefault="00E618C9" w:rsidP="00E618C9">
      <w:pPr>
        <w:pStyle w:val="subsection"/>
      </w:pPr>
      <w:r w:rsidRPr="00444AD6">
        <w:tab/>
        <w:t>(2)</w:t>
      </w:r>
      <w:r w:rsidRPr="00444AD6">
        <w:tab/>
        <w:t>However, if a respondent to a cross</w:t>
      </w:r>
      <w:r w:rsidR="009A2E13">
        <w:noBreakHyphen/>
      </w:r>
      <w:r w:rsidRPr="00444AD6">
        <w:t>claim has an address for service in the original proceeding, service by hand on the respondent is not required.</w:t>
      </w:r>
    </w:p>
    <w:p w:rsidR="00E618C9" w:rsidRPr="00444AD6" w:rsidRDefault="00E618C9" w:rsidP="00E618C9">
      <w:pPr>
        <w:pStyle w:val="subsection"/>
      </w:pPr>
      <w:r w:rsidRPr="00444AD6">
        <w:tab/>
        <w:t>(3)</w:t>
      </w:r>
      <w:r w:rsidRPr="00444AD6">
        <w:tab/>
        <w:t xml:space="preserve">Subject to </w:t>
      </w:r>
      <w:r w:rsidR="0004397C" w:rsidRPr="00444AD6">
        <w:t>rule 2</w:t>
      </w:r>
      <w:r w:rsidRPr="00444AD6">
        <w:t>8.07, a cross</w:t>
      </w:r>
      <w:r w:rsidR="009A2E13">
        <w:noBreakHyphen/>
      </w:r>
      <w:r w:rsidRPr="00444AD6">
        <w:t>claim must be heard at the same time as the original application.</w:t>
      </w:r>
    </w:p>
    <w:p w:rsidR="00E618C9" w:rsidRPr="00444AD6" w:rsidRDefault="00E618C9" w:rsidP="00E618C9">
      <w:pPr>
        <w:pStyle w:val="ActHead5"/>
      </w:pPr>
      <w:bookmarkStart w:id="430" w:name="_Toc55395441"/>
      <w:r w:rsidRPr="009A2E13">
        <w:rPr>
          <w:rStyle w:val="CharSectno"/>
        </w:rPr>
        <w:t>28.07</w:t>
      </w:r>
      <w:r w:rsidRPr="00444AD6">
        <w:t xml:space="preserve">  Exclusion of cross</w:t>
      </w:r>
      <w:r w:rsidR="009A2E13">
        <w:noBreakHyphen/>
      </w:r>
      <w:r w:rsidRPr="00444AD6">
        <w:t>claim</w:t>
      </w:r>
      <w:bookmarkEnd w:id="430"/>
    </w:p>
    <w:p w:rsidR="00E618C9" w:rsidRPr="00444AD6" w:rsidRDefault="00E618C9" w:rsidP="00E618C9">
      <w:pPr>
        <w:pStyle w:val="subsection"/>
      </w:pPr>
      <w:r w:rsidRPr="00444AD6">
        <w:tab/>
      </w:r>
      <w:r w:rsidRPr="00444AD6">
        <w:tab/>
        <w:t>The Court may at any time exclude a cross</w:t>
      </w:r>
      <w:r w:rsidR="009A2E13">
        <w:noBreakHyphen/>
      </w:r>
      <w:r w:rsidRPr="00444AD6">
        <w:t>claim from the proceeding in which it is made and give the directions that the Court considers appropriate about the conduct of the cross</w:t>
      </w:r>
      <w:r w:rsidR="009A2E13">
        <w:noBreakHyphen/>
      </w:r>
      <w:r w:rsidRPr="00444AD6">
        <w:t>claim.</w:t>
      </w:r>
    </w:p>
    <w:p w:rsidR="00E618C9" w:rsidRPr="00444AD6" w:rsidRDefault="00E618C9" w:rsidP="00E618C9">
      <w:pPr>
        <w:pStyle w:val="ActHead5"/>
      </w:pPr>
      <w:bookmarkStart w:id="431" w:name="_Toc55395442"/>
      <w:r w:rsidRPr="009A2E13">
        <w:rPr>
          <w:rStyle w:val="CharSectno"/>
        </w:rPr>
        <w:t>28.08</w:t>
      </w:r>
      <w:r w:rsidRPr="00444AD6">
        <w:t xml:space="preserve">  Cross</w:t>
      </w:r>
      <w:r w:rsidR="009A2E13">
        <w:noBreakHyphen/>
      </w:r>
      <w:r w:rsidRPr="00444AD6">
        <w:t>claim after judgment etc</w:t>
      </w:r>
      <w:bookmarkEnd w:id="431"/>
    </w:p>
    <w:p w:rsidR="00E618C9" w:rsidRPr="00444AD6" w:rsidRDefault="00E618C9" w:rsidP="00E618C9">
      <w:pPr>
        <w:pStyle w:val="subsection"/>
      </w:pPr>
      <w:r w:rsidRPr="00444AD6">
        <w:tab/>
      </w:r>
      <w:r w:rsidRPr="00444AD6">
        <w:tab/>
        <w:t>A cross</w:t>
      </w:r>
      <w:r w:rsidR="009A2E13">
        <w:noBreakHyphen/>
      </w:r>
      <w:r w:rsidRPr="00444AD6">
        <w:t>claim may proceed after judgment is given in the original proceeding or after the original proceeding is stayed, dismissed, or discontinued.</w:t>
      </w:r>
    </w:p>
    <w:p w:rsidR="00E618C9" w:rsidRPr="00444AD6" w:rsidRDefault="00E618C9" w:rsidP="00E618C9">
      <w:pPr>
        <w:pStyle w:val="ActHead5"/>
      </w:pPr>
      <w:bookmarkStart w:id="432" w:name="_Toc55395443"/>
      <w:r w:rsidRPr="009A2E13">
        <w:rPr>
          <w:rStyle w:val="CharSectno"/>
        </w:rPr>
        <w:t>28.09</w:t>
      </w:r>
      <w:r w:rsidRPr="00444AD6">
        <w:t xml:space="preserve">  Judgment for balance</w:t>
      </w:r>
      <w:bookmarkEnd w:id="432"/>
    </w:p>
    <w:p w:rsidR="00E618C9" w:rsidRPr="00444AD6" w:rsidRDefault="00E618C9" w:rsidP="00E618C9">
      <w:pPr>
        <w:pStyle w:val="subsection"/>
      </w:pPr>
      <w:r w:rsidRPr="00444AD6">
        <w:tab/>
      </w:r>
      <w:r w:rsidRPr="00444AD6">
        <w:tab/>
        <w:t>If a respondent establishes a cross</w:t>
      </w:r>
      <w:r w:rsidR="009A2E13">
        <w:noBreakHyphen/>
      </w:r>
      <w:r w:rsidRPr="00444AD6">
        <w:t>claim against the applicant and there is a balance in favour of one of the parties, the Court may give judgment for the balance.</w:t>
      </w:r>
    </w:p>
    <w:p w:rsidR="00E618C9" w:rsidRPr="00444AD6" w:rsidRDefault="00E618C9" w:rsidP="00E618C9">
      <w:pPr>
        <w:pStyle w:val="ActHead5"/>
      </w:pPr>
      <w:bookmarkStart w:id="433" w:name="_Toc55395444"/>
      <w:r w:rsidRPr="009A2E13">
        <w:rPr>
          <w:rStyle w:val="CharSectno"/>
        </w:rPr>
        <w:t>28.10</w:t>
      </w:r>
      <w:r w:rsidRPr="00444AD6">
        <w:t xml:space="preserve">  Stay of claim</w:t>
      </w:r>
      <w:bookmarkEnd w:id="433"/>
    </w:p>
    <w:p w:rsidR="00E618C9" w:rsidRPr="00444AD6" w:rsidRDefault="00E618C9" w:rsidP="00E618C9">
      <w:pPr>
        <w:pStyle w:val="subsection"/>
      </w:pPr>
      <w:r w:rsidRPr="00444AD6">
        <w:tab/>
      </w:r>
      <w:r w:rsidRPr="00444AD6">
        <w:tab/>
        <w:t>The Court may stay the enforcement of a judgment given against a respondent until a cross</w:t>
      </w:r>
      <w:r w:rsidR="009A2E13">
        <w:noBreakHyphen/>
      </w:r>
      <w:r w:rsidRPr="00444AD6">
        <w:t>claim by the respondent is decided.</w:t>
      </w:r>
    </w:p>
    <w:p w:rsidR="00E618C9" w:rsidRPr="00444AD6" w:rsidRDefault="00E618C9" w:rsidP="00E618C9">
      <w:pPr>
        <w:pStyle w:val="ActHead5"/>
      </w:pPr>
      <w:bookmarkStart w:id="434" w:name="_Toc55395445"/>
      <w:r w:rsidRPr="009A2E13">
        <w:rPr>
          <w:rStyle w:val="CharSectno"/>
        </w:rPr>
        <w:t>28.11</w:t>
      </w:r>
      <w:r w:rsidRPr="00444AD6">
        <w:t xml:space="preserve">  Cross</w:t>
      </w:r>
      <w:r w:rsidR="009A2E13">
        <w:noBreakHyphen/>
      </w:r>
      <w:r w:rsidRPr="00444AD6">
        <w:t>claim for contribution or indemnity</w:t>
      </w:r>
      <w:bookmarkEnd w:id="434"/>
    </w:p>
    <w:p w:rsidR="00E618C9" w:rsidRPr="00444AD6" w:rsidRDefault="00E618C9" w:rsidP="00E618C9">
      <w:pPr>
        <w:pStyle w:val="subsection"/>
      </w:pPr>
      <w:r w:rsidRPr="00444AD6">
        <w:tab/>
      </w:r>
      <w:r w:rsidRPr="00444AD6">
        <w:tab/>
        <w:t>Unless the Court otherwise orders, if an applicant on a cross</w:t>
      </w:r>
      <w:r w:rsidR="009A2E13">
        <w:noBreakHyphen/>
      </w:r>
      <w:r w:rsidRPr="00444AD6">
        <w:t>claim makes a claim for contribution or indemnity in relation to a claim made against the applicant:</w:t>
      </w:r>
    </w:p>
    <w:p w:rsidR="00E618C9" w:rsidRPr="00444AD6" w:rsidRDefault="00E618C9" w:rsidP="00E618C9">
      <w:pPr>
        <w:pStyle w:val="paragraph"/>
      </w:pPr>
      <w:r w:rsidRPr="00444AD6">
        <w:tab/>
        <w:t>(a)</w:t>
      </w:r>
      <w:r w:rsidRPr="00444AD6">
        <w:tab/>
        <w:t>an order for the applicant must not be entered; and</w:t>
      </w:r>
    </w:p>
    <w:p w:rsidR="00E618C9" w:rsidRPr="00444AD6" w:rsidRDefault="00E618C9" w:rsidP="00E618C9">
      <w:pPr>
        <w:pStyle w:val="paragraph"/>
      </w:pPr>
      <w:r w:rsidRPr="00444AD6">
        <w:tab/>
        <w:t>(b)</w:t>
      </w:r>
      <w:r w:rsidRPr="00444AD6">
        <w:tab/>
        <w:t>an order for the applicant in relation to the cross</w:t>
      </w:r>
      <w:r w:rsidR="009A2E13">
        <w:noBreakHyphen/>
      </w:r>
      <w:r w:rsidRPr="00444AD6">
        <w:t>claim must not be enforced by execution until any order against the applicant has been satisfied.</w:t>
      </w:r>
    </w:p>
    <w:p w:rsidR="00E618C9" w:rsidRPr="00444AD6" w:rsidRDefault="00E618C9" w:rsidP="00E618C9">
      <w:pPr>
        <w:pStyle w:val="ActHead5"/>
      </w:pPr>
      <w:bookmarkStart w:id="435" w:name="_Toc55395446"/>
      <w:r w:rsidRPr="009A2E13">
        <w:rPr>
          <w:rStyle w:val="CharSectno"/>
        </w:rPr>
        <w:t>28.12</w:t>
      </w:r>
      <w:r w:rsidRPr="00444AD6">
        <w:t xml:space="preserve">  Offer of contribution</w:t>
      </w:r>
      <w:bookmarkEnd w:id="435"/>
    </w:p>
    <w:p w:rsidR="00E618C9" w:rsidRPr="00444AD6" w:rsidRDefault="00E618C9" w:rsidP="00E618C9">
      <w:pPr>
        <w:pStyle w:val="subsection"/>
      </w:pPr>
      <w:r w:rsidRPr="00444AD6">
        <w:tab/>
        <w:t>(1)</w:t>
      </w:r>
      <w:r w:rsidRPr="00444AD6">
        <w:tab/>
        <w:t>This rule applies in a proceeding if:</w:t>
      </w:r>
    </w:p>
    <w:p w:rsidR="00E618C9" w:rsidRPr="00444AD6" w:rsidRDefault="00E618C9" w:rsidP="00E618C9">
      <w:pPr>
        <w:pStyle w:val="paragraph"/>
      </w:pPr>
      <w:r w:rsidRPr="00444AD6">
        <w:tab/>
        <w:t>(a)</w:t>
      </w:r>
      <w:r w:rsidRPr="00444AD6">
        <w:tab/>
        <w:t xml:space="preserve">a party (the </w:t>
      </w:r>
      <w:r w:rsidRPr="00444AD6">
        <w:rPr>
          <w:b/>
          <w:i/>
        </w:rPr>
        <w:t>first party</w:t>
      </w:r>
      <w:r w:rsidRPr="00444AD6">
        <w:t xml:space="preserve">) may be held liable to contribute towards an amount of debt or damages that may be recovered from another party (the </w:t>
      </w:r>
      <w:r w:rsidRPr="00444AD6">
        <w:rPr>
          <w:b/>
          <w:i/>
        </w:rPr>
        <w:t>second party</w:t>
      </w:r>
      <w:r w:rsidRPr="00444AD6">
        <w:t>) in the proceeding; and</w:t>
      </w:r>
    </w:p>
    <w:p w:rsidR="00E618C9" w:rsidRPr="00444AD6" w:rsidRDefault="00E618C9" w:rsidP="00E618C9">
      <w:pPr>
        <w:pStyle w:val="paragraph"/>
      </w:pPr>
      <w:r w:rsidRPr="00444AD6">
        <w:tab/>
        <w:t>(b)</w:t>
      </w:r>
      <w:r w:rsidRPr="00444AD6">
        <w:tab/>
        <w:t>at any time after entering an appearance in the proceeding, the first party makes an offer to the second party, without prejudice to the first party’s defence, to contribute, to a specified extent, to the amount of the debt or damages.</w:t>
      </w:r>
    </w:p>
    <w:p w:rsidR="00E618C9" w:rsidRPr="00444AD6" w:rsidRDefault="00E618C9" w:rsidP="00E618C9">
      <w:pPr>
        <w:pStyle w:val="subsection"/>
      </w:pPr>
      <w:r w:rsidRPr="00444AD6">
        <w:tab/>
        <w:t>(2)</w:t>
      </w:r>
      <w:r w:rsidRPr="00444AD6">
        <w:tab/>
        <w:t>The first party’s offer must not be brought to the attention of the Court until all issues in relation to the first party’s liability, or the amount of the debt or damages, have been decided between the parties.</w:t>
      </w:r>
    </w:p>
    <w:p w:rsidR="00E618C9" w:rsidRPr="00444AD6" w:rsidRDefault="009A2E13" w:rsidP="00E618C9">
      <w:pPr>
        <w:pStyle w:val="ActHead2"/>
        <w:pageBreakBefore/>
      </w:pPr>
      <w:bookmarkStart w:id="436" w:name="_Toc55395447"/>
      <w:r w:rsidRPr="009A2E13">
        <w:rPr>
          <w:rStyle w:val="CharPartNo"/>
        </w:rPr>
        <w:t>Part 2</w:t>
      </w:r>
      <w:r w:rsidR="00E618C9" w:rsidRPr="009A2E13">
        <w:rPr>
          <w:rStyle w:val="CharPartNo"/>
        </w:rPr>
        <w:t>9</w:t>
      </w:r>
      <w:r w:rsidR="00E618C9" w:rsidRPr="00444AD6">
        <w:t>—</w:t>
      </w:r>
      <w:r w:rsidR="00E618C9" w:rsidRPr="009A2E13">
        <w:rPr>
          <w:rStyle w:val="CharPartText"/>
        </w:rPr>
        <w:t>Enforcement</w:t>
      </w:r>
      <w:bookmarkEnd w:id="436"/>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437" w:name="_Toc55395448"/>
      <w:r w:rsidRPr="009A2E13">
        <w:rPr>
          <w:rStyle w:val="CharSectno"/>
        </w:rPr>
        <w:t>29.01</w:t>
      </w:r>
      <w:r w:rsidRPr="00444AD6">
        <w:t xml:space="preserve">  Definition for </w:t>
      </w:r>
      <w:r w:rsidR="009A2E13">
        <w:t>Part 2</w:t>
      </w:r>
      <w:r w:rsidRPr="00444AD6">
        <w:t>9</w:t>
      </w:r>
      <w:bookmarkEnd w:id="437"/>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without notice</w:t>
      </w:r>
      <w:r w:rsidRPr="00444AD6">
        <w:t xml:space="preserve"> means without serving or advising another party or other person of an application to be made to the Court.</w:t>
      </w:r>
    </w:p>
    <w:p w:rsidR="00E618C9" w:rsidRPr="00444AD6" w:rsidRDefault="00E618C9" w:rsidP="00E618C9">
      <w:pPr>
        <w:pStyle w:val="ActHead5"/>
      </w:pPr>
      <w:bookmarkStart w:id="438" w:name="_Toc55395449"/>
      <w:r w:rsidRPr="009A2E13">
        <w:rPr>
          <w:rStyle w:val="CharSectno"/>
        </w:rPr>
        <w:t>29.02</w:t>
      </w:r>
      <w:r w:rsidRPr="00444AD6">
        <w:t xml:space="preserve">  Application without notice for directions</w:t>
      </w:r>
      <w:bookmarkEnd w:id="438"/>
    </w:p>
    <w:p w:rsidR="00E618C9" w:rsidRPr="00444AD6" w:rsidRDefault="00E618C9" w:rsidP="00E618C9">
      <w:pPr>
        <w:pStyle w:val="subsection"/>
      </w:pPr>
      <w:r w:rsidRPr="00444AD6">
        <w:tab/>
      </w:r>
      <w:r w:rsidRPr="00444AD6">
        <w:tab/>
        <w:t>A party or an interested person may, without notice, apply to the Court for directions about the enforcement or execution of an order.</w:t>
      </w:r>
    </w:p>
    <w:p w:rsidR="00E618C9" w:rsidRPr="00444AD6" w:rsidRDefault="00E618C9" w:rsidP="00E618C9">
      <w:pPr>
        <w:pStyle w:val="ActHead5"/>
      </w:pPr>
      <w:bookmarkStart w:id="439" w:name="_Toc55395450"/>
      <w:r w:rsidRPr="009A2E13">
        <w:rPr>
          <w:rStyle w:val="CharSectno"/>
        </w:rPr>
        <w:t>29.03</w:t>
      </w:r>
      <w:r w:rsidRPr="00444AD6">
        <w:t xml:space="preserve">  Condition precedent not fulfilled</w:t>
      </w:r>
      <w:bookmarkEnd w:id="439"/>
    </w:p>
    <w:p w:rsidR="00E618C9" w:rsidRPr="00444AD6" w:rsidRDefault="00E618C9" w:rsidP="00E618C9">
      <w:pPr>
        <w:pStyle w:val="subsection"/>
      </w:pPr>
      <w:r w:rsidRPr="00444AD6">
        <w:tab/>
        <w:t>(1)</w:t>
      </w:r>
      <w:r w:rsidRPr="00444AD6">
        <w:tab/>
        <w:t>If an order is made in favour of a party subject to the fulfilment of a condition, the party cannot enforce the order until the condition is fulfilled.</w:t>
      </w:r>
    </w:p>
    <w:p w:rsidR="00E618C9" w:rsidRPr="00444AD6" w:rsidRDefault="00E618C9" w:rsidP="00E618C9">
      <w:pPr>
        <w:pStyle w:val="subsection"/>
      </w:pPr>
      <w:r w:rsidRPr="00444AD6">
        <w:tab/>
        <w:t>(2)</w:t>
      </w:r>
      <w:r w:rsidRPr="00444AD6">
        <w:tab/>
        <w:t>However, the party may apply to the Court for an order for the revocation of the condition or the variation of the order.</w:t>
      </w:r>
    </w:p>
    <w:p w:rsidR="00E618C9" w:rsidRPr="00444AD6" w:rsidRDefault="00E618C9" w:rsidP="00E618C9">
      <w:pPr>
        <w:pStyle w:val="ActHead5"/>
      </w:pPr>
      <w:bookmarkStart w:id="440" w:name="_Toc55395451"/>
      <w:r w:rsidRPr="009A2E13">
        <w:rPr>
          <w:rStyle w:val="CharSectno"/>
        </w:rPr>
        <w:t>29.04</w:t>
      </w:r>
      <w:r w:rsidRPr="00444AD6">
        <w:t xml:space="preserve">  Application for stay of judgment or order</w:t>
      </w:r>
      <w:bookmarkEnd w:id="440"/>
    </w:p>
    <w:p w:rsidR="00E618C9" w:rsidRPr="00444AD6" w:rsidRDefault="00E618C9" w:rsidP="00E618C9">
      <w:pPr>
        <w:pStyle w:val="subsection"/>
      </w:pPr>
      <w:r w:rsidRPr="00444AD6">
        <w:tab/>
      </w:r>
      <w:r w:rsidRPr="00444AD6">
        <w:tab/>
        <w:t>A party bound by a judgment or order may apply to the Court for an order that the judgment or order be stayed.</w:t>
      </w:r>
    </w:p>
    <w:p w:rsidR="00E618C9" w:rsidRPr="00444AD6" w:rsidRDefault="00E618C9" w:rsidP="00E618C9">
      <w:pPr>
        <w:pStyle w:val="notetext"/>
      </w:pPr>
      <w:r w:rsidRPr="00444AD6">
        <w:t>Note:</w:t>
      </w:r>
      <w:r w:rsidRPr="00444AD6">
        <w:tab/>
        <w:t>The party may rely on events occurring after the judgment or order takes effect.</w:t>
      </w:r>
    </w:p>
    <w:p w:rsidR="00E618C9" w:rsidRPr="00444AD6" w:rsidRDefault="00E618C9" w:rsidP="00E618C9">
      <w:pPr>
        <w:pStyle w:val="ActHead5"/>
      </w:pPr>
      <w:bookmarkStart w:id="441" w:name="_Toc55395452"/>
      <w:r w:rsidRPr="009A2E13">
        <w:rPr>
          <w:rStyle w:val="CharSectno"/>
        </w:rPr>
        <w:t>29.05</w:t>
      </w:r>
      <w:r w:rsidRPr="00444AD6">
        <w:t xml:space="preserve">  Failure to comply with Court order</w:t>
      </w:r>
      <w:bookmarkEnd w:id="441"/>
    </w:p>
    <w:p w:rsidR="00E618C9" w:rsidRPr="00444AD6" w:rsidRDefault="00E618C9" w:rsidP="00E618C9">
      <w:pPr>
        <w:pStyle w:val="subsection"/>
      </w:pPr>
      <w:r w:rsidRPr="00444AD6">
        <w:tab/>
        <w:t>(1)</w:t>
      </w:r>
      <w:r w:rsidRPr="00444AD6">
        <w:tab/>
        <w:t>A person who is ordered by the Court to do, or not to do, an act or thing, must comply with the order.</w:t>
      </w:r>
    </w:p>
    <w:p w:rsidR="00E618C9" w:rsidRPr="00444AD6" w:rsidRDefault="00E618C9" w:rsidP="00E618C9">
      <w:pPr>
        <w:pStyle w:val="subsection"/>
      </w:pPr>
      <w:r w:rsidRPr="00444AD6">
        <w:tab/>
        <w:t>(2)</w:t>
      </w:r>
      <w:r w:rsidRPr="00444AD6">
        <w:tab/>
        <w:t>A person who undertakes to the Court to do, or not to do, an act or thing, must comply with that undertaking.</w:t>
      </w:r>
    </w:p>
    <w:p w:rsidR="00E618C9" w:rsidRPr="00444AD6" w:rsidRDefault="00E618C9" w:rsidP="00E618C9">
      <w:pPr>
        <w:pStyle w:val="notetext"/>
      </w:pPr>
      <w:r w:rsidRPr="00444AD6">
        <w:t>Note:</w:t>
      </w:r>
      <w:r w:rsidRPr="00444AD6">
        <w:tab/>
        <w:t>If a person does not comply with an order of the Court, the Registrar may bring the person’s failure, neglect or disobedience</w:t>
      </w:r>
      <w:r w:rsidR="001B4F6A" w:rsidRPr="00444AD6">
        <w:t xml:space="preserve"> to the attention of the Court.</w:t>
      </w:r>
    </w:p>
    <w:p w:rsidR="00E618C9" w:rsidRPr="00444AD6" w:rsidRDefault="00E618C9" w:rsidP="00E618C9">
      <w:pPr>
        <w:pStyle w:val="ActHead5"/>
      </w:pPr>
      <w:bookmarkStart w:id="442" w:name="_Toc55395453"/>
      <w:r w:rsidRPr="009A2E13">
        <w:rPr>
          <w:rStyle w:val="CharSectno"/>
        </w:rPr>
        <w:t>29.06</w:t>
      </w:r>
      <w:r w:rsidRPr="00444AD6">
        <w:t xml:space="preserve">  Failure to attend Court in response to subpoena or order</w:t>
      </w:r>
      <w:bookmarkEnd w:id="442"/>
    </w:p>
    <w:p w:rsidR="00E618C9" w:rsidRPr="00444AD6" w:rsidRDefault="00E618C9" w:rsidP="00E618C9">
      <w:pPr>
        <w:pStyle w:val="subsection"/>
      </w:pPr>
      <w:r w:rsidRPr="00444AD6">
        <w:tab/>
        <w:t>(1)</w:t>
      </w:r>
      <w:r w:rsidRPr="00444AD6">
        <w:tab/>
        <w:t>If the Court has issued a subpoena or made an order that a person attend Court:</w:t>
      </w:r>
    </w:p>
    <w:p w:rsidR="00E618C9" w:rsidRPr="00444AD6" w:rsidRDefault="00E618C9" w:rsidP="00E618C9">
      <w:pPr>
        <w:pStyle w:val="paragraph"/>
      </w:pPr>
      <w:r w:rsidRPr="00444AD6">
        <w:tab/>
        <w:t>(a)</w:t>
      </w:r>
      <w:r w:rsidRPr="00444AD6">
        <w:tab/>
        <w:t>to give evidence; or</w:t>
      </w:r>
    </w:p>
    <w:p w:rsidR="00E618C9" w:rsidRPr="00444AD6" w:rsidRDefault="00E618C9" w:rsidP="00E618C9">
      <w:pPr>
        <w:pStyle w:val="paragraph"/>
      </w:pPr>
      <w:r w:rsidRPr="00444AD6">
        <w:tab/>
        <w:t>(b)</w:t>
      </w:r>
      <w:r w:rsidRPr="00444AD6">
        <w:tab/>
        <w:t>to produce any document or thing; or</w:t>
      </w:r>
    </w:p>
    <w:p w:rsidR="00E618C9" w:rsidRPr="00444AD6" w:rsidRDefault="00E618C9" w:rsidP="00E618C9">
      <w:pPr>
        <w:pStyle w:val="paragraph"/>
      </w:pPr>
      <w:r w:rsidRPr="00444AD6">
        <w:tab/>
        <w:t>(c)</w:t>
      </w:r>
      <w:r w:rsidRPr="00444AD6">
        <w:tab/>
        <w:t>to answer a charge of contempt; or</w:t>
      </w:r>
    </w:p>
    <w:p w:rsidR="00E618C9" w:rsidRPr="00444AD6" w:rsidRDefault="00E618C9" w:rsidP="00E618C9">
      <w:pPr>
        <w:pStyle w:val="paragraph"/>
      </w:pPr>
      <w:r w:rsidRPr="00444AD6">
        <w:tab/>
        <w:t>(d)</w:t>
      </w:r>
      <w:r w:rsidRPr="00444AD6">
        <w:tab/>
        <w:t>for any other reason;</w:t>
      </w:r>
    </w:p>
    <w:p w:rsidR="00E618C9" w:rsidRPr="00444AD6" w:rsidRDefault="00E618C9" w:rsidP="00E618C9">
      <w:pPr>
        <w:pStyle w:val="subsection2"/>
      </w:pPr>
      <w:r w:rsidRPr="00444AD6">
        <w:t>and the person fails to attend, a party may apply to the Court for an order that a warrant, in accordance with the approved form, issue to the Sheriff, or another person named in the warrant:</w:t>
      </w:r>
    </w:p>
    <w:p w:rsidR="00E618C9" w:rsidRPr="00444AD6" w:rsidRDefault="00E618C9" w:rsidP="00E618C9">
      <w:pPr>
        <w:pStyle w:val="paragraph"/>
      </w:pPr>
      <w:r w:rsidRPr="00444AD6">
        <w:tab/>
        <w:t>(e)</w:t>
      </w:r>
      <w:r w:rsidRPr="00444AD6">
        <w:tab/>
        <w:t>for the person’s arrest and detention in custody until the person is brought before the Court; and</w:t>
      </w:r>
    </w:p>
    <w:p w:rsidR="00E618C9" w:rsidRPr="00444AD6" w:rsidRDefault="00E618C9" w:rsidP="00E618C9">
      <w:pPr>
        <w:pStyle w:val="paragraph"/>
      </w:pPr>
      <w:r w:rsidRPr="00444AD6">
        <w:tab/>
        <w:t>(f)</w:t>
      </w:r>
      <w:r w:rsidRPr="00444AD6">
        <w:tab/>
        <w:t>for the production of the person before the Court.</w:t>
      </w:r>
    </w:p>
    <w:p w:rsidR="00E618C9" w:rsidRPr="00444AD6" w:rsidRDefault="00E618C9" w:rsidP="00E618C9">
      <w:pPr>
        <w:pStyle w:val="subsection"/>
      </w:pPr>
      <w:r w:rsidRPr="00444AD6">
        <w:tab/>
        <w:t>(2)</w:t>
      </w:r>
      <w:r w:rsidRPr="00444AD6">
        <w:tab/>
        <w:t>Subrule (1) does not limit the power of the court to punish for contempt.</w:t>
      </w:r>
    </w:p>
    <w:p w:rsidR="00E618C9" w:rsidRPr="00444AD6" w:rsidRDefault="00E618C9" w:rsidP="00E618C9">
      <w:pPr>
        <w:pStyle w:val="subsection"/>
      </w:pPr>
      <w:r w:rsidRPr="00444AD6">
        <w:tab/>
        <w:t>(3)</w:t>
      </w:r>
      <w:r w:rsidRPr="00444AD6">
        <w:tab/>
        <w:t>This rule does not apply to an order or direction of the Court requiring a party to comply with these Rules.</w:t>
      </w:r>
    </w:p>
    <w:p w:rsidR="00E618C9" w:rsidRPr="00444AD6" w:rsidRDefault="00E618C9" w:rsidP="00E618C9">
      <w:pPr>
        <w:pStyle w:val="ActHead5"/>
      </w:pPr>
      <w:bookmarkStart w:id="443" w:name="_Toc55395454"/>
      <w:r w:rsidRPr="009A2E13">
        <w:rPr>
          <w:rStyle w:val="CharSectno"/>
        </w:rPr>
        <w:t>29.07</w:t>
      </w:r>
      <w:r w:rsidRPr="00444AD6">
        <w:t xml:space="preserve">  Endorsement on order</w:t>
      </w:r>
      <w:bookmarkEnd w:id="443"/>
    </w:p>
    <w:p w:rsidR="00E618C9" w:rsidRPr="00444AD6" w:rsidRDefault="00E618C9" w:rsidP="00E618C9">
      <w:pPr>
        <w:pStyle w:val="subsection"/>
      </w:pPr>
      <w:r w:rsidRPr="00444AD6">
        <w:tab/>
      </w:r>
      <w:r w:rsidRPr="00444AD6">
        <w:tab/>
        <w:t>If an order requires a person to do, or not to do, an act or thing, whether within a certain time or not, and the consequences of failing to comply with the order may be committal, sequestration or punishment for contempt, the order must carry an endorsement that the person to be served with the order will be liable to imprisonment, sequestration of property or punishment for contempt if:</w:t>
      </w:r>
    </w:p>
    <w:p w:rsidR="00E618C9" w:rsidRPr="00444AD6" w:rsidRDefault="00E618C9" w:rsidP="00E618C9">
      <w:pPr>
        <w:pStyle w:val="paragraph"/>
      </w:pPr>
      <w:r w:rsidRPr="00444AD6">
        <w:tab/>
        <w:t>(a)</w:t>
      </w:r>
      <w:r w:rsidRPr="00444AD6">
        <w:tab/>
        <w:t>for an order that requires the person to do an act or thing—the person neglects or refuses to do the act or thing within the time specified in the order; or</w:t>
      </w:r>
    </w:p>
    <w:p w:rsidR="00E618C9" w:rsidRPr="00444AD6" w:rsidRDefault="00E618C9" w:rsidP="00E618C9">
      <w:pPr>
        <w:pStyle w:val="paragraph"/>
      </w:pPr>
      <w:r w:rsidRPr="00444AD6">
        <w:tab/>
        <w:t>(b)</w:t>
      </w:r>
      <w:r w:rsidRPr="00444AD6">
        <w:tab/>
        <w:t>for an order that requires the person not to do an act or thing—the person disobeys the order.</w:t>
      </w:r>
    </w:p>
    <w:p w:rsidR="00E618C9" w:rsidRPr="00444AD6" w:rsidRDefault="00E618C9" w:rsidP="00E618C9">
      <w:pPr>
        <w:pStyle w:val="ActHead5"/>
      </w:pPr>
      <w:bookmarkStart w:id="444" w:name="_Toc55395455"/>
      <w:r w:rsidRPr="009A2E13">
        <w:rPr>
          <w:rStyle w:val="CharSectno"/>
        </w:rPr>
        <w:t>29.08</w:t>
      </w:r>
      <w:r w:rsidRPr="00444AD6">
        <w:t xml:space="preserve">  Service of order</w:t>
      </w:r>
      <w:bookmarkEnd w:id="444"/>
    </w:p>
    <w:p w:rsidR="00E618C9" w:rsidRPr="00444AD6" w:rsidRDefault="00E618C9" w:rsidP="00E618C9">
      <w:pPr>
        <w:pStyle w:val="subsection"/>
      </w:pPr>
      <w:r w:rsidRPr="00444AD6">
        <w:tab/>
        <w:t>(1)</w:t>
      </w:r>
      <w:r w:rsidRPr="00444AD6">
        <w:tab/>
        <w:t xml:space="preserve">An order mentioned in </w:t>
      </w:r>
      <w:r w:rsidR="0004397C" w:rsidRPr="00444AD6">
        <w:t>rule 2</w:t>
      </w:r>
      <w:r w:rsidRPr="00444AD6">
        <w:t>9.07 must be served personally on the person who is bound to do, or not to do, the act or thing:</w:t>
      </w:r>
    </w:p>
    <w:p w:rsidR="00E618C9" w:rsidRPr="00444AD6" w:rsidRDefault="00E618C9" w:rsidP="00E618C9">
      <w:pPr>
        <w:pStyle w:val="paragraph"/>
      </w:pPr>
      <w:r w:rsidRPr="00444AD6">
        <w:tab/>
        <w:t>(a)</w:t>
      </w:r>
      <w:r w:rsidRPr="00444AD6">
        <w:tab/>
        <w:t>within the time mentioned in the order; or</w:t>
      </w:r>
    </w:p>
    <w:p w:rsidR="00E618C9" w:rsidRPr="00444AD6" w:rsidRDefault="00E618C9" w:rsidP="00E618C9">
      <w:pPr>
        <w:pStyle w:val="paragraph"/>
      </w:pPr>
      <w:r w:rsidRPr="00444AD6">
        <w:tab/>
        <w:t>(b)</w:t>
      </w:r>
      <w:r w:rsidRPr="00444AD6">
        <w:tab/>
        <w:t>if no time is mentioned—within a time that would allow the person to comply with the order.</w:t>
      </w:r>
    </w:p>
    <w:p w:rsidR="00E618C9" w:rsidRPr="00444AD6" w:rsidRDefault="00E618C9" w:rsidP="00E618C9">
      <w:pPr>
        <w:pStyle w:val="subsection"/>
      </w:pPr>
      <w:r w:rsidRPr="00444AD6">
        <w:tab/>
        <w:t>(2)</w:t>
      </w:r>
      <w:r w:rsidRPr="00444AD6">
        <w:tab/>
        <w:t>However, if the person:</w:t>
      </w:r>
    </w:p>
    <w:p w:rsidR="00E618C9" w:rsidRPr="00444AD6" w:rsidRDefault="00E618C9" w:rsidP="00E618C9">
      <w:pPr>
        <w:pStyle w:val="paragraph"/>
      </w:pPr>
      <w:r w:rsidRPr="00444AD6">
        <w:tab/>
        <w:t>(a)</w:t>
      </w:r>
      <w:r w:rsidRPr="00444AD6">
        <w:tab/>
        <w:t>was present when the judgment was pronounced or the order was made; or</w:t>
      </w:r>
    </w:p>
    <w:p w:rsidR="00E618C9" w:rsidRPr="00444AD6" w:rsidRDefault="00E618C9" w:rsidP="00E618C9">
      <w:pPr>
        <w:pStyle w:val="paragraph"/>
      </w:pPr>
      <w:r w:rsidRPr="00444AD6">
        <w:tab/>
        <w:t>(b)</w:t>
      </w:r>
      <w:r w:rsidRPr="00444AD6">
        <w:tab/>
        <w:t>was notified of the terms of the order orally, by telephone or electronically;</w:t>
      </w:r>
    </w:p>
    <w:p w:rsidR="00E618C9" w:rsidRPr="00444AD6" w:rsidRDefault="00E618C9" w:rsidP="00E618C9">
      <w:pPr>
        <w:pStyle w:val="subsection2"/>
      </w:pPr>
      <w:r w:rsidRPr="00444AD6">
        <w:t>the person is taken to have been served with the order at the time the person heard or was notified of the order.</w:t>
      </w:r>
    </w:p>
    <w:p w:rsidR="00E618C9" w:rsidRPr="00444AD6" w:rsidRDefault="00E618C9" w:rsidP="00E618C9">
      <w:pPr>
        <w:pStyle w:val="ActHead5"/>
      </w:pPr>
      <w:bookmarkStart w:id="445" w:name="_Toc55395456"/>
      <w:r w:rsidRPr="009A2E13">
        <w:rPr>
          <w:rStyle w:val="CharSectno"/>
        </w:rPr>
        <w:t>29.09</w:t>
      </w:r>
      <w:r w:rsidRPr="00444AD6">
        <w:t xml:space="preserve">  Application where person fails to comply with order</w:t>
      </w:r>
      <w:bookmarkEnd w:id="445"/>
    </w:p>
    <w:p w:rsidR="00E618C9" w:rsidRPr="00444AD6" w:rsidRDefault="00E618C9" w:rsidP="00E618C9">
      <w:pPr>
        <w:pStyle w:val="subsection"/>
      </w:pPr>
      <w:r w:rsidRPr="00444AD6">
        <w:tab/>
        <w:t>(1)</w:t>
      </w:r>
      <w:r w:rsidRPr="00444AD6">
        <w:tab/>
        <w:t>If a person fails to comply with an order that the person is bound to comply with, a party may apply to the Court for the following orders:</w:t>
      </w:r>
    </w:p>
    <w:p w:rsidR="00E618C9" w:rsidRPr="00444AD6" w:rsidRDefault="00E618C9" w:rsidP="00E618C9">
      <w:pPr>
        <w:pStyle w:val="paragraph"/>
      </w:pPr>
      <w:r w:rsidRPr="00444AD6">
        <w:tab/>
        <w:t>(a)</w:t>
      </w:r>
      <w:r w:rsidRPr="00444AD6">
        <w:tab/>
        <w:t>the committal of the person;</w:t>
      </w:r>
    </w:p>
    <w:p w:rsidR="00E618C9" w:rsidRPr="00444AD6" w:rsidRDefault="00E618C9" w:rsidP="00E618C9">
      <w:pPr>
        <w:pStyle w:val="paragraph"/>
      </w:pPr>
      <w:r w:rsidRPr="00444AD6">
        <w:tab/>
        <w:t>(b)</w:t>
      </w:r>
      <w:r w:rsidRPr="00444AD6">
        <w:tab/>
        <w:t>the sequestration of the person’s property.</w:t>
      </w:r>
    </w:p>
    <w:p w:rsidR="00E618C9" w:rsidRPr="00444AD6" w:rsidRDefault="00E618C9" w:rsidP="00E618C9">
      <w:pPr>
        <w:pStyle w:val="subsection"/>
      </w:pPr>
      <w:r w:rsidRPr="00444AD6">
        <w:tab/>
        <w:t>(2)</w:t>
      </w:r>
      <w:r w:rsidRPr="00444AD6">
        <w:tab/>
        <w:t>If the person in default is a corporation or an organisation, a party may apply to the Court for an order:</w:t>
      </w:r>
    </w:p>
    <w:p w:rsidR="00E618C9" w:rsidRPr="00444AD6" w:rsidRDefault="00E618C9" w:rsidP="00E618C9">
      <w:pPr>
        <w:pStyle w:val="paragraph"/>
      </w:pPr>
      <w:r w:rsidRPr="00444AD6">
        <w:tab/>
        <w:t>(a)</w:t>
      </w:r>
      <w:r w:rsidRPr="00444AD6">
        <w:tab/>
        <w:t>for the committal of an officer of the corporation or organisation; or</w:t>
      </w:r>
    </w:p>
    <w:p w:rsidR="00E618C9" w:rsidRPr="00444AD6" w:rsidRDefault="00E618C9" w:rsidP="00E618C9">
      <w:pPr>
        <w:pStyle w:val="paragraph"/>
      </w:pPr>
      <w:r w:rsidRPr="00444AD6">
        <w:tab/>
        <w:t>(b)</w:t>
      </w:r>
      <w:r w:rsidRPr="00444AD6">
        <w:tab/>
        <w:t>for the sequestration of the property of the corporation or organisation.</w:t>
      </w:r>
    </w:p>
    <w:p w:rsidR="00E618C9" w:rsidRPr="00444AD6" w:rsidRDefault="00E618C9" w:rsidP="00E618C9">
      <w:pPr>
        <w:pStyle w:val="subsection"/>
      </w:pPr>
      <w:r w:rsidRPr="00444AD6">
        <w:tab/>
        <w:t>(3)</w:t>
      </w:r>
      <w:r w:rsidRPr="00444AD6">
        <w:tab/>
        <w:t xml:space="preserve">However, no application may be made for an order under </w:t>
      </w:r>
      <w:r w:rsidR="00DC3E78" w:rsidRPr="00444AD6">
        <w:t>paragraph (</w:t>
      </w:r>
      <w:r w:rsidRPr="00444AD6">
        <w:t>2)(a) unless the officer:</w:t>
      </w:r>
    </w:p>
    <w:p w:rsidR="00E618C9" w:rsidRPr="00444AD6" w:rsidRDefault="00E618C9" w:rsidP="00E618C9">
      <w:pPr>
        <w:pStyle w:val="paragraph"/>
      </w:pPr>
      <w:r w:rsidRPr="00444AD6">
        <w:tab/>
        <w:t>(a)</w:t>
      </w:r>
      <w:r w:rsidRPr="00444AD6">
        <w:tab/>
        <w:t>has been served with the order in accordance with sub</w:t>
      </w:r>
      <w:r w:rsidR="0004397C" w:rsidRPr="00444AD6">
        <w:t>rule 2</w:t>
      </w:r>
      <w:r w:rsidRPr="00444AD6">
        <w:t xml:space="preserve">9.08(1), and the order carries the endorsement in </w:t>
      </w:r>
      <w:r w:rsidR="0004397C" w:rsidRPr="00444AD6">
        <w:t>rule 2</w:t>
      </w:r>
      <w:r w:rsidRPr="00444AD6">
        <w:t>9.07; or</w:t>
      </w:r>
    </w:p>
    <w:p w:rsidR="00E618C9" w:rsidRPr="00444AD6" w:rsidRDefault="00E618C9" w:rsidP="00E618C9">
      <w:pPr>
        <w:pStyle w:val="paragraph"/>
      </w:pPr>
      <w:r w:rsidRPr="00444AD6">
        <w:tab/>
        <w:t>(b)</w:t>
      </w:r>
      <w:r w:rsidRPr="00444AD6">
        <w:tab/>
        <w:t>was present when the order was made or was notified of the order in accordance with sub</w:t>
      </w:r>
      <w:r w:rsidR="0004397C" w:rsidRPr="00444AD6">
        <w:t>rule 2</w:t>
      </w:r>
      <w:r w:rsidRPr="00444AD6">
        <w:t>9.08(2).</w:t>
      </w:r>
    </w:p>
    <w:p w:rsidR="00E618C9" w:rsidRPr="00444AD6" w:rsidRDefault="00E618C9" w:rsidP="00E618C9">
      <w:pPr>
        <w:pStyle w:val="subsection"/>
        <w:keepNext/>
        <w:keepLines/>
      </w:pPr>
      <w:r w:rsidRPr="00444AD6">
        <w:tab/>
        <w:t>(4)</w:t>
      </w:r>
      <w:r w:rsidRPr="00444AD6">
        <w:tab/>
        <w:t>This rule applies if the Court has made:</w:t>
      </w:r>
    </w:p>
    <w:p w:rsidR="00E618C9" w:rsidRPr="00444AD6" w:rsidRDefault="00E618C9" w:rsidP="00E618C9">
      <w:pPr>
        <w:pStyle w:val="paragraph"/>
      </w:pPr>
      <w:r w:rsidRPr="00444AD6">
        <w:tab/>
        <w:t>(a)</w:t>
      </w:r>
      <w:r w:rsidRPr="00444AD6">
        <w:tab/>
        <w:t>an injunction; or</w:t>
      </w:r>
    </w:p>
    <w:p w:rsidR="00E618C9" w:rsidRPr="00444AD6" w:rsidRDefault="00E618C9" w:rsidP="00E618C9">
      <w:pPr>
        <w:pStyle w:val="paragraph"/>
      </w:pPr>
      <w:r w:rsidRPr="00444AD6">
        <w:tab/>
        <w:t>(b)</w:t>
      </w:r>
      <w:r w:rsidRPr="00444AD6">
        <w:tab/>
        <w:t>an order in the nature of an injunction; or</w:t>
      </w:r>
    </w:p>
    <w:p w:rsidR="00E618C9" w:rsidRPr="00444AD6" w:rsidRDefault="00E618C9" w:rsidP="00E618C9">
      <w:pPr>
        <w:pStyle w:val="paragraph"/>
      </w:pPr>
      <w:r w:rsidRPr="00444AD6">
        <w:tab/>
        <w:t>(c)</w:t>
      </w:r>
      <w:r w:rsidRPr="00444AD6">
        <w:tab/>
        <w:t>an order in the nature of mandamus or prohibition.</w:t>
      </w:r>
    </w:p>
    <w:p w:rsidR="00E618C9" w:rsidRPr="00444AD6" w:rsidRDefault="00E618C9" w:rsidP="00E618C9">
      <w:pPr>
        <w:pStyle w:val="notetext"/>
      </w:pPr>
      <w:r w:rsidRPr="00444AD6">
        <w:t>Note:</w:t>
      </w:r>
      <w:r w:rsidRPr="00444AD6">
        <w:tab/>
        <w:t>Contempt is dealt with in Part</w:t>
      </w:r>
      <w:r w:rsidR="00DC3E78" w:rsidRPr="00444AD6">
        <w:t> </w:t>
      </w:r>
      <w:r w:rsidRPr="00444AD6">
        <w:t>19.</w:t>
      </w:r>
    </w:p>
    <w:p w:rsidR="00E618C9" w:rsidRPr="00444AD6" w:rsidRDefault="00E618C9" w:rsidP="00E618C9">
      <w:pPr>
        <w:pStyle w:val="ActHead5"/>
      </w:pPr>
      <w:bookmarkStart w:id="446" w:name="_Toc55395457"/>
      <w:r w:rsidRPr="009A2E13">
        <w:rPr>
          <w:rStyle w:val="CharSectno"/>
        </w:rPr>
        <w:t>29.10</w:t>
      </w:r>
      <w:r w:rsidRPr="00444AD6">
        <w:t xml:space="preserve">  Substituted performance</w:t>
      </w:r>
      <w:bookmarkEnd w:id="446"/>
    </w:p>
    <w:p w:rsidR="00E618C9" w:rsidRPr="00444AD6" w:rsidRDefault="00E618C9" w:rsidP="00E618C9">
      <w:pPr>
        <w:pStyle w:val="subsection"/>
      </w:pPr>
      <w:r w:rsidRPr="00444AD6">
        <w:tab/>
        <w:t>(1)</w:t>
      </w:r>
      <w:r w:rsidRPr="00444AD6">
        <w:tab/>
        <w:t xml:space="preserve">If a person (the </w:t>
      </w:r>
      <w:r w:rsidRPr="00444AD6">
        <w:rPr>
          <w:b/>
          <w:i/>
        </w:rPr>
        <w:t>first person</w:t>
      </w:r>
      <w:r w:rsidRPr="00444AD6">
        <w:t>) is bound, but neglects or refuses, to do an act, a party may apply to the Court for an order:</w:t>
      </w:r>
    </w:p>
    <w:p w:rsidR="00E618C9" w:rsidRPr="00444AD6" w:rsidRDefault="00E618C9" w:rsidP="00E618C9">
      <w:pPr>
        <w:pStyle w:val="paragraph"/>
      </w:pPr>
      <w:r w:rsidRPr="00444AD6">
        <w:tab/>
        <w:t>(a)</w:t>
      </w:r>
      <w:r w:rsidRPr="00444AD6">
        <w:tab/>
        <w:t>that the act be done by another person, appointed by the Court; and</w:t>
      </w:r>
    </w:p>
    <w:p w:rsidR="00E618C9" w:rsidRPr="00444AD6" w:rsidRDefault="00E618C9" w:rsidP="00E618C9">
      <w:pPr>
        <w:pStyle w:val="paragraph"/>
      </w:pPr>
      <w:r w:rsidRPr="00444AD6">
        <w:tab/>
        <w:t>(b)</w:t>
      </w:r>
      <w:r w:rsidRPr="00444AD6">
        <w:tab/>
        <w:t>that the first person pay the costs and expenses incurred by the making of the order.</w:t>
      </w:r>
    </w:p>
    <w:p w:rsidR="00E618C9" w:rsidRPr="00444AD6" w:rsidRDefault="00E618C9" w:rsidP="00E618C9">
      <w:pPr>
        <w:pStyle w:val="subsection"/>
      </w:pPr>
      <w:r w:rsidRPr="00444AD6">
        <w:tab/>
        <w:t>(2)</w:t>
      </w:r>
      <w:r w:rsidRPr="00444AD6">
        <w:tab/>
        <w:t>Subrule (1) does not limit:</w:t>
      </w:r>
    </w:p>
    <w:p w:rsidR="00E618C9" w:rsidRPr="00444AD6" w:rsidRDefault="00E618C9" w:rsidP="00E618C9">
      <w:pPr>
        <w:pStyle w:val="paragraph"/>
      </w:pPr>
      <w:r w:rsidRPr="00444AD6">
        <w:tab/>
        <w:t>(a)</w:t>
      </w:r>
      <w:r w:rsidRPr="00444AD6">
        <w:tab/>
        <w:t>the power of the Court to punish for contempt; or</w:t>
      </w:r>
    </w:p>
    <w:p w:rsidR="00E618C9" w:rsidRPr="00444AD6" w:rsidRDefault="00E618C9" w:rsidP="00E618C9">
      <w:pPr>
        <w:pStyle w:val="paragraph"/>
      </w:pPr>
      <w:r w:rsidRPr="00444AD6">
        <w:tab/>
        <w:t>(b)</w:t>
      </w:r>
      <w:r w:rsidRPr="00444AD6">
        <w:tab/>
        <w:t>any other mode of enforcement of the judgment or order available to the party.</w:t>
      </w:r>
    </w:p>
    <w:p w:rsidR="00E618C9" w:rsidRPr="00444AD6" w:rsidRDefault="00E618C9" w:rsidP="00E618C9">
      <w:pPr>
        <w:pStyle w:val="ActHead5"/>
      </w:pPr>
      <w:bookmarkStart w:id="447" w:name="_Toc55395458"/>
      <w:r w:rsidRPr="009A2E13">
        <w:rPr>
          <w:rStyle w:val="CharSectno"/>
        </w:rPr>
        <w:t>29.11</w:t>
      </w:r>
      <w:r w:rsidRPr="00444AD6">
        <w:t xml:space="preserve">  Execution generally</w:t>
      </w:r>
      <w:bookmarkEnd w:id="447"/>
    </w:p>
    <w:p w:rsidR="00E618C9" w:rsidRPr="00444AD6" w:rsidRDefault="00E618C9" w:rsidP="00E618C9">
      <w:pPr>
        <w:pStyle w:val="subsection"/>
      </w:pPr>
      <w:r w:rsidRPr="00444AD6">
        <w:tab/>
        <w:t>(1)</w:t>
      </w:r>
      <w:r w:rsidRPr="00444AD6">
        <w:tab/>
        <w:t>A party may apply to the Court to issue a writ, order or any other means of enforcement of a judgment or order that can be issued or taken in the Supreme Court of the State or Territory in which the judgment or order has been made, as if it were a judgment or order of that Supreme Court.</w:t>
      </w:r>
    </w:p>
    <w:p w:rsidR="00E618C9" w:rsidRPr="00444AD6" w:rsidRDefault="00E618C9" w:rsidP="00E618C9">
      <w:pPr>
        <w:pStyle w:val="subsection"/>
      </w:pPr>
      <w:r w:rsidRPr="00444AD6">
        <w:tab/>
        <w:t>(2)</w:t>
      </w:r>
      <w:r w:rsidRPr="00444AD6">
        <w:tab/>
        <w:t>An order made under subrule (1) authorises the Sheriff, when executing the orders of the Court, to act in the same manner as a similar officer of the Supreme Court of the State or Territory in which the order is being executed is entitled to act.</w:t>
      </w:r>
    </w:p>
    <w:p w:rsidR="00E618C9" w:rsidRPr="00444AD6" w:rsidRDefault="00E618C9" w:rsidP="00E618C9">
      <w:pPr>
        <w:pStyle w:val="subsection"/>
      </w:pPr>
      <w:r w:rsidRPr="00444AD6">
        <w:tab/>
        <w:t>(3)</w:t>
      </w:r>
      <w:r w:rsidRPr="00444AD6">
        <w:tab/>
        <w:t>A party who wants to enforce an order in more than one State or Territory may adopt the procedures and forms of process of the Supreme Court of the State or Territory in which the judgment or order has been made.</w:t>
      </w:r>
    </w:p>
    <w:p w:rsidR="00E618C9" w:rsidRPr="00444AD6" w:rsidRDefault="00E618C9" w:rsidP="00E618C9">
      <w:pPr>
        <w:pStyle w:val="notetext"/>
      </w:pPr>
      <w:r w:rsidRPr="00444AD6">
        <w:t>Note:</w:t>
      </w:r>
      <w:r w:rsidRPr="00444AD6">
        <w:tab/>
        <w:t>It is not necessary to adopt different modes of procedure and forms of process in each State or Territory.</w:t>
      </w:r>
    </w:p>
    <w:p w:rsidR="00E618C9" w:rsidRPr="00444AD6" w:rsidRDefault="00E618C9" w:rsidP="00E618C9">
      <w:pPr>
        <w:pStyle w:val="ActHead5"/>
      </w:pPr>
      <w:bookmarkStart w:id="448" w:name="_Toc55395459"/>
      <w:r w:rsidRPr="009A2E13">
        <w:rPr>
          <w:rStyle w:val="CharSectno"/>
        </w:rPr>
        <w:t>29.12</w:t>
      </w:r>
      <w:r w:rsidRPr="00444AD6">
        <w:t xml:space="preserve">  Stay of execution</w:t>
      </w:r>
      <w:bookmarkEnd w:id="448"/>
    </w:p>
    <w:p w:rsidR="00E618C9" w:rsidRPr="00444AD6" w:rsidRDefault="00E618C9" w:rsidP="00E618C9">
      <w:pPr>
        <w:pStyle w:val="subsection"/>
      </w:pPr>
      <w:r w:rsidRPr="00444AD6">
        <w:tab/>
      </w:r>
      <w:r w:rsidRPr="00444AD6">
        <w:tab/>
        <w:t>A party may apply to the Court for a stay of execution of a judgment or order.</w:t>
      </w:r>
    </w:p>
    <w:p w:rsidR="00E618C9" w:rsidRPr="00444AD6" w:rsidRDefault="00E618C9" w:rsidP="00E618C9">
      <w:pPr>
        <w:pStyle w:val="ActHead1"/>
        <w:pageBreakBefore/>
      </w:pPr>
      <w:bookmarkStart w:id="449" w:name="_Toc55395460"/>
      <w:r w:rsidRPr="009A2E13">
        <w:rPr>
          <w:rStyle w:val="CharChapNo"/>
        </w:rPr>
        <w:t>Chapter</w:t>
      </w:r>
      <w:r w:rsidR="00DC3E78" w:rsidRPr="009A2E13">
        <w:rPr>
          <w:rStyle w:val="CharChapNo"/>
        </w:rPr>
        <w:t> </w:t>
      </w:r>
      <w:r w:rsidRPr="009A2E13">
        <w:rPr>
          <w:rStyle w:val="CharChapNo"/>
        </w:rPr>
        <w:t>5</w:t>
      </w:r>
      <w:r w:rsidRPr="00444AD6">
        <w:t>—</w:t>
      </w:r>
      <w:r w:rsidRPr="009A2E13">
        <w:rPr>
          <w:rStyle w:val="CharChapText"/>
        </w:rPr>
        <w:t>Human rights proceedings</w:t>
      </w:r>
      <w:bookmarkEnd w:id="449"/>
    </w:p>
    <w:p w:rsidR="00E618C9" w:rsidRPr="00444AD6" w:rsidRDefault="0004397C" w:rsidP="00E618C9">
      <w:pPr>
        <w:pStyle w:val="ActHead2"/>
      </w:pPr>
      <w:bookmarkStart w:id="450" w:name="_Toc55395461"/>
      <w:r w:rsidRPr="009A2E13">
        <w:rPr>
          <w:rStyle w:val="CharPartNo"/>
        </w:rPr>
        <w:t>Part 4</w:t>
      </w:r>
      <w:r w:rsidR="00E618C9" w:rsidRPr="009A2E13">
        <w:rPr>
          <w:rStyle w:val="CharPartNo"/>
        </w:rPr>
        <w:t>1</w:t>
      </w:r>
      <w:r w:rsidR="00E618C9" w:rsidRPr="00444AD6">
        <w:t>—</w:t>
      </w:r>
      <w:r w:rsidR="00E618C9" w:rsidRPr="009A2E13">
        <w:rPr>
          <w:rStyle w:val="CharPartText"/>
        </w:rPr>
        <w:t>Proceedings alleging unlawful discrimination</w:t>
      </w:r>
      <w:bookmarkEnd w:id="450"/>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451" w:name="_Toc55395462"/>
      <w:r w:rsidRPr="009A2E13">
        <w:rPr>
          <w:rStyle w:val="CharSectno"/>
        </w:rPr>
        <w:t>41.01</w:t>
      </w:r>
      <w:r w:rsidRPr="00444AD6">
        <w:t xml:space="preserve">  Application of Chapter</w:t>
      </w:r>
      <w:bookmarkEnd w:id="451"/>
    </w:p>
    <w:p w:rsidR="00E618C9" w:rsidRPr="00444AD6" w:rsidRDefault="00E618C9" w:rsidP="00E618C9">
      <w:pPr>
        <w:pStyle w:val="subsection"/>
      </w:pPr>
      <w:r w:rsidRPr="00444AD6">
        <w:tab/>
        <w:t>(1)</w:t>
      </w:r>
      <w:r w:rsidRPr="00444AD6">
        <w:tab/>
        <w:t>This Chapter applies to a proceeding alleging unlawful discrimination.</w:t>
      </w:r>
    </w:p>
    <w:p w:rsidR="00E618C9" w:rsidRPr="00444AD6" w:rsidRDefault="00E618C9" w:rsidP="00E618C9">
      <w:pPr>
        <w:pStyle w:val="notetext"/>
      </w:pPr>
      <w:r w:rsidRPr="00444AD6">
        <w:t>Note:</w:t>
      </w:r>
      <w:r w:rsidRPr="00444AD6">
        <w:tab/>
        <w:t>An affected person may apply to the Court for an order in relation to a complaint alleging unlawful discrimination if the complaint has been terminated by the President of the Commission: see section</w:t>
      </w:r>
      <w:r w:rsidR="00DC3E78" w:rsidRPr="00444AD6">
        <w:t> </w:t>
      </w:r>
      <w:r w:rsidRPr="00444AD6">
        <w:t>46PO of the Human Rights Act.</w:t>
      </w:r>
    </w:p>
    <w:p w:rsidR="00E618C9" w:rsidRPr="00444AD6" w:rsidRDefault="00E618C9" w:rsidP="00E618C9">
      <w:pPr>
        <w:pStyle w:val="subsection"/>
      </w:pPr>
      <w:r w:rsidRPr="00444AD6">
        <w:tab/>
        <w:t>(2)</w:t>
      </w:r>
      <w:r w:rsidRPr="00444AD6">
        <w:tab/>
        <w:t>Chapters</w:t>
      </w:r>
      <w:r w:rsidR="00DC3E78" w:rsidRPr="00444AD6">
        <w:t> </w:t>
      </w:r>
      <w:r w:rsidRPr="00444AD6">
        <w:t>1 and 3 apply, so far as they are relevant and not inconsistent with this Chapter, to a proceeding alleging unlawful discrimination.</w:t>
      </w:r>
    </w:p>
    <w:p w:rsidR="00E618C9" w:rsidRPr="00444AD6" w:rsidRDefault="00E618C9" w:rsidP="00E618C9">
      <w:pPr>
        <w:pStyle w:val="ActHead5"/>
      </w:pPr>
      <w:bookmarkStart w:id="452" w:name="_Toc55395463"/>
      <w:r w:rsidRPr="009A2E13">
        <w:rPr>
          <w:rStyle w:val="CharSectno"/>
        </w:rPr>
        <w:t>41.02</w:t>
      </w:r>
      <w:r w:rsidRPr="00444AD6">
        <w:t xml:space="preserve">  Interpretation</w:t>
      </w:r>
      <w:bookmarkEnd w:id="452"/>
    </w:p>
    <w:p w:rsidR="00E618C9" w:rsidRPr="00444AD6" w:rsidRDefault="00E618C9" w:rsidP="00E618C9">
      <w:pPr>
        <w:pStyle w:val="subsection"/>
      </w:pPr>
      <w:r w:rsidRPr="00444AD6">
        <w:tab/>
        <w:t>(1)</w:t>
      </w:r>
      <w:r w:rsidRPr="00444AD6">
        <w:tab/>
        <w:t>In this Chapter:</w:t>
      </w:r>
    </w:p>
    <w:p w:rsidR="00E618C9" w:rsidRPr="00444AD6" w:rsidRDefault="00E618C9" w:rsidP="00E618C9">
      <w:pPr>
        <w:pStyle w:val="Definition"/>
      </w:pPr>
      <w:r w:rsidRPr="00444AD6">
        <w:rPr>
          <w:b/>
          <w:bCs/>
          <w:i/>
          <w:iCs/>
        </w:rPr>
        <w:t>Commission</w:t>
      </w:r>
      <w:r w:rsidRPr="00444AD6">
        <w:t xml:space="preserve"> means the Australian Human Rights Commission.</w:t>
      </w:r>
    </w:p>
    <w:p w:rsidR="00E618C9" w:rsidRPr="00444AD6" w:rsidRDefault="00E618C9" w:rsidP="00E618C9">
      <w:pPr>
        <w:pStyle w:val="Definition"/>
      </w:pPr>
      <w:r w:rsidRPr="00444AD6">
        <w:rPr>
          <w:b/>
          <w:i/>
        </w:rPr>
        <w:t>special</w:t>
      </w:r>
      <w:r w:rsidR="009A2E13">
        <w:rPr>
          <w:b/>
          <w:i/>
        </w:rPr>
        <w:noBreakHyphen/>
      </w:r>
      <w:r w:rsidRPr="00444AD6">
        <w:rPr>
          <w:b/>
          <w:i/>
        </w:rPr>
        <w:t>purpose Commissioner</w:t>
      </w:r>
      <w:r w:rsidRPr="00444AD6">
        <w:t xml:space="preserve"> has the meaning given by section</w:t>
      </w:r>
      <w:r w:rsidR="00DC3E78" w:rsidRPr="00444AD6">
        <w:t> </w:t>
      </w:r>
      <w:r w:rsidRPr="00444AD6">
        <w:t>46PV of the Human Rights Act.</w:t>
      </w:r>
    </w:p>
    <w:p w:rsidR="00E618C9" w:rsidRPr="00444AD6" w:rsidRDefault="00E618C9" w:rsidP="00E618C9">
      <w:pPr>
        <w:pStyle w:val="subsection"/>
      </w:pPr>
      <w:r w:rsidRPr="00444AD6">
        <w:tab/>
        <w:t>(2)</w:t>
      </w:r>
      <w:r w:rsidRPr="00444AD6">
        <w:tab/>
        <w:t>An expression used in this Chapter and in the Human Rights Act has the same meaning in this Chapter as it has in the Human Rights Act.</w:t>
      </w:r>
    </w:p>
    <w:p w:rsidR="00E618C9" w:rsidRPr="00444AD6" w:rsidRDefault="00E618C9" w:rsidP="00E618C9">
      <w:pPr>
        <w:pStyle w:val="notetext"/>
      </w:pPr>
      <w:r w:rsidRPr="00444AD6">
        <w:t>Note:</w:t>
      </w:r>
      <w:r w:rsidRPr="00444AD6">
        <w:tab/>
        <w:t>The following expressions are defined in the Human Rights Act:</w:t>
      </w:r>
    </w:p>
    <w:p w:rsidR="00E618C9" w:rsidRPr="00444AD6" w:rsidRDefault="00E618C9" w:rsidP="00E618C9">
      <w:pPr>
        <w:pStyle w:val="notepara"/>
      </w:pPr>
      <w:r w:rsidRPr="00444AD6">
        <w:sym w:font="Symbol" w:char="F0B7"/>
      </w:r>
      <w:r w:rsidRPr="00444AD6">
        <w:tab/>
        <w:t>affected person</w:t>
      </w:r>
    </w:p>
    <w:p w:rsidR="00E618C9" w:rsidRPr="00444AD6" w:rsidRDefault="00E618C9" w:rsidP="00E618C9">
      <w:pPr>
        <w:pStyle w:val="notepara"/>
      </w:pPr>
      <w:r w:rsidRPr="00444AD6">
        <w:sym w:font="Symbol" w:char="F0B7"/>
      </w:r>
      <w:r w:rsidRPr="00444AD6">
        <w:tab/>
        <w:t>alleged unlawful discrimination</w:t>
      </w:r>
    </w:p>
    <w:p w:rsidR="00E618C9" w:rsidRPr="00444AD6" w:rsidRDefault="00E618C9" w:rsidP="00E618C9">
      <w:pPr>
        <w:pStyle w:val="notepara"/>
      </w:pPr>
      <w:r w:rsidRPr="00444AD6">
        <w:sym w:font="Symbol" w:char="F0B7"/>
      </w:r>
      <w:r w:rsidRPr="00444AD6">
        <w:tab/>
        <w:t>complaint</w:t>
      </w:r>
    </w:p>
    <w:p w:rsidR="00E618C9" w:rsidRPr="00444AD6" w:rsidRDefault="00E618C9" w:rsidP="00E618C9">
      <w:pPr>
        <w:pStyle w:val="notepara"/>
      </w:pPr>
      <w:r w:rsidRPr="00444AD6">
        <w:sym w:font="Symbol" w:char="F0B7"/>
      </w:r>
      <w:r w:rsidRPr="00444AD6">
        <w:tab/>
        <w:t>unlawful discrimination.</w:t>
      </w:r>
    </w:p>
    <w:p w:rsidR="00E618C9" w:rsidRPr="00444AD6" w:rsidRDefault="00E618C9" w:rsidP="00E618C9">
      <w:pPr>
        <w:pStyle w:val="ActHead5"/>
      </w:pPr>
      <w:bookmarkStart w:id="453" w:name="_Toc55395464"/>
      <w:r w:rsidRPr="009A2E13">
        <w:rPr>
          <w:rStyle w:val="CharSectno"/>
        </w:rPr>
        <w:t>41.02A</w:t>
      </w:r>
      <w:r w:rsidRPr="00444AD6">
        <w:t xml:space="preserve">  Form of application</w:t>
      </w:r>
      <w:bookmarkEnd w:id="453"/>
    </w:p>
    <w:p w:rsidR="00E618C9" w:rsidRPr="00444AD6" w:rsidRDefault="00E618C9" w:rsidP="00E618C9">
      <w:pPr>
        <w:pStyle w:val="subsection"/>
      </w:pPr>
      <w:r w:rsidRPr="00444AD6">
        <w:tab/>
        <w:t>(1)</w:t>
      </w:r>
      <w:r w:rsidRPr="00444AD6">
        <w:tab/>
        <w:t>An application must be in accordance with the approved form.</w:t>
      </w:r>
    </w:p>
    <w:p w:rsidR="00E618C9" w:rsidRPr="00444AD6" w:rsidRDefault="00E618C9" w:rsidP="00E618C9">
      <w:pPr>
        <w:pStyle w:val="subsection"/>
      </w:pPr>
      <w:r w:rsidRPr="00444AD6">
        <w:tab/>
        <w:t>(2)</w:t>
      </w:r>
      <w:r w:rsidRPr="00444AD6">
        <w:tab/>
        <w:t>Rule</w:t>
      </w:r>
      <w:r w:rsidR="00DC3E78" w:rsidRPr="00444AD6">
        <w:t> </w:t>
      </w:r>
      <w:r w:rsidRPr="00444AD6">
        <w:t>4.05 does not apply to an application in the approved form.</w:t>
      </w:r>
    </w:p>
    <w:p w:rsidR="00E618C9" w:rsidRPr="00444AD6" w:rsidRDefault="00E618C9" w:rsidP="00E618C9">
      <w:pPr>
        <w:pStyle w:val="ActHead5"/>
      </w:pPr>
      <w:bookmarkStart w:id="454" w:name="_Toc55395465"/>
      <w:r w:rsidRPr="009A2E13">
        <w:rPr>
          <w:rStyle w:val="CharSectno"/>
        </w:rPr>
        <w:t>41.03</w:t>
      </w:r>
      <w:r w:rsidRPr="00444AD6">
        <w:t xml:space="preserve">  Copy of application to be given to Commission</w:t>
      </w:r>
      <w:bookmarkEnd w:id="454"/>
    </w:p>
    <w:p w:rsidR="00E618C9" w:rsidRPr="00444AD6" w:rsidRDefault="00E618C9" w:rsidP="00E618C9">
      <w:pPr>
        <w:pStyle w:val="subsection"/>
      </w:pPr>
      <w:r w:rsidRPr="00444AD6">
        <w:tab/>
      </w:r>
      <w:r w:rsidRPr="00444AD6">
        <w:tab/>
        <w:t>At least 5 days before the date fixed for the first court date, the applicant must give to the Commission:</w:t>
      </w:r>
    </w:p>
    <w:p w:rsidR="00E618C9" w:rsidRPr="00444AD6" w:rsidRDefault="00E618C9" w:rsidP="00E618C9">
      <w:pPr>
        <w:pStyle w:val="paragraph"/>
      </w:pPr>
      <w:r w:rsidRPr="00444AD6">
        <w:tab/>
        <w:t>(a)</w:t>
      </w:r>
      <w:r w:rsidRPr="00444AD6">
        <w:tab/>
        <w:t>a sealed copy of the application showing the date, time and place of the first court date; and</w:t>
      </w:r>
    </w:p>
    <w:p w:rsidR="00E618C9" w:rsidRPr="00444AD6" w:rsidRDefault="00E618C9" w:rsidP="00E618C9">
      <w:pPr>
        <w:pStyle w:val="paragraph"/>
      </w:pPr>
      <w:r w:rsidRPr="00444AD6">
        <w:tab/>
        <w:t>(b)</w:t>
      </w:r>
      <w:r w:rsidRPr="00444AD6">
        <w:tab/>
        <w:t>a copy of any other documents filed.</w:t>
      </w:r>
    </w:p>
    <w:p w:rsidR="00E618C9" w:rsidRPr="00444AD6" w:rsidRDefault="00E618C9" w:rsidP="00E618C9">
      <w:pPr>
        <w:pStyle w:val="ActHead5"/>
      </w:pPr>
      <w:bookmarkStart w:id="455" w:name="_Toc55395466"/>
      <w:r w:rsidRPr="009A2E13">
        <w:rPr>
          <w:rStyle w:val="CharSectno"/>
        </w:rPr>
        <w:t>41.04</w:t>
      </w:r>
      <w:r w:rsidRPr="00444AD6">
        <w:t xml:space="preserve">  Form of response to application</w:t>
      </w:r>
      <w:bookmarkEnd w:id="455"/>
    </w:p>
    <w:p w:rsidR="00E618C9" w:rsidRPr="00444AD6" w:rsidRDefault="00E618C9" w:rsidP="00E618C9">
      <w:pPr>
        <w:pStyle w:val="subsection"/>
      </w:pPr>
      <w:r w:rsidRPr="00444AD6">
        <w:tab/>
        <w:t>(1)</w:t>
      </w:r>
      <w:r w:rsidRPr="00444AD6">
        <w:tab/>
        <w:t>A response to an application must be in accordance with the approved form.</w:t>
      </w:r>
    </w:p>
    <w:p w:rsidR="00E618C9" w:rsidRPr="00444AD6" w:rsidRDefault="00E618C9" w:rsidP="00E618C9">
      <w:pPr>
        <w:pStyle w:val="subsection"/>
      </w:pPr>
      <w:r w:rsidRPr="00444AD6">
        <w:tab/>
        <w:t>(2)</w:t>
      </w:r>
      <w:r w:rsidRPr="00444AD6">
        <w:tab/>
        <w:t>Rule</w:t>
      </w:r>
      <w:r w:rsidR="00DC3E78" w:rsidRPr="00444AD6">
        <w:t> </w:t>
      </w:r>
      <w:r w:rsidRPr="00444AD6">
        <w:t>4.05 does not apply to a response to an application in the approved form.</w:t>
      </w:r>
    </w:p>
    <w:p w:rsidR="00E618C9" w:rsidRPr="00444AD6" w:rsidRDefault="00E618C9" w:rsidP="00E618C9">
      <w:pPr>
        <w:pStyle w:val="ActHead5"/>
      </w:pPr>
      <w:bookmarkStart w:id="456" w:name="_Toc55395467"/>
      <w:r w:rsidRPr="009A2E13">
        <w:rPr>
          <w:rStyle w:val="CharSectno"/>
        </w:rPr>
        <w:t>41.05</w:t>
      </w:r>
      <w:r w:rsidRPr="00444AD6">
        <w:t xml:space="preserve">  Appearance by special</w:t>
      </w:r>
      <w:r w:rsidR="009A2E13">
        <w:noBreakHyphen/>
      </w:r>
      <w:r w:rsidRPr="00444AD6">
        <w:t>purpose Commissioner</w:t>
      </w:r>
      <w:bookmarkEnd w:id="456"/>
    </w:p>
    <w:p w:rsidR="00E618C9" w:rsidRPr="00444AD6" w:rsidRDefault="00E618C9" w:rsidP="00E618C9">
      <w:pPr>
        <w:pStyle w:val="subsection"/>
      </w:pPr>
      <w:r w:rsidRPr="00444AD6">
        <w:tab/>
      </w:r>
      <w:r w:rsidRPr="00444AD6">
        <w:tab/>
        <w:t>If the Court grants leave to a special</w:t>
      </w:r>
      <w:r w:rsidR="009A2E13">
        <w:noBreakHyphen/>
      </w:r>
      <w:r w:rsidRPr="00444AD6">
        <w:t>purpose Commissioner to assist the Court in a proceeding, the special</w:t>
      </w:r>
      <w:r w:rsidR="009A2E13">
        <w:noBreakHyphen/>
      </w:r>
      <w:r w:rsidRPr="00444AD6">
        <w:t>purpose Commissioner must:</w:t>
      </w:r>
    </w:p>
    <w:p w:rsidR="00E618C9" w:rsidRPr="00444AD6" w:rsidRDefault="00E618C9" w:rsidP="00E618C9">
      <w:pPr>
        <w:pStyle w:val="paragraph"/>
      </w:pPr>
      <w:r w:rsidRPr="00444AD6">
        <w:tab/>
        <w:t>(a)</w:t>
      </w:r>
      <w:r w:rsidRPr="00444AD6">
        <w:tab/>
        <w:t>file a notice of address for service; and</w:t>
      </w:r>
    </w:p>
    <w:p w:rsidR="00E618C9" w:rsidRPr="00444AD6" w:rsidRDefault="00E618C9" w:rsidP="00E618C9">
      <w:pPr>
        <w:pStyle w:val="paragraph"/>
      </w:pPr>
      <w:r w:rsidRPr="00444AD6">
        <w:tab/>
        <w:t>(b)</w:t>
      </w:r>
      <w:r w:rsidRPr="00444AD6">
        <w:tab/>
        <w:t>serve a sealed copy of the notice on each party to the proceeding.</w:t>
      </w:r>
    </w:p>
    <w:p w:rsidR="00E618C9" w:rsidRPr="00444AD6" w:rsidRDefault="00E618C9" w:rsidP="00E618C9">
      <w:pPr>
        <w:pStyle w:val="ActHead1"/>
        <w:pageBreakBefore/>
      </w:pPr>
      <w:bookmarkStart w:id="457" w:name="_Toc55395468"/>
      <w:r w:rsidRPr="009A2E13">
        <w:rPr>
          <w:rStyle w:val="CharChapNo"/>
        </w:rPr>
        <w:t>Chapter</w:t>
      </w:r>
      <w:r w:rsidR="00DC3E78" w:rsidRPr="009A2E13">
        <w:rPr>
          <w:rStyle w:val="CharChapNo"/>
        </w:rPr>
        <w:t> </w:t>
      </w:r>
      <w:r w:rsidRPr="009A2E13">
        <w:rPr>
          <w:rStyle w:val="CharChapNo"/>
        </w:rPr>
        <w:t>6</w:t>
      </w:r>
      <w:r w:rsidRPr="00444AD6">
        <w:t>—</w:t>
      </w:r>
      <w:r w:rsidRPr="009A2E13">
        <w:rPr>
          <w:rStyle w:val="CharChapText"/>
        </w:rPr>
        <w:t>Judicial review proceedings and administrative appeals</w:t>
      </w:r>
      <w:bookmarkEnd w:id="457"/>
    </w:p>
    <w:p w:rsidR="00E618C9" w:rsidRPr="00444AD6" w:rsidRDefault="0004397C" w:rsidP="00E618C9">
      <w:pPr>
        <w:pStyle w:val="ActHead2"/>
      </w:pPr>
      <w:bookmarkStart w:id="458" w:name="_Toc55395469"/>
      <w:r w:rsidRPr="009A2E13">
        <w:rPr>
          <w:rStyle w:val="CharPartNo"/>
        </w:rPr>
        <w:t>Part 4</w:t>
      </w:r>
      <w:r w:rsidR="00E618C9" w:rsidRPr="009A2E13">
        <w:rPr>
          <w:rStyle w:val="CharPartNo"/>
        </w:rPr>
        <w:t>2</w:t>
      </w:r>
      <w:r w:rsidR="00E618C9" w:rsidRPr="00444AD6">
        <w:t>—</w:t>
      </w:r>
      <w:r w:rsidR="00E618C9" w:rsidRPr="009A2E13">
        <w:rPr>
          <w:rStyle w:val="CharPartText"/>
        </w:rPr>
        <w:t>Judicial review</w:t>
      </w:r>
      <w:bookmarkEnd w:id="458"/>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notetext"/>
      </w:pPr>
      <w:r w:rsidRPr="00444AD6">
        <w:t>Note:</w:t>
      </w:r>
      <w:r w:rsidRPr="00444AD6">
        <w:tab/>
        <w:t xml:space="preserve">See </w:t>
      </w:r>
      <w:r w:rsidR="0004397C" w:rsidRPr="00444AD6">
        <w:t>Part 4</w:t>
      </w:r>
      <w:r w:rsidRPr="00444AD6">
        <w:t>4 in relation to jurisdiction under section</w:t>
      </w:r>
      <w:r w:rsidR="00DC3E78" w:rsidRPr="00444AD6">
        <w:t> </w:t>
      </w:r>
      <w:r w:rsidRPr="00444AD6">
        <w:t xml:space="preserve">476 of the </w:t>
      </w:r>
      <w:r w:rsidRPr="00444AD6">
        <w:rPr>
          <w:i/>
        </w:rPr>
        <w:t>Migration Act 1958</w:t>
      </w:r>
      <w:r w:rsidRPr="00444AD6">
        <w:t>.</w:t>
      </w:r>
    </w:p>
    <w:p w:rsidR="00E618C9" w:rsidRPr="00444AD6" w:rsidRDefault="00E618C9" w:rsidP="00E618C9">
      <w:pPr>
        <w:pStyle w:val="ActHead5"/>
      </w:pPr>
      <w:bookmarkStart w:id="459" w:name="_Toc55395470"/>
      <w:r w:rsidRPr="009A2E13">
        <w:rPr>
          <w:rStyle w:val="CharSectno"/>
        </w:rPr>
        <w:t>42.01</w:t>
      </w:r>
      <w:r w:rsidRPr="00444AD6">
        <w:t xml:space="preserve">  Application of Part</w:t>
      </w:r>
      <w:bookmarkEnd w:id="459"/>
    </w:p>
    <w:p w:rsidR="00E618C9" w:rsidRPr="00444AD6" w:rsidRDefault="00E618C9" w:rsidP="00E618C9">
      <w:pPr>
        <w:pStyle w:val="subsection"/>
      </w:pPr>
      <w:r w:rsidRPr="00444AD6">
        <w:tab/>
        <w:t>(1)</w:t>
      </w:r>
      <w:r w:rsidRPr="00444AD6">
        <w:tab/>
        <w:t>This Part applies to a proceeding under the AD(JR) Act.</w:t>
      </w:r>
    </w:p>
    <w:p w:rsidR="00E618C9" w:rsidRPr="00444AD6" w:rsidRDefault="00E618C9" w:rsidP="00E618C9">
      <w:pPr>
        <w:pStyle w:val="notetext"/>
      </w:pPr>
      <w:r w:rsidRPr="00444AD6">
        <w:t>Note:</w:t>
      </w:r>
      <w:r w:rsidRPr="00444AD6">
        <w:tab/>
      </w:r>
      <w:r w:rsidRPr="00444AD6">
        <w:rPr>
          <w:b/>
          <w:i/>
        </w:rPr>
        <w:t>AD(JR) Act</w:t>
      </w:r>
      <w:r w:rsidRPr="00444AD6">
        <w:t xml:space="preserve"> is defined in the Dictionary.</w:t>
      </w:r>
    </w:p>
    <w:p w:rsidR="00E618C9" w:rsidRPr="00444AD6" w:rsidRDefault="00E618C9" w:rsidP="00E618C9">
      <w:pPr>
        <w:pStyle w:val="subsection"/>
      </w:pPr>
      <w:r w:rsidRPr="00444AD6">
        <w:tab/>
        <w:t>(2)</w:t>
      </w:r>
      <w:r w:rsidRPr="00444AD6">
        <w:tab/>
        <w:t>Chapters</w:t>
      </w:r>
      <w:r w:rsidR="00DC3E78" w:rsidRPr="00444AD6">
        <w:t> </w:t>
      </w:r>
      <w:r w:rsidRPr="00444AD6">
        <w:t>1 and 3 apply, so far as they are relevant and not inconsistent with this Chapter, to a proceeding under the AD(JR) Act.</w:t>
      </w:r>
    </w:p>
    <w:p w:rsidR="00E618C9" w:rsidRPr="00444AD6" w:rsidRDefault="00E618C9" w:rsidP="00E618C9">
      <w:pPr>
        <w:pStyle w:val="ActHead5"/>
      </w:pPr>
      <w:bookmarkStart w:id="460" w:name="_Toc55395471"/>
      <w:r w:rsidRPr="009A2E13">
        <w:rPr>
          <w:rStyle w:val="CharSectno"/>
        </w:rPr>
        <w:t>42.02</w:t>
      </w:r>
      <w:r w:rsidRPr="00444AD6">
        <w:t xml:space="preserve">  Application for order of review</w:t>
      </w:r>
      <w:bookmarkEnd w:id="460"/>
    </w:p>
    <w:p w:rsidR="00E618C9" w:rsidRPr="00444AD6" w:rsidRDefault="00E618C9" w:rsidP="00E618C9">
      <w:pPr>
        <w:pStyle w:val="subsection"/>
      </w:pPr>
      <w:r w:rsidRPr="00444AD6">
        <w:tab/>
        <w:t>(1)</w:t>
      </w:r>
      <w:r w:rsidRPr="00444AD6">
        <w:tab/>
        <w:t>A person who wants to apply for an order of review under subsection</w:t>
      </w:r>
      <w:r w:rsidR="00DC3E78" w:rsidRPr="00444AD6">
        <w:t> </w:t>
      </w:r>
      <w:r w:rsidRPr="00444AD6">
        <w:t>11(1) of the AD(JR) Act must file an originating application, in accordance with the approved form.</w:t>
      </w:r>
    </w:p>
    <w:p w:rsidR="00E618C9" w:rsidRPr="00444AD6" w:rsidRDefault="00E618C9" w:rsidP="00E618C9">
      <w:pPr>
        <w:pStyle w:val="subsection"/>
      </w:pPr>
      <w:r w:rsidRPr="00444AD6">
        <w:tab/>
        <w:t>(2)</w:t>
      </w:r>
      <w:r w:rsidRPr="00444AD6">
        <w:tab/>
        <w:t>If the grounds of the application include an allegation of fraud or bad faith, the originating application must include details of the alleged fraud or bad faith.</w:t>
      </w:r>
    </w:p>
    <w:p w:rsidR="00E618C9" w:rsidRPr="00444AD6" w:rsidRDefault="00E618C9" w:rsidP="00E618C9">
      <w:pPr>
        <w:pStyle w:val="ActHead5"/>
      </w:pPr>
      <w:bookmarkStart w:id="461" w:name="_Toc55395472"/>
      <w:r w:rsidRPr="009A2E13">
        <w:rPr>
          <w:rStyle w:val="CharSectno"/>
        </w:rPr>
        <w:t>42.03</w:t>
      </w:r>
      <w:r w:rsidRPr="00444AD6">
        <w:t xml:space="preserve">  Application for extension of time</w:t>
      </w:r>
      <w:bookmarkEnd w:id="461"/>
    </w:p>
    <w:p w:rsidR="00E618C9" w:rsidRPr="00444AD6" w:rsidRDefault="00E618C9" w:rsidP="00E618C9">
      <w:pPr>
        <w:pStyle w:val="subsection"/>
      </w:pPr>
      <w:r w:rsidRPr="00444AD6">
        <w:tab/>
        <w:t>(1)</w:t>
      </w:r>
      <w:r w:rsidRPr="00444AD6">
        <w:tab/>
        <w:t>A person who wants to apply for an extension of time within which to lodge an application for an order of review under paragraph</w:t>
      </w:r>
      <w:r w:rsidR="00DC3E78" w:rsidRPr="00444AD6">
        <w:t> </w:t>
      </w:r>
      <w:r w:rsidRPr="00444AD6">
        <w:t>11(1)(c) of the AD(JR) Act must file an application for an extension of time, in accordance with the approved form.</w:t>
      </w:r>
    </w:p>
    <w:p w:rsidR="00E618C9" w:rsidRPr="00444AD6" w:rsidRDefault="00E618C9" w:rsidP="00E618C9">
      <w:pPr>
        <w:pStyle w:val="subsection"/>
      </w:pPr>
      <w:r w:rsidRPr="00444AD6">
        <w:tab/>
        <w:t>(2)</w:t>
      </w:r>
      <w:r w:rsidRPr="00444AD6">
        <w:tab/>
        <w:t>An application for an extension of time must be accompanied by:</w:t>
      </w:r>
    </w:p>
    <w:p w:rsidR="00E618C9" w:rsidRPr="00444AD6" w:rsidRDefault="00E618C9" w:rsidP="00E618C9">
      <w:pPr>
        <w:pStyle w:val="paragraph"/>
      </w:pPr>
      <w:r w:rsidRPr="00444AD6">
        <w:tab/>
        <w:t>(a)</w:t>
      </w:r>
      <w:r w:rsidRPr="00444AD6">
        <w:tab/>
        <w:t>an affidavit stating:</w:t>
      </w:r>
    </w:p>
    <w:p w:rsidR="00E618C9" w:rsidRPr="00444AD6" w:rsidRDefault="00E618C9" w:rsidP="00E618C9">
      <w:pPr>
        <w:pStyle w:val="paragraphsub"/>
      </w:pPr>
      <w:r w:rsidRPr="00444AD6">
        <w:tab/>
        <w:t>(i)</w:t>
      </w:r>
      <w:r w:rsidRPr="00444AD6">
        <w:tab/>
        <w:t>briefly, but specifically, the facts on which the application relies; and</w:t>
      </w:r>
    </w:p>
    <w:p w:rsidR="00E618C9" w:rsidRPr="00444AD6" w:rsidRDefault="00E618C9" w:rsidP="00E618C9">
      <w:pPr>
        <w:pStyle w:val="paragraphsub"/>
      </w:pPr>
      <w:r w:rsidRPr="00444AD6">
        <w:tab/>
        <w:t>(ii)</w:t>
      </w:r>
      <w:r w:rsidRPr="00444AD6">
        <w:tab/>
        <w:t>why the application was not filed within time; and</w:t>
      </w:r>
    </w:p>
    <w:p w:rsidR="00E618C9" w:rsidRPr="00444AD6" w:rsidRDefault="00E618C9" w:rsidP="00E618C9">
      <w:pPr>
        <w:pStyle w:val="paragraph"/>
      </w:pPr>
      <w:r w:rsidRPr="00444AD6">
        <w:tab/>
        <w:t>(b)</w:t>
      </w:r>
      <w:r w:rsidRPr="00444AD6">
        <w:tab/>
        <w:t xml:space="preserve">a draft application that complies with </w:t>
      </w:r>
      <w:r w:rsidR="0004397C" w:rsidRPr="00444AD6">
        <w:t>rule 4</w:t>
      </w:r>
      <w:r w:rsidRPr="00444AD6">
        <w:t>2.02.</w:t>
      </w:r>
    </w:p>
    <w:p w:rsidR="00E618C9" w:rsidRPr="00444AD6" w:rsidRDefault="00E618C9" w:rsidP="00E618C9">
      <w:pPr>
        <w:pStyle w:val="ActHead5"/>
      </w:pPr>
      <w:bookmarkStart w:id="462" w:name="_Toc55395473"/>
      <w:r w:rsidRPr="009A2E13">
        <w:rPr>
          <w:rStyle w:val="CharSectno"/>
        </w:rPr>
        <w:t>42.04</w:t>
      </w:r>
      <w:r w:rsidRPr="00444AD6">
        <w:t xml:space="preserve">  Documents to be filed and served</w:t>
      </w:r>
      <w:bookmarkEnd w:id="462"/>
    </w:p>
    <w:p w:rsidR="00E618C9" w:rsidRPr="00444AD6" w:rsidRDefault="00E618C9" w:rsidP="00E618C9">
      <w:pPr>
        <w:pStyle w:val="subsection"/>
      </w:pPr>
      <w:r w:rsidRPr="00444AD6">
        <w:tab/>
        <w:t>(1)</w:t>
      </w:r>
      <w:r w:rsidRPr="00444AD6">
        <w:tab/>
        <w:t>An applicant must, at the time of filing an application or as soon as practicable thereafter, file the following documents if they are in the applicant’s possession:</w:t>
      </w:r>
    </w:p>
    <w:p w:rsidR="00E618C9" w:rsidRPr="00444AD6" w:rsidRDefault="00E618C9" w:rsidP="00E618C9">
      <w:pPr>
        <w:pStyle w:val="paragraph"/>
      </w:pPr>
      <w:r w:rsidRPr="00444AD6">
        <w:tab/>
        <w:t>(a)</w:t>
      </w:r>
      <w:r w:rsidRPr="00444AD6">
        <w:tab/>
        <w:t>a statement of the terms of the decision that is the subject of the application; or</w:t>
      </w:r>
    </w:p>
    <w:p w:rsidR="00E618C9" w:rsidRPr="00444AD6" w:rsidRDefault="00E618C9" w:rsidP="00E618C9">
      <w:pPr>
        <w:pStyle w:val="paragraph"/>
      </w:pPr>
      <w:r w:rsidRPr="00444AD6">
        <w:tab/>
        <w:t>(b)</w:t>
      </w:r>
      <w:r w:rsidRPr="00444AD6">
        <w:tab/>
        <w:t>a statement with respect to the decision:</w:t>
      </w:r>
    </w:p>
    <w:p w:rsidR="00E618C9" w:rsidRPr="00444AD6" w:rsidRDefault="00E618C9" w:rsidP="00E618C9">
      <w:pPr>
        <w:pStyle w:val="paragraphsub"/>
      </w:pPr>
      <w:r w:rsidRPr="00444AD6">
        <w:tab/>
        <w:t>(i)</w:t>
      </w:r>
      <w:r w:rsidRPr="00444AD6">
        <w:tab/>
        <w:t>given to the applicant under section</w:t>
      </w:r>
      <w:r w:rsidR="00DC3E78" w:rsidRPr="00444AD6">
        <w:t> </w:t>
      </w:r>
      <w:r w:rsidRPr="00444AD6">
        <w:t>13 of the AD(JR) Act or section</w:t>
      </w:r>
      <w:r w:rsidR="00DC3E78" w:rsidRPr="00444AD6">
        <w:t> </w:t>
      </w:r>
      <w:r w:rsidRPr="00444AD6">
        <w:t>28 of the AAT Act; or</w:t>
      </w:r>
    </w:p>
    <w:p w:rsidR="00E618C9" w:rsidRPr="00444AD6" w:rsidRDefault="00E618C9" w:rsidP="00E618C9">
      <w:pPr>
        <w:pStyle w:val="paragraphsub"/>
      </w:pPr>
      <w:r w:rsidRPr="00444AD6">
        <w:tab/>
        <w:t>(ii)</w:t>
      </w:r>
      <w:r w:rsidRPr="00444AD6">
        <w:tab/>
        <w:t>given by or on behalf of the person who made the decision, purporting to set out findings of facts, or a reference to the evidence or other material on which those findings were based or the reasons for making the decision.</w:t>
      </w:r>
    </w:p>
    <w:p w:rsidR="00E618C9" w:rsidRPr="00444AD6" w:rsidRDefault="00E618C9" w:rsidP="00E618C9">
      <w:pPr>
        <w:pStyle w:val="subsection"/>
      </w:pPr>
      <w:r w:rsidRPr="00444AD6">
        <w:tab/>
        <w:t>(2)</w:t>
      </w:r>
      <w:r w:rsidRPr="00444AD6">
        <w:tab/>
        <w:t>A copy of each document must be served, within 5 days after filing, on each other party.</w:t>
      </w:r>
    </w:p>
    <w:p w:rsidR="00E618C9" w:rsidRPr="00444AD6" w:rsidRDefault="00E618C9" w:rsidP="00E618C9">
      <w:pPr>
        <w:pStyle w:val="notetext"/>
      </w:pPr>
      <w:r w:rsidRPr="00444AD6">
        <w:t>Note:</w:t>
      </w:r>
      <w:r w:rsidRPr="00444AD6">
        <w:tab/>
      </w:r>
      <w:r w:rsidRPr="00444AD6">
        <w:rPr>
          <w:b/>
          <w:i/>
        </w:rPr>
        <w:t>AAT Act</w:t>
      </w:r>
      <w:r w:rsidRPr="00444AD6">
        <w:t xml:space="preserve"> is defined in the Dictionary.</w:t>
      </w:r>
    </w:p>
    <w:p w:rsidR="00E618C9" w:rsidRPr="00444AD6" w:rsidRDefault="00E618C9" w:rsidP="00E618C9">
      <w:pPr>
        <w:pStyle w:val="ActHead5"/>
      </w:pPr>
      <w:bookmarkStart w:id="463" w:name="_Toc55395474"/>
      <w:r w:rsidRPr="009A2E13">
        <w:rPr>
          <w:rStyle w:val="CharSectno"/>
        </w:rPr>
        <w:t>42.05</w:t>
      </w:r>
      <w:r w:rsidRPr="00444AD6">
        <w:t xml:space="preserve">  Service</w:t>
      </w:r>
      <w:bookmarkEnd w:id="463"/>
    </w:p>
    <w:p w:rsidR="00E618C9" w:rsidRPr="00444AD6" w:rsidRDefault="00E618C9" w:rsidP="00E618C9">
      <w:pPr>
        <w:pStyle w:val="subsection"/>
      </w:pPr>
      <w:r w:rsidRPr="00444AD6">
        <w:tab/>
      </w:r>
      <w:r w:rsidRPr="00444AD6">
        <w:tab/>
        <w:t>A party to an application may apply to the Court for an order that:</w:t>
      </w:r>
    </w:p>
    <w:p w:rsidR="00E618C9" w:rsidRPr="00444AD6" w:rsidRDefault="00E618C9" w:rsidP="00E618C9">
      <w:pPr>
        <w:pStyle w:val="paragraph"/>
      </w:pPr>
      <w:r w:rsidRPr="00444AD6">
        <w:tab/>
        <w:t>(a)</w:t>
      </w:r>
      <w:r w:rsidRPr="00444AD6">
        <w:tab/>
        <w:t>the application be served on the Attorney</w:t>
      </w:r>
      <w:r w:rsidR="009A2E13">
        <w:noBreakHyphen/>
      </w:r>
      <w:r w:rsidRPr="00444AD6">
        <w:t>General; or</w:t>
      </w:r>
    </w:p>
    <w:p w:rsidR="00E618C9" w:rsidRPr="00444AD6" w:rsidRDefault="00E618C9" w:rsidP="00E618C9">
      <w:pPr>
        <w:pStyle w:val="paragraph"/>
      </w:pPr>
      <w:r w:rsidRPr="00444AD6">
        <w:tab/>
        <w:t>(b)</w:t>
      </w:r>
      <w:r w:rsidRPr="00444AD6">
        <w:tab/>
        <w:t>the application be served on a specified person or class of persons in a specified manner.</w:t>
      </w:r>
    </w:p>
    <w:p w:rsidR="00E618C9" w:rsidRPr="00444AD6" w:rsidRDefault="00E618C9" w:rsidP="00E618C9">
      <w:pPr>
        <w:pStyle w:val="ActHead5"/>
      </w:pPr>
      <w:bookmarkStart w:id="464" w:name="_Toc55395475"/>
      <w:r w:rsidRPr="009A2E13">
        <w:rPr>
          <w:rStyle w:val="CharSectno"/>
        </w:rPr>
        <w:t>42.06</w:t>
      </w:r>
      <w:r w:rsidRPr="00444AD6">
        <w:t xml:space="preserve">  Notice of objection to competency</w:t>
      </w:r>
      <w:bookmarkEnd w:id="464"/>
    </w:p>
    <w:p w:rsidR="00E618C9" w:rsidRPr="00444AD6" w:rsidRDefault="00E618C9" w:rsidP="00E618C9">
      <w:pPr>
        <w:pStyle w:val="subsection"/>
      </w:pPr>
      <w:r w:rsidRPr="00444AD6">
        <w:tab/>
        <w:t>(1)</w:t>
      </w:r>
      <w:r w:rsidRPr="00444AD6">
        <w:tab/>
        <w:t>A respondent who objects to the competency of an application must, within 14 days after being served with the application, file a notice of objection to competency:</w:t>
      </w:r>
    </w:p>
    <w:p w:rsidR="00E618C9" w:rsidRPr="00444AD6" w:rsidRDefault="00E618C9" w:rsidP="00E618C9">
      <w:pPr>
        <w:pStyle w:val="paragraph"/>
      </w:pPr>
      <w:r w:rsidRPr="00444AD6">
        <w:tab/>
        <w:t>(a)</w:t>
      </w:r>
      <w:r w:rsidRPr="00444AD6">
        <w:tab/>
        <w:t>in accordance with the approved form; and</w:t>
      </w:r>
    </w:p>
    <w:p w:rsidR="00E618C9" w:rsidRPr="00444AD6" w:rsidRDefault="00E618C9" w:rsidP="00E618C9">
      <w:pPr>
        <w:pStyle w:val="paragraph"/>
      </w:pPr>
      <w:r w:rsidRPr="00444AD6">
        <w:tab/>
        <w:t>(b)</w:t>
      </w:r>
      <w:r w:rsidRPr="00444AD6">
        <w:tab/>
        <w:t>that briefly, but specifically, states the grounds of the objection.</w:t>
      </w:r>
    </w:p>
    <w:p w:rsidR="00E618C9" w:rsidRPr="00444AD6" w:rsidRDefault="00E618C9" w:rsidP="00E618C9">
      <w:pPr>
        <w:pStyle w:val="subsection"/>
      </w:pPr>
      <w:r w:rsidRPr="00444AD6">
        <w:tab/>
        <w:t>(2)</w:t>
      </w:r>
      <w:r w:rsidRPr="00444AD6">
        <w:tab/>
        <w:t>The applicant carries the burden of establishing the competency of an application.</w:t>
      </w:r>
    </w:p>
    <w:p w:rsidR="00E618C9" w:rsidRPr="00444AD6" w:rsidRDefault="00E618C9" w:rsidP="00E618C9">
      <w:pPr>
        <w:pStyle w:val="subsection"/>
      </w:pPr>
      <w:r w:rsidRPr="00444AD6">
        <w:tab/>
        <w:t>(3)</w:t>
      </w:r>
      <w:r w:rsidRPr="00444AD6">
        <w:tab/>
        <w:t>A respondent may apply to the Court for the question of competency to be heard and determined before the hearing of the application.</w:t>
      </w:r>
    </w:p>
    <w:p w:rsidR="00E618C9" w:rsidRPr="00444AD6" w:rsidRDefault="00E618C9" w:rsidP="00E618C9">
      <w:pPr>
        <w:pStyle w:val="subsection"/>
      </w:pPr>
      <w:r w:rsidRPr="00444AD6">
        <w:tab/>
        <w:t>(4)</w:t>
      </w:r>
      <w:r w:rsidRPr="00444AD6">
        <w:tab/>
        <w:t>If a respondent has not filed a notice under subrule (1), and the application is dismissed by the Court as incompetent, the respondent is not entitled to any costs of the application.</w:t>
      </w:r>
    </w:p>
    <w:p w:rsidR="00E618C9" w:rsidRPr="00444AD6" w:rsidRDefault="00E618C9" w:rsidP="00E618C9">
      <w:pPr>
        <w:pStyle w:val="subsection"/>
      </w:pPr>
      <w:r w:rsidRPr="00444AD6">
        <w:tab/>
        <w:t>(5)</w:t>
      </w:r>
      <w:r w:rsidRPr="00444AD6">
        <w:tab/>
        <w:t>If the Court decides that an application is not competent, the application is dismissed.</w:t>
      </w:r>
    </w:p>
    <w:p w:rsidR="00E618C9" w:rsidRPr="00444AD6" w:rsidRDefault="0004397C" w:rsidP="00E618C9">
      <w:pPr>
        <w:pStyle w:val="ActHead2"/>
        <w:pageBreakBefore/>
      </w:pPr>
      <w:bookmarkStart w:id="465" w:name="_Toc55395476"/>
      <w:r w:rsidRPr="009A2E13">
        <w:rPr>
          <w:rStyle w:val="CharPartNo"/>
        </w:rPr>
        <w:t>Part 4</w:t>
      </w:r>
      <w:r w:rsidR="00E618C9" w:rsidRPr="009A2E13">
        <w:rPr>
          <w:rStyle w:val="CharPartNo"/>
        </w:rPr>
        <w:t>3</w:t>
      </w:r>
      <w:r w:rsidR="00E618C9" w:rsidRPr="00444AD6">
        <w:t>—</w:t>
      </w:r>
      <w:r w:rsidR="00E618C9" w:rsidRPr="009A2E13">
        <w:rPr>
          <w:rStyle w:val="CharPartText"/>
        </w:rPr>
        <w:t>Administrative Appeals Tribunal</w:t>
      </w:r>
      <w:bookmarkEnd w:id="465"/>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notetext"/>
      </w:pPr>
      <w:r w:rsidRPr="00444AD6">
        <w:t>Note 1:</w:t>
      </w:r>
      <w:r w:rsidRPr="00444AD6">
        <w:tab/>
        <w:t xml:space="preserve">See </w:t>
      </w:r>
      <w:r w:rsidR="009A2E13">
        <w:t>Part 2</w:t>
      </w:r>
      <w:r w:rsidRPr="00444AD6">
        <w:t>5A in relation to appeals under section</w:t>
      </w:r>
      <w:r w:rsidR="00DC3E78" w:rsidRPr="00444AD6">
        <w:t> </w:t>
      </w:r>
      <w:r w:rsidRPr="00444AD6">
        <w:t>44AAA of the AAT Act.</w:t>
      </w:r>
    </w:p>
    <w:p w:rsidR="00E618C9" w:rsidRPr="00444AD6" w:rsidRDefault="00E618C9" w:rsidP="00E618C9">
      <w:pPr>
        <w:pStyle w:val="notetext"/>
      </w:pPr>
      <w:r w:rsidRPr="00444AD6">
        <w:t>Note 2:</w:t>
      </w:r>
      <w:r w:rsidRPr="00444AD6">
        <w:tab/>
        <w:t xml:space="preserve">See </w:t>
      </w:r>
      <w:r w:rsidR="0004397C" w:rsidRPr="00444AD6">
        <w:t>Part 4</w:t>
      </w:r>
      <w:r w:rsidRPr="00444AD6">
        <w:t>4 in relation to jurisdiction under section</w:t>
      </w:r>
      <w:r w:rsidR="00DC3E78" w:rsidRPr="00444AD6">
        <w:t> </w:t>
      </w:r>
      <w:r w:rsidRPr="00444AD6">
        <w:t xml:space="preserve">476 of the </w:t>
      </w:r>
      <w:r w:rsidRPr="00444AD6">
        <w:rPr>
          <w:i/>
        </w:rPr>
        <w:t>Migration Act 1958</w:t>
      </w:r>
      <w:r w:rsidRPr="00444AD6">
        <w:t>.</w:t>
      </w:r>
    </w:p>
    <w:p w:rsidR="00E618C9" w:rsidRPr="00444AD6" w:rsidRDefault="00E618C9" w:rsidP="00E618C9">
      <w:pPr>
        <w:pStyle w:val="ActHead5"/>
      </w:pPr>
      <w:bookmarkStart w:id="466" w:name="_Toc55395477"/>
      <w:r w:rsidRPr="009A2E13">
        <w:rPr>
          <w:rStyle w:val="CharSectno"/>
        </w:rPr>
        <w:t>43.01</w:t>
      </w:r>
      <w:r w:rsidRPr="00444AD6">
        <w:t xml:space="preserve">  Definitions for </w:t>
      </w:r>
      <w:r w:rsidR="0004397C" w:rsidRPr="00444AD6">
        <w:t>Part 4</w:t>
      </w:r>
      <w:r w:rsidRPr="00444AD6">
        <w:t>3</w:t>
      </w:r>
      <w:bookmarkEnd w:id="466"/>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without notice</w:t>
      </w:r>
      <w:r w:rsidRPr="00444AD6">
        <w:t xml:space="preserve"> means without serving or advising another party or other person of an application to be made to the Court.</w:t>
      </w:r>
    </w:p>
    <w:p w:rsidR="00E618C9" w:rsidRPr="00444AD6" w:rsidRDefault="00E618C9" w:rsidP="00E618C9">
      <w:pPr>
        <w:pStyle w:val="ActHead5"/>
      </w:pPr>
      <w:bookmarkStart w:id="467" w:name="_Toc55395478"/>
      <w:r w:rsidRPr="009A2E13">
        <w:rPr>
          <w:rStyle w:val="CharSectno"/>
        </w:rPr>
        <w:t>43.02</w:t>
      </w:r>
      <w:r w:rsidRPr="00444AD6">
        <w:t xml:space="preserve">  Application of Part</w:t>
      </w:r>
      <w:bookmarkEnd w:id="467"/>
    </w:p>
    <w:p w:rsidR="00E618C9" w:rsidRPr="00444AD6" w:rsidRDefault="00E618C9" w:rsidP="00E618C9">
      <w:pPr>
        <w:pStyle w:val="subsection"/>
      </w:pPr>
      <w:r w:rsidRPr="00444AD6">
        <w:tab/>
        <w:t>(1)</w:t>
      </w:r>
      <w:r w:rsidRPr="00444AD6">
        <w:tab/>
        <w:t>This Part applies to an appeal from the Tribunal transferred to the Court from the Federal Court.</w:t>
      </w:r>
    </w:p>
    <w:p w:rsidR="00E618C9" w:rsidRPr="00444AD6" w:rsidRDefault="00E618C9" w:rsidP="00E618C9">
      <w:pPr>
        <w:pStyle w:val="subsection"/>
      </w:pPr>
      <w:r w:rsidRPr="00444AD6">
        <w:tab/>
        <w:t>(2)</w:t>
      </w:r>
      <w:r w:rsidRPr="00444AD6">
        <w:tab/>
        <w:t>Chapters</w:t>
      </w:r>
      <w:r w:rsidR="00DC3E78" w:rsidRPr="00444AD6">
        <w:t> </w:t>
      </w:r>
      <w:r w:rsidRPr="00444AD6">
        <w:t>1 and 3 apply, so far as they are relevant and not inconsistent with this Chapter, to an appeal from the Tribunal.</w:t>
      </w:r>
    </w:p>
    <w:p w:rsidR="00E618C9" w:rsidRPr="00444AD6" w:rsidRDefault="00E618C9" w:rsidP="00E618C9">
      <w:pPr>
        <w:pStyle w:val="ActHead5"/>
      </w:pPr>
      <w:bookmarkStart w:id="468" w:name="_Toc55395479"/>
      <w:r w:rsidRPr="009A2E13">
        <w:rPr>
          <w:rStyle w:val="CharSectno"/>
        </w:rPr>
        <w:t>43.03</w:t>
      </w:r>
      <w:r w:rsidRPr="00444AD6">
        <w:t xml:space="preserve">  Form of application for stay of Tribunal decision</w:t>
      </w:r>
      <w:bookmarkEnd w:id="468"/>
    </w:p>
    <w:p w:rsidR="00E618C9" w:rsidRPr="00444AD6" w:rsidRDefault="00E618C9" w:rsidP="00E618C9">
      <w:pPr>
        <w:pStyle w:val="subsection"/>
      </w:pPr>
      <w:r w:rsidRPr="00444AD6">
        <w:tab/>
      </w:r>
      <w:r w:rsidRPr="00444AD6">
        <w:tab/>
        <w:t>A person who wants to make an application for an order under section</w:t>
      </w:r>
      <w:r w:rsidR="00DC3E78" w:rsidRPr="00444AD6">
        <w:t> </w:t>
      </w:r>
      <w:r w:rsidRPr="00444AD6">
        <w:t>44A of the AAT Act for an order staying or otherwise affecting the operation or implementation of a Tribunal decision:</w:t>
      </w:r>
    </w:p>
    <w:p w:rsidR="00E618C9" w:rsidRPr="00444AD6" w:rsidRDefault="00E618C9" w:rsidP="00E618C9">
      <w:pPr>
        <w:pStyle w:val="paragraph"/>
      </w:pPr>
      <w:r w:rsidRPr="00444AD6">
        <w:tab/>
        <w:t>(a)</w:t>
      </w:r>
      <w:r w:rsidRPr="00444AD6">
        <w:tab/>
        <w:t>must file an application in a case; and</w:t>
      </w:r>
    </w:p>
    <w:p w:rsidR="00E618C9" w:rsidRPr="00444AD6" w:rsidRDefault="00E618C9" w:rsidP="00E618C9">
      <w:pPr>
        <w:pStyle w:val="paragraph"/>
      </w:pPr>
      <w:r w:rsidRPr="00444AD6">
        <w:tab/>
        <w:t>(b)</w:t>
      </w:r>
      <w:r w:rsidRPr="00444AD6">
        <w:tab/>
        <w:t>may, in an urgent case, make the application without notice.</w:t>
      </w:r>
    </w:p>
    <w:p w:rsidR="00E618C9" w:rsidRPr="00444AD6" w:rsidRDefault="00E618C9" w:rsidP="00E618C9">
      <w:pPr>
        <w:pStyle w:val="ActHead5"/>
      </w:pPr>
      <w:bookmarkStart w:id="469" w:name="_Toc55395480"/>
      <w:r w:rsidRPr="009A2E13">
        <w:rPr>
          <w:rStyle w:val="CharSectno"/>
        </w:rPr>
        <w:t>43.04</w:t>
      </w:r>
      <w:r w:rsidRPr="00444AD6">
        <w:t xml:space="preserve">  Notice of cross</w:t>
      </w:r>
      <w:r w:rsidR="009A2E13">
        <w:noBreakHyphen/>
      </w:r>
      <w:r w:rsidRPr="00444AD6">
        <w:t>appeal</w:t>
      </w:r>
      <w:bookmarkEnd w:id="469"/>
    </w:p>
    <w:p w:rsidR="00E618C9" w:rsidRPr="00444AD6" w:rsidRDefault="00E618C9" w:rsidP="00E618C9">
      <w:pPr>
        <w:pStyle w:val="subsection"/>
      </w:pPr>
      <w:r w:rsidRPr="00444AD6">
        <w:tab/>
        <w:t>(1)</w:t>
      </w:r>
      <w:r w:rsidRPr="00444AD6">
        <w:tab/>
        <w:t>The rules of this Part apply to a cross</w:t>
      </w:r>
      <w:r w:rsidR="009A2E13">
        <w:noBreakHyphen/>
      </w:r>
      <w:r w:rsidRPr="00444AD6">
        <w:t>appeal as if it were an appeal.</w:t>
      </w:r>
    </w:p>
    <w:p w:rsidR="00E618C9" w:rsidRPr="00444AD6" w:rsidRDefault="00E618C9" w:rsidP="00E618C9">
      <w:pPr>
        <w:pStyle w:val="subsection"/>
      </w:pPr>
      <w:r w:rsidRPr="00444AD6">
        <w:tab/>
        <w:t>(2)</w:t>
      </w:r>
      <w:r w:rsidRPr="00444AD6">
        <w:tab/>
        <w:t>A respondent who wants to appeal from</w:t>
      </w:r>
      <w:r w:rsidRPr="00444AD6">
        <w:rPr>
          <w:bCs/>
        </w:rPr>
        <w:t xml:space="preserve"> </w:t>
      </w:r>
      <w:r w:rsidRPr="00444AD6">
        <w:t>a decision, or a part of a decision, from which the applicant has appealed, must file a notice of cross</w:t>
      </w:r>
      <w:r w:rsidR="009A2E13">
        <w:noBreakHyphen/>
      </w:r>
      <w:r w:rsidRPr="00444AD6">
        <w:t>appeal, in accordance with the approved form.</w:t>
      </w:r>
    </w:p>
    <w:p w:rsidR="00E618C9" w:rsidRPr="00444AD6" w:rsidRDefault="00E618C9" w:rsidP="00E618C9">
      <w:pPr>
        <w:pStyle w:val="notetext"/>
      </w:pPr>
      <w:r w:rsidRPr="00444AD6">
        <w:t>Note:</w:t>
      </w:r>
      <w:r w:rsidRPr="00444AD6">
        <w:tab/>
        <w:t>The notice of cross</w:t>
      </w:r>
      <w:r w:rsidR="009A2E13">
        <w:noBreakHyphen/>
      </w:r>
      <w:r w:rsidRPr="00444AD6">
        <w:t>appeal must be filed within the time mentioned in subsection</w:t>
      </w:r>
      <w:r w:rsidR="00DC3E78" w:rsidRPr="00444AD6">
        <w:t> </w:t>
      </w:r>
      <w:r w:rsidRPr="00444AD6">
        <w:t>44(2A) of the AAT Act.</w:t>
      </w:r>
    </w:p>
    <w:p w:rsidR="00E618C9" w:rsidRPr="00444AD6" w:rsidRDefault="00E618C9" w:rsidP="00E618C9">
      <w:pPr>
        <w:pStyle w:val="subsection"/>
      </w:pPr>
      <w:r w:rsidRPr="00444AD6">
        <w:tab/>
        <w:t>(3)</w:t>
      </w:r>
      <w:r w:rsidRPr="00444AD6">
        <w:tab/>
        <w:t>The notice of cross</w:t>
      </w:r>
      <w:r w:rsidR="009A2E13">
        <w:noBreakHyphen/>
      </w:r>
      <w:r w:rsidRPr="00444AD6">
        <w:t>appeal must state the following:</w:t>
      </w:r>
    </w:p>
    <w:p w:rsidR="00E618C9" w:rsidRPr="00444AD6" w:rsidRDefault="00E618C9" w:rsidP="00E618C9">
      <w:pPr>
        <w:pStyle w:val="paragraph"/>
      </w:pPr>
      <w:r w:rsidRPr="00444AD6">
        <w:tab/>
        <w:t>(a)</w:t>
      </w:r>
      <w:r w:rsidRPr="00444AD6">
        <w:tab/>
        <w:t>the part of the decision the respondent cross</w:t>
      </w:r>
      <w:r w:rsidR="009A2E13">
        <w:noBreakHyphen/>
      </w:r>
      <w:r w:rsidRPr="00444AD6">
        <w:t>appeals from or contends should be varied;</w:t>
      </w:r>
    </w:p>
    <w:p w:rsidR="00E618C9" w:rsidRPr="00444AD6" w:rsidRDefault="00E618C9" w:rsidP="00E618C9">
      <w:pPr>
        <w:pStyle w:val="paragraph"/>
      </w:pPr>
      <w:r w:rsidRPr="00444AD6">
        <w:tab/>
        <w:t>(b)</w:t>
      </w:r>
      <w:r w:rsidRPr="00444AD6">
        <w:tab/>
        <w:t>the precise question or questions of law to be raised on the cross</w:t>
      </w:r>
      <w:r w:rsidR="009A2E13">
        <w:noBreakHyphen/>
      </w:r>
      <w:r w:rsidRPr="00444AD6">
        <w:t>appeal;</w:t>
      </w:r>
    </w:p>
    <w:p w:rsidR="00E618C9" w:rsidRPr="00444AD6" w:rsidRDefault="00E618C9" w:rsidP="00E618C9">
      <w:pPr>
        <w:pStyle w:val="paragraph"/>
      </w:pPr>
      <w:r w:rsidRPr="00444AD6">
        <w:tab/>
        <w:t>(c)</w:t>
      </w:r>
      <w:r w:rsidRPr="00444AD6">
        <w:tab/>
        <w:t>any findings of fact that the Court is asked to make;</w:t>
      </w:r>
    </w:p>
    <w:p w:rsidR="00E618C9" w:rsidRPr="00444AD6" w:rsidRDefault="00E618C9" w:rsidP="00E618C9">
      <w:pPr>
        <w:pStyle w:val="paragraph"/>
      </w:pPr>
      <w:r w:rsidRPr="00444AD6">
        <w:tab/>
        <w:t>(d)</w:t>
      </w:r>
      <w:r w:rsidRPr="00444AD6">
        <w:tab/>
        <w:t>the relief sought instead of the decision appealed from, or the variation of the decision that is sought;</w:t>
      </w:r>
    </w:p>
    <w:p w:rsidR="00E618C9" w:rsidRPr="00444AD6" w:rsidRDefault="00E618C9" w:rsidP="00E618C9">
      <w:pPr>
        <w:pStyle w:val="paragraph"/>
      </w:pPr>
      <w:r w:rsidRPr="00444AD6">
        <w:tab/>
        <w:t>(e)</w:t>
      </w:r>
      <w:r w:rsidRPr="00444AD6">
        <w:tab/>
        <w:t>briefly, but specifically, the grounds relied on in support of the relief or variation sought.</w:t>
      </w:r>
    </w:p>
    <w:p w:rsidR="00E618C9" w:rsidRPr="00444AD6" w:rsidRDefault="00E618C9" w:rsidP="00E618C9">
      <w:pPr>
        <w:pStyle w:val="notetext"/>
      </w:pPr>
      <w:r w:rsidRPr="00444AD6">
        <w:t>Note:</w:t>
      </w:r>
      <w:r w:rsidRPr="00444AD6">
        <w:tab/>
        <w:t>The Court can only make findings of fact in limited circumstances—see subsection</w:t>
      </w:r>
      <w:r w:rsidR="00DC3E78" w:rsidRPr="00444AD6">
        <w:t> </w:t>
      </w:r>
      <w:r w:rsidRPr="00444AD6">
        <w:t>44(7) of the AAT Act.</w:t>
      </w:r>
    </w:p>
    <w:p w:rsidR="00E618C9" w:rsidRPr="00444AD6" w:rsidRDefault="00E618C9" w:rsidP="00E618C9">
      <w:pPr>
        <w:pStyle w:val="subsection"/>
      </w:pPr>
      <w:r w:rsidRPr="00444AD6">
        <w:tab/>
        <w:t>(4)</w:t>
      </w:r>
      <w:r w:rsidRPr="00444AD6">
        <w:tab/>
        <w:t>The notice of cross</w:t>
      </w:r>
      <w:r w:rsidR="009A2E13">
        <w:noBreakHyphen/>
      </w:r>
      <w:r w:rsidRPr="00444AD6">
        <w:t>appeal must be filed within 21 days after the respondent was served with the notice of appeal.</w:t>
      </w:r>
    </w:p>
    <w:p w:rsidR="00E618C9" w:rsidRPr="00444AD6" w:rsidRDefault="00E618C9" w:rsidP="00E618C9">
      <w:pPr>
        <w:pStyle w:val="subsection"/>
      </w:pPr>
      <w:r w:rsidRPr="00444AD6">
        <w:tab/>
        <w:t>(5)</w:t>
      </w:r>
      <w:r w:rsidRPr="00444AD6">
        <w:tab/>
        <w:t>The respondent must serve a copy of the notice of cross</w:t>
      </w:r>
      <w:r w:rsidR="009A2E13">
        <w:noBreakHyphen/>
      </w:r>
      <w:r w:rsidRPr="00444AD6">
        <w:t>appeal on:</w:t>
      </w:r>
    </w:p>
    <w:p w:rsidR="00E618C9" w:rsidRPr="00444AD6" w:rsidRDefault="00E618C9" w:rsidP="00E618C9">
      <w:pPr>
        <w:pStyle w:val="paragraph"/>
      </w:pPr>
      <w:r w:rsidRPr="00444AD6">
        <w:tab/>
        <w:t>(a)</w:t>
      </w:r>
      <w:r w:rsidRPr="00444AD6">
        <w:tab/>
        <w:t>each other party to the proceeding; and</w:t>
      </w:r>
    </w:p>
    <w:p w:rsidR="00E618C9" w:rsidRPr="00444AD6" w:rsidRDefault="00E618C9" w:rsidP="00E618C9">
      <w:pPr>
        <w:pStyle w:val="paragraph"/>
      </w:pPr>
      <w:r w:rsidRPr="00444AD6">
        <w:tab/>
        <w:t>(b)</w:t>
      </w:r>
      <w:r w:rsidRPr="00444AD6">
        <w:tab/>
        <w:t>the Registrar of the Tribunal.</w:t>
      </w:r>
    </w:p>
    <w:p w:rsidR="00E618C9" w:rsidRPr="00444AD6" w:rsidRDefault="00E618C9" w:rsidP="00E618C9">
      <w:pPr>
        <w:pStyle w:val="ActHead5"/>
      </w:pPr>
      <w:bookmarkStart w:id="470" w:name="_Toc55395481"/>
      <w:r w:rsidRPr="009A2E13">
        <w:rPr>
          <w:rStyle w:val="CharSectno"/>
        </w:rPr>
        <w:t>43.05</w:t>
      </w:r>
      <w:r w:rsidRPr="00444AD6">
        <w:t xml:space="preserve">  Notice of contention</w:t>
      </w:r>
      <w:bookmarkEnd w:id="470"/>
    </w:p>
    <w:p w:rsidR="00E618C9" w:rsidRPr="00444AD6" w:rsidRDefault="00E618C9" w:rsidP="00E618C9">
      <w:pPr>
        <w:pStyle w:val="subsection"/>
      </w:pPr>
      <w:r w:rsidRPr="00444AD6">
        <w:tab/>
      </w:r>
      <w:r w:rsidRPr="00444AD6">
        <w:tab/>
        <w:t>If a respondent does not want to cross</w:t>
      </w:r>
      <w:r w:rsidR="009A2E13">
        <w:noBreakHyphen/>
      </w:r>
      <w:r w:rsidRPr="00444AD6">
        <w:t>appeal from a decision of the Tribunal, but contends that the decision should be affirmed on grounds other than those relied on by the Tribunal, the respondent must, within 21 days after the notice of appeal is served, file a notice of contention, in accordance with the approved form.</w:t>
      </w:r>
    </w:p>
    <w:p w:rsidR="00E618C9" w:rsidRPr="00444AD6" w:rsidRDefault="00E618C9" w:rsidP="00E618C9">
      <w:pPr>
        <w:pStyle w:val="ActHead5"/>
      </w:pPr>
      <w:bookmarkStart w:id="471" w:name="_Toc55395482"/>
      <w:r w:rsidRPr="009A2E13">
        <w:rPr>
          <w:rStyle w:val="CharSectno"/>
        </w:rPr>
        <w:t>43.06</w:t>
      </w:r>
      <w:r w:rsidRPr="00444AD6">
        <w:t xml:space="preserve">  Directions</w:t>
      </w:r>
      <w:bookmarkEnd w:id="471"/>
    </w:p>
    <w:p w:rsidR="00E618C9" w:rsidRPr="00444AD6" w:rsidRDefault="00E618C9" w:rsidP="00E618C9">
      <w:pPr>
        <w:pStyle w:val="subsection"/>
      </w:pPr>
      <w:r w:rsidRPr="00444AD6">
        <w:tab/>
        <w:t>(1)</w:t>
      </w:r>
      <w:r w:rsidRPr="00444AD6">
        <w:tab/>
        <w:t>At the first court date, the Court or a Registrar must give directions for the conduct of the proceeding.</w:t>
      </w:r>
    </w:p>
    <w:p w:rsidR="00E618C9" w:rsidRPr="00444AD6" w:rsidRDefault="00E618C9" w:rsidP="00E618C9">
      <w:pPr>
        <w:pStyle w:val="subsection"/>
      </w:pPr>
      <w:r w:rsidRPr="00444AD6">
        <w:tab/>
        <w:t>(2)</w:t>
      </w:r>
      <w:r w:rsidRPr="00444AD6">
        <w:tab/>
        <w:t>Without limiting subrule (1), the Court or a Registrar may:</w:t>
      </w:r>
    </w:p>
    <w:p w:rsidR="00E618C9" w:rsidRPr="00444AD6" w:rsidRDefault="00E618C9" w:rsidP="00E618C9">
      <w:pPr>
        <w:pStyle w:val="paragraph"/>
      </w:pPr>
      <w:r w:rsidRPr="00444AD6">
        <w:tab/>
        <w:t>(a)</w:t>
      </w:r>
      <w:r w:rsidRPr="00444AD6">
        <w:tab/>
        <w:t>determine the documents and matters to be included in the appeal papers and the order of inclusion; and</w:t>
      </w:r>
    </w:p>
    <w:p w:rsidR="00E618C9" w:rsidRPr="00444AD6" w:rsidRDefault="00E618C9" w:rsidP="00E618C9">
      <w:pPr>
        <w:pStyle w:val="paragraph"/>
      </w:pPr>
      <w:r w:rsidRPr="00444AD6">
        <w:tab/>
        <w:t>(b)</w:t>
      </w:r>
      <w:r w:rsidRPr="00444AD6">
        <w:tab/>
        <w:t>determine what documents and matters were before the Tribunal; and</w:t>
      </w:r>
    </w:p>
    <w:p w:rsidR="00E618C9" w:rsidRPr="00444AD6" w:rsidRDefault="00E618C9" w:rsidP="00E618C9">
      <w:pPr>
        <w:pStyle w:val="paragraph"/>
      </w:pPr>
      <w:r w:rsidRPr="00444AD6">
        <w:tab/>
        <w:t>(c)</w:t>
      </w:r>
      <w:r w:rsidRPr="00444AD6">
        <w:tab/>
        <w:t>settle the index; and</w:t>
      </w:r>
    </w:p>
    <w:p w:rsidR="00E618C9" w:rsidRPr="00444AD6" w:rsidRDefault="00E618C9" w:rsidP="00E618C9">
      <w:pPr>
        <w:pStyle w:val="paragraph"/>
      </w:pPr>
      <w:r w:rsidRPr="00444AD6">
        <w:tab/>
        <w:t>(d)</w:t>
      </w:r>
      <w:r w:rsidRPr="00444AD6">
        <w:tab/>
        <w:t>determine the number of copies of the appeal papers required; and</w:t>
      </w:r>
    </w:p>
    <w:p w:rsidR="00E618C9" w:rsidRPr="00444AD6" w:rsidRDefault="00E618C9" w:rsidP="00E618C9">
      <w:pPr>
        <w:pStyle w:val="paragraph"/>
      </w:pPr>
      <w:r w:rsidRPr="00444AD6">
        <w:tab/>
        <w:t>(e)</w:t>
      </w:r>
      <w:r w:rsidRPr="00444AD6">
        <w:tab/>
        <w:t>direct the joinder of parties; and</w:t>
      </w:r>
    </w:p>
    <w:p w:rsidR="00E618C9" w:rsidRPr="00444AD6" w:rsidRDefault="00E618C9" w:rsidP="00E618C9">
      <w:pPr>
        <w:pStyle w:val="paragraph"/>
      </w:pPr>
      <w:r w:rsidRPr="00444AD6">
        <w:tab/>
        <w:t>(f)</w:t>
      </w:r>
      <w:r w:rsidRPr="00444AD6">
        <w:tab/>
        <w:t>direct the place and time of hearing.</w:t>
      </w:r>
    </w:p>
    <w:p w:rsidR="00E618C9" w:rsidRPr="00444AD6" w:rsidRDefault="00E618C9" w:rsidP="00E618C9">
      <w:pPr>
        <w:pStyle w:val="ActHead5"/>
      </w:pPr>
      <w:bookmarkStart w:id="472" w:name="_Toc55395483"/>
      <w:r w:rsidRPr="009A2E13">
        <w:rPr>
          <w:rStyle w:val="CharSectno"/>
        </w:rPr>
        <w:t>43.07</w:t>
      </w:r>
      <w:r w:rsidRPr="00444AD6">
        <w:t xml:space="preserve">  Preparation of appeal papers</w:t>
      </w:r>
      <w:bookmarkEnd w:id="472"/>
    </w:p>
    <w:p w:rsidR="00E618C9" w:rsidRPr="00444AD6" w:rsidRDefault="00E618C9" w:rsidP="00E618C9">
      <w:pPr>
        <w:pStyle w:val="subsection"/>
      </w:pPr>
      <w:r w:rsidRPr="00444AD6">
        <w:tab/>
        <w:t>(1)</w:t>
      </w:r>
      <w:r w:rsidRPr="00444AD6">
        <w:tab/>
        <w:t>The appeal papers must be prepared to the satisfaction of the Registrar.</w:t>
      </w:r>
    </w:p>
    <w:p w:rsidR="00E618C9" w:rsidRPr="00444AD6" w:rsidRDefault="00E618C9" w:rsidP="00E618C9">
      <w:pPr>
        <w:pStyle w:val="subsection"/>
      </w:pPr>
      <w:r w:rsidRPr="00444AD6">
        <w:tab/>
        <w:t>(2)</w:t>
      </w:r>
      <w:r w:rsidRPr="00444AD6">
        <w:tab/>
        <w:t>The title page of the appeal papers must state:</w:t>
      </w:r>
    </w:p>
    <w:p w:rsidR="00E618C9" w:rsidRPr="00444AD6" w:rsidRDefault="00E618C9" w:rsidP="00E618C9">
      <w:pPr>
        <w:pStyle w:val="paragraph"/>
      </w:pPr>
      <w:r w:rsidRPr="00444AD6">
        <w:tab/>
        <w:t>(a)</w:t>
      </w:r>
      <w:r w:rsidRPr="00444AD6">
        <w:tab/>
        <w:t>the title of the proceedings; and</w:t>
      </w:r>
    </w:p>
    <w:p w:rsidR="00E618C9" w:rsidRPr="00444AD6" w:rsidRDefault="00E618C9" w:rsidP="00E618C9">
      <w:pPr>
        <w:pStyle w:val="paragraph"/>
      </w:pPr>
      <w:r w:rsidRPr="00444AD6">
        <w:tab/>
        <w:t>(b)</w:t>
      </w:r>
      <w:r w:rsidRPr="00444AD6">
        <w:tab/>
        <w:t>the division of the Tribunal from which the appeal is brought; and</w:t>
      </w:r>
    </w:p>
    <w:p w:rsidR="00E618C9" w:rsidRPr="00444AD6" w:rsidRDefault="00E618C9" w:rsidP="00E618C9">
      <w:pPr>
        <w:pStyle w:val="paragraph"/>
      </w:pPr>
      <w:r w:rsidRPr="00444AD6">
        <w:tab/>
        <w:t>(c)</w:t>
      </w:r>
      <w:r w:rsidRPr="00444AD6">
        <w:tab/>
        <w:t>the names of members constituting the Tribunal; and</w:t>
      </w:r>
    </w:p>
    <w:p w:rsidR="00E618C9" w:rsidRPr="00444AD6" w:rsidRDefault="00E618C9" w:rsidP="00E618C9">
      <w:pPr>
        <w:pStyle w:val="paragraph"/>
      </w:pPr>
      <w:r w:rsidRPr="00444AD6">
        <w:tab/>
        <w:t>(d)</w:t>
      </w:r>
      <w:r w:rsidRPr="00444AD6">
        <w:tab/>
        <w:t>the lawyer and address for service for each party; and</w:t>
      </w:r>
    </w:p>
    <w:p w:rsidR="00E618C9" w:rsidRPr="00444AD6" w:rsidRDefault="00E618C9" w:rsidP="00E618C9">
      <w:pPr>
        <w:pStyle w:val="paragraph"/>
      </w:pPr>
      <w:r w:rsidRPr="00444AD6">
        <w:tab/>
        <w:t>(e)</w:t>
      </w:r>
      <w:r w:rsidRPr="00444AD6">
        <w:tab/>
        <w:t>if a party is not represented by a lawyer—the address for service of the party.</w:t>
      </w:r>
    </w:p>
    <w:p w:rsidR="00E618C9" w:rsidRPr="00444AD6" w:rsidRDefault="00E618C9" w:rsidP="00E618C9">
      <w:pPr>
        <w:pStyle w:val="subsection"/>
      </w:pPr>
      <w:r w:rsidRPr="00444AD6">
        <w:tab/>
        <w:t>(3)</w:t>
      </w:r>
      <w:r w:rsidRPr="00444AD6">
        <w:tab/>
        <w:t>Following the title page, there must be an index of the documents comprising the papers that states the date and page number of each document.</w:t>
      </w:r>
    </w:p>
    <w:p w:rsidR="00E618C9" w:rsidRPr="00444AD6" w:rsidRDefault="00E618C9" w:rsidP="00E618C9">
      <w:pPr>
        <w:pStyle w:val="subsection"/>
      </w:pPr>
      <w:r w:rsidRPr="00444AD6">
        <w:tab/>
        <w:t>(4)</w:t>
      </w:r>
      <w:r w:rsidRPr="00444AD6">
        <w:tab/>
        <w:t>The papers must be paginated.</w:t>
      </w:r>
    </w:p>
    <w:p w:rsidR="00E618C9" w:rsidRPr="00444AD6" w:rsidRDefault="00E618C9" w:rsidP="00E618C9">
      <w:pPr>
        <w:pStyle w:val="subsection"/>
      </w:pPr>
      <w:r w:rsidRPr="00444AD6">
        <w:tab/>
        <w:t>(5)</w:t>
      </w:r>
      <w:r w:rsidRPr="00444AD6">
        <w:tab/>
        <w:t>The papers must include all documents necessary to enable the questions of law raised by the appeal to be determined.</w:t>
      </w:r>
    </w:p>
    <w:p w:rsidR="00E618C9" w:rsidRPr="00444AD6" w:rsidRDefault="00E618C9" w:rsidP="00E618C9">
      <w:pPr>
        <w:pStyle w:val="subsection"/>
      </w:pPr>
      <w:r w:rsidRPr="00444AD6">
        <w:tab/>
        <w:t>(6)</w:t>
      </w:r>
      <w:r w:rsidRPr="00444AD6">
        <w:tab/>
        <w:t>A copy of the papers must be filed with a certificate by each party or each party’s lawyer stating that it has been examined and is correct.</w:t>
      </w:r>
    </w:p>
    <w:p w:rsidR="00E618C9" w:rsidRPr="00444AD6" w:rsidRDefault="00E618C9" w:rsidP="00E618C9">
      <w:pPr>
        <w:pStyle w:val="subsection"/>
      </w:pPr>
      <w:r w:rsidRPr="00444AD6">
        <w:tab/>
        <w:t>(7)</w:t>
      </w:r>
      <w:r w:rsidRPr="00444AD6">
        <w:tab/>
        <w:t>The papers must be clear and legible and securely fastened.</w:t>
      </w:r>
    </w:p>
    <w:p w:rsidR="00E618C9" w:rsidRPr="00444AD6" w:rsidRDefault="00E618C9" w:rsidP="00E618C9">
      <w:pPr>
        <w:pStyle w:val="subsection"/>
      </w:pPr>
      <w:r w:rsidRPr="00444AD6">
        <w:tab/>
        <w:t>(8)</w:t>
      </w:r>
      <w:r w:rsidRPr="00444AD6">
        <w:tab/>
        <w:t>The applicant must file the number of copies required by the Registrar.</w:t>
      </w:r>
    </w:p>
    <w:p w:rsidR="00E618C9" w:rsidRPr="00444AD6" w:rsidRDefault="0004397C" w:rsidP="00E618C9">
      <w:pPr>
        <w:pStyle w:val="ActHead2"/>
        <w:pageBreakBefore/>
      </w:pPr>
      <w:bookmarkStart w:id="473" w:name="_Toc55395484"/>
      <w:r w:rsidRPr="009A2E13">
        <w:rPr>
          <w:rStyle w:val="CharPartNo"/>
        </w:rPr>
        <w:t>Part 4</w:t>
      </w:r>
      <w:r w:rsidR="00E618C9" w:rsidRPr="009A2E13">
        <w:rPr>
          <w:rStyle w:val="CharPartNo"/>
        </w:rPr>
        <w:t>4</w:t>
      </w:r>
      <w:r w:rsidR="00E618C9" w:rsidRPr="00444AD6">
        <w:t>—</w:t>
      </w:r>
      <w:r w:rsidR="00E618C9" w:rsidRPr="009A2E13">
        <w:rPr>
          <w:rStyle w:val="CharPartText"/>
        </w:rPr>
        <w:t>Proceedings under the Migration Act 1958</w:t>
      </w:r>
      <w:bookmarkEnd w:id="473"/>
    </w:p>
    <w:p w:rsidR="00E618C9" w:rsidRPr="00444AD6" w:rsidRDefault="00E618C9" w:rsidP="00E618C9">
      <w:pPr>
        <w:pStyle w:val="ActHead3"/>
      </w:pPr>
      <w:bookmarkStart w:id="474" w:name="_Toc55395485"/>
      <w:r w:rsidRPr="009A2E13">
        <w:rPr>
          <w:rStyle w:val="CharDivNo"/>
        </w:rPr>
        <w:t>Division</w:t>
      </w:r>
      <w:r w:rsidR="00DC3E78" w:rsidRPr="009A2E13">
        <w:rPr>
          <w:rStyle w:val="CharDivNo"/>
        </w:rPr>
        <w:t> </w:t>
      </w:r>
      <w:r w:rsidRPr="009A2E13">
        <w:rPr>
          <w:rStyle w:val="CharDivNo"/>
        </w:rPr>
        <w:t>44.1</w:t>
      </w:r>
      <w:r w:rsidRPr="00444AD6">
        <w:t>—</w:t>
      </w:r>
      <w:r w:rsidRPr="009A2E13">
        <w:rPr>
          <w:rStyle w:val="CharDivText"/>
        </w:rPr>
        <w:t>Preliminary</w:t>
      </w:r>
      <w:bookmarkEnd w:id="474"/>
    </w:p>
    <w:p w:rsidR="00E618C9" w:rsidRPr="00444AD6" w:rsidRDefault="00E618C9" w:rsidP="00E618C9">
      <w:pPr>
        <w:pStyle w:val="ActHead5"/>
      </w:pPr>
      <w:bookmarkStart w:id="475" w:name="_Toc55395486"/>
      <w:r w:rsidRPr="009A2E13">
        <w:rPr>
          <w:rStyle w:val="CharSectno"/>
        </w:rPr>
        <w:t>44.01</w:t>
      </w:r>
      <w:r w:rsidRPr="00444AD6">
        <w:t xml:space="preserve">  Definitions for </w:t>
      </w:r>
      <w:r w:rsidR="0004397C" w:rsidRPr="00444AD6">
        <w:t>Part 4</w:t>
      </w:r>
      <w:r w:rsidRPr="00444AD6">
        <w:t>4</w:t>
      </w:r>
      <w:bookmarkEnd w:id="475"/>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Migration Act</w:t>
      </w:r>
      <w:r w:rsidRPr="00444AD6">
        <w:t xml:space="preserve"> means the </w:t>
      </w:r>
      <w:r w:rsidRPr="00444AD6">
        <w:rPr>
          <w:i/>
        </w:rPr>
        <w:t>Migration Act 1958</w:t>
      </w:r>
      <w:r w:rsidRPr="00444AD6">
        <w:t>.</w:t>
      </w:r>
    </w:p>
    <w:p w:rsidR="00E618C9" w:rsidRPr="00444AD6" w:rsidRDefault="00E618C9" w:rsidP="00E618C9">
      <w:pPr>
        <w:pStyle w:val="Definition"/>
      </w:pPr>
      <w:r w:rsidRPr="00444AD6">
        <w:rPr>
          <w:b/>
          <w:i/>
        </w:rPr>
        <w:t>migration decision</w:t>
      </w:r>
      <w:r w:rsidRPr="00444AD6">
        <w:t xml:space="preserve"> has the meaning given by subsection</w:t>
      </w:r>
      <w:r w:rsidR="00DC3E78" w:rsidRPr="00444AD6">
        <w:t> </w:t>
      </w:r>
      <w:r w:rsidRPr="00444AD6">
        <w:t>5(1) of the Migration Act.</w:t>
      </w:r>
    </w:p>
    <w:p w:rsidR="00E618C9" w:rsidRPr="00444AD6" w:rsidRDefault="00E618C9" w:rsidP="00E618C9">
      <w:pPr>
        <w:pStyle w:val="ActHead5"/>
      </w:pPr>
      <w:bookmarkStart w:id="476" w:name="_Toc55395487"/>
      <w:r w:rsidRPr="009A2E13">
        <w:rPr>
          <w:rStyle w:val="CharSectno"/>
        </w:rPr>
        <w:t>44.02</w:t>
      </w:r>
      <w:r w:rsidRPr="00444AD6">
        <w:t xml:space="preserve">  Application of </w:t>
      </w:r>
      <w:r w:rsidR="0004397C" w:rsidRPr="00444AD6">
        <w:t>Part 4</w:t>
      </w:r>
      <w:r w:rsidRPr="00444AD6">
        <w:t>4</w:t>
      </w:r>
      <w:bookmarkEnd w:id="476"/>
    </w:p>
    <w:p w:rsidR="00E618C9" w:rsidRPr="00444AD6" w:rsidRDefault="00E618C9" w:rsidP="00E618C9">
      <w:pPr>
        <w:pStyle w:val="subsection"/>
      </w:pPr>
      <w:r w:rsidRPr="00444AD6">
        <w:tab/>
        <w:t>(1)</w:t>
      </w:r>
      <w:r w:rsidRPr="00444AD6">
        <w:tab/>
        <w:t>This Part applies to a proceeding for a remedy to be granted in exercise of the Court’s jurisdiction under section</w:t>
      </w:r>
      <w:r w:rsidR="00DC3E78" w:rsidRPr="00444AD6">
        <w:t> </w:t>
      </w:r>
      <w:r w:rsidRPr="00444AD6">
        <w:t>476 of the Migration Act in relation to a migration decision.</w:t>
      </w:r>
    </w:p>
    <w:p w:rsidR="00E618C9" w:rsidRPr="00444AD6" w:rsidRDefault="00E618C9" w:rsidP="00E618C9">
      <w:pPr>
        <w:pStyle w:val="subsection"/>
      </w:pPr>
      <w:r w:rsidRPr="00444AD6">
        <w:tab/>
        <w:t>(2)</w:t>
      </w:r>
      <w:r w:rsidRPr="00444AD6">
        <w:tab/>
        <w:t>This Part applies to a matter, or part of a matter, remitted to the Court by the High Court under section</w:t>
      </w:r>
      <w:r w:rsidR="00DC3E78" w:rsidRPr="00444AD6">
        <w:t> </w:t>
      </w:r>
      <w:r w:rsidRPr="00444AD6">
        <w:t xml:space="preserve">44 of the </w:t>
      </w:r>
      <w:r w:rsidRPr="00444AD6">
        <w:rPr>
          <w:i/>
        </w:rPr>
        <w:t>Judiciary Act 1903</w:t>
      </w:r>
      <w:r w:rsidRPr="00444AD6">
        <w:t xml:space="preserve"> and in accordance with section</w:t>
      </w:r>
      <w:r w:rsidR="00DC3E78" w:rsidRPr="00444AD6">
        <w:t> </w:t>
      </w:r>
      <w:r w:rsidRPr="00444AD6">
        <w:t>476B of the Migration Act.</w:t>
      </w:r>
    </w:p>
    <w:p w:rsidR="00E618C9" w:rsidRPr="00444AD6" w:rsidRDefault="00E618C9" w:rsidP="00E618C9">
      <w:pPr>
        <w:pStyle w:val="subsection"/>
      </w:pPr>
      <w:r w:rsidRPr="00444AD6">
        <w:tab/>
        <w:t>(3)</w:t>
      </w:r>
      <w:r w:rsidRPr="00444AD6">
        <w:tab/>
        <w:t>Subrule (2) is subject to any order of the High Court in the matter.</w:t>
      </w:r>
    </w:p>
    <w:p w:rsidR="00E618C9" w:rsidRPr="00444AD6" w:rsidRDefault="00E618C9" w:rsidP="00E618C9">
      <w:pPr>
        <w:pStyle w:val="ActHead5"/>
      </w:pPr>
      <w:bookmarkStart w:id="477" w:name="_Toc55395488"/>
      <w:r w:rsidRPr="009A2E13">
        <w:rPr>
          <w:rStyle w:val="CharSectno"/>
        </w:rPr>
        <w:t>44.03</w:t>
      </w:r>
      <w:r w:rsidRPr="00444AD6">
        <w:t xml:space="preserve">  Application of Chapters</w:t>
      </w:r>
      <w:r w:rsidR="00DC3E78" w:rsidRPr="00444AD6">
        <w:t> </w:t>
      </w:r>
      <w:r w:rsidRPr="00444AD6">
        <w:t>1 and 3</w:t>
      </w:r>
      <w:bookmarkEnd w:id="477"/>
    </w:p>
    <w:p w:rsidR="00E618C9" w:rsidRPr="00444AD6" w:rsidRDefault="00E618C9" w:rsidP="00E618C9">
      <w:pPr>
        <w:pStyle w:val="subsection"/>
      </w:pPr>
      <w:r w:rsidRPr="00444AD6">
        <w:tab/>
      </w:r>
      <w:r w:rsidRPr="00444AD6">
        <w:tab/>
        <w:t>Chapters</w:t>
      </w:r>
      <w:r w:rsidR="00DC3E78" w:rsidRPr="00444AD6">
        <w:t> </w:t>
      </w:r>
      <w:r w:rsidRPr="00444AD6">
        <w:t>1 and 3 apply, so far as they are relevant and not inconsistent with this Part, to a proceeding to which this Part applies.</w:t>
      </w:r>
    </w:p>
    <w:p w:rsidR="00E618C9" w:rsidRPr="00444AD6" w:rsidRDefault="00E618C9" w:rsidP="00E618C9">
      <w:pPr>
        <w:pStyle w:val="ActHead3"/>
        <w:pageBreakBefore/>
      </w:pPr>
      <w:bookmarkStart w:id="478" w:name="_Toc55395489"/>
      <w:r w:rsidRPr="009A2E13">
        <w:rPr>
          <w:rStyle w:val="CharDivNo"/>
        </w:rPr>
        <w:t>Division</w:t>
      </w:r>
      <w:r w:rsidR="00DC3E78" w:rsidRPr="009A2E13">
        <w:rPr>
          <w:rStyle w:val="CharDivNo"/>
        </w:rPr>
        <w:t> </w:t>
      </w:r>
      <w:r w:rsidRPr="009A2E13">
        <w:rPr>
          <w:rStyle w:val="CharDivNo"/>
        </w:rPr>
        <w:t>44.2</w:t>
      </w:r>
      <w:r w:rsidRPr="00444AD6">
        <w:t>—</w:t>
      </w:r>
      <w:r w:rsidRPr="009A2E13">
        <w:rPr>
          <w:rStyle w:val="CharDivText"/>
        </w:rPr>
        <w:t>Matters commenced in the Court</w:t>
      </w:r>
      <w:bookmarkEnd w:id="478"/>
    </w:p>
    <w:p w:rsidR="00E618C9" w:rsidRPr="00444AD6" w:rsidRDefault="00E618C9" w:rsidP="00E618C9">
      <w:pPr>
        <w:pStyle w:val="ActHead5"/>
      </w:pPr>
      <w:bookmarkStart w:id="479" w:name="_Toc55395490"/>
      <w:r w:rsidRPr="009A2E13">
        <w:rPr>
          <w:rStyle w:val="CharSectno"/>
        </w:rPr>
        <w:t>44.04</w:t>
      </w:r>
      <w:r w:rsidRPr="00444AD6">
        <w:t xml:space="preserve">  Application of Division</w:t>
      </w:r>
      <w:r w:rsidR="00DC3E78" w:rsidRPr="00444AD6">
        <w:t> </w:t>
      </w:r>
      <w:r w:rsidRPr="00444AD6">
        <w:t>44.2</w:t>
      </w:r>
      <w:bookmarkEnd w:id="479"/>
    </w:p>
    <w:p w:rsidR="00E618C9" w:rsidRPr="00444AD6" w:rsidRDefault="00E618C9" w:rsidP="00E618C9">
      <w:pPr>
        <w:pStyle w:val="subsection"/>
      </w:pPr>
      <w:r w:rsidRPr="00444AD6">
        <w:tab/>
      </w:r>
      <w:r w:rsidRPr="00444AD6">
        <w:tab/>
        <w:t>This Division applies only to a matter commenced in the Court.</w:t>
      </w:r>
    </w:p>
    <w:p w:rsidR="00E618C9" w:rsidRPr="00444AD6" w:rsidRDefault="00E618C9" w:rsidP="00E618C9">
      <w:pPr>
        <w:pStyle w:val="ActHead5"/>
      </w:pPr>
      <w:bookmarkStart w:id="480" w:name="_Toc55395491"/>
      <w:r w:rsidRPr="009A2E13">
        <w:rPr>
          <w:rStyle w:val="CharSectno"/>
        </w:rPr>
        <w:t>44.05</w:t>
      </w:r>
      <w:r w:rsidRPr="00444AD6">
        <w:t xml:space="preserve">  Application for order to show cause</w:t>
      </w:r>
      <w:bookmarkEnd w:id="480"/>
    </w:p>
    <w:p w:rsidR="00E618C9" w:rsidRPr="00444AD6" w:rsidRDefault="00E618C9" w:rsidP="00E618C9">
      <w:pPr>
        <w:pStyle w:val="subsection"/>
      </w:pPr>
      <w:r w:rsidRPr="00444AD6">
        <w:tab/>
        <w:t>(1)</w:t>
      </w:r>
      <w:r w:rsidRPr="00444AD6">
        <w:tab/>
        <w:t>An application for a remedy to be granted in exercise of the Court’s jurisdiction under section</w:t>
      </w:r>
      <w:r w:rsidR="00DC3E78" w:rsidRPr="00444AD6">
        <w:t> </w:t>
      </w:r>
      <w:r w:rsidRPr="00444AD6">
        <w:t>476 of the Migration Act in relation to a migration decision must be made in accordance with the approved form.</w:t>
      </w:r>
    </w:p>
    <w:p w:rsidR="00E618C9" w:rsidRPr="00444AD6" w:rsidRDefault="00E618C9" w:rsidP="00E618C9">
      <w:pPr>
        <w:pStyle w:val="subsection"/>
      </w:pPr>
      <w:r w:rsidRPr="00444AD6">
        <w:tab/>
        <w:t>(2)</w:t>
      </w:r>
      <w:r w:rsidRPr="00444AD6">
        <w:tab/>
        <w:t>An application must be supported by an affidavit including:</w:t>
      </w:r>
    </w:p>
    <w:p w:rsidR="00E618C9" w:rsidRPr="00444AD6" w:rsidRDefault="00E618C9" w:rsidP="00E618C9">
      <w:pPr>
        <w:pStyle w:val="paragraph"/>
      </w:pPr>
      <w:r w:rsidRPr="00444AD6">
        <w:tab/>
        <w:t>(a)</w:t>
      </w:r>
      <w:r w:rsidRPr="00444AD6">
        <w:tab/>
        <w:t>a copy of the decision in relation to which the remedy is sought and any statement of reasons for the decision; and</w:t>
      </w:r>
    </w:p>
    <w:p w:rsidR="00E618C9" w:rsidRPr="00444AD6" w:rsidRDefault="00E618C9" w:rsidP="00E618C9">
      <w:pPr>
        <w:pStyle w:val="paragraph"/>
      </w:pPr>
      <w:r w:rsidRPr="00444AD6">
        <w:tab/>
        <w:t>(b)</w:t>
      </w:r>
      <w:r w:rsidRPr="00444AD6">
        <w:tab/>
        <w:t>any document or other evidence the applicant seeks to rely on; and</w:t>
      </w:r>
    </w:p>
    <w:p w:rsidR="00E618C9" w:rsidRPr="00444AD6" w:rsidRDefault="00E618C9" w:rsidP="00E618C9">
      <w:pPr>
        <w:pStyle w:val="paragraph"/>
      </w:pPr>
      <w:r w:rsidRPr="00444AD6">
        <w:tab/>
        <w:t>(c)</w:t>
      </w:r>
      <w:r w:rsidRPr="00444AD6">
        <w:tab/>
        <w:t>if an extension of time is sought—the evidence explaining the delay and showing why it is necessary in the interests of the administration of justice for the Court to grant an extension.</w:t>
      </w:r>
    </w:p>
    <w:p w:rsidR="00E618C9" w:rsidRPr="00444AD6" w:rsidRDefault="00E618C9" w:rsidP="00E618C9">
      <w:pPr>
        <w:pStyle w:val="notetext"/>
      </w:pPr>
      <w:r w:rsidRPr="00444AD6">
        <w:t>Note:</w:t>
      </w:r>
      <w:r w:rsidRPr="00444AD6">
        <w:tab/>
        <w:t xml:space="preserve">See </w:t>
      </w:r>
      <w:r w:rsidR="0004397C" w:rsidRPr="00444AD6">
        <w:t>rules 4</w:t>
      </w:r>
      <w:r w:rsidRPr="00444AD6">
        <w:t>.03 and 4.05 in relation to a response to an application.</w:t>
      </w:r>
    </w:p>
    <w:p w:rsidR="00E618C9" w:rsidRPr="00444AD6" w:rsidRDefault="00E618C9" w:rsidP="00E618C9">
      <w:pPr>
        <w:pStyle w:val="ActHead3"/>
        <w:pageBreakBefore/>
      </w:pPr>
      <w:bookmarkStart w:id="481" w:name="_Toc55395492"/>
      <w:r w:rsidRPr="009A2E13">
        <w:rPr>
          <w:rStyle w:val="CharDivNo"/>
        </w:rPr>
        <w:t>Division</w:t>
      </w:r>
      <w:r w:rsidR="00DC3E78" w:rsidRPr="009A2E13">
        <w:rPr>
          <w:rStyle w:val="CharDivNo"/>
        </w:rPr>
        <w:t> </w:t>
      </w:r>
      <w:r w:rsidRPr="009A2E13">
        <w:rPr>
          <w:rStyle w:val="CharDivNo"/>
        </w:rPr>
        <w:t>44.3</w:t>
      </w:r>
      <w:r w:rsidRPr="00444AD6">
        <w:t>—</w:t>
      </w:r>
      <w:r w:rsidRPr="009A2E13">
        <w:rPr>
          <w:rStyle w:val="CharDivText"/>
        </w:rPr>
        <w:t>Matters remitted by the High Court</w:t>
      </w:r>
      <w:bookmarkEnd w:id="481"/>
    </w:p>
    <w:p w:rsidR="00E618C9" w:rsidRPr="00444AD6" w:rsidRDefault="00E618C9" w:rsidP="00E618C9">
      <w:pPr>
        <w:pStyle w:val="ActHead5"/>
      </w:pPr>
      <w:bookmarkStart w:id="482" w:name="_Toc55395493"/>
      <w:r w:rsidRPr="009A2E13">
        <w:rPr>
          <w:rStyle w:val="CharSectno"/>
        </w:rPr>
        <w:t>44.07</w:t>
      </w:r>
      <w:r w:rsidRPr="00444AD6">
        <w:t xml:space="preserve">  Application of Division</w:t>
      </w:r>
      <w:r w:rsidR="00DC3E78" w:rsidRPr="00444AD6">
        <w:t> </w:t>
      </w:r>
      <w:r w:rsidRPr="00444AD6">
        <w:t>44.3</w:t>
      </w:r>
      <w:bookmarkEnd w:id="482"/>
    </w:p>
    <w:p w:rsidR="00E618C9" w:rsidRPr="00444AD6" w:rsidRDefault="00E618C9" w:rsidP="00E618C9">
      <w:pPr>
        <w:pStyle w:val="subsection"/>
      </w:pPr>
      <w:r w:rsidRPr="00444AD6">
        <w:tab/>
      </w:r>
      <w:r w:rsidRPr="00444AD6">
        <w:tab/>
        <w:t>This Division applies only to a matter, or part of a matter, remitted to the Court by the High Court, subject to any direction of the High Court in the matter.</w:t>
      </w:r>
    </w:p>
    <w:p w:rsidR="00E618C9" w:rsidRPr="00444AD6" w:rsidRDefault="00E618C9" w:rsidP="00E618C9">
      <w:pPr>
        <w:pStyle w:val="ActHead5"/>
      </w:pPr>
      <w:bookmarkStart w:id="483" w:name="_Toc55395494"/>
      <w:r w:rsidRPr="009A2E13">
        <w:rPr>
          <w:rStyle w:val="CharSectno"/>
        </w:rPr>
        <w:t>44.08</w:t>
      </w:r>
      <w:r w:rsidRPr="00444AD6">
        <w:t xml:space="preserve">  Filing of order of remittal</w:t>
      </w:r>
      <w:bookmarkEnd w:id="483"/>
    </w:p>
    <w:p w:rsidR="00E618C9" w:rsidRPr="00444AD6" w:rsidRDefault="00E618C9" w:rsidP="00E618C9">
      <w:pPr>
        <w:pStyle w:val="subsection"/>
      </w:pPr>
      <w:r w:rsidRPr="00444AD6">
        <w:tab/>
        <w:t>(1)</w:t>
      </w:r>
      <w:r w:rsidRPr="00444AD6">
        <w:tab/>
        <w:t>A sealed copy of the order of the High Court, remitting a matter, or part of a matter, to the Court must be filed in the registry named in the order of remittal.</w:t>
      </w:r>
    </w:p>
    <w:p w:rsidR="00E618C9" w:rsidRPr="00444AD6" w:rsidRDefault="00E618C9" w:rsidP="00E618C9">
      <w:pPr>
        <w:pStyle w:val="subsection"/>
      </w:pPr>
      <w:r w:rsidRPr="00444AD6">
        <w:tab/>
        <w:t>(2)</w:t>
      </w:r>
      <w:r w:rsidRPr="00444AD6">
        <w:tab/>
        <w:t>In the absence of a specification of a registry of the Court in a matter or part of a matter in the order, the Chief Executive Officer may direct that the order be filed in a particular registry.</w:t>
      </w:r>
    </w:p>
    <w:p w:rsidR="00E618C9" w:rsidRPr="00444AD6" w:rsidRDefault="00E618C9" w:rsidP="00E618C9">
      <w:pPr>
        <w:pStyle w:val="ActHead5"/>
      </w:pPr>
      <w:bookmarkStart w:id="484" w:name="_Toc55395495"/>
      <w:r w:rsidRPr="009A2E13">
        <w:rPr>
          <w:rStyle w:val="CharSectno"/>
        </w:rPr>
        <w:t>44.09</w:t>
      </w:r>
      <w:r w:rsidRPr="00444AD6">
        <w:t xml:space="preserve">  Service of notice and order</w:t>
      </w:r>
      <w:bookmarkEnd w:id="484"/>
    </w:p>
    <w:p w:rsidR="00E618C9" w:rsidRPr="00444AD6" w:rsidRDefault="00E618C9" w:rsidP="00E618C9">
      <w:pPr>
        <w:pStyle w:val="subsection"/>
      </w:pPr>
      <w:r w:rsidRPr="00444AD6">
        <w:tab/>
        <w:t>(1)</w:t>
      </w:r>
      <w:r w:rsidRPr="00444AD6">
        <w:tab/>
        <w:t>A Registrar must affix a notice to the High Court’s order and allot a serial number to the order as if the order was an application filed in the registry.</w:t>
      </w:r>
    </w:p>
    <w:p w:rsidR="00E618C9" w:rsidRPr="00444AD6" w:rsidRDefault="00E618C9" w:rsidP="00E618C9">
      <w:pPr>
        <w:pStyle w:val="subsection"/>
      </w:pPr>
      <w:r w:rsidRPr="00444AD6">
        <w:tab/>
        <w:t>(2)</w:t>
      </w:r>
      <w:r w:rsidRPr="00444AD6">
        <w:tab/>
        <w:t>The notice must:</w:t>
      </w:r>
    </w:p>
    <w:p w:rsidR="00E618C9" w:rsidRPr="00444AD6" w:rsidRDefault="00E618C9" w:rsidP="00E618C9">
      <w:pPr>
        <w:pStyle w:val="paragraph"/>
      </w:pPr>
      <w:r w:rsidRPr="00444AD6">
        <w:tab/>
        <w:t>(a)</w:t>
      </w:r>
      <w:r w:rsidRPr="00444AD6">
        <w:tab/>
        <w:t>include the date for a first court date in the matter; and</w:t>
      </w:r>
    </w:p>
    <w:p w:rsidR="00E618C9" w:rsidRPr="00444AD6" w:rsidRDefault="00E618C9" w:rsidP="00E618C9">
      <w:pPr>
        <w:pStyle w:val="paragraph"/>
      </w:pPr>
      <w:r w:rsidRPr="00444AD6">
        <w:tab/>
        <w:t>(b)</w:t>
      </w:r>
      <w:r w:rsidRPr="00444AD6">
        <w:tab/>
        <w:t>include a note to the effect that before taking any step in the proceeding, a party, other than the applicant, must enter an appearance in the registry unless the party has already entered an appearance in the High Court; and</w:t>
      </w:r>
    </w:p>
    <w:p w:rsidR="00E618C9" w:rsidRPr="00444AD6" w:rsidRDefault="00E618C9" w:rsidP="00E618C9">
      <w:pPr>
        <w:pStyle w:val="paragraph"/>
      </w:pPr>
      <w:r w:rsidRPr="00444AD6">
        <w:tab/>
        <w:t>(c)</w:t>
      </w:r>
      <w:r w:rsidRPr="00444AD6">
        <w:tab/>
        <w:t>be in the form approved by the Chief Executive Officer.</w:t>
      </w:r>
    </w:p>
    <w:p w:rsidR="00E618C9" w:rsidRPr="00444AD6" w:rsidRDefault="00E618C9" w:rsidP="00E618C9">
      <w:pPr>
        <w:pStyle w:val="subsection"/>
      </w:pPr>
      <w:r w:rsidRPr="00444AD6">
        <w:tab/>
        <w:t>(3)</w:t>
      </w:r>
      <w:r w:rsidRPr="00444AD6">
        <w:tab/>
        <w:t>A Registrar must affix the stamp of the Court to a sufficient number of copies of the notice for service in accordance with subrule (4).</w:t>
      </w:r>
    </w:p>
    <w:p w:rsidR="00E618C9" w:rsidRPr="00444AD6" w:rsidRDefault="00E618C9" w:rsidP="00E618C9">
      <w:pPr>
        <w:pStyle w:val="subsection"/>
        <w:keepNext/>
        <w:keepLines/>
      </w:pPr>
      <w:r w:rsidRPr="00444AD6">
        <w:tab/>
        <w:t>(4)</w:t>
      </w:r>
      <w:r w:rsidRPr="00444AD6">
        <w:tab/>
        <w:t>A Registrar must cause sealed copies of the notice, together with copies of the High Court’s order, to be served on each party to the proceeding in the High Court and on any other person whom the Court or a Registrar directs should be so served.</w:t>
      </w:r>
    </w:p>
    <w:p w:rsidR="00E618C9" w:rsidRPr="00444AD6" w:rsidRDefault="00E618C9" w:rsidP="00E618C9">
      <w:pPr>
        <w:pStyle w:val="subsection"/>
      </w:pPr>
      <w:r w:rsidRPr="00444AD6">
        <w:tab/>
        <w:t>(5)</w:t>
      </w:r>
      <w:r w:rsidRPr="00444AD6">
        <w:tab/>
        <w:t>Service may be effected by delivery to a party’s address for service in the proceeding before the High Court.</w:t>
      </w:r>
    </w:p>
    <w:p w:rsidR="00E618C9" w:rsidRPr="00444AD6" w:rsidRDefault="00E618C9" w:rsidP="00E618C9">
      <w:pPr>
        <w:pStyle w:val="ActHead3"/>
        <w:pageBreakBefore/>
      </w:pPr>
      <w:bookmarkStart w:id="485" w:name="_Toc55395496"/>
      <w:r w:rsidRPr="009A2E13">
        <w:rPr>
          <w:rStyle w:val="CharDivNo"/>
        </w:rPr>
        <w:t>Division</w:t>
      </w:r>
      <w:r w:rsidR="00DC3E78" w:rsidRPr="009A2E13">
        <w:rPr>
          <w:rStyle w:val="CharDivNo"/>
        </w:rPr>
        <w:t> </w:t>
      </w:r>
      <w:r w:rsidRPr="009A2E13">
        <w:rPr>
          <w:rStyle w:val="CharDivNo"/>
        </w:rPr>
        <w:t>44.4</w:t>
      </w:r>
      <w:r w:rsidRPr="00444AD6">
        <w:t>—</w:t>
      </w:r>
      <w:r w:rsidRPr="009A2E13">
        <w:rPr>
          <w:rStyle w:val="CharDivText"/>
        </w:rPr>
        <w:t>General</w:t>
      </w:r>
      <w:bookmarkEnd w:id="485"/>
    </w:p>
    <w:p w:rsidR="00E618C9" w:rsidRPr="00444AD6" w:rsidRDefault="00E618C9" w:rsidP="00E618C9">
      <w:pPr>
        <w:pStyle w:val="ActHead5"/>
      </w:pPr>
      <w:bookmarkStart w:id="486" w:name="_Toc55395497"/>
      <w:r w:rsidRPr="009A2E13">
        <w:rPr>
          <w:rStyle w:val="CharSectno"/>
        </w:rPr>
        <w:t>44.10</w:t>
      </w:r>
      <w:r w:rsidRPr="00444AD6">
        <w:t xml:space="preserve">  Stay of proceedings</w:t>
      </w:r>
      <w:bookmarkEnd w:id="486"/>
    </w:p>
    <w:p w:rsidR="00E618C9" w:rsidRPr="00444AD6" w:rsidRDefault="00E618C9" w:rsidP="00E618C9">
      <w:pPr>
        <w:pStyle w:val="subsection"/>
      </w:pPr>
      <w:r w:rsidRPr="00444AD6">
        <w:tab/>
      </w:r>
      <w:r w:rsidRPr="00444AD6">
        <w:tab/>
        <w:t>The Court may, at any time, grant, discharge or vary a stay of the proceedings to which an application for an order to show cause relates.</w:t>
      </w:r>
    </w:p>
    <w:p w:rsidR="00E618C9" w:rsidRPr="00444AD6" w:rsidRDefault="00E618C9" w:rsidP="00E618C9">
      <w:pPr>
        <w:pStyle w:val="ActHead5"/>
      </w:pPr>
      <w:bookmarkStart w:id="487" w:name="_Toc55395498"/>
      <w:r w:rsidRPr="009A2E13">
        <w:rPr>
          <w:rStyle w:val="CharSectno"/>
        </w:rPr>
        <w:t>44.11</w:t>
      </w:r>
      <w:r w:rsidRPr="00444AD6">
        <w:t xml:space="preserve">  First court date</w:t>
      </w:r>
      <w:bookmarkEnd w:id="487"/>
    </w:p>
    <w:p w:rsidR="00E618C9" w:rsidRPr="00444AD6" w:rsidRDefault="00E618C9" w:rsidP="00E618C9">
      <w:pPr>
        <w:pStyle w:val="subsection"/>
      </w:pPr>
      <w:r w:rsidRPr="00444AD6">
        <w:tab/>
      </w:r>
      <w:r w:rsidRPr="00444AD6">
        <w:tab/>
        <w:t xml:space="preserve">Without limiting </w:t>
      </w:r>
      <w:r w:rsidR="0004397C" w:rsidRPr="00444AD6">
        <w:t>rule 1</w:t>
      </w:r>
      <w:r w:rsidRPr="00444AD6">
        <w:t>0.01, at the first court date for an application for an order to show cause, the Court or a Registrar may give orders or directions for any of the following:</w:t>
      </w:r>
    </w:p>
    <w:p w:rsidR="00E618C9" w:rsidRPr="00444AD6" w:rsidRDefault="00E618C9" w:rsidP="00E618C9">
      <w:pPr>
        <w:pStyle w:val="paragraph"/>
      </w:pPr>
      <w:r w:rsidRPr="00444AD6">
        <w:tab/>
        <w:t>(a)</w:t>
      </w:r>
      <w:r w:rsidRPr="00444AD6">
        <w:tab/>
        <w:t xml:space="preserve">an immediate hearing under </w:t>
      </w:r>
      <w:r w:rsidR="0004397C" w:rsidRPr="00444AD6">
        <w:t>rule 4</w:t>
      </w:r>
      <w:r w:rsidRPr="00444AD6">
        <w:t>4.12;</w:t>
      </w:r>
    </w:p>
    <w:p w:rsidR="00E618C9" w:rsidRPr="00444AD6" w:rsidRDefault="00E618C9" w:rsidP="00E618C9">
      <w:pPr>
        <w:pStyle w:val="paragraph"/>
      </w:pPr>
      <w:r w:rsidRPr="00444AD6">
        <w:tab/>
        <w:t>(b)</w:t>
      </w:r>
      <w:r w:rsidRPr="00444AD6">
        <w:tab/>
        <w:t xml:space="preserve">a future listing for a hearing under </w:t>
      </w:r>
      <w:r w:rsidR="0004397C" w:rsidRPr="00444AD6">
        <w:t>rule 4</w:t>
      </w:r>
      <w:r w:rsidRPr="00444AD6">
        <w:t>4.12;</w:t>
      </w:r>
    </w:p>
    <w:p w:rsidR="00E618C9" w:rsidRPr="00444AD6" w:rsidRDefault="00E618C9" w:rsidP="00E618C9">
      <w:pPr>
        <w:pStyle w:val="paragraph"/>
      </w:pPr>
      <w:r w:rsidRPr="00444AD6">
        <w:tab/>
        <w:t>(c)</w:t>
      </w:r>
      <w:r w:rsidRPr="00444AD6">
        <w:tab/>
        <w:t xml:space="preserve">dispensing with a hearing under </w:t>
      </w:r>
      <w:r w:rsidR="0004397C" w:rsidRPr="00444AD6">
        <w:t>rule 4</w:t>
      </w:r>
      <w:r w:rsidRPr="00444AD6">
        <w:t>4.12 and listing the matter for final hearing on the grounds set out in the application;</w:t>
      </w:r>
    </w:p>
    <w:p w:rsidR="00E618C9" w:rsidRPr="00444AD6" w:rsidRDefault="00E618C9" w:rsidP="00E618C9">
      <w:pPr>
        <w:pStyle w:val="paragraph"/>
      </w:pPr>
      <w:r w:rsidRPr="00444AD6">
        <w:tab/>
        <w:t>(d)</w:t>
      </w:r>
      <w:r w:rsidRPr="00444AD6">
        <w:tab/>
        <w:t>a stay or interim order;</w:t>
      </w:r>
    </w:p>
    <w:p w:rsidR="00E618C9" w:rsidRPr="00444AD6" w:rsidRDefault="00E618C9" w:rsidP="00E618C9">
      <w:pPr>
        <w:pStyle w:val="paragraph"/>
      </w:pPr>
      <w:r w:rsidRPr="00444AD6">
        <w:tab/>
        <w:t>(e)</w:t>
      </w:r>
      <w:r w:rsidRPr="00444AD6">
        <w:tab/>
        <w:t>an extension of time for the application;</w:t>
      </w:r>
    </w:p>
    <w:p w:rsidR="00E618C9" w:rsidRPr="00444AD6" w:rsidRDefault="00E618C9" w:rsidP="00E618C9">
      <w:pPr>
        <w:pStyle w:val="paragraph"/>
      </w:pPr>
      <w:r w:rsidRPr="00444AD6">
        <w:tab/>
        <w:t>(f)</w:t>
      </w:r>
      <w:r w:rsidRPr="00444AD6">
        <w:tab/>
        <w:t>an amendment of the application;</w:t>
      </w:r>
    </w:p>
    <w:p w:rsidR="00E618C9" w:rsidRPr="00444AD6" w:rsidRDefault="00E618C9" w:rsidP="00E618C9">
      <w:pPr>
        <w:pStyle w:val="paragraph"/>
      </w:pPr>
      <w:r w:rsidRPr="00444AD6">
        <w:tab/>
        <w:t>(g)</w:t>
      </w:r>
      <w:r w:rsidRPr="00444AD6">
        <w:tab/>
        <w:t>the provision of particulars, or further and better particulars, of a ground in an application or response;</w:t>
      </w:r>
    </w:p>
    <w:p w:rsidR="00E618C9" w:rsidRPr="00444AD6" w:rsidRDefault="00E618C9" w:rsidP="00E618C9">
      <w:pPr>
        <w:pStyle w:val="paragraph"/>
      </w:pPr>
      <w:r w:rsidRPr="00444AD6">
        <w:tab/>
        <w:t>(h)</w:t>
      </w:r>
      <w:r w:rsidRPr="00444AD6">
        <w:tab/>
        <w:t>the filing of further affidavits by the applicant;</w:t>
      </w:r>
    </w:p>
    <w:p w:rsidR="00E618C9" w:rsidRPr="00444AD6" w:rsidRDefault="00E618C9" w:rsidP="00E618C9">
      <w:pPr>
        <w:pStyle w:val="paragraph"/>
      </w:pPr>
      <w:r w:rsidRPr="00444AD6">
        <w:tab/>
        <w:t>(i)</w:t>
      </w:r>
      <w:r w:rsidRPr="00444AD6">
        <w:tab/>
        <w:t>the filing by a respondent or other person of a relevant document or other evidence;</w:t>
      </w:r>
    </w:p>
    <w:p w:rsidR="00E618C9" w:rsidRPr="00444AD6" w:rsidRDefault="00E618C9" w:rsidP="00E618C9">
      <w:pPr>
        <w:pStyle w:val="paragraph"/>
      </w:pPr>
      <w:r w:rsidRPr="00444AD6">
        <w:tab/>
        <w:t>(j)</w:t>
      </w:r>
      <w:r w:rsidRPr="00444AD6">
        <w:tab/>
        <w:t>the filing of affidavits by a respondent.</w:t>
      </w:r>
    </w:p>
    <w:p w:rsidR="00E618C9" w:rsidRPr="00444AD6" w:rsidRDefault="00E618C9" w:rsidP="00E618C9">
      <w:pPr>
        <w:pStyle w:val="ActHead5"/>
      </w:pPr>
      <w:bookmarkStart w:id="488" w:name="_Toc55395499"/>
      <w:r w:rsidRPr="009A2E13">
        <w:rPr>
          <w:rStyle w:val="CharSectno"/>
        </w:rPr>
        <w:t>44.12</w:t>
      </w:r>
      <w:r w:rsidRPr="00444AD6">
        <w:t xml:space="preserve">  Show cause hearing</w:t>
      </w:r>
      <w:bookmarkEnd w:id="488"/>
    </w:p>
    <w:p w:rsidR="00E618C9" w:rsidRPr="00444AD6" w:rsidRDefault="00E618C9" w:rsidP="00E618C9">
      <w:pPr>
        <w:pStyle w:val="subsection"/>
      </w:pPr>
      <w:r w:rsidRPr="00444AD6">
        <w:tab/>
        <w:t>(1)</w:t>
      </w:r>
      <w:r w:rsidRPr="00444AD6">
        <w:tab/>
        <w:t>At a hearing of an application for an order to show cause, the Court may:</w:t>
      </w:r>
    </w:p>
    <w:p w:rsidR="00E618C9" w:rsidRPr="00444AD6" w:rsidRDefault="00E618C9" w:rsidP="00E618C9">
      <w:pPr>
        <w:pStyle w:val="paragraph"/>
      </w:pPr>
      <w:r w:rsidRPr="00444AD6">
        <w:tab/>
        <w:t>(a)</w:t>
      </w:r>
      <w:r w:rsidRPr="00444AD6">
        <w:tab/>
        <w:t>if it is not satisfied that the application has raised an arguable case for the relief claimed—dismiss the application; or</w:t>
      </w:r>
    </w:p>
    <w:p w:rsidR="00E618C9" w:rsidRPr="00444AD6" w:rsidRDefault="00E618C9" w:rsidP="00E618C9">
      <w:pPr>
        <w:pStyle w:val="paragraph"/>
      </w:pPr>
      <w:r w:rsidRPr="00444AD6">
        <w:tab/>
        <w:t>(b)</w:t>
      </w:r>
      <w:r w:rsidRPr="00444AD6">
        <w:tab/>
        <w:t>if it is satisfied that the application has raised an arguable case for the relief claimed—adjourn the proceeding and order a respondent to show cause at a final hearing why an order for the relief claimed should not be made on such of the grounds mentioned in the application as are specified by the Court; or</w:t>
      </w:r>
    </w:p>
    <w:p w:rsidR="00E618C9" w:rsidRPr="00444AD6" w:rsidRDefault="00E618C9" w:rsidP="00E618C9">
      <w:pPr>
        <w:pStyle w:val="paragraph"/>
      </w:pPr>
      <w:r w:rsidRPr="00444AD6">
        <w:tab/>
        <w:t>(c)</w:t>
      </w:r>
      <w:r w:rsidRPr="00444AD6">
        <w:tab/>
        <w:t xml:space="preserve">without making an order under </w:t>
      </w:r>
      <w:r w:rsidR="00DC3E78" w:rsidRPr="00444AD6">
        <w:t>paragraph (</w:t>
      </w:r>
      <w:r w:rsidRPr="00444AD6">
        <w:t>b), make final orders in relation to the claims for relief and grounds mentioned in the application.</w:t>
      </w:r>
    </w:p>
    <w:p w:rsidR="00E618C9" w:rsidRPr="00444AD6" w:rsidRDefault="00E618C9" w:rsidP="00E618C9">
      <w:pPr>
        <w:pStyle w:val="subsection"/>
      </w:pPr>
      <w:r w:rsidRPr="00444AD6">
        <w:tab/>
        <w:t>(2)</w:t>
      </w:r>
      <w:r w:rsidRPr="00444AD6">
        <w:tab/>
        <w:t xml:space="preserve">To avoid doubt, a dismissal under </w:t>
      </w:r>
      <w:r w:rsidR="00DC3E78" w:rsidRPr="00444AD6">
        <w:t>paragraph (</w:t>
      </w:r>
      <w:r w:rsidRPr="00444AD6">
        <w:t>1)(a) is interlocutory.</w:t>
      </w:r>
    </w:p>
    <w:p w:rsidR="00E618C9" w:rsidRPr="00444AD6" w:rsidRDefault="00E618C9" w:rsidP="00E618C9">
      <w:pPr>
        <w:pStyle w:val="ActHead5"/>
      </w:pPr>
      <w:bookmarkStart w:id="489" w:name="_Toc55395500"/>
      <w:r w:rsidRPr="009A2E13">
        <w:rPr>
          <w:rStyle w:val="CharSectno"/>
        </w:rPr>
        <w:t>44.13</w:t>
      </w:r>
      <w:r w:rsidRPr="00444AD6">
        <w:t xml:space="preserve">  Relief and grounds</w:t>
      </w:r>
      <w:bookmarkEnd w:id="489"/>
    </w:p>
    <w:p w:rsidR="00E618C9" w:rsidRPr="00444AD6" w:rsidRDefault="00E618C9" w:rsidP="00E618C9">
      <w:pPr>
        <w:pStyle w:val="subsection"/>
      </w:pPr>
      <w:r w:rsidRPr="00444AD6">
        <w:tab/>
        <w:t>(1)</w:t>
      </w:r>
      <w:r w:rsidRPr="00444AD6">
        <w:tab/>
        <w:t>At a hearing of an application for an order to show cause, the applicant is confined to the relief sought and the grounds mentioned in the application.</w:t>
      </w:r>
    </w:p>
    <w:p w:rsidR="00E618C9" w:rsidRPr="00444AD6" w:rsidRDefault="00E618C9" w:rsidP="00E618C9">
      <w:pPr>
        <w:pStyle w:val="notetext"/>
      </w:pPr>
      <w:r w:rsidRPr="00444AD6">
        <w:t>Note:</w:t>
      </w:r>
      <w:r w:rsidRPr="00444AD6">
        <w:tab/>
        <w:t>Rule</w:t>
      </w:r>
      <w:r w:rsidR="00DC3E78" w:rsidRPr="00444AD6">
        <w:t> </w:t>
      </w:r>
      <w:r w:rsidRPr="00444AD6">
        <w:t>7.01 provides for the amendment of applications.</w:t>
      </w:r>
    </w:p>
    <w:p w:rsidR="00E618C9" w:rsidRPr="00444AD6" w:rsidRDefault="00E618C9" w:rsidP="00E618C9">
      <w:pPr>
        <w:pStyle w:val="subsection"/>
      </w:pPr>
      <w:r w:rsidRPr="00444AD6">
        <w:tab/>
        <w:t>(2)</w:t>
      </w:r>
      <w:r w:rsidRPr="00444AD6">
        <w:tab/>
        <w:t xml:space="preserve">At a final hearing following a hearing under </w:t>
      </w:r>
      <w:r w:rsidR="0004397C" w:rsidRPr="00444AD6">
        <w:t>rule 4</w:t>
      </w:r>
      <w:r w:rsidRPr="00444AD6">
        <w:t>4.12, the applicant is confined to the grounds specified in the Court’s order to show cause.</w:t>
      </w:r>
    </w:p>
    <w:p w:rsidR="00E618C9" w:rsidRPr="00444AD6" w:rsidRDefault="00E618C9" w:rsidP="00E618C9">
      <w:pPr>
        <w:pStyle w:val="ActHead5"/>
      </w:pPr>
      <w:bookmarkStart w:id="490" w:name="_Toc55395501"/>
      <w:r w:rsidRPr="009A2E13">
        <w:rPr>
          <w:rStyle w:val="CharSectno"/>
        </w:rPr>
        <w:t>44.14</w:t>
      </w:r>
      <w:r w:rsidRPr="00444AD6">
        <w:t xml:space="preserve">  Writs</w:t>
      </w:r>
      <w:bookmarkEnd w:id="490"/>
    </w:p>
    <w:p w:rsidR="00E618C9" w:rsidRPr="00444AD6" w:rsidRDefault="00E618C9" w:rsidP="00E618C9">
      <w:pPr>
        <w:pStyle w:val="subsection"/>
      </w:pPr>
      <w:r w:rsidRPr="00444AD6">
        <w:tab/>
      </w:r>
      <w:r w:rsidRPr="00444AD6">
        <w:tab/>
        <w:t>A writ of a particular kind issued by the Court under this Part:</w:t>
      </w:r>
    </w:p>
    <w:p w:rsidR="00E618C9" w:rsidRPr="00444AD6" w:rsidRDefault="00E618C9" w:rsidP="00E618C9">
      <w:pPr>
        <w:pStyle w:val="paragraph"/>
      </w:pPr>
      <w:r w:rsidRPr="00444AD6">
        <w:tab/>
        <w:t>(a)</w:t>
      </w:r>
      <w:r w:rsidRPr="00444AD6">
        <w:tab/>
        <w:t xml:space="preserve">must be substantially in the form of a writ of that kind issued under the </w:t>
      </w:r>
      <w:r w:rsidRPr="00444AD6">
        <w:rPr>
          <w:i/>
        </w:rPr>
        <w:t xml:space="preserve">High Court </w:t>
      </w:r>
      <w:r w:rsidR="009A2E13">
        <w:rPr>
          <w:i/>
        </w:rPr>
        <w:t>Rules 2</w:t>
      </w:r>
      <w:r w:rsidRPr="00444AD6">
        <w:rPr>
          <w:i/>
        </w:rPr>
        <w:t>004</w:t>
      </w:r>
      <w:r w:rsidRPr="00444AD6">
        <w:t>; and</w:t>
      </w:r>
    </w:p>
    <w:p w:rsidR="00E618C9" w:rsidRPr="00444AD6" w:rsidRDefault="00E618C9" w:rsidP="00E618C9">
      <w:pPr>
        <w:pStyle w:val="paragraph"/>
      </w:pPr>
      <w:r w:rsidRPr="00444AD6">
        <w:tab/>
        <w:t>(b)</w:t>
      </w:r>
      <w:r w:rsidRPr="00444AD6">
        <w:tab/>
        <w:t>must be served and complied with in accordance with those Rules.</w:t>
      </w:r>
    </w:p>
    <w:p w:rsidR="00E618C9" w:rsidRPr="00444AD6" w:rsidRDefault="00E618C9" w:rsidP="00E618C9">
      <w:pPr>
        <w:pStyle w:val="ActHead5"/>
      </w:pPr>
      <w:bookmarkStart w:id="491" w:name="_Toc55395502"/>
      <w:r w:rsidRPr="009A2E13">
        <w:rPr>
          <w:rStyle w:val="CharSectno"/>
        </w:rPr>
        <w:t>44.15</w:t>
      </w:r>
      <w:r w:rsidRPr="00444AD6">
        <w:t xml:space="preserve">  Costs</w:t>
      </w:r>
      <w:bookmarkEnd w:id="491"/>
    </w:p>
    <w:p w:rsidR="00E618C9" w:rsidRPr="00444AD6" w:rsidRDefault="00E618C9" w:rsidP="00E618C9">
      <w:pPr>
        <w:pStyle w:val="subsection"/>
      </w:pPr>
      <w:r w:rsidRPr="00444AD6">
        <w:tab/>
        <w:t>(1)</w:t>
      </w:r>
      <w:r w:rsidRPr="00444AD6">
        <w:tab/>
        <w:t xml:space="preserve">The Court may, in relation to a proceeding that is concluded, order an unsuccessful party in the proceeding to pay the costs of a successful party in accordance with </w:t>
      </w:r>
      <w:r w:rsidR="009A2E13">
        <w:t>Division 1</w:t>
      </w:r>
      <w:r w:rsidRPr="00444AD6">
        <w:t xml:space="preserve"> of Part</w:t>
      </w:r>
      <w:r w:rsidR="00DC3E78" w:rsidRPr="00444AD6">
        <w:t> </w:t>
      </w:r>
      <w:r w:rsidRPr="00444AD6">
        <w:t xml:space="preserve">3 of </w:t>
      </w:r>
      <w:r w:rsidR="009A2E13">
        <w:t>Schedule 1</w:t>
      </w:r>
      <w:r w:rsidRPr="00444AD6">
        <w:t>.</w:t>
      </w:r>
    </w:p>
    <w:p w:rsidR="00E618C9" w:rsidRPr="00444AD6" w:rsidRDefault="00E618C9" w:rsidP="00E618C9">
      <w:pPr>
        <w:pStyle w:val="subsection"/>
      </w:pPr>
      <w:r w:rsidRPr="00444AD6">
        <w:tab/>
        <w:t>(2)</w:t>
      </w:r>
      <w:r w:rsidRPr="00444AD6">
        <w:tab/>
        <w:t>If:</w:t>
      </w:r>
    </w:p>
    <w:p w:rsidR="00E618C9" w:rsidRPr="00444AD6" w:rsidRDefault="00E618C9" w:rsidP="00E618C9">
      <w:pPr>
        <w:pStyle w:val="paragraph"/>
      </w:pPr>
      <w:r w:rsidRPr="00444AD6">
        <w:tab/>
        <w:t>(a)</w:t>
      </w:r>
      <w:r w:rsidRPr="00444AD6">
        <w:tab/>
        <w:t>the applicant files a notice of discontinuance in a proceeding in which a respondent has sought costs in the response; and</w:t>
      </w:r>
    </w:p>
    <w:p w:rsidR="00E618C9" w:rsidRPr="00444AD6" w:rsidRDefault="00E618C9" w:rsidP="00E618C9">
      <w:pPr>
        <w:pStyle w:val="paragraph"/>
      </w:pPr>
      <w:r w:rsidRPr="00444AD6">
        <w:tab/>
        <w:t>(b)</w:t>
      </w:r>
      <w:r w:rsidRPr="00444AD6">
        <w:tab/>
        <w:t>the applicant does not file with the notice an application in respect of costs;</w:t>
      </w:r>
    </w:p>
    <w:p w:rsidR="00E618C9" w:rsidRPr="00444AD6" w:rsidRDefault="00E618C9" w:rsidP="00E618C9">
      <w:pPr>
        <w:pStyle w:val="subsection2"/>
      </w:pPr>
      <w:r w:rsidRPr="00444AD6">
        <w:t>a Judge or a Registrar may, without hearing the parties, make an order in chambers in accordance with Division</w:t>
      </w:r>
      <w:r w:rsidR="00DC3E78" w:rsidRPr="00444AD6">
        <w:t> </w:t>
      </w:r>
      <w:r w:rsidRPr="00444AD6">
        <w:t>2 of Part</w:t>
      </w:r>
      <w:r w:rsidR="00DC3E78" w:rsidRPr="00444AD6">
        <w:t> </w:t>
      </w:r>
      <w:r w:rsidRPr="00444AD6">
        <w:t xml:space="preserve">3 of </w:t>
      </w:r>
      <w:r w:rsidR="009A2E13">
        <w:t>Schedule 1</w:t>
      </w:r>
      <w:r w:rsidRPr="00444AD6">
        <w:t xml:space="preserve"> for the costs of the respondent.</w:t>
      </w:r>
    </w:p>
    <w:p w:rsidR="00E618C9" w:rsidRPr="00444AD6" w:rsidRDefault="00E618C9" w:rsidP="00E618C9">
      <w:pPr>
        <w:pStyle w:val="subsection"/>
      </w:pPr>
      <w:r w:rsidRPr="00444AD6">
        <w:tab/>
        <w:t>(3)</w:t>
      </w:r>
      <w:r w:rsidRPr="00444AD6">
        <w:tab/>
        <w:t xml:space="preserve">This rule does not limit a party’s right to apply, under </w:t>
      </w:r>
      <w:r w:rsidR="009A2E13">
        <w:t>Part 2</w:t>
      </w:r>
      <w:r w:rsidRPr="00444AD6">
        <w:t>1, for an order as to costs of the application.</w:t>
      </w:r>
    </w:p>
    <w:p w:rsidR="00E618C9" w:rsidRPr="00444AD6" w:rsidRDefault="00E618C9" w:rsidP="00E618C9">
      <w:pPr>
        <w:pStyle w:val="notetext"/>
      </w:pPr>
      <w:r w:rsidRPr="00444AD6">
        <w:t>Note 1:</w:t>
      </w:r>
      <w:r w:rsidRPr="00444AD6">
        <w:tab/>
        <w:t xml:space="preserve">See </w:t>
      </w:r>
      <w:r w:rsidR="009A2E13">
        <w:t>Division 1</w:t>
      </w:r>
      <w:r w:rsidRPr="00444AD6">
        <w:t>3.1 in relation to discontinuance.</w:t>
      </w:r>
    </w:p>
    <w:p w:rsidR="00E618C9" w:rsidRPr="00444AD6" w:rsidRDefault="00E618C9" w:rsidP="00E618C9">
      <w:pPr>
        <w:pStyle w:val="notetext"/>
      </w:pPr>
      <w:r w:rsidRPr="00444AD6">
        <w:t>Note 2:</w:t>
      </w:r>
      <w:r w:rsidRPr="00444AD6">
        <w:tab/>
        <w:t>See section</w:t>
      </w:r>
      <w:r w:rsidR="00DC3E78" w:rsidRPr="00444AD6">
        <w:t> </w:t>
      </w:r>
      <w:r w:rsidRPr="00444AD6">
        <w:t>13 of the Act in relation to the exercise of jurisdiction in chambers.</w:t>
      </w:r>
    </w:p>
    <w:p w:rsidR="00E618C9" w:rsidRPr="00444AD6" w:rsidRDefault="00E618C9" w:rsidP="00E618C9">
      <w:pPr>
        <w:pStyle w:val="ActHead1"/>
        <w:pageBreakBefore/>
      </w:pPr>
      <w:bookmarkStart w:id="492" w:name="_Toc55395503"/>
      <w:r w:rsidRPr="009A2E13">
        <w:rPr>
          <w:rStyle w:val="CharChapNo"/>
        </w:rPr>
        <w:t>Chapter</w:t>
      </w:r>
      <w:r w:rsidR="00DC3E78" w:rsidRPr="009A2E13">
        <w:rPr>
          <w:rStyle w:val="CharChapNo"/>
        </w:rPr>
        <w:t> </w:t>
      </w:r>
      <w:r w:rsidRPr="009A2E13">
        <w:rPr>
          <w:rStyle w:val="CharChapNo"/>
        </w:rPr>
        <w:t>7</w:t>
      </w:r>
      <w:r w:rsidRPr="00444AD6">
        <w:t>—</w:t>
      </w:r>
      <w:r w:rsidRPr="009A2E13">
        <w:rPr>
          <w:rStyle w:val="CharChapText"/>
        </w:rPr>
        <w:t>Fair Work Division</w:t>
      </w:r>
      <w:bookmarkEnd w:id="492"/>
    </w:p>
    <w:p w:rsidR="00E618C9" w:rsidRPr="00444AD6" w:rsidRDefault="0004397C" w:rsidP="00E618C9">
      <w:pPr>
        <w:pStyle w:val="ActHead2"/>
      </w:pPr>
      <w:bookmarkStart w:id="493" w:name="_Toc55395504"/>
      <w:r w:rsidRPr="009A2E13">
        <w:rPr>
          <w:rStyle w:val="CharPartNo"/>
        </w:rPr>
        <w:t>Part 4</w:t>
      </w:r>
      <w:r w:rsidR="00E618C9" w:rsidRPr="009A2E13">
        <w:rPr>
          <w:rStyle w:val="CharPartNo"/>
        </w:rPr>
        <w:t>5</w:t>
      </w:r>
      <w:r w:rsidR="00E618C9" w:rsidRPr="00444AD6">
        <w:t>—</w:t>
      </w:r>
      <w:r w:rsidR="00E618C9" w:rsidRPr="009A2E13">
        <w:rPr>
          <w:rStyle w:val="CharPartText"/>
        </w:rPr>
        <w:t>Proceedings in the Fair Work Division</w:t>
      </w:r>
      <w:bookmarkEnd w:id="493"/>
    </w:p>
    <w:p w:rsidR="00E618C9" w:rsidRPr="00444AD6" w:rsidRDefault="00E618C9" w:rsidP="00E618C9">
      <w:pPr>
        <w:pStyle w:val="ActHead3"/>
      </w:pPr>
      <w:bookmarkStart w:id="494" w:name="_Toc55395505"/>
      <w:r w:rsidRPr="009A2E13">
        <w:rPr>
          <w:rStyle w:val="CharDivNo"/>
        </w:rPr>
        <w:t>Division</w:t>
      </w:r>
      <w:r w:rsidR="00DC3E78" w:rsidRPr="009A2E13">
        <w:rPr>
          <w:rStyle w:val="CharDivNo"/>
        </w:rPr>
        <w:t> </w:t>
      </w:r>
      <w:r w:rsidRPr="009A2E13">
        <w:rPr>
          <w:rStyle w:val="CharDivNo"/>
        </w:rPr>
        <w:t>45.1</w:t>
      </w:r>
      <w:r w:rsidRPr="00444AD6">
        <w:t>—</w:t>
      </w:r>
      <w:r w:rsidRPr="009A2E13">
        <w:rPr>
          <w:rStyle w:val="CharDivText"/>
        </w:rPr>
        <w:t>General</w:t>
      </w:r>
      <w:bookmarkEnd w:id="494"/>
    </w:p>
    <w:p w:rsidR="00E618C9" w:rsidRPr="00444AD6" w:rsidRDefault="00E618C9" w:rsidP="00E618C9">
      <w:pPr>
        <w:pStyle w:val="ActHead5"/>
      </w:pPr>
      <w:bookmarkStart w:id="495" w:name="_Toc55395506"/>
      <w:r w:rsidRPr="009A2E13">
        <w:rPr>
          <w:rStyle w:val="CharSectno"/>
        </w:rPr>
        <w:t>45.01</w:t>
      </w:r>
      <w:r w:rsidRPr="00444AD6">
        <w:t xml:space="preserve">  Definitions for </w:t>
      </w:r>
      <w:r w:rsidR="0004397C" w:rsidRPr="00444AD6">
        <w:t>Part 4</w:t>
      </w:r>
      <w:r w:rsidRPr="00444AD6">
        <w:t>5</w:t>
      </w:r>
      <w:bookmarkEnd w:id="495"/>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Building and Construction Industry Act</w:t>
      </w:r>
      <w:r w:rsidRPr="00444AD6">
        <w:t xml:space="preserve"> means the </w:t>
      </w:r>
      <w:r w:rsidRPr="00444AD6">
        <w:rPr>
          <w:i/>
        </w:rPr>
        <w:t>Building and Construction Industry (Improving Productivity) Act 2016</w:t>
      </w:r>
      <w:r w:rsidRPr="00444AD6">
        <w:t>.</w:t>
      </w:r>
    </w:p>
    <w:p w:rsidR="00E618C9" w:rsidRPr="00444AD6" w:rsidRDefault="00E618C9" w:rsidP="00E618C9">
      <w:pPr>
        <w:pStyle w:val="Definition"/>
      </w:pPr>
      <w:r w:rsidRPr="00444AD6">
        <w:rPr>
          <w:b/>
          <w:i/>
        </w:rPr>
        <w:t>Fair Work Act</w:t>
      </w:r>
      <w:r w:rsidRPr="00444AD6">
        <w:t xml:space="preserve"> means the </w:t>
      </w:r>
      <w:r w:rsidRPr="00444AD6">
        <w:rPr>
          <w:i/>
        </w:rPr>
        <w:t>Fair Work Act 2009</w:t>
      </w:r>
      <w:r w:rsidRPr="00444AD6">
        <w:t>.</w:t>
      </w:r>
    </w:p>
    <w:p w:rsidR="00E618C9" w:rsidRPr="00444AD6" w:rsidRDefault="00E618C9" w:rsidP="00E618C9">
      <w:pPr>
        <w:pStyle w:val="Definition"/>
      </w:pPr>
      <w:r w:rsidRPr="00444AD6">
        <w:rPr>
          <w:b/>
          <w:i/>
        </w:rPr>
        <w:t>Registered Organisations Act</w:t>
      </w:r>
      <w:r w:rsidRPr="00444AD6">
        <w:t xml:space="preserve"> means the </w:t>
      </w:r>
      <w:r w:rsidRPr="00444AD6">
        <w:rPr>
          <w:i/>
        </w:rPr>
        <w:t>Fair Work (Registered Organisations) Act 2009</w:t>
      </w:r>
      <w:r w:rsidRPr="00444AD6">
        <w:t>.</w:t>
      </w:r>
    </w:p>
    <w:p w:rsidR="00E618C9" w:rsidRPr="00444AD6" w:rsidRDefault="00E618C9" w:rsidP="00E618C9">
      <w:pPr>
        <w:pStyle w:val="Definition"/>
      </w:pPr>
      <w:r w:rsidRPr="00444AD6">
        <w:rPr>
          <w:b/>
          <w:i/>
        </w:rPr>
        <w:t>Workplace Relations Act</w:t>
      </w:r>
      <w:r w:rsidRPr="00444AD6">
        <w:t xml:space="preserve"> means the </w:t>
      </w:r>
      <w:r w:rsidRPr="00444AD6">
        <w:rPr>
          <w:i/>
        </w:rPr>
        <w:t>Workplace Relations Act 1996</w:t>
      </w:r>
      <w:r w:rsidRPr="00444AD6">
        <w:t>.</w:t>
      </w:r>
    </w:p>
    <w:p w:rsidR="00E618C9" w:rsidRPr="00444AD6" w:rsidRDefault="00E618C9" w:rsidP="00E618C9">
      <w:pPr>
        <w:pStyle w:val="ActHead5"/>
      </w:pPr>
      <w:bookmarkStart w:id="496" w:name="_Toc55395507"/>
      <w:r w:rsidRPr="009A2E13">
        <w:rPr>
          <w:rStyle w:val="CharSectno"/>
        </w:rPr>
        <w:t>45.02</w:t>
      </w:r>
      <w:r w:rsidRPr="00444AD6">
        <w:t xml:space="preserve">  Expressions used in </w:t>
      </w:r>
      <w:r w:rsidR="0004397C" w:rsidRPr="00444AD6">
        <w:t>Part 4</w:t>
      </w:r>
      <w:r w:rsidRPr="00444AD6">
        <w:t>5</w:t>
      </w:r>
      <w:bookmarkEnd w:id="496"/>
    </w:p>
    <w:p w:rsidR="00E618C9" w:rsidRPr="00444AD6" w:rsidRDefault="00E618C9" w:rsidP="00E618C9">
      <w:pPr>
        <w:pStyle w:val="subsection"/>
      </w:pPr>
      <w:r w:rsidRPr="00444AD6">
        <w:tab/>
      </w:r>
      <w:r w:rsidRPr="00444AD6">
        <w:tab/>
        <w:t>Unless the contrary intention appears:</w:t>
      </w:r>
    </w:p>
    <w:p w:rsidR="00E618C9" w:rsidRPr="00444AD6" w:rsidRDefault="00E618C9" w:rsidP="00E618C9">
      <w:pPr>
        <w:pStyle w:val="paragraph"/>
      </w:pPr>
      <w:r w:rsidRPr="00444AD6">
        <w:tab/>
        <w:t>(a)</w:t>
      </w:r>
      <w:r w:rsidRPr="00444AD6">
        <w:tab/>
        <w:t>an expression used in Division</w:t>
      </w:r>
      <w:r w:rsidR="00DC3E78" w:rsidRPr="00444AD6">
        <w:t> </w:t>
      </w:r>
      <w:r w:rsidRPr="00444AD6">
        <w:t>45.2 and in the Workplace Relations Act has the same meaning in Division</w:t>
      </w:r>
      <w:r w:rsidR="00DC3E78" w:rsidRPr="00444AD6">
        <w:t> </w:t>
      </w:r>
      <w:r w:rsidRPr="00444AD6">
        <w:t>45.2 as it has in the Workplace Relations Act; and</w:t>
      </w:r>
    </w:p>
    <w:p w:rsidR="00E618C9" w:rsidRPr="00444AD6" w:rsidRDefault="00E618C9" w:rsidP="00E618C9">
      <w:pPr>
        <w:pStyle w:val="paragraph"/>
        <w:tabs>
          <w:tab w:val="left" w:pos="4253"/>
        </w:tabs>
      </w:pPr>
      <w:r w:rsidRPr="00444AD6">
        <w:tab/>
        <w:t>(b)</w:t>
      </w:r>
      <w:r w:rsidRPr="00444AD6">
        <w:tab/>
        <w:t>an expression used in Divisions</w:t>
      </w:r>
      <w:r w:rsidR="00DC3E78" w:rsidRPr="00444AD6">
        <w:t> </w:t>
      </w:r>
      <w:r w:rsidRPr="00444AD6">
        <w:t>45.3 and 45.4 and in the Fair Work Act has the same meaning in Divisions</w:t>
      </w:r>
      <w:r w:rsidR="00DC3E78" w:rsidRPr="00444AD6">
        <w:t> </w:t>
      </w:r>
      <w:r w:rsidRPr="00444AD6">
        <w:t>45.3 and 45.4 as it has in the Fair Work Act; and</w:t>
      </w:r>
    </w:p>
    <w:p w:rsidR="00E618C9" w:rsidRPr="00444AD6" w:rsidRDefault="00E618C9" w:rsidP="00E618C9">
      <w:pPr>
        <w:pStyle w:val="paragraph"/>
      </w:pPr>
      <w:r w:rsidRPr="00444AD6">
        <w:tab/>
        <w:t>(c)</w:t>
      </w:r>
      <w:r w:rsidRPr="00444AD6">
        <w:tab/>
        <w:t>an expression used in Division</w:t>
      </w:r>
      <w:r w:rsidR="00DC3E78" w:rsidRPr="00444AD6">
        <w:t> </w:t>
      </w:r>
      <w:r w:rsidRPr="00444AD6">
        <w:t>45.3A and in the Registered Organisations Act has the same meaning in Division</w:t>
      </w:r>
      <w:r w:rsidR="00DC3E78" w:rsidRPr="00444AD6">
        <w:t> </w:t>
      </w:r>
      <w:r w:rsidRPr="00444AD6">
        <w:t>45.3A as it has in the Registered Organisations Act; and</w:t>
      </w:r>
    </w:p>
    <w:p w:rsidR="00E618C9" w:rsidRPr="00444AD6" w:rsidRDefault="00E618C9" w:rsidP="00E618C9">
      <w:pPr>
        <w:pStyle w:val="paragraph"/>
      </w:pPr>
      <w:r w:rsidRPr="00444AD6">
        <w:tab/>
        <w:t>(d)</w:t>
      </w:r>
      <w:r w:rsidRPr="00444AD6">
        <w:tab/>
        <w:t>an expression used in Division</w:t>
      </w:r>
      <w:r w:rsidR="00DC3E78" w:rsidRPr="00444AD6">
        <w:t> </w:t>
      </w:r>
      <w:r w:rsidRPr="00444AD6">
        <w:t>45.5 and in the Building and Construction Industry Act has the same meaning in Division</w:t>
      </w:r>
      <w:r w:rsidR="00DC3E78" w:rsidRPr="00444AD6">
        <w:t> </w:t>
      </w:r>
      <w:r w:rsidRPr="00444AD6">
        <w:t>45.5 as it has in the Building and Construction Industry Act.</w:t>
      </w:r>
    </w:p>
    <w:p w:rsidR="00E618C9" w:rsidRPr="00444AD6" w:rsidRDefault="00E618C9" w:rsidP="00E618C9">
      <w:pPr>
        <w:pStyle w:val="ActHead5"/>
      </w:pPr>
      <w:bookmarkStart w:id="497" w:name="_Toc55395508"/>
      <w:r w:rsidRPr="009A2E13">
        <w:rPr>
          <w:rStyle w:val="CharSectno"/>
        </w:rPr>
        <w:t>45.03</w:t>
      </w:r>
      <w:r w:rsidRPr="00444AD6">
        <w:t xml:space="preserve">  Application of </w:t>
      </w:r>
      <w:r w:rsidR="0004397C" w:rsidRPr="00444AD6">
        <w:t>Part 4</w:t>
      </w:r>
      <w:r w:rsidRPr="00444AD6">
        <w:t>5</w:t>
      </w:r>
      <w:bookmarkEnd w:id="497"/>
    </w:p>
    <w:p w:rsidR="00E618C9" w:rsidRPr="00444AD6" w:rsidRDefault="00E618C9" w:rsidP="00E618C9">
      <w:pPr>
        <w:pStyle w:val="subsection"/>
      </w:pPr>
      <w:r w:rsidRPr="00444AD6">
        <w:tab/>
        <w:t>(1)</w:t>
      </w:r>
      <w:r w:rsidRPr="00444AD6">
        <w:tab/>
        <w:t>This Part applies to a proceeding in the Court to which the Workplace Relations Act, the Fair Work Act, the Registered Organisations Act or the Building and Construction Industry Act applies.</w:t>
      </w:r>
    </w:p>
    <w:p w:rsidR="00E618C9" w:rsidRPr="00444AD6" w:rsidRDefault="00E618C9" w:rsidP="00E618C9">
      <w:pPr>
        <w:pStyle w:val="subsection"/>
      </w:pPr>
      <w:r w:rsidRPr="00444AD6">
        <w:tab/>
        <w:t>(2)</w:t>
      </w:r>
      <w:r w:rsidRPr="00444AD6">
        <w:tab/>
        <w:t>Chapters</w:t>
      </w:r>
      <w:r w:rsidR="00DC3E78" w:rsidRPr="00444AD6">
        <w:t> </w:t>
      </w:r>
      <w:r w:rsidRPr="00444AD6">
        <w:t>1 and 3 apply, to the extent that they are relevant and not inconsistent with this Chapter, to a proceeding in the Court to which the Workplace Relations Act, the Fair Work Act, the Registered Organisations Act or the Building and Construction Industry Act applies.</w:t>
      </w:r>
    </w:p>
    <w:p w:rsidR="00E618C9" w:rsidRPr="00444AD6" w:rsidRDefault="00E618C9" w:rsidP="00E618C9">
      <w:pPr>
        <w:pStyle w:val="ActHead3"/>
        <w:pageBreakBefore/>
      </w:pPr>
      <w:bookmarkStart w:id="498" w:name="_Toc55395509"/>
      <w:r w:rsidRPr="009A2E13">
        <w:rPr>
          <w:rStyle w:val="CharDivNo"/>
        </w:rPr>
        <w:t>Division</w:t>
      </w:r>
      <w:r w:rsidR="00DC3E78" w:rsidRPr="009A2E13">
        <w:rPr>
          <w:rStyle w:val="CharDivNo"/>
        </w:rPr>
        <w:t> </w:t>
      </w:r>
      <w:r w:rsidRPr="009A2E13">
        <w:rPr>
          <w:rStyle w:val="CharDivNo"/>
        </w:rPr>
        <w:t>45.2</w:t>
      </w:r>
      <w:r w:rsidRPr="00444AD6">
        <w:t>—</w:t>
      </w:r>
      <w:r w:rsidRPr="009A2E13">
        <w:rPr>
          <w:rStyle w:val="CharDivText"/>
        </w:rPr>
        <w:t>Unlawful termination of employment (Workplace Relations Act)</w:t>
      </w:r>
      <w:bookmarkEnd w:id="498"/>
    </w:p>
    <w:p w:rsidR="00E618C9" w:rsidRPr="00444AD6" w:rsidRDefault="00E618C9" w:rsidP="00E618C9">
      <w:pPr>
        <w:pStyle w:val="ActHead5"/>
      </w:pPr>
      <w:bookmarkStart w:id="499" w:name="_Toc55395510"/>
      <w:r w:rsidRPr="009A2E13">
        <w:rPr>
          <w:rStyle w:val="CharSectno"/>
        </w:rPr>
        <w:t>45.04</w:t>
      </w:r>
      <w:r w:rsidRPr="00444AD6">
        <w:t xml:space="preserve">  Application in relation to alleged unlawful termination of employment (Workplace Relations Act)</w:t>
      </w:r>
      <w:bookmarkEnd w:id="499"/>
    </w:p>
    <w:p w:rsidR="00E618C9" w:rsidRPr="00444AD6" w:rsidRDefault="00E618C9" w:rsidP="00E618C9">
      <w:pPr>
        <w:pStyle w:val="subsection"/>
      </w:pPr>
      <w:r w:rsidRPr="00444AD6">
        <w:tab/>
        <w:t>(1)</w:t>
      </w:r>
      <w:r w:rsidRPr="00444AD6">
        <w:tab/>
        <w:t>This rule applies to an application for an order in relation to an alleged unlawful termination of an employee’s employment which occurred before 1</w:t>
      </w:r>
      <w:r w:rsidR="00DC3E78" w:rsidRPr="00444AD6">
        <w:t> </w:t>
      </w:r>
      <w:r w:rsidRPr="00444AD6">
        <w:t>July 2009.</w:t>
      </w:r>
    </w:p>
    <w:p w:rsidR="00E618C9" w:rsidRPr="00444AD6" w:rsidRDefault="00E618C9" w:rsidP="00E618C9">
      <w:pPr>
        <w:pStyle w:val="notetext"/>
      </w:pPr>
      <w:r w:rsidRPr="00444AD6">
        <w:t>Note:</w:t>
      </w:r>
      <w:r w:rsidRPr="00444AD6">
        <w:tab/>
        <w:t>Item</w:t>
      </w:r>
      <w:r w:rsidR="00DC3E78" w:rsidRPr="00444AD6">
        <w:t> </w:t>
      </w:r>
      <w:r w:rsidRPr="00444AD6">
        <w:t xml:space="preserve">11 of </w:t>
      </w:r>
      <w:r w:rsidR="009A2E13">
        <w:t>Schedule 2</w:t>
      </w:r>
      <w:r w:rsidRPr="00444AD6">
        <w:t xml:space="preserve"> to the </w:t>
      </w:r>
      <w:r w:rsidRPr="00444AD6">
        <w:rPr>
          <w:i/>
        </w:rPr>
        <w:t>Fair Work (Transitional Provisions and Consequential Amendments) Act 2009</w:t>
      </w:r>
      <w:r w:rsidRPr="00444AD6">
        <w:t xml:space="preserve"> provides that the Workplace Relations Act continues to apply, on and after the WR Act repeal day, to conduct that occurred before the WR Act repeal day. The WR Act repeal day is 1</w:t>
      </w:r>
      <w:r w:rsidR="00DC3E78" w:rsidRPr="00444AD6">
        <w:t> </w:t>
      </w:r>
      <w:r w:rsidRPr="00444AD6">
        <w:t>July 2009.</w:t>
      </w:r>
    </w:p>
    <w:p w:rsidR="00E618C9" w:rsidRPr="00444AD6" w:rsidRDefault="00E618C9" w:rsidP="00E618C9">
      <w:pPr>
        <w:pStyle w:val="subsection"/>
      </w:pPr>
      <w:r w:rsidRPr="00444AD6">
        <w:tab/>
        <w:t>(2)</w:t>
      </w:r>
      <w:r w:rsidRPr="00444AD6">
        <w:tab/>
        <w:t>The application must be:</w:t>
      </w:r>
    </w:p>
    <w:p w:rsidR="00E618C9" w:rsidRPr="00444AD6" w:rsidRDefault="00E618C9" w:rsidP="00E618C9">
      <w:pPr>
        <w:pStyle w:val="paragraph"/>
      </w:pPr>
      <w:r w:rsidRPr="00444AD6">
        <w:tab/>
        <w:t>(a)</w:t>
      </w:r>
      <w:r w:rsidRPr="00444AD6">
        <w:tab/>
        <w:t>in accordance with the approved form; and</w:t>
      </w:r>
    </w:p>
    <w:p w:rsidR="00E618C9" w:rsidRPr="00444AD6" w:rsidRDefault="001B4F6A" w:rsidP="00E618C9">
      <w:pPr>
        <w:pStyle w:val="paragraph"/>
      </w:pPr>
      <w:r w:rsidRPr="00444AD6">
        <w:tab/>
        <w:t>(b)</w:t>
      </w:r>
      <w:r w:rsidRPr="00444AD6">
        <w:tab/>
        <w:t>accompanied by:</w:t>
      </w:r>
    </w:p>
    <w:p w:rsidR="00E618C9" w:rsidRPr="00444AD6" w:rsidRDefault="00E618C9" w:rsidP="00E618C9">
      <w:pPr>
        <w:pStyle w:val="paragraphsub"/>
      </w:pPr>
      <w:r w:rsidRPr="00444AD6">
        <w:tab/>
        <w:t>(i)</w:t>
      </w:r>
      <w:r w:rsidRPr="00444AD6">
        <w:tab/>
        <w:t>a claim in accordance with the approved form; and</w:t>
      </w:r>
    </w:p>
    <w:p w:rsidR="00E618C9" w:rsidRPr="00444AD6" w:rsidRDefault="00E618C9" w:rsidP="00E618C9">
      <w:pPr>
        <w:pStyle w:val="paragraphsub"/>
      </w:pPr>
      <w:r w:rsidRPr="00444AD6">
        <w:tab/>
        <w:t>(ii)</w:t>
      </w:r>
      <w:r w:rsidRPr="00444AD6">
        <w:tab/>
        <w:t>a certificate issued under subsection</w:t>
      </w:r>
      <w:r w:rsidR="00DC3E78" w:rsidRPr="00444AD6">
        <w:t> </w:t>
      </w:r>
      <w:r w:rsidRPr="00444AD6">
        <w:t>650(2) of the Workplace Relations Act regarding the failure, or likely failure, of conciliation.</w:t>
      </w:r>
    </w:p>
    <w:p w:rsidR="00E618C9" w:rsidRPr="00444AD6" w:rsidRDefault="00E618C9" w:rsidP="00E618C9">
      <w:pPr>
        <w:pStyle w:val="notetext"/>
      </w:pPr>
      <w:r w:rsidRPr="00444AD6">
        <w:t>Note 1:</w:t>
      </w:r>
      <w:r w:rsidRPr="00444AD6">
        <w:tab/>
        <w:t>Section</w:t>
      </w:r>
      <w:r w:rsidR="00DC3E78" w:rsidRPr="00444AD6">
        <w:t> </w:t>
      </w:r>
      <w:r w:rsidRPr="00444AD6">
        <w:t>665 of the Workplace Relations Act sets out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5"/>
      </w:pPr>
      <w:bookmarkStart w:id="500" w:name="_Toc55395511"/>
      <w:r w:rsidRPr="009A2E13">
        <w:rPr>
          <w:rStyle w:val="CharSectno"/>
        </w:rPr>
        <w:t>45.05</w:t>
      </w:r>
      <w:r w:rsidRPr="00444AD6">
        <w:t xml:space="preserve">  Application in relation to other alleged contraventions of the Workplace Relations Act</w:t>
      </w:r>
      <w:bookmarkEnd w:id="500"/>
    </w:p>
    <w:p w:rsidR="00E618C9" w:rsidRPr="00444AD6" w:rsidRDefault="00E618C9" w:rsidP="00E618C9">
      <w:pPr>
        <w:pStyle w:val="subsection"/>
      </w:pPr>
      <w:r w:rsidRPr="00444AD6">
        <w:tab/>
      </w:r>
      <w:r w:rsidRPr="00444AD6">
        <w:tab/>
        <w:t xml:space="preserve">An application for an order in relation to an alleged contravention of the Workplace Relations Act which is not mentioned in </w:t>
      </w:r>
      <w:r w:rsidR="0004397C" w:rsidRPr="00444AD6">
        <w:t>rule 4</w:t>
      </w:r>
      <w:r w:rsidRPr="00444AD6">
        <w:t>5.04 must be in accordance with the approved form.</w:t>
      </w:r>
    </w:p>
    <w:p w:rsidR="00E618C9" w:rsidRPr="00444AD6" w:rsidRDefault="00E618C9" w:rsidP="00E618C9">
      <w:pPr>
        <w:pStyle w:val="notetext"/>
      </w:pPr>
      <w:r w:rsidRPr="00444AD6">
        <w:t>Note:</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ActHead3"/>
        <w:pageBreakBefore/>
      </w:pPr>
      <w:bookmarkStart w:id="501" w:name="_Toc55395512"/>
      <w:r w:rsidRPr="009A2E13">
        <w:rPr>
          <w:rStyle w:val="CharDivNo"/>
        </w:rPr>
        <w:t>Division</w:t>
      </w:r>
      <w:r w:rsidR="00DC3E78" w:rsidRPr="009A2E13">
        <w:rPr>
          <w:rStyle w:val="CharDivNo"/>
        </w:rPr>
        <w:t> </w:t>
      </w:r>
      <w:r w:rsidRPr="009A2E13">
        <w:rPr>
          <w:rStyle w:val="CharDivNo"/>
        </w:rPr>
        <w:t>45.3</w:t>
      </w:r>
      <w:r w:rsidRPr="00444AD6">
        <w:t>—</w:t>
      </w:r>
      <w:r w:rsidRPr="009A2E13">
        <w:rPr>
          <w:rStyle w:val="CharDivText"/>
        </w:rPr>
        <w:t>Contraventions of the Fair Work Act</w:t>
      </w:r>
      <w:bookmarkEnd w:id="501"/>
    </w:p>
    <w:p w:rsidR="00E618C9" w:rsidRPr="00444AD6" w:rsidRDefault="00E618C9" w:rsidP="00E618C9">
      <w:pPr>
        <w:pStyle w:val="ActHead5"/>
      </w:pPr>
      <w:bookmarkStart w:id="502" w:name="_Toc55395513"/>
      <w:r w:rsidRPr="009A2E13">
        <w:rPr>
          <w:rStyle w:val="CharSectno"/>
        </w:rPr>
        <w:t>45.06</w:t>
      </w:r>
      <w:r w:rsidRPr="00444AD6">
        <w:t xml:space="preserve">  Application in relation to dismissal from employment in contravention of a general protection (Fair Work Act, s 539(2), table, </w:t>
      </w:r>
      <w:r w:rsidR="009A2E13">
        <w:t>item 1</w:t>
      </w:r>
      <w:r w:rsidRPr="00444AD6">
        <w:t>1)</w:t>
      </w:r>
      <w:bookmarkEnd w:id="502"/>
    </w:p>
    <w:p w:rsidR="00E618C9" w:rsidRPr="00444AD6" w:rsidRDefault="00E618C9" w:rsidP="00E618C9">
      <w:pPr>
        <w:pStyle w:val="subsection"/>
      </w:pPr>
      <w:r w:rsidRPr="00444AD6">
        <w:tab/>
      </w:r>
      <w:r w:rsidRPr="00444AD6">
        <w:tab/>
        <w:t>An application for an order in relation to an allegation that an employee was dismissed in contravention of a general protection mentioned in Part</w:t>
      </w:r>
      <w:r w:rsidR="00DC3E78" w:rsidRPr="00444AD6">
        <w:t> </w:t>
      </w:r>
      <w:r w:rsidRPr="00444AD6">
        <w:t>3</w:t>
      </w:r>
      <w:r w:rsidR="009A2E13">
        <w:noBreakHyphen/>
      </w:r>
      <w:r w:rsidRPr="00444AD6">
        <w:t>1 of the Fair Work Act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be accompanied by:</w:t>
      </w:r>
    </w:p>
    <w:p w:rsidR="00E618C9" w:rsidRPr="00444AD6" w:rsidRDefault="00E618C9" w:rsidP="00E618C9">
      <w:pPr>
        <w:pStyle w:val="paragraphsub"/>
      </w:pPr>
      <w:r w:rsidRPr="00444AD6">
        <w:tab/>
        <w:t>(i)</w:t>
      </w:r>
      <w:r w:rsidRPr="00444AD6">
        <w:tab/>
        <w:t>a claim in accorda</w:t>
      </w:r>
      <w:r w:rsidR="001B4F6A" w:rsidRPr="00444AD6">
        <w:t>nce with the approved form; and</w:t>
      </w:r>
    </w:p>
    <w:p w:rsidR="00E618C9" w:rsidRPr="00444AD6" w:rsidRDefault="00E618C9" w:rsidP="00E618C9">
      <w:pPr>
        <w:pStyle w:val="paragraphsub"/>
      </w:pPr>
      <w:r w:rsidRPr="00444AD6">
        <w:tab/>
        <w:t>(ii)</w:t>
      </w:r>
      <w:r w:rsidRPr="00444AD6">
        <w:tab/>
        <w:t xml:space="preserve">unless the application includes an application for an interim injunction, a certificate issued by the Fair Work Commission under the Fair Work Act that provides that the Fair Work Commission is satisfied that all reasonable attempts to resolve the dispute have been, or </w:t>
      </w:r>
      <w:r w:rsidR="001B4F6A" w:rsidRPr="00444AD6">
        <w:t>are likely to be, unsuccessful.</w:t>
      </w:r>
    </w:p>
    <w:p w:rsidR="00E618C9" w:rsidRPr="00444AD6" w:rsidRDefault="00E618C9" w:rsidP="00E618C9">
      <w:pPr>
        <w:pStyle w:val="notetext"/>
      </w:pPr>
      <w:r w:rsidRPr="00444AD6">
        <w:t>Note 1:</w:t>
      </w:r>
      <w:r w:rsidRPr="00444AD6">
        <w:tab/>
        <w:t>Sections</w:t>
      </w:r>
      <w:r w:rsidR="00DC3E78" w:rsidRPr="00444AD6">
        <w:t> </w:t>
      </w:r>
      <w:r w:rsidRPr="00444AD6">
        <w:t>545 and 546 of the Fair Work Act state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5"/>
      </w:pPr>
      <w:bookmarkStart w:id="503" w:name="_Toc55395514"/>
      <w:r w:rsidRPr="009A2E13">
        <w:rPr>
          <w:rStyle w:val="CharSectno"/>
        </w:rPr>
        <w:t>45.07</w:t>
      </w:r>
      <w:r w:rsidRPr="00444AD6">
        <w:t xml:space="preserve">  Application in relation to alleged unlawful termination of employment (Fair Work Act, s 539(2), table, item</w:t>
      </w:r>
      <w:r w:rsidR="00DC3E78" w:rsidRPr="00444AD6">
        <w:t> </w:t>
      </w:r>
      <w:r w:rsidRPr="00444AD6">
        <w:t>35)</w:t>
      </w:r>
      <w:bookmarkEnd w:id="503"/>
    </w:p>
    <w:p w:rsidR="00E618C9" w:rsidRPr="00444AD6" w:rsidRDefault="00E618C9" w:rsidP="00E618C9">
      <w:pPr>
        <w:pStyle w:val="subsection"/>
      </w:pPr>
      <w:r w:rsidRPr="00444AD6">
        <w:tab/>
      </w:r>
      <w:r w:rsidRPr="00444AD6">
        <w:tab/>
        <w:t>An application for an order in relation to an alleged unlawful termination of an employee’s employment that occurred on or after 1</w:t>
      </w:r>
      <w:r w:rsidR="00DC3E78" w:rsidRPr="00444AD6">
        <w:t> </w:t>
      </w:r>
      <w:r w:rsidRPr="00444AD6">
        <w:t>July 2009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be accompanied by:</w:t>
      </w:r>
    </w:p>
    <w:p w:rsidR="00E618C9" w:rsidRPr="00444AD6" w:rsidRDefault="00E618C9" w:rsidP="00E618C9">
      <w:pPr>
        <w:pStyle w:val="paragraphsub"/>
      </w:pPr>
      <w:r w:rsidRPr="00444AD6">
        <w:tab/>
        <w:t>(i)</w:t>
      </w:r>
      <w:r w:rsidRPr="00444AD6">
        <w:tab/>
        <w:t>a claim in accordance with the approved form; and</w:t>
      </w:r>
    </w:p>
    <w:p w:rsidR="00E618C9" w:rsidRPr="00444AD6" w:rsidRDefault="00E618C9" w:rsidP="00E618C9">
      <w:pPr>
        <w:pStyle w:val="paragraphsub"/>
      </w:pPr>
      <w:r w:rsidRPr="00444AD6">
        <w:tab/>
        <w:t>(ii)</w:t>
      </w:r>
      <w:r w:rsidRPr="00444AD6">
        <w:tab/>
        <w:t>unless the application includes an application for an interim injunction, a certificate issued by the Fair Work Commission under the Fair Work Act that provides that the Fair Work Commission is satisfied that all reasonable attempts to resolve the dispute have been, or are likely to be, unsuccessful.</w:t>
      </w:r>
    </w:p>
    <w:p w:rsidR="00E618C9" w:rsidRPr="00444AD6" w:rsidRDefault="00E618C9" w:rsidP="00E618C9">
      <w:pPr>
        <w:pStyle w:val="notetext"/>
      </w:pPr>
      <w:r w:rsidRPr="00444AD6">
        <w:t>Note 1:</w:t>
      </w:r>
      <w:r w:rsidRPr="00444AD6">
        <w:tab/>
        <w:t>Sections</w:t>
      </w:r>
      <w:r w:rsidR="00DC3E78" w:rsidRPr="00444AD6">
        <w:t> </w:t>
      </w:r>
      <w:r w:rsidRPr="00444AD6">
        <w:t>545 and 546 of the Fair Work Act state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5"/>
      </w:pPr>
      <w:bookmarkStart w:id="504" w:name="_Toc55395515"/>
      <w:r w:rsidRPr="009A2E13">
        <w:rPr>
          <w:rStyle w:val="CharSectno"/>
        </w:rPr>
        <w:t>45.08</w:t>
      </w:r>
      <w:r w:rsidRPr="00444AD6">
        <w:t xml:space="preserve">  Application in relation to other alleged contraventions of Fair Work Act general protections</w:t>
      </w:r>
      <w:bookmarkEnd w:id="504"/>
    </w:p>
    <w:p w:rsidR="00E618C9" w:rsidRPr="00444AD6" w:rsidRDefault="00E618C9" w:rsidP="00E618C9">
      <w:pPr>
        <w:pStyle w:val="subsection"/>
      </w:pPr>
      <w:r w:rsidRPr="00444AD6">
        <w:tab/>
      </w:r>
      <w:r w:rsidRPr="00444AD6">
        <w:tab/>
        <w:t>An application for an order in relation to an alleged contravention, or an alleged proposed contravention, of a general protection mentioned in Part</w:t>
      </w:r>
      <w:r w:rsidR="00DC3E78" w:rsidRPr="00444AD6">
        <w:t> </w:t>
      </w:r>
      <w:r w:rsidRPr="00444AD6">
        <w:t>3</w:t>
      </w:r>
      <w:r w:rsidR="009A2E13">
        <w:noBreakHyphen/>
      </w:r>
      <w:r w:rsidRPr="00444AD6">
        <w:t xml:space="preserve">1 of the Fair Work Act other than that mentioned in </w:t>
      </w:r>
      <w:r w:rsidR="0004397C" w:rsidRPr="00444AD6">
        <w:t>rule 4</w:t>
      </w:r>
      <w:r w:rsidRPr="00444AD6">
        <w:t>5.06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be accompanied by a claim in accordance with the approved form.</w:t>
      </w:r>
    </w:p>
    <w:p w:rsidR="00E618C9" w:rsidRPr="00444AD6" w:rsidRDefault="00E618C9" w:rsidP="00E618C9">
      <w:pPr>
        <w:pStyle w:val="notetext"/>
      </w:pPr>
      <w:r w:rsidRPr="00444AD6">
        <w:t>Note 1:</w:t>
      </w:r>
      <w:r w:rsidRPr="00444AD6">
        <w:tab/>
        <w:t>Sections</w:t>
      </w:r>
      <w:r w:rsidR="00DC3E78" w:rsidRPr="00444AD6">
        <w:t> </w:t>
      </w:r>
      <w:r w:rsidRPr="00444AD6">
        <w:t>545 and 546 of the Fair Work Act state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5"/>
      </w:pPr>
      <w:bookmarkStart w:id="505" w:name="_Toc55395516"/>
      <w:r w:rsidRPr="009A2E13">
        <w:rPr>
          <w:rStyle w:val="CharSectno"/>
        </w:rPr>
        <w:t>45.09</w:t>
      </w:r>
      <w:r w:rsidRPr="00444AD6">
        <w:t xml:space="preserve">  Application in relation to other alleged contraventions of the Fair Work Act</w:t>
      </w:r>
      <w:bookmarkEnd w:id="505"/>
    </w:p>
    <w:p w:rsidR="00E618C9" w:rsidRPr="00444AD6" w:rsidRDefault="00E618C9" w:rsidP="00E618C9">
      <w:pPr>
        <w:pStyle w:val="subsection"/>
      </w:pPr>
      <w:r w:rsidRPr="00444AD6">
        <w:tab/>
      </w:r>
      <w:r w:rsidRPr="00444AD6">
        <w:tab/>
        <w:t xml:space="preserve">An application for an order in relation to an alleged contravention of the Fair Work Act which is not mentioned in </w:t>
      </w:r>
      <w:r w:rsidR="0004397C" w:rsidRPr="00444AD6">
        <w:t>rule 4</w:t>
      </w:r>
      <w:r w:rsidRPr="00444AD6">
        <w:t>5.06, 45.07 or 45.08 must be in accordance with the approved form.</w:t>
      </w:r>
    </w:p>
    <w:p w:rsidR="00E618C9" w:rsidRPr="00444AD6" w:rsidRDefault="00E618C9" w:rsidP="00E618C9">
      <w:pPr>
        <w:pStyle w:val="notetext"/>
      </w:pPr>
      <w:r w:rsidRPr="00444AD6">
        <w:t>Note:</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ActHead3"/>
        <w:pageBreakBefore/>
      </w:pPr>
      <w:bookmarkStart w:id="506" w:name="_Toc55395517"/>
      <w:r w:rsidRPr="009A2E13">
        <w:rPr>
          <w:rStyle w:val="CharDivNo"/>
        </w:rPr>
        <w:t>Division</w:t>
      </w:r>
      <w:r w:rsidR="00DC3E78" w:rsidRPr="009A2E13">
        <w:rPr>
          <w:rStyle w:val="CharDivNo"/>
        </w:rPr>
        <w:t> </w:t>
      </w:r>
      <w:r w:rsidRPr="009A2E13">
        <w:rPr>
          <w:rStyle w:val="CharDivNo"/>
        </w:rPr>
        <w:t>45.3A</w:t>
      </w:r>
      <w:r w:rsidRPr="00444AD6">
        <w:t>—</w:t>
      </w:r>
      <w:r w:rsidRPr="009A2E13">
        <w:rPr>
          <w:rStyle w:val="CharDivText"/>
        </w:rPr>
        <w:t>Contraventions of the Registered Organisations Act</w:t>
      </w:r>
      <w:bookmarkEnd w:id="506"/>
    </w:p>
    <w:p w:rsidR="00E618C9" w:rsidRPr="00444AD6" w:rsidRDefault="00E618C9" w:rsidP="00E618C9">
      <w:pPr>
        <w:pStyle w:val="ActHead5"/>
      </w:pPr>
      <w:bookmarkStart w:id="507" w:name="_Toc55395518"/>
      <w:r w:rsidRPr="009A2E13">
        <w:rPr>
          <w:rStyle w:val="CharSectno"/>
        </w:rPr>
        <w:t>45.09A</w:t>
      </w:r>
      <w:r w:rsidRPr="00444AD6">
        <w:t xml:space="preserve">  Application in relation to taking a reprisal (Registered Organisations Act, s 337BB)</w:t>
      </w:r>
      <w:bookmarkEnd w:id="507"/>
    </w:p>
    <w:p w:rsidR="00E618C9" w:rsidRPr="00444AD6" w:rsidRDefault="00E618C9" w:rsidP="00E618C9">
      <w:pPr>
        <w:pStyle w:val="subsection"/>
      </w:pPr>
      <w:r w:rsidRPr="00444AD6">
        <w:tab/>
      </w:r>
      <w:r w:rsidRPr="00444AD6">
        <w:tab/>
        <w:t>An application for an order in relation to an allegation that a person took or threatened to take, or is taking or threatening to take, a reprisal against another person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be accompanied by a claim in accordance with the approved form.</w:t>
      </w:r>
    </w:p>
    <w:p w:rsidR="00E618C9" w:rsidRPr="00444AD6" w:rsidRDefault="00E618C9" w:rsidP="00E618C9">
      <w:pPr>
        <w:pStyle w:val="notetext"/>
      </w:pPr>
      <w:r w:rsidRPr="00444AD6">
        <w:t>Note 1:</w:t>
      </w:r>
      <w:r w:rsidRPr="00444AD6">
        <w:tab/>
        <w:t>Section</w:t>
      </w:r>
      <w:r w:rsidR="00DC3E78" w:rsidRPr="00444AD6">
        <w:t> </w:t>
      </w:r>
      <w:r w:rsidRPr="00444AD6">
        <w:t>337BB of the Registered Organisations Act states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3"/>
        <w:pageBreakBefore/>
      </w:pPr>
      <w:bookmarkStart w:id="508" w:name="_Toc55395519"/>
      <w:r w:rsidRPr="009A2E13">
        <w:rPr>
          <w:rStyle w:val="CharDivNo"/>
        </w:rPr>
        <w:t>Division</w:t>
      </w:r>
      <w:r w:rsidR="00DC3E78" w:rsidRPr="009A2E13">
        <w:rPr>
          <w:rStyle w:val="CharDivNo"/>
        </w:rPr>
        <w:t> </w:t>
      </w:r>
      <w:r w:rsidRPr="009A2E13">
        <w:rPr>
          <w:rStyle w:val="CharDivNo"/>
        </w:rPr>
        <w:t>45.4</w:t>
      </w:r>
      <w:r w:rsidRPr="00444AD6">
        <w:t>—</w:t>
      </w:r>
      <w:r w:rsidRPr="009A2E13">
        <w:rPr>
          <w:rStyle w:val="CharDivText"/>
        </w:rPr>
        <w:t>Small claims</w:t>
      </w:r>
      <w:bookmarkEnd w:id="508"/>
    </w:p>
    <w:p w:rsidR="00E618C9" w:rsidRPr="00444AD6" w:rsidRDefault="00E618C9" w:rsidP="00E618C9">
      <w:pPr>
        <w:pStyle w:val="ActHead5"/>
      </w:pPr>
      <w:bookmarkStart w:id="509" w:name="_Toc55395520"/>
      <w:r w:rsidRPr="009A2E13">
        <w:rPr>
          <w:rStyle w:val="CharSectno"/>
        </w:rPr>
        <w:t>45.10</w:t>
      </w:r>
      <w:r w:rsidRPr="00444AD6">
        <w:t xml:space="preserve">  Definitions for Division</w:t>
      </w:r>
      <w:r w:rsidR="00DC3E78" w:rsidRPr="00444AD6">
        <w:t> </w:t>
      </w:r>
      <w:r w:rsidRPr="00444AD6">
        <w:t>45.4</w:t>
      </w:r>
      <w:bookmarkEnd w:id="509"/>
    </w:p>
    <w:p w:rsidR="00E618C9" w:rsidRPr="00444AD6" w:rsidRDefault="00E618C9" w:rsidP="00E618C9">
      <w:pPr>
        <w:pStyle w:val="subsection"/>
      </w:pPr>
      <w:r w:rsidRPr="00444AD6">
        <w:tab/>
      </w:r>
      <w:r w:rsidRPr="00444AD6">
        <w:tab/>
        <w:t>In this Division:</w:t>
      </w:r>
    </w:p>
    <w:p w:rsidR="00E618C9" w:rsidRPr="00444AD6" w:rsidRDefault="00E618C9" w:rsidP="00E618C9">
      <w:pPr>
        <w:pStyle w:val="Definition"/>
      </w:pPr>
      <w:r w:rsidRPr="00444AD6">
        <w:rPr>
          <w:b/>
          <w:i/>
        </w:rPr>
        <w:t>small claim</w:t>
      </w:r>
      <w:r w:rsidRPr="00444AD6">
        <w:t xml:space="preserve"> means a claim mentioned in section</w:t>
      </w:r>
      <w:r w:rsidR="00DC3E78" w:rsidRPr="00444AD6">
        <w:t> </w:t>
      </w:r>
      <w:r w:rsidRPr="00444AD6">
        <w:t>548 of the Fair Work Act.</w:t>
      </w:r>
    </w:p>
    <w:p w:rsidR="00E618C9" w:rsidRPr="00444AD6" w:rsidRDefault="00E618C9" w:rsidP="00E618C9">
      <w:pPr>
        <w:pStyle w:val="Definition"/>
      </w:pPr>
      <w:r w:rsidRPr="00444AD6">
        <w:rPr>
          <w:b/>
          <w:i/>
        </w:rPr>
        <w:t>small claim application</w:t>
      </w:r>
      <w:r w:rsidRPr="00444AD6">
        <w:t xml:space="preserve"> means an application dealt with under this Division.</w:t>
      </w:r>
    </w:p>
    <w:p w:rsidR="00E618C9" w:rsidRPr="00444AD6" w:rsidRDefault="00E618C9" w:rsidP="00E618C9">
      <w:pPr>
        <w:pStyle w:val="ActHead5"/>
      </w:pPr>
      <w:bookmarkStart w:id="510" w:name="_Toc55395521"/>
      <w:r w:rsidRPr="009A2E13">
        <w:rPr>
          <w:rStyle w:val="CharSectno"/>
        </w:rPr>
        <w:t>45.11</w:t>
      </w:r>
      <w:r w:rsidRPr="00444AD6">
        <w:t xml:space="preserve">  Small claims procedure</w:t>
      </w:r>
      <w:bookmarkEnd w:id="510"/>
    </w:p>
    <w:p w:rsidR="00E618C9" w:rsidRPr="00444AD6" w:rsidRDefault="00E618C9" w:rsidP="00E618C9">
      <w:pPr>
        <w:pStyle w:val="subsection"/>
      </w:pPr>
      <w:r w:rsidRPr="00444AD6">
        <w:tab/>
        <w:t>(1)</w:t>
      </w:r>
      <w:r w:rsidRPr="00444AD6">
        <w:tab/>
        <w:t>An applicant may request that an application for compensation be dealt with under this Division if:</w:t>
      </w:r>
    </w:p>
    <w:p w:rsidR="00E618C9" w:rsidRPr="00444AD6" w:rsidRDefault="00E618C9" w:rsidP="00E618C9">
      <w:pPr>
        <w:pStyle w:val="paragraph"/>
      </w:pPr>
      <w:r w:rsidRPr="00444AD6">
        <w:tab/>
        <w:t>(a)</w:t>
      </w:r>
      <w:r w:rsidRPr="00444AD6">
        <w:tab/>
        <w:t>the compensation is not more than $20</w:t>
      </w:r>
      <w:r w:rsidR="00DC3E78" w:rsidRPr="00444AD6">
        <w:t> </w:t>
      </w:r>
      <w:r w:rsidRPr="00444AD6">
        <w:t>000; and</w:t>
      </w:r>
    </w:p>
    <w:p w:rsidR="00E618C9" w:rsidRPr="00444AD6" w:rsidRDefault="00E618C9" w:rsidP="00E618C9">
      <w:pPr>
        <w:pStyle w:val="paragraph"/>
      </w:pPr>
      <w:r w:rsidRPr="00444AD6">
        <w:tab/>
        <w:t>(b)</w:t>
      </w:r>
      <w:r w:rsidRPr="00444AD6">
        <w:tab/>
        <w:t>the compensation is for an entitlement mentioned in subsection</w:t>
      </w:r>
      <w:r w:rsidR="00DC3E78" w:rsidRPr="00444AD6">
        <w:t> </w:t>
      </w:r>
      <w:r w:rsidRPr="00444AD6">
        <w:t>548(1A) of the Fair Work Act.</w:t>
      </w:r>
    </w:p>
    <w:p w:rsidR="00E618C9" w:rsidRPr="00444AD6" w:rsidRDefault="00E618C9" w:rsidP="00E618C9">
      <w:pPr>
        <w:pStyle w:val="subsection"/>
      </w:pPr>
      <w:r w:rsidRPr="00444AD6">
        <w:tab/>
        <w:t>(2)</w:t>
      </w:r>
      <w:r w:rsidRPr="00444AD6">
        <w:tab/>
        <w:t>The Court is not bound by any rules of evidence and procedure when dealing with a small claims application and may act:</w:t>
      </w:r>
    </w:p>
    <w:p w:rsidR="00E618C9" w:rsidRPr="00444AD6" w:rsidRDefault="00E618C9" w:rsidP="00E618C9">
      <w:pPr>
        <w:pStyle w:val="paragraph"/>
      </w:pPr>
      <w:r w:rsidRPr="00444AD6">
        <w:tab/>
        <w:t>(a)</w:t>
      </w:r>
      <w:r w:rsidRPr="00444AD6">
        <w:tab/>
        <w:t>in an informal manner; and</w:t>
      </w:r>
    </w:p>
    <w:p w:rsidR="00E618C9" w:rsidRPr="00444AD6" w:rsidRDefault="00E618C9" w:rsidP="00E618C9">
      <w:pPr>
        <w:pStyle w:val="paragraph"/>
      </w:pPr>
      <w:r w:rsidRPr="00444AD6">
        <w:tab/>
        <w:t>(b)</w:t>
      </w:r>
      <w:r w:rsidRPr="00444AD6">
        <w:tab/>
        <w:t>without regard to legal forms and technicalities.</w:t>
      </w:r>
    </w:p>
    <w:p w:rsidR="00E618C9" w:rsidRPr="00444AD6" w:rsidRDefault="00E618C9" w:rsidP="00E618C9">
      <w:pPr>
        <w:pStyle w:val="ActHead5"/>
      </w:pPr>
      <w:bookmarkStart w:id="511" w:name="_Toc55395522"/>
      <w:r w:rsidRPr="009A2E13">
        <w:rPr>
          <w:rStyle w:val="CharSectno"/>
        </w:rPr>
        <w:t>45.12</w:t>
      </w:r>
      <w:r w:rsidRPr="00444AD6">
        <w:t xml:space="preserve">  Starting proceedings</w:t>
      </w:r>
      <w:bookmarkEnd w:id="511"/>
    </w:p>
    <w:p w:rsidR="00E618C9" w:rsidRPr="00444AD6" w:rsidRDefault="00E618C9" w:rsidP="00E618C9">
      <w:pPr>
        <w:pStyle w:val="subsection"/>
      </w:pPr>
      <w:r w:rsidRPr="00444AD6">
        <w:tab/>
      </w:r>
      <w:r w:rsidRPr="00444AD6">
        <w:tab/>
        <w:t>A small claim application must:</w:t>
      </w:r>
    </w:p>
    <w:p w:rsidR="00E618C9" w:rsidRPr="00444AD6" w:rsidRDefault="00E618C9" w:rsidP="00E618C9">
      <w:pPr>
        <w:pStyle w:val="paragraph"/>
      </w:pPr>
      <w:r w:rsidRPr="00444AD6">
        <w:tab/>
        <w:t>(a)</w:t>
      </w:r>
      <w:r w:rsidRPr="00444AD6">
        <w:tab/>
        <w:t>be in accordance with the approved form; and</w:t>
      </w:r>
    </w:p>
    <w:p w:rsidR="00E618C9" w:rsidRPr="00444AD6" w:rsidRDefault="00E618C9" w:rsidP="00E618C9">
      <w:pPr>
        <w:pStyle w:val="paragraph"/>
      </w:pPr>
      <w:r w:rsidRPr="00444AD6">
        <w:tab/>
        <w:t>(b)</w:t>
      </w:r>
      <w:r w:rsidRPr="00444AD6">
        <w:tab/>
        <w:t>be accompanied by a claim in accordance with the approved form.</w:t>
      </w:r>
    </w:p>
    <w:p w:rsidR="00E618C9" w:rsidRPr="00444AD6" w:rsidRDefault="00E618C9" w:rsidP="00E618C9">
      <w:pPr>
        <w:pStyle w:val="notetext"/>
      </w:pPr>
      <w:r w:rsidRPr="00444AD6">
        <w:t>Note 1:</w:t>
      </w:r>
      <w:r w:rsidRPr="00444AD6">
        <w:tab/>
        <w:t>Sections</w:t>
      </w:r>
      <w:r w:rsidR="00DC3E78" w:rsidRPr="00444AD6">
        <w:t> </w:t>
      </w:r>
      <w:r w:rsidRPr="00444AD6">
        <w:t>545 and 548 of the Fair Work Act state the orders the Court may make.</w:t>
      </w:r>
    </w:p>
    <w:p w:rsidR="00E618C9" w:rsidRPr="00444AD6" w:rsidRDefault="00E618C9" w:rsidP="00E618C9">
      <w:pPr>
        <w:pStyle w:val="notetext"/>
      </w:pPr>
      <w:r w:rsidRPr="00444AD6">
        <w:t>Note 2:</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notetext"/>
      </w:pPr>
      <w:r w:rsidRPr="00444AD6">
        <w:t>Note 3:</w:t>
      </w:r>
      <w:r w:rsidRPr="00444AD6">
        <w:tab/>
        <w:t xml:space="preserve">An application filed under this rule need not be accompanied by an affidavit, statement of claim or points of claim in accordance with </w:t>
      </w:r>
      <w:r w:rsidR="0004397C" w:rsidRPr="00444AD6">
        <w:t>rule 4</w:t>
      </w:r>
      <w:r w:rsidRPr="00444AD6">
        <w:t>.05.</w:t>
      </w:r>
    </w:p>
    <w:p w:rsidR="00E618C9" w:rsidRPr="00444AD6" w:rsidRDefault="00E618C9" w:rsidP="00E618C9">
      <w:pPr>
        <w:pStyle w:val="ActHead5"/>
      </w:pPr>
      <w:bookmarkStart w:id="512" w:name="_Toc55395523"/>
      <w:r w:rsidRPr="009A2E13">
        <w:rPr>
          <w:rStyle w:val="CharSectno"/>
        </w:rPr>
        <w:t>45.13</w:t>
      </w:r>
      <w:r w:rsidRPr="00444AD6">
        <w:t xml:space="preserve">  Lawyers—Fair Work Act small claims proceeding</w:t>
      </w:r>
      <w:bookmarkEnd w:id="512"/>
    </w:p>
    <w:p w:rsidR="00E618C9" w:rsidRPr="00444AD6" w:rsidRDefault="00E618C9" w:rsidP="00E618C9">
      <w:pPr>
        <w:pStyle w:val="subsection"/>
      </w:pPr>
      <w:r w:rsidRPr="00444AD6">
        <w:tab/>
        <w:t>(1)</w:t>
      </w:r>
      <w:r w:rsidRPr="00444AD6">
        <w:tab/>
        <w:t>A party to a small claims application may not be represented by a lawyer without the leave of the Court.</w:t>
      </w:r>
    </w:p>
    <w:p w:rsidR="00E618C9" w:rsidRPr="00444AD6" w:rsidRDefault="00E618C9" w:rsidP="00E618C9">
      <w:pPr>
        <w:pStyle w:val="subsection"/>
      </w:pPr>
      <w:r w:rsidRPr="00444AD6">
        <w:tab/>
        <w:t>(2)</w:t>
      </w:r>
      <w:r w:rsidRPr="00444AD6">
        <w:tab/>
        <w:t>If the Court grants a party leave to be represented by a lawyer, the leave may be given subject to conditions the Court considers appropriate.</w:t>
      </w:r>
    </w:p>
    <w:p w:rsidR="00E618C9" w:rsidRPr="00444AD6" w:rsidRDefault="00E618C9" w:rsidP="00E618C9">
      <w:pPr>
        <w:pStyle w:val="subsection"/>
      </w:pPr>
      <w:r w:rsidRPr="00444AD6">
        <w:tab/>
        <w:t>(3)</w:t>
      </w:r>
      <w:r w:rsidRPr="00444AD6">
        <w:tab/>
        <w:t>For subrule (1), a party is not taken to be represented by a lawyer if the lawyer is an employee or officer of that party.</w:t>
      </w:r>
    </w:p>
    <w:p w:rsidR="00E618C9" w:rsidRPr="00444AD6" w:rsidRDefault="00E618C9" w:rsidP="00E618C9">
      <w:pPr>
        <w:pStyle w:val="ActHead5"/>
      </w:pPr>
      <w:bookmarkStart w:id="513" w:name="_Toc55395524"/>
      <w:r w:rsidRPr="009A2E13">
        <w:rPr>
          <w:rStyle w:val="CharSectno"/>
        </w:rPr>
        <w:t>45.13A</w:t>
      </w:r>
      <w:r w:rsidRPr="00444AD6">
        <w:t xml:space="preserve">  Representation for corporations—Fair Work Act small claims proceeding</w:t>
      </w:r>
      <w:bookmarkEnd w:id="513"/>
    </w:p>
    <w:p w:rsidR="00E618C9" w:rsidRPr="00444AD6" w:rsidRDefault="00E618C9" w:rsidP="00E618C9">
      <w:pPr>
        <w:pStyle w:val="subsection"/>
      </w:pPr>
      <w:r w:rsidRPr="00444AD6">
        <w:tab/>
      </w:r>
      <w:r w:rsidRPr="00444AD6">
        <w:tab/>
        <w:t>Despite rule</w:t>
      </w:r>
      <w:r w:rsidR="00DC3E78" w:rsidRPr="00444AD6">
        <w:t> </w:t>
      </w:r>
      <w:r w:rsidRPr="00444AD6">
        <w:t>9.04, an officer or employee of a corporation may represent the corporation in a small claims proceeding under this Division if the officer or employee is authorised by the corporation to represent the corporation in the proceeding.</w:t>
      </w:r>
    </w:p>
    <w:p w:rsidR="00E618C9" w:rsidRPr="00444AD6" w:rsidRDefault="00E618C9" w:rsidP="00E618C9">
      <w:pPr>
        <w:pStyle w:val="ActHead3"/>
        <w:pageBreakBefore/>
      </w:pPr>
      <w:bookmarkStart w:id="514" w:name="_Toc55395525"/>
      <w:r w:rsidRPr="009A2E13">
        <w:rPr>
          <w:rStyle w:val="CharDivNo"/>
        </w:rPr>
        <w:t>Division</w:t>
      </w:r>
      <w:r w:rsidR="00DC3E78" w:rsidRPr="009A2E13">
        <w:rPr>
          <w:rStyle w:val="CharDivNo"/>
        </w:rPr>
        <w:t> </w:t>
      </w:r>
      <w:r w:rsidRPr="009A2E13">
        <w:rPr>
          <w:rStyle w:val="CharDivNo"/>
        </w:rPr>
        <w:t>45.4A</w:t>
      </w:r>
      <w:r w:rsidRPr="00444AD6">
        <w:t>—</w:t>
      </w:r>
      <w:r w:rsidRPr="009A2E13">
        <w:rPr>
          <w:rStyle w:val="CharDivText"/>
        </w:rPr>
        <w:t>Dispute resolution</w:t>
      </w:r>
      <w:bookmarkEnd w:id="514"/>
    </w:p>
    <w:p w:rsidR="00E618C9" w:rsidRPr="00444AD6" w:rsidRDefault="00E618C9" w:rsidP="00E618C9">
      <w:pPr>
        <w:pStyle w:val="ActHead5"/>
      </w:pPr>
      <w:bookmarkStart w:id="515" w:name="_Toc55395526"/>
      <w:r w:rsidRPr="009A2E13">
        <w:rPr>
          <w:rStyle w:val="CharSectno"/>
        </w:rPr>
        <w:t>45.13B</w:t>
      </w:r>
      <w:r w:rsidRPr="00444AD6">
        <w:t xml:space="preserve">  Mediation—Fair Work Act and Registered Organisations Act proceedings</w:t>
      </w:r>
      <w:bookmarkEnd w:id="515"/>
    </w:p>
    <w:p w:rsidR="00E618C9" w:rsidRPr="00444AD6" w:rsidRDefault="00E618C9" w:rsidP="00E618C9">
      <w:pPr>
        <w:pStyle w:val="subsection"/>
      </w:pPr>
      <w:r w:rsidRPr="00444AD6">
        <w:tab/>
        <w:t>(1)</w:t>
      </w:r>
      <w:r w:rsidRPr="00444AD6">
        <w:tab/>
        <w:t>This rule applies if the Court refers for mediation under section</w:t>
      </w:r>
      <w:r w:rsidR="00DC3E78" w:rsidRPr="00444AD6">
        <w:t> </w:t>
      </w:r>
      <w:r w:rsidRPr="00444AD6">
        <w:t>34 of the Act a proceeding, or a part of a proceeding, or a matter arising out of a proceeding, to which this Part applies.</w:t>
      </w:r>
    </w:p>
    <w:p w:rsidR="00E618C9" w:rsidRPr="00444AD6" w:rsidRDefault="00E618C9" w:rsidP="00E618C9">
      <w:pPr>
        <w:pStyle w:val="notetext"/>
      </w:pPr>
      <w:r w:rsidRPr="00444AD6">
        <w:t>Note 1:</w:t>
      </w:r>
      <w:r w:rsidRPr="00444AD6">
        <w:tab/>
        <w:t>Section</w:t>
      </w:r>
      <w:r w:rsidR="00DC3E78" w:rsidRPr="00444AD6">
        <w:t> </w:t>
      </w:r>
      <w:r w:rsidRPr="00444AD6">
        <w:t>34 of the Act does not apply to family law proceedings. For dispute resolution in family law proceedings, see Part III of the Family Law Act.</w:t>
      </w:r>
    </w:p>
    <w:p w:rsidR="00E618C9" w:rsidRPr="00444AD6" w:rsidRDefault="00E618C9" w:rsidP="00E618C9">
      <w:pPr>
        <w:pStyle w:val="notetext"/>
      </w:pPr>
      <w:r w:rsidRPr="00444AD6">
        <w:t>Note 2:</w:t>
      </w:r>
      <w:r w:rsidRPr="00444AD6">
        <w:tab/>
        <w:t>The Court may refer a proceeding for mediation under section</w:t>
      </w:r>
      <w:r w:rsidR="00DC3E78" w:rsidRPr="00444AD6">
        <w:t> </w:t>
      </w:r>
      <w:r w:rsidRPr="00444AD6">
        <w:t>34 of the Act with or without the consent of the parties.</w:t>
      </w:r>
    </w:p>
    <w:p w:rsidR="00E618C9" w:rsidRPr="00444AD6" w:rsidRDefault="00E618C9" w:rsidP="00E618C9">
      <w:pPr>
        <w:pStyle w:val="subsection"/>
      </w:pPr>
      <w:r w:rsidRPr="00444AD6">
        <w:tab/>
        <w:t>(2)</w:t>
      </w:r>
      <w:r w:rsidRPr="00444AD6">
        <w:tab/>
        <w:t>The mediator for the mediation must be:</w:t>
      </w:r>
    </w:p>
    <w:p w:rsidR="00E618C9" w:rsidRPr="00444AD6" w:rsidRDefault="00E618C9" w:rsidP="00E618C9">
      <w:pPr>
        <w:pStyle w:val="paragraph"/>
      </w:pPr>
      <w:r w:rsidRPr="00444AD6">
        <w:tab/>
        <w:t>(a)</w:t>
      </w:r>
      <w:r w:rsidRPr="00444AD6">
        <w:tab/>
        <w:t>a Judge; or</w:t>
      </w:r>
    </w:p>
    <w:p w:rsidR="00E618C9" w:rsidRPr="00444AD6" w:rsidRDefault="00E618C9" w:rsidP="00E618C9">
      <w:pPr>
        <w:pStyle w:val="paragraph"/>
      </w:pPr>
      <w:r w:rsidRPr="00444AD6">
        <w:tab/>
        <w:t>(b)</w:t>
      </w:r>
      <w:r w:rsidRPr="00444AD6">
        <w:tab/>
        <w:t>a Registrar; or</w:t>
      </w:r>
    </w:p>
    <w:p w:rsidR="00E618C9" w:rsidRPr="00444AD6" w:rsidRDefault="00E618C9" w:rsidP="00E618C9">
      <w:pPr>
        <w:pStyle w:val="paragraph"/>
      </w:pPr>
      <w:r w:rsidRPr="00444AD6">
        <w:tab/>
        <w:t>(c)</w:t>
      </w:r>
      <w:r w:rsidRPr="00444AD6">
        <w:tab/>
        <w:t>another person appointed by the Court for the purpose; or</w:t>
      </w:r>
    </w:p>
    <w:p w:rsidR="00E618C9" w:rsidRPr="00444AD6" w:rsidRDefault="00E618C9" w:rsidP="00E618C9">
      <w:pPr>
        <w:pStyle w:val="paragraph"/>
      </w:pPr>
      <w:r w:rsidRPr="00444AD6">
        <w:tab/>
        <w:t>(d)</w:t>
      </w:r>
      <w:r w:rsidRPr="00444AD6">
        <w:tab/>
        <w:t>an FWC member nominated by the President of the Fair Work Commission.</w:t>
      </w:r>
    </w:p>
    <w:p w:rsidR="00E618C9" w:rsidRPr="00444AD6" w:rsidRDefault="00E618C9" w:rsidP="00E618C9">
      <w:pPr>
        <w:pStyle w:val="subsection"/>
      </w:pPr>
      <w:r w:rsidRPr="00444AD6">
        <w:tab/>
        <w:t>(3)</w:t>
      </w:r>
      <w:r w:rsidRPr="00444AD6">
        <w:tab/>
        <w:t>Unless the Court or a Registrar otherwise orders:</w:t>
      </w:r>
    </w:p>
    <w:p w:rsidR="00E618C9" w:rsidRPr="00444AD6" w:rsidRDefault="00E618C9" w:rsidP="00E618C9">
      <w:pPr>
        <w:pStyle w:val="paragraph"/>
      </w:pPr>
      <w:r w:rsidRPr="00444AD6">
        <w:tab/>
        <w:t>(a)</w:t>
      </w:r>
      <w:r w:rsidRPr="00444AD6">
        <w:tab/>
        <w:t>the parties to the proceeding must attend the mediation in person; and</w:t>
      </w:r>
    </w:p>
    <w:p w:rsidR="00E618C9" w:rsidRPr="00444AD6" w:rsidRDefault="00E618C9" w:rsidP="00E618C9">
      <w:pPr>
        <w:pStyle w:val="paragraph"/>
      </w:pPr>
      <w:r w:rsidRPr="00444AD6">
        <w:tab/>
        <w:t>(b)</w:t>
      </w:r>
      <w:r w:rsidRPr="00444AD6">
        <w:tab/>
        <w:t>the lawyer or lawyers representing the parties to the proceeding must attend the mediation.</w:t>
      </w:r>
    </w:p>
    <w:p w:rsidR="00E618C9" w:rsidRPr="00444AD6" w:rsidRDefault="00E618C9" w:rsidP="00E618C9">
      <w:pPr>
        <w:pStyle w:val="subsection"/>
      </w:pPr>
      <w:r w:rsidRPr="00444AD6">
        <w:tab/>
        <w:t>(4)</w:t>
      </w:r>
      <w:r w:rsidRPr="00444AD6">
        <w:tab/>
        <w:t>Unless the Court otherwise orders, if an order for mediation is made, the proceeding is adjourned until the earlier of the following:</w:t>
      </w:r>
    </w:p>
    <w:p w:rsidR="00E618C9" w:rsidRPr="00444AD6" w:rsidRDefault="00E618C9" w:rsidP="00E618C9">
      <w:pPr>
        <w:pStyle w:val="paragraph"/>
      </w:pPr>
      <w:r w:rsidRPr="00444AD6">
        <w:tab/>
        <w:t>(a)</w:t>
      </w:r>
      <w:r w:rsidRPr="00444AD6">
        <w:tab/>
        <w:t>the day the mediator reports to the Court; or</w:t>
      </w:r>
    </w:p>
    <w:p w:rsidR="00E618C9" w:rsidRPr="00444AD6" w:rsidRDefault="00E618C9" w:rsidP="00E618C9">
      <w:pPr>
        <w:pStyle w:val="paragraph"/>
      </w:pPr>
      <w:r w:rsidRPr="00444AD6">
        <w:tab/>
        <w:t>(b)</w:t>
      </w:r>
      <w:r w:rsidRPr="00444AD6">
        <w:tab/>
        <w:t>the day fixed by the Court on which the mediator must report to the Court about progress in the mediation.</w:t>
      </w:r>
    </w:p>
    <w:p w:rsidR="00E618C9" w:rsidRPr="00444AD6" w:rsidRDefault="00E618C9" w:rsidP="00E618C9">
      <w:pPr>
        <w:pStyle w:val="subsection"/>
      </w:pPr>
      <w:r w:rsidRPr="00444AD6">
        <w:tab/>
        <w:t>(5)</w:t>
      </w:r>
      <w:r w:rsidRPr="00444AD6">
        <w:tab/>
        <w:t>The parties must make a genuine effort to reach agreement on relevant matters in issue.</w:t>
      </w:r>
    </w:p>
    <w:p w:rsidR="00E618C9" w:rsidRPr="00444AD6" w:rsidRDefault="00E618C9" w:rsidP="00E618C9">
      <w:pPr>
        <w:pStyle w:val="subsection"/>
      </w:pPr>
      <w:r w:rsidRPr="00444AD6">
        <w:tab/>
        <w:t>(6)</w:t>
      </w:r>
      <w:r w:rsidRPr="00444AD6">
        <w:tab/>
        <w:t>If the mediator considers that the mediation should not continue, the mediator must, subject to any order of the Court:</w:t>
      </w:r>
    </w:p>
    <w:p w:rsidR="00E618C9" w:rsidRPr="00444AD6" w:rsidRDefault="00E618C9" w:rsidP="00E618C9">
      <w:pPr>
        <w:pStyle w:val="paragraph"/>
      </w:pPr>
      <w:r w:rsidRPr="00444AD6">
        <w:tab/>
        <w:t>(a)</w:t>
      </w:r>
      <w:r w:rsidRPr="00444AD6">
        <w:tab/>
        <w:t>end the mediation; and</w:t>
      </w:r>
    </w:p>
    <w:p w:rsidR="00E618C9" w:rsidRPr="00444AD6" w:rsidRDefault="00E618C9" w:rsidP="00E618C9">
      <w:pPr>
        <w:pStyle w:val="paragraph"/>
      </w:pPr>
      <w:r w:rsidRPr="00444AD6">
        <w:tab/>
        <w:t>(b)</w:t>
      </w:r>
      <w:r w:rsidRPr="00444AD6">
        <w:tab/>
        <w:t>advise the Court of the outcome.</w:t>
      </w:r>
    </w:p>
    <w:p w:rsidR="00E618C9" w:rsidRPr="00444AD6" w:rsidRDefault="00E618C9" w:rsidP="00E618C9">
      <w:pPr>
        <w:pStyle w:val="subsection"/>
      </w:pPr>
      <w:r w:rsidRPr="00444AD6">
        <w:tab/>
        <w:t>(7)</w:t>
      </w:r>
      <w:r w:rsidRPr="00444AD6">
        <w:tab/>
        <w:t>If an issue between the parties remains unresolved at the end of the mediation, the Judge or Registrar may:</w:t>
      </w:r>
    </w:p>
    <w:p w:rsidR="00E618C9" w:rsidRPr="00444AD6" w:rsidRDefault="00E618C9" w:rsidP="00E618C9">
      <w:pPr>
        <w:pStyle w:val="paragraph"/>
      </w:pPr>
      <w:r w:rsidRPr="00444AD6">
        <w:tab/>
        <w:t>(a)</w:t>
      </w:r>
      <w:r w:rsidRPr="00444AD6">
        <w:tab/>
        <w:t>give further directions; and</w:t>
      </w:r>
    </w:p>
    <w:p w:rsidR="00E618C9" w:rsidRPr="00444AD6" w:rsidRDefault="00E618C9" w:rsidP="00E618C9">
      <w:pPr>
        <w:pStyle w:val="paragraph"/>
      </w:pPr>
      <w:r w:rsidRPr="00444AD6">
        <w:tab/>
        <w:t>(b)</w:t>
      </w:r>
      <w:r w:rsidRPr="00444AD6">
        <w:tab/>
        <w:t>make any other order, including an order for costs.</w:t>
      </w:r>
    </w:p>
    <w:p w:rsidR="00E618C9" w:rsidRPr="00444AD6" w:rsidRDefault="00E618C9" w:rsidP="00E618C9">
      <w:pPr>
        <w:pStyle w:val="subsection"/>
      </w:pPr>
      <w:r w:rsidRPr="00444AD6">
        <w:tab/>
        <w:t>(8)</w:t>
      </w:r>
      <w:r w:rsidRPr="00444AD6">
        <w:tab/>
        <w:t>In this rule:</w:t>
      </w:r>
    </w:p>
    <w:p w:rsidR="00E618C9" w:rsidRPr="00444AD6" w:rsidRDefault="00E618C9" w:rsidP="00E618C9">
      <w:pPr>
        <w:pStyle w:val="Definition"/>
      </w:pPr>
      <w:r w:rsidRPr="00444AD6">
        <w:rPr>
          <w:b/>
          <w:i/>
        </w:rPr>
        <w:t>FWC member</w:t>
      </w:r>
      <w:r w:rsidRPr="00444AD6">
        <w:t xml:space="preserve"> has the meaning given by section</w:t>
      </w:r>
      <w:r w:rsidR="00DC3E78" w:rsidRPr="00444AD6">
        <w:t> </w:t>
      </w:r>
      <w:r w:rsidRPr="00444AD6">
        <w:t>12 of the Fair Work Act.</w:t>
      </w:r>
    </w:p>
    <w:p w:rsidR="00E618C9" w:rsidRPr="00444AD6" w:rsidRDefault="00E618C9" w:rsidP="00E618C9">
      <w:pPr>
        <w:pStyle w:val="Definition"/>
      </w:pPr>
      <w:r w:rsidRPr="00444AD6">
        <w:rPr>
          <w:b/>
          <w:i/>
        </w:rPr>
        <w:t>President</w:t>
      </w:r>
      <w:r w:rsidRPr="00444AD6">
        <w:t xml:space="preserve"> has the meaning given by section</w:t>
      </w:r>
      <w:r w:rsidR="00DC3E78" w:rsidRPr="00444AD6">
        <w:t> </w:t>
      </w:r>
      <w:r w:rsidRPr="00444AD6">
        <w:t>12 of the Fair Work Act.</w:t>
      </w:r>
    </w:p>
    <w:p w:rsidR="00E618C9" w:rsidRPr="00444AD6" w:rsidRDefault="00E618C9" w:rsidP="00E618C9">
      <w:pPr>
        <w:pStyle w:val="ActHead3"/>
        <w:pageBreakBefore/>
      </w:pPr>
      <w:bookmarkStart w:id="516" w:name="_Toc55395527"/>
      <w:r w:rsidRPr="009A2E13">
        <w:rPr>
          <w:rStyle w:val="CharDivNo"/>
        </w:rPr>
        <w:t>Division</w:t>
      </w:r>
      <w:r w:rsidR="00DC3E78" w:rsidRPr="009A2E13">
        <w:rPr>
          <w:rStyle w:val="CharDivNo"/>
        </w:rPr>
        <w:t> </w:t>
      </w:r>
      <w:r w:rsidRPr="009A2E13">
        <w:rPr>
          <w:rStyle w:val="CharDivNo"/>
        </w:rPr>
        <w:t>45.5</w:t>
      </w:r>
      <w:r w:rsidRPr="00444AD6">
        <w:t>—</w:t>
      </w:r>
      <w:r w:rsidRPr="009A2E13">
        <w:rPr>
          <w:rStyle w:val="CharDivText"/>
        </w:rPr>
        <w:t>Proceedings under the Building and Construction Industry Act</w:t>
      </w:r>
      <w:bookmarkEnd w:id="516"/>
    </w:p>
    <w:p w:rsidR="00E618C9" w:rsidRPr="00444AD6" w:rsidRDefault="00E618C9" w:rsidP="00E618C9">
      <w:pPr>
        <w:pStyle w:val="ActHead5"/>
      </w:pPr>
      <w:bookmarkStart w:id="517" w:name="_Toc55395528"/>
      <w:r w:rsidRPr="009A2E13">
        <w:rPr>
          <w:rStyle w:val="CharSectno"/>
        </w:rPr>
        <w:t>45.14</w:t>
      </w:r>
      <w:r w:rsidRPr="00444AD6">
        <w:t xml:space="preserve">  Applications for orders etc. under the Building and Construction Industry Act</w:t>
      </w:r>
      <w:bookmarkEnd w:id="517"/>
    </w:p>
    <w:p w:rsidR="00E618C9" w:rsidRPr="00444AD6" w:rsidRDefault="00E618C9" w:rsidP="00E618C9">
      <w:pPr>
        <w:pStyle w:val="subsection"/>
      </w:pPr>
      <w:r w:rsidRPr="00444AD6">
        <w:tab/>
      </w:r>
      <w:r w:rsidRPr="00444AD6">
        <w:tab/>
        <w:t>An application for one of the following must be in accordance with the approved form:</w:t>
      </w:r>
    </w:p>
    <w:p w:rsidR="00E618C9" w:rsidRPr="00444AD6" w:rsidRDefault="00E618C9" w:rsidP="00E618C9">
      <w:pPr>
        <w:pStyle w:val="paragraph"/>
      </w:pPr>
      <w:r w:rsidRPr="00444AD6">
        <w:tab/>
        <w:t>(a)</w:t>
      </w:r>
      <w:r w:rsidRPr="00444AD6">
        <w:tab/>
        <w:t>an injunction under section</w:t>
      </w:r>
      <w:r w:rsidR="00DC3E78" w:rsidRPr="00444AD6">
        <w:t> </w:t>
      </w:r>
      <w:r w:rsidRPr="00444AD6">
        <w:t>48 of the Building and Construction Industry Act in relation to unlawful industrial action, or an unlawful picket;</w:t>
      </w:r>
    </w:p>
    <w:p w:rsidR="00E618C9" w:rsidRPr="00444AD6" w:rsidRDefault="00E618C9" w:rsidP="00E618C9">
      <w:pPr>
        <w:pStyle w:val="paragraph"/>
      </w:pPr>
      <w:r w:rsidRPr="00444AD6">
        <w:tab/>
        <w:t>(b)</w:t>
      </w:r>
      <w:r w:rsidRPr="00444AD6">
        <w:tab/>
        <w:t>an order under section</w:t>
      </w:r>
      <w:r w:rsidR="00DC3E78" w:rsidRPr="00444AD6">
        <w:t> </w:t>
      </w:r>
      <w:r w:rsidRPr="00444AD6">
        <w:t>81 of that Act in relation to an alleged contravention of that Act;</w:t>
      </w:r>
    </w:p>
    <w:p w:rsidR="00E618C9" w:rsidRPr="00444AD6" w:rsidRDefault="00E618C9" w:rsidP="00E618C9">
      <w:pPr>
        <w:pStyle w:val="paragraph"/>
      </w:pPr>
      <w:r w:rsidRPr="00444AD6">
        <w:tab/>
        <w:t>(c)</w:t>
      </w:r>
      <w:r w:rsidRPr="00444AD6">
        <w:tab/>
        <w:t>an order under subsection</w:t>
      </w:r>
      <w:r w:rsidR="00DC3E78" w:rsidRPr="00444AD6">
        <w:t> </w:t>
      </w:r>
      <w:r w:rsidRPr="00444AD6">
        <w:t>98(6) of that Act in relation to an alleged contravention of an undertaking given by a person to the ABC Commissioner;</w:t>
      </w:r>
    </w:p>
    <w:p w:rsidR="00E618C9" w:rsidRPr="00444AD6" w:rsidRDefault="00E618C9" w:rsidP="00E618C9">
      <w:pPr>
        <w:pStyle w:val="paragraph"/>
      </w:pPr>
      <w:r w:rsidRPr="00444AD6">
        <w:tab/>
        <w:t>(d)</w:t>
      </w:r>
      <w:r w:rsidRPr="00444AD6">
        <w:tab/>
        <w:t>a review under section</w:t>
      </w:r>
      <w:r w:rsidR="00DC3E78" w:rsidRPr="00444AD6">
        <w:t> </w:t>
      </w:r>
      <w:r w:rsidRPr="00444AD6">
        <w:t>100 of that Act of a notice given under section</w:t>
      </w:r>
      <w:r w:rsidR="00DC3E78" w:rsidRPr="00444AD6">
        <w:t> </w:t>
      </w:r>
      <w:r w:rsidRPr="00444AD6">
        <w:t>99 of that Act.</w:t>
      </w:r>
    </w:p>
    <w:p w:rsidR="00E618C9" w:rsidRPr="00444AD6" w:rsidRDefault="00E618C9" w:rsidP="00E618C9">
      <w:pPr>
        <w:pStyle w:val="notetext"/>
      </w:pPr>
      <w:r w:rsidRPr="00444AD6">
        <w:t>Note:</w:t>
      </w:r>
      <w:r w:rsidRPr="00444AD6">
        <w:tab/>
      </w:r>
      <w:r w:rsidR="0004397C" w:rsidRPr="00444AD6">
        <w:t>Part 4</w:t>
      </w:r>
      <w:r w:rsidRPr="00444AD6">
        <w:t xml:space="preserve"> of Chapter</w:t>
      </w:r>
      <w:r w:rsidR="00DC3E78" w:rsidRPr="00444AD6">
        <w:t> </w:t>
      </w:r>
      <w:r w:rsidRPr="00444AD6">
        <w:t>1 sets out the general rules concerning how to start proceedings.</w:t>
      </w:r>
    </w:p>
    <w:p w:rsidR="00E618C9" w:rsidRPr="00444AD6" w:rsidRDefault="00E618C9" w:rsidP="00E618C9">
      <w:pPr>
        <w:pStyle w:val="ActHead1"/>
        <w:pageBreakBefore/>
      </w:pPr>
      <w:bookmarkStart w:id="518" w:name="_Toc55395529"/>
      <w:r w:rsidRPr="009A2E13">
        <w:rPr>
          <w:rStyle w:val="CharChapNo"/>
        </w:rPr>
        <w:t>Chapter</w:t>
      </w:r>
      <w:r w:rsidR="00DC3E78" w:rsidRPr="009A2E13">
        <w:rPr>
          <w:rStyle w:val="CharChapNo"/>
        </w:rPr>
        <w:t> </w:t>
      </w:r>
      <w:r w:rsidRPr="009A2E13">
        <w:rPr>
          <w:rStyle w:val="CharChapNo"/>
        </w:rPr>
        <w:t>8</w:t>
      </w:r>
      <w:r w:rsidRPr="00444AD6">
        <w:t>—</w:t>
      </w:r>
      <w:r w:rsidRPr="009A2E13">
        <w:rPr>
          <w:rStyle w:val="CharChapText"/>
        </w:rPr>
        <w:t>Proceedings under National Consumer Credit Protection Act</w:t>
      </w:r>
      <w:bookmarkEnd w:id="518"/>
    </w:p>
    <w:p w:rsidR="00E618C9" w:rsidRPr="00444AD6" w:rsidRDefault="0004397C" w:rsidP="00E618C9">
      <w:pPr>
        <w:pStyle w:val="ActHead2"/>
      </w:pPr>
      <w:bookmarkStart w:id="519" w:name="_Toc55395530"/>
      <w:r w:rsidRPr="009A2E13">
        <w:rPr>
          <w:rStyle w:val="CharPartNo"/>
        </w:rPr>
        <w:t>Part 4</w:t>
      </w:r>
      <w:r w:rsidR="00E618C9" w:rsidRPr="009A2E13">
        <w:rPr>
          <w:rStyle w:val="CharPartNo"/>
        </w:rPr>
        <w:t>6</w:t>
      </w:r>
      <w:r w:rsidR="00E618C9" w:rsidRPr="00444AD6">
        <w:t>—</w:t>
      </w:r>
      <w:r w:rsidR="00E618C9" w:rsidRPr="009A2E13">
        <w:rPr>
          <w:rStyle w:val="CharPartText"/>
        </w:rPr>
        <w:t>Small claims application under National Consumer Credit Protection Act</w:t>
      </w:r>
      <w:bookmarkEnd w:id="519"/>
    </w:p>
    <w:p w:rsidR="00E618C9" w:rsidRPr="00444AD6" w:rsidRDefault="00E618C9" w:rsidP="00E618C9">
      <w:pPr>
        <w:pStyle w:val="Header"/>
      </w:pPr>
      <w:r w:rsidRPr="009A2E13">
        <w:rPr>
          <w:rStyle w:val="CharDivNo"/>
        </w:rPr>
        <w:t xml:space="preserve"> </w:t>
      </w:r>
      <w:r w:rsidRPr="009A2E13">
        <w:rPr>
          <w:rStyle w:val="CharDivText"/>
        </w:rPr>
        <w:t xml:space="preserve"> </w:t>
      </w:r>
    </w:p>
    <w:p w:rsidR="00E618C9" w:rsidRPr="00444AD6" w:rsidRDefault="00E618C9" w:rsidP="00E618C9">
      <w:pPr>
        <w:pStyle w:val="ActHead5"/>
      </w:pPr>
      <w:bookmarkStart w:id="520" w:name="_Toc55395531"/>
      <w:r w:rsidRPr="009A2E13">
        <w:rPr>
          <w:rStyle w:val="CharSectno"/>
        </w:rPr>
        <w:t>46.1</w:t>
      </w:r>
      <w:r w:rsidRPr="00444AD6">
        <w:t xml:space="preserve">  Definitions</w:t>
      </w:r>
      <w:bookmarkEnd w:id="520"/>
    </w:p>
    <w:p w:rsidR="00E618C9" w:rsidRPr="00444AD6" w:rsidRDefault="00E618C9" w:rsidP="00E618C9">
      <w:pPr>
        <w:pStyle w:val="subsection"/>
      </w:pPr>
      <w:r w:rsidRPr="00444AD6">
        <w:tab/>
      </w:r>
      <w:r w:rsidRPr="00444AD6">
        <w:tab/>
        <w:t>In this Part:</w:t>
      </w:r>
    </w:p>
    <w:p w:rsidR="00E618C9" w:rsidRPr="00444AD6" w:rsidRDefault="00E618C9" w:rsidP="00E618C9">
      <w:pPr>
        <w:pStyle w:val="Definition"/>
      </w:pPr>
      <w:r w:rsidRPr="00444AD6">
        <w:rPr>
          <w:b/>
          <w:i/>
        </w:rPr>
        <w:t>National Consumer Credit Protection Act</w:t>
      </w:r>
      <w:r w:rsidRPr="00444AD6">
        <w:t xml:space="preserve"> means the </w:t>
      </w:r>
      <w:r w:rsidRPr="00444AD6">
        <w:rPr>
          <w:i/>
        </w:rPr>
        <w:t>National Consumer Credit Protection Act 2009</w:t>
      </w:r>
      <w:r w:rsidRPr="00444AD6">
        <w:t>.</w:t>
      </w:r>
    </w:p>
    <w:p w:rsidR="00E618C9" w:rsidRPr="00444AD6" w:rsidRDefault="00E618C9" w:rsidP="00E618C9">
      <w:pPr>
        <w:pStyle w:val="Definition"/>
      </w:pPr>
      <w:r w:rsidRPr="00444AD6">
        <w:rPr>
          <w:b/>
          <w:i/>
        </w:rPr>
        <w:t>small claims application</w:t>
      </w:r>
      <w:r w:rsidRPr="00444AD6">
        <w:t xml:space="preserve"> means an application for an order covered by subsection</w:t>
      </w:r>
      <w:r w:rsidR="00DC3E78" w:rsidRPr="00444AD6">
        <w:t> </w:t>
      </w:r>
      <w:r w:rsidRPr="00444AD6">
        <w:t>199(2) of the National Consumer Credit Protection Act that is dealt with under this Part.</w:t>
      </w:r>
    </w:p>
    <w:p w:rsidR="00E618C9" w:rsidRPr="00444AD6" w:rsidRDefault="00E618C9" w:rsidP="00E618C9">
      <w:pPr>
        <w:pStyle w:val="Definition"/>
      </w:pPr>
      <w:r w:rsidRPr="00444AD6">
        <w:rPr>
          <w:b/>
          <w:i/>
        </w:rPr>
        <w:t>small claims proceeding</w:t>
      </w:r>
      <w:r w:rsidRPr="00444AD6">
        <w:t xml:space="preserve"> means a proceeding relating to a small claims application.</w:t>
      </w:r>
    </w:p>
    <w:p w:rsidR="00E618C9" w:rsidRPr="00444AD6" w:rsidRDefault="00E618C9" w:rsidP="00E618C9">
      <w:pPr>
        <w:pStyle w:val="ActHead5"/>
      </w:pPr>
      <w:bookmarkStart w:id="521" w:name="_Toc55395532"/>
      <w:r w:rsidRPr="009A2E13">
        <w:rPr>
          <w:rStyle w:val="CharSectno"/>
        </w:rPr>
        <w:t>46.2</w:t>
      </w:r>
      <w:r w:rsidRPr="00444AD6">
        <w:t xml:space="preserve">  Small claims proceeding—National Consumer Credit Protection Act</w:t>
      </w:r>
      <w:bookmarkEnd w:id="521"/>
    </w:p>
    <w:p w:rsidR="00E618C9" w:rsidRPr="00444AD6" w:rsidRDefault="00E618C9" w:rsidP="00E618C9">
      <w:pPr>
        <w:pStyle w:val="subsection"/>
      </w:pPr>
      <w:r w:rsidRPr="00444AD6">
        <w:tab/>
        <w:t>(1)</w:t>
      </w:r>
      <w:r w:rsidRPr="00444AD6">
        <w:tab/>
        <w:t>An applicant may request that an application for an order covered by subsection</w:t>
      </w:r>
      <w:r w:rsidR="00DC3E78" w:rsidRPr="00444AD6">
        <w:t> </w:t>
      </w:r>
      <w:r w:rsidRPr="00444AD6">
        <w:t>199(2) of the National Consumer Credit Protection Act be dealt with under this Part.</w:t>
      </w:r>
    </w:p>
    <w:p w:rsidR="00E618C9" w:rsidRPr="00444AD6" w:rsidRDefault="00E618C9" w:rsidP="00E618C9">
      <w:pPr>
        <w:pStyle w:val="subsection"/>
      </w:pPr>
      <w:r w:rsidRPr="00444AD6">
        <w:tab/>
        <w:t>(2)</w:t>
      </w:r>
      <w:r w:rsidRPr="00444AD6">
        <w:tab/>
        <w:t>The Court is not bound by any rules of evidence and procedure when dealing with a small claims application and may act:</w:t>
      </w:r>
    </w:p>
    <w:p w:rsidR="00E618C9" w:rsidRPr="00444AD6" w:rsidRDefault="00E618C9" w:rsidP="00E618C9">
      <w:pPr>
        <w:pStyle w:val="paragraph"/>
      </w:pPr>
      <w:r w:rsidRPr="00444AD6">
        <w:tab/>
        <w:t>(a)</w:t>
      </w:r>
      <w:r w:rsidRPr="00444AD6">
        <w:tab/>
        <w:t>in an informal manner; and</w:t>
      </w:r>
    </w:p>
    <w:p w:rsidR="00E618C9" w:rsidRPr="00444AD6" w:rsidRDefault="00E618C9" w:rsidP="00E618C9">
      <w:pPr>
        <w:pStyle w:val="paragraph"/>
      </w:pPr>
      <w:r w:rsidRPr="00444AD6">
        <w:tab/>
        <w:t>(b)</w:t>
      </w:r>
      <w:r w:rsidRPr="00444AD6">
        <w:tab/>
        <w:t>without regard to legal forms and technicalities.</w:t>
      </w:r>
    </w:p>
    <w:p w:rsidR="00E618C9" w:rsidRPr="00444AD6" w:rsidRDefault="00E618C9" w:rsidP="00E618C9">
      <w:pPr>
        <w:pStyle w:val="ActHead5"/>
      </w:pPr>
      <w:bookmarkStart w:id="522" w:name="_Toc55395533"/>
      <w:r w:rsidRPr="009A2E13">
        <w:rPr>
          <w:rStyle w:val="CharSectno"/>
        </w:rPr>
        <w:t>46.3</w:t>
      </w:r>
      <w:r w:rsidRPr="00444AD6">
        <w:t xml:space="preserve">  Starting a small claims proceeding</w:t>
      </w:r>
      <w:bookmarkEnd w:id="522"/>
    </w:p>
    <w:p w:rsidR="00E618C9" w:rsidRPr="00444AD6" w:rsidRDefault="00E618C9" w:rsidP="00E618C9">
      <w:pPr>
        <w:pStyle w:val="subsection"/>
      </w:pPr>
      <w:r w:rsidRPr="00444AD6">
        <w:tab/>
      </w:r>
      <w:r w:rsidRPr="00444AD6">
        <w:tab/>
        <w:t>A small claims application must be made in accordance with the approved form.</w:t>
      </w:r>
    </w:p>
    <w:p w:rsidR="00E618C9" w:rsidRPr="00444AD6" w:rsidRDefault="00E618C9" w:rsidP="00E618C9">
      <w:pPr>
        <w:pStyle w:val="notetext"/>
      </w:pPr>
      <w:r w:rsidRPr="00444AD6">
        <w:t>Note:</w:t>
      </w:r>
      <w:r w:rsidRPr="00444AD6">
        <w:tab/>
      </w:r>
      <w:r w:rsidR="0004397C" w:rsidRPr="00444AD6">
        <w:t>Part 4</w:t>
      </w:r>
      <w:r w:rsidRPr="00444AD6">
        <w:t xml:space="preserve"> of Chapter</w:t>
      </w:r>
      <w:r w:rsidR="00DC3E78" w:rsidRPr="00444AD6">
        <w:t> </w:t>
      </w:r>
      <w:r w:rsidRPr="00444AD6">
        <w:t>1 sets out the general rules about starting proceedings.</w:t>
      </w:r>
    </w:p>
    <w:p w:rsidR="00E618C9" w:rsidRPr="00444AD6" w:rsidRDefault="00E618C9" w:rsidP="00E618C9">
      <w:pPr>
        <w:pStyle w:val="ActHead5"/>
      </w:pPr>
      <w:bookmarkStart w:id="523" w:name="_Toc55395534"/>
      <w:r w:rsidRPr="009A2E13">
        <w:rPr>
          <w:rStyle w:val="CharSectno"/>
        </w:rPr>
        <w:t>46.4</w:t>
      </w:r>
      <w:r w:rsidRPr="00444AD6">
        <w:t xml:space="preserve">  Lawyers—National Consumer Credit Protection Act small claims proceeding</w:t>
      </w:r>
      <w:bookmarkEnd w:id="523"/>
    </w:p>
    <w:p w:rsidR="00E618C9" w:rsidRPr="00444AD6" w:rsidRDefault="00E618C9" w:rsidP="00E618C9">
      <w:pPr>
        <w:pStyle w:val="subsection"/>
      </w:pPr>
      <w:r w:rsidRPr="00444AD6">
        <w:tab/>
        <w:t>(1)</w:t>
      </w:r>
      <w:r w:rsidRPr="00444AD6">
        <w:tab/>
        <w:t>A party to a small claims application may not be represented by a lawyer without the leave of the Court.</w:t>
      </w:r>
    </w:p>
    <w:p w:rsidR="00E618C9" w:rsidRPr="00444AD6" w:rsidRDefault="00E618C9" w:rsidP="00E618C9">
      <w:pPr>
        <w:pStyle w:val="subsection"/>
      </w:pPr>
      <w:r w:rsidRPr="00444AD6">
        <w:tab/>
        <w:t>(2)</w:t>
      </w:r>
      <w:r w:rsidRPr="00444AD6">
        <w:tab/>
        <w:t>If the Court grants a party leave to be represented by a lawyer, the leave may be given subject to conditions the Court considers appropriate.</w:t>
      </w:r>
    </w:p>
    <w:p w:rsidR="00E618C9" w:rsidRPr="00444AD6" w:rsidRDefault="00E618C9" w:rsidP="00E618C9">
      <w:pPr>
        <w:pStyle w:val="subsection"/>
      </w:pPr>
      <w:r w:rsidRPr="00444AD6">
        <w:tab/>
        <w:t>(3)</w:t>
      </w:r>
      <w:r w:rsidRPr="00444AD6">
        <w:tab/>
        <w:t>For subrule (1), a party is not taken to be represented by a lawyer if the lawyer is an employee or officer of that party.</w:t>
      </w:r>
    </w:p>
    <w:p w:rsidR="00E618C9" w:rsidRPr="00444AD6" w:rsidRDefault="00E618C9" w:rsidP="00E618C9">
      <w:pPr>
        <w:pStyle w:val="ActHead5"/>
      </w:pPr>
      <w:bookmarkStart w:id="524" w:name="_Toc55395535"/>
      <w:r w:rsidRPr="009A2E13">
        <w:rPr>
          <w:rStyle w:val="CharSectno"/>
        </w:rPr>
        <w:t>46.5</w:t>
      </w:r>
      <w:r w:rsidRPr="00444AD6">
        <w:t xml:space="preserve">  Representation for corporations—National Consumer Credit Protection Act small claims proceeding</w:t>
      </w:r>
      <w:bookmarkEnd w:id="524"/>
    </w:p>
    <w:p w:rsidR="00E618C9" w:rsidRPr="00444AD6" w:rsidRDefault="00E618C9" w:rsidP="00E618C9">
      <w:pPr>
        <w:pStyle w:val="subsection"/>
      </w:pPr>
      <w:r w:rsidRPr="00444AD6">
        <w:tab/>
      </w:r>
      <w:r w:rsidRPr="00444AD6">
        <w:tab/>
        <w:t>Despite rule</w:t>
      </w:r>
      <w:r w:rsidR="00DC3E78" w:rsidRPr="00444AD6">
        <w:t> </w:t>
      </w:r>
      <w:r w:rsidRPr="00444AD6">
        <w:t>9.04, an officer or employee of a corporation may represent the corporation in a small claims proceeding under this Division if the officer or employee is authorised by the corporation to represent the corporation in the proceeding.</w:t>
      </w:r>
    </w:p>
    <w:p w:rsidR="005D4E02" w:rsidRPr="00444AD6" w:rsidRDefault="005D4E02" w:rsidP="005D4E02">
      <w:pPr>
        <w:sectPr w:rsidR="005D4E02" w:rsidRPr="00444AD6" w:rsidSect="00E131E9">
          <w:headerReference w:type="even" r:id="rId22"/>
          <w:headerReference w:type="default" r:id="rId23"/>
          <w:footerReference w:type="even" r:id="rId24"/>
          <w:footerReference w:type="default" r:id="rId25"/>
          <w:headerReference w:type="first" r:id="rId26"/>
          <w:footerReference w:type="first" r:id="rId27"/>
          <w:pgSz w:w="11907" w:h="16839"/>
          <w:pgMar w:top="2325" w:right="1797" w:bottom="1440" w:left="1797" w:header="720" w:footer="709" w:gutter="0"/>
          <w:pgNumType w:start="1"/>
          <w:cols w:space="708"/>
          <w:docGrid w:linePitch="360"/>
        </w:sectPr>
      </w:pPr>
    </w:p>
    <w:p w:rsidR="007173BD" w:rsidRPr="00444AD6" w:rsidRDefault="007173BD" w:rsidP="00886C21">
      <w:pPr>
        <w:pStyle w:val="ActHead1"/>
        <w:pageBreakBefore/>
      </w:pPr>
      <w:bookmarkStart w:id="525" w:name="_Toc55395536"/>
      <w:r w:rsidRPr="009A2E13">
        <w:rPr>
          <w:rStyle w:val="CharChapNo"/>
        </w:rPr>
        <w:t>Chapter</w:t>
      </w:r>
      <w:r w:rsidR="00DC3E78" w:rsidRPr="009A2E13">
        <w:rPr>
          <w:rStyle w:val="CharChapNo"/>
        </w:rPr>
        <w:t> </w:t>
      </w:r>
      <w:r w:rsidRPr="009A2E13">
        <w:rPr>
          <w:rStyle w:val="CharChapNo"/>
        </w:rPr>
        <w:t>9</w:t>
      </w:r>
      <w:r w:rsidRPr="00444AD6">
        <w:t>—</w:t>
      </w:r>
      <w:r w:rsidRPr="009A2E13">
        <w:rPr>
          <w:rStyle w:val="CharChapText"/>
        </w:rPr>
        <w:t>Transitional provisions</w:t>
      </w:r>
      <w:bookmarkEnd w:id="525"/>
    </w:p>
    <w:p w:rsidR="00B10D99" w:rsidRPr="00444AD6" w:rsidRDefault="00B10D99" w:rsidP="00B10D99">
      <w:pPr>
        <w:pStyle w:val="ActHead2"/>
      </w:pPr>
      <w:bookmarkStart w:id="526" w:name="_Toc55395537"/>
      <w:r w:rsidRPr="009A2E13">
        <w:rPr>
          <w:rStyle w:val="CharPartNo"/>
        </w:rPr>
        <w:t>Part 47</w:t>
      </w:r>
      <w:r w:rsidRPr="00444AD6">
        <w:t>—</w:t>
      </w:r>
      <w:r w:rsidRPr="009A2E13">
        <w:rPr>
          <w:rStyle w:val="CharPartText"/>
        </w:rPr>
        <w:t xml:space="preserve">Transitional provisions relating to the Federal Circuit Court Amendment (Notice of Child Abuse, Family Violence or Risk) </w:t>
      </w:r>
      <w:r w:rsidR="009A2E13" w:rsidRPr="009A2E13">
        <w:rPr>
          <w:rStyle w:val="CharPartText"/>
        </w:rPr>
        <w:t>Rules 2</w:t>
      </w:r>
      <w:r w:rsidRPr="009A2E13">
        <w:rPr>
          <w:rStyle w:val="CharPartText"/>
        </w:rPr>
        <w:t>020</w:t>
      </w:r>
      <w:bookmarkEnd w:id="526"/>
    </w:p>
    <w:p w:rsidR="00B10D99" w:rsidRPr="00444AD6" w:rsidRDefault="00B10D99" w:rsidP="00B10D99">
      <w:pPr>
        <w:pStyle w:val="Header"/>
      </w:pPr>
      <w:r w:rsidRPr="009A2E13">
        <w:rPr>
          <w:rStyle w:val="CharDivNo"/>
        </w:rPr>
        <w:t xml:space="preserve"> </w:t>
      </w:r>
      <w:r w:rsidRPr="009A2E13">
        <w:rPr>
          <w:rStyle w:val="CharDivText"/>
        </w:rPr>
        <w:t xml:space="preserve"> </w:t>
      </w:r>
    </w:p>
    <w:p w:rsidR="00B10D99" w:rsidRPr="00444AD6" w:rsidRDefault="00B10D99" w:rsidP="00B10D99">
      <w:pPr>
        <w:pStyle w:val="ActHead5"/>
      </w:pPr>
      <w:bookmarkStart w:id="527" w:name="_Toc55395538"/>
      <w:r w:rsidRPr="009A2E13">
        <w:rPr>
          <w:rStyle w:val="CharSectno"/>
        </w:rPr>
        <w:t>47.01</w:t>
      </w:r>
      <w:r w:rsidRPr="00444AD6">
        <w:t xml:space="preserve">  Definitions</w:t>
      </w:r>
      <w:bookmarkEnd w:id="527"/>
    </w:p>
    <w:p w:rsidR="00B10D99" w:rsidRPr="00444AD6" w:rsidRDefault="00B10D99" w:rsidP="00B10D99">
      <w:pPr>
        <w:pStyle w:val="subsection"/>
      </w:pPr>
      <w:r w:rsidRPr="00444AD6">
        <w:tab/>
      </w:r>
      <w:r w:rsidRPr="00444AD6">
        <w:tab/>
        <w:t>In this Part:</w:t>
      </w:r>
    </w:p>
    <w:p w:rsidR="00B10D99" w:rsidRPr="00444AD6" w:rsidRDefault="00B10D99" w:rsidP="00B10D99">
      <w:pPr>
        <w:pStyle w:val="Definition"/>
      </w:pPr>
      <w:r w:rsidRPr="00444AD6">
        <w:rPr>
          <w:b/>
          <w:i/>
        </w:rPr>
        <w:t>amending Rules</w:t>
      </w:r>
      <w:r w:rsidRPr="00444AD6">
        <w:t xml:space="preserve"> means the </w:t>
      </w:r>
      <w:r w:rsidRPr="00444AD6">
        <w:rPr>
          <w:i/>
        </w:rPr>
        <w:t xml:space="preserve">Federal Circuit Court Amendment (Notice of Child Abuse, Family Violence or Risk) </w:t>
      </w:r>
      <w:r w:rsidR="009A2E13">
        <w:rPr>
          <w:i/>
        </w:rPr>
        <w:t>Rules 2</w:t>
      </w:r>
      <w:r w:rsidRPr="00444AD6">
        <w:rPr>
          <w:i/>
        </w:rPr>
        <w:t>020</w:t>
      </w:r>
      <w:r w:rsidRPr="00444AD6">
        <w:t>.</w:t>
      </w:r>
    </w:p>
    <w:p w:rsidR="00B10D99" w:rsidRPr="00444AD6" w:rsidRDefault="00B10D99" w:rsidP="00B10D99">
      <w:pPr>
        <w:pStyle w:val="Definition"/>
      </w:pPr>
      <w:r w:rsidRPr="00444AD6">
        <w:rPr>
          <w:b/>
          <w:i/>
        </w:rPr>
        <w:t>commencement day</w:t>
      </w:r>
      <w:r w:rsidRPr="00444AD6">
        <w:t xml:space="preserve"> means the day the amending Rules commence.</w:t>
      </w:r>
    </w:p>
    <w:p w:rsidR="00B10D99" w:rsidRPr="00444AD6" w:rsidRDefault="00B10D99" w:rsidP="00B10D99">
      <w:pPr>
        <w:pStyle w:val="Definition"/>
      </w:pPr>
      <w:r w:rsidRPr="00444AD6">
        <w:rPr>
          <w:b/>
          <w:i/>
        </w:rPr>
        <w:t>old format notice of risk</w:t>
      </w:r>
      <w:r w:rsidRPr="00444AD6">
        <w:t xml:space="preserve"> means a notice of risk within the meaning of these Rules as in force immediately before the commencement day.</w:t>
      </w:r>
    </w:p>
    <w:p w:rsidR="00B10D99" w:rsidRPr="00444AD6" w:rsidRDefault="00B10D99" w:rsidP="00B10D99">
      <w:pPr>
        <w:pStyle w:val="ActHead5"/>
      </w:pPr>
      <w:bookmarkStart w:id="528" w:name="_Toc55395539"/>
      <w:r w:rsidRPr="009A2E13">
        <w:rPr>
          <w:rStyle w:val="CharSectno"/>
        </w:rPr>
        <w:t>47.02</w:t>
      </w:r>
      <w:r w:rsidRPr="00444AD6">
        <w:t xml:space="preserve">  Application of amendments of rule 22A.02</w:t>
      </w:r>
      <w:bookmarkEnd w:id="528"/>
    </w:p>
    <w:p w:rsidR="00B10D99" w:rsidRPr="00444AD6" w:rsidRDefault="00B10D99" w:rsidP="00B10D99">
      <w:pPr>
        <w:pStyle w:val="subsection"/>
      </w:pPr>
      <w:r w:rsidRPr="00444AD6">
        <w:tab/>
      </w:r>
      <w:r w:rsidRPr="00444AD6">
        <w:tab/>
        <w:t xml:space="preserve">Rule 22A.02, as amended by </w:t>
      </w:r>
      <w:r w:rsidR="009A2E13">
        <w:t>Schedule 1</w:t>
      </w:r>
      <w:r w:rsidRPr="00444AD6">
        <w:t xml:space="preserve"> to the amending Rules, applies in relation to:</w:t>
      </w:r>
    </w:p>
    <w:p w:rsidR="00B10D99" w:rsidRPr="00444AD6" w:rsidRDefault="00B10D99" w:rsidP="00B10D99">
      <w:pPr>
        <w:pStyle w:val="paragraph"/>
      </w:pPr>
      <w:r w:rsidRPr="00444AD6">
        <w:tab/>
        <w:t>(a)</w:t>
      </w:r>
      <w:r w:rsidRPr="00444AD6">
        <w:tab/>
        <w:t>an application that is filed on or after the commencement day; and</w:t>
      </w:r>
    </w:p>
    <w:p w:rsidR="00B10D99" w:rsidRPr="00444AD6" w:rsidRDefault="00B10D99" w:rsidP="00B10D99">
      <w:pPr>
        <w:pStyle w:val="paragraph"/>
      </w:pPr>
      <w:r w:rsidRPr="00444AD6">
        <w:tab/>
        <w:t>(b)</w:t>
      </w:r>
      <w:r w:rsidRPr="00444AD6">
        <w:tab/>
        <w:t>a response that is filed on or after the commencement day, even if it is a response to an application that was filed before the commencement day.</w:t>
      </w:r>
    </w:p>
    <w:p w:rsidR="00B10D99" w:rsidRPr="00444AD6" w:rsidRDefault="00B10D99" w:rsidP="00B10D99">
      <w:pPr>
        <w:pStyle w:val="ActHead5"/>
      </w:pPr>
      <w:bookmarkStart w:id="529" w:name="_Toc55395540"/>
      <w:r w:rsidRPr="009A2E13">
        <w:rPr>
          <w:rStyle w:val="CharSectno"/>
        </w:rPr>
        <w:t>47.03</w:t>
      </w:r>
      <w:r w:rsidRPr="00444AD6">
        <w:t xml:space="preserve">  Application of amendments of rule 22A.03</w:t>
      </w:r>
      <w:bookmarkEnd w:id="529"/>
    </w:p>
    <w:p w:rsidR="00B10D99" w:rsidRPr="00444AD6" w:rsidRDefault="00B10D99" w:rsidP="00B10D99">
      <w:pPr>
        <w:pStyle w:val="subsection"/>
      </w:pPr>
      <w:r w:rsidRPr="00444AD6">
        <w:tab/>
      </w:r>
      <w:r w:rsidRPr="00444AD6">
        <w:tab/>
        <w:t xml:space="preserve">Rule 22A.03, as amended by </w:t>
      </w:r>
      <w:r w:rsidR="009A2E13">
        <w:t>Schedule 1</w:t>
      </w:r>
      <w:r w:rsidRPr="00444AD6">
        <w:t xml:space="preserve"> to the amending Rules, applies in relation to:</w:t>
      </w:r>
    </w:p>
    <w:p w:rsidR="00B10D99" w:rsidRPr="00444AD6" w:rsidRDefault="00B10D99" w:rsidP="00B10D99">
      <w:pPr>
        <w:pStyle w:val="paragraph"/>
      </w:pPr>
      <w:r w:rsidRPr="00444AD6">
        <w:tab/>
        <w:t>(a)</w:t>
      </w:r>
      <w:r w:rsidRPr="00444AD6">
        <w:tab/>
        <w:t>a proceeding that is instituted on or after the commencement day; and</w:t>
      </w:r>
    </w:p>
    <w:p w:rsidR="00B10D99" w:rsidRPr="00444AD6" w:rsidRDefault="00B10D99" w:rsidP="00B10D99">
      <w:pPr>
        <w:pStyle w:val="paragraph"/>
      </w:pPr>
      <w:r w:rsidRPr="00444AD6">
        <w:tab/>
        <w:t>(b)</w:t>
      </w:r>
      <w:r w:rsidRPr="00444AD6">
        <w:tab/>
        <w:t>a proceeding that was instituted, but not concluded, before the commencement day.</w:t>
      </w:r>
    </w:p>
    <w:p w:rsidR="00B10D99" w:rsidRPr="00444AD6" w:rsidRDefault="00B10D99" w:rsidP="00B10D99">
      <w:pPr>
        <w:pStyle w:val="ActHead5"/>
      </w:pPr>
      <w:bookmarkStart w:id="530" w:name="_Toc55395541"/>
      <w:r w:rsidRPr="009A2E13">
        <w:rPr>
          <w:rStyle w:val="CharSectno"/>
        </w:rPr>
        <w:t>47.04</w:t>
      </w:r>
      <w:r w:rsidRPr="00444AD6">
        <w:t xml:space="preserve">  Application of amendments of rule 22A.04</w:t>
      </w:r>
      <w:bookmarkEnd w:id="530"/>
    </w:p>
    <w:p w:rsidR="00B10D99" w:rsidRPr="00444AD6" w:rsidRDefault="00B10D99" w:rsidP="00B10D99">
      <w:pPr>
        <w:pStyle w:val="subsection"/>
      </w:pPr>
      <w:r w:rsidRPr="00444AD6">
        <w:tab/>
        <w:t>(1)</w:t>
      </w:r>
      <w:r w:rsidRPr="00444AD6">
        <w:tab/>
        <w:t xml:space="preserve">Rule 22A.04, as amended by </w:t>
      </w:r>
      <w:r w:rsidR="009A2E13">
        <w:t>Schedule 1</w:t>
      </w:r>
      <w:r w:rsidRPr="00444AD6">
        <w:t xml:space="preserve"> to the amending Rules, applies in relation to:</w:t>
      </w:r>
    </w:p>
    <w:p w:rsidR="00B10D99" w:rsidRPr="00444AD6" w:rsidRDefault="00B10D99" w:rsidP="00B10D99">
      <w:pPr>
        <w:pStyle w:val="paragraph"/>
      </w:pPr>
      <w:r w:rsidRPr="00444AD6">
        <w:tab/>
        <w:t>(a)</w:t>
      </w:r>
      <w:r w:rsidRPr="00444AD6">
        <w:tab/>
        <w:t>a proceeding that is instituted on or after the commencement day; and</w:t>
      </w:r>
    </w:p>
    <w:p w:rsidR="00B10D99" w:rsidRPr="00444AD6" w:rsidRDefault="00B10D99" w:rsidP="00B10D99">
      <w:pPr>
        <w:pStyle w:val="paragraph"/>
      </w:pPr>
      <w:r w:rsidRPr="00444AD6">
        <w:tab/>
        <w:t>(b)</w:t>
      </w:r>
      <w:r w:rsidRPr="00444AD6">
        <w:tab/>
        <w:t>a proceeding that was instituted, but not concluded, before the commencement day.</w:t>
      </w:r>
    </w:p>
    <w:p w:rsidR="00B10D99" w:rsidRPr="00444AD6" w:rsidRDefault="00B10D99" w:rsidP="00B10D99">
      <w:pPr>
        <w:pStyle w:val="subsection"/>
      </w:pPr>
      <w:r w:rsidRPr="00444AD6">
        <w:tab/>
        <w:t>(2)</w:t>
      </w:r>
      <w:r w:rsidRPr="00444AD6">
        <w:tab/>
        <w:t>For the purposes of a proceeding that was instituted, but not concluded, before the commencement day, if:</w:t>
      </w:r>
    </w:p>
    <w:p w:rsidR="00B10D99" w:rsidRPr="00444AD6" w:rsidRDefault="00B10D99" w:rsidP="00B10D99">
      <w:pPr>
        <w:pStyle w:val="paragraph"/>
      </w:pPr>
      <w:r w:rsidRPr="00444AD6">
        <w:tab/>
        <w:t>(a)</w:t>
      </w:r>
      <w:r w:rsidRPr="00444AD6">
        <w:tab/>
        <w:t>before the commencement day, a person who is a party to the proceeding, or an interested person in the proceeding, had filed an old format notice of risk in the proceeding; and</w:t>
      </w:r>
    </w:p>
    <w:p w:rsidR="00B10D99" w:rsidRPr="00444AD6" w:rsidRDefault="00B10D99" w:rsidP="00B10D99">
      <w:pPr>
        <w:pStyle w:val="paragraph"/>
      </w:pPr>
      <w:r w:rsidRPr="00444AD6">
        <w:tab/>
        <w:t>(b)</w:t>
      </w:r>
      <w:r w:rsidRPr="00444AD6">
        <w:tab/>
        <w:t xml:space="preserve">on or after the commencement day, the person becomes aware of new facts or circumstances as mentioned in paragraph 22A.04(b) as amended by </w:t>
      </w:r>
      <w:r w:rsidR="009A2E13">
        <w:t>Schedule 1</w:t>
      </w:r>
      <w:r w:rsidRPr="00444AD6">
        <w:t xml:space="preserve"> to the amending Rules;</w:t>
      </w:r>
    </w:p>
    <w:p w:rsidR="00B10D99" w:rsidRPr="00444AD6" w:rsidRDefault="00B10D99" w:rsidP="00B10D99">
      <w:pPr>
        <w:pStyle w:val="subsection2"/>
      </w:pPr>
      <w:r w:rsidRPr="00444AD6">
        <w:t xml:space="preserve">then rule 22A.04, as amended by </w:t>
      </w:r>
      <w:r w:rsidR="009A2E13">
        <w:t>Schedule 1</w:t>
      </w:r>
      <w:r w:rsidRPr="00444AD6">
        <w:t xml:space="preserve"> to the amending Rules, applies as if the reference in paragraph 22A.04(a) to a Notice of Child Abuse, Family Violence or Risk were a reference to the old format notice of risk.</w:t>
      </w:r>
    </w:p>
    <w:p w:rsidR="00B10D99" w:rsidRPr="00444AD6" w:rsidRDefault="00B10D99" w:rsidP="00B10D99">
      <w:pPr>
        <w:pStyle w:val="ActHead5"/>
      </w:pPr>
      <w:bookmarkStart w:id="531" w:name="_Toc55395542"/>
      <w:r w:rsidRPr="009A2E13">
        <w:rPr>
          <w:rStyle w:val="CharSectno"/>
        </w:rPr>
        <w:t>47.05</w:t>
      </w:r>
      <w:r w:rsidRPr="00444AD6">
        <w:t xml:space="preserve">  Application of amendments of rule 22A.05</w:t>
      </w:r>
      <w:bookmarkEnd w:id="531"/>
    </w:p>
    <w:p w:rsidR="00B10D99" w:rsidRPr="00444AD6" w:rsidRDefault="00B10D99" w:rsidP="00B10D99">
      <w:pPr>
        <w:pStyle w:val="subsection"/>
      </w:pPr>
      <w:r w:rsidRPr="00444AD6">
        <w:tab/>
      </w:r>
      <w:r w:rsidRPr="00444AD6">
        <w:tab/>
        <w:t xml:space="preserve">Rule 22A.05, as amended by </w:t>
      </w:r>
      <w:r w:rsidR="009A2E13">
        <w:t>Schedule 1</w:t>
      </w:r>
      <w:r w:rsidRPr="00444AD6">
        <w:t xml:space="preserve"> to the amending Rules, applies in relation to a proceeding that is transferred to the Court on or after the commencement day.</w:t>
      </w:r>
    </w:p>
    <w:p w:rsidR="00B10D99" w:rsidRPr="00444AD6" w:rsidRDefault="00B10D99" w:rsidP="00B10D99">
      <w:pPr>
        <w:pStyle w:val="ActHead5"/>
      </w:pPr>
      <w:bookmarkStart w:id="532" w:name="_Toc55395543"/>
      <w:r w:rsidRPr="009A2E13">
        <w:rPr>
          <w:rStyle w:val="CharSectno"/>
        </w:rPr>
        <w:t>47.06</w:t>
      </w:r>
      <w:r w:rsidRPr="00444AD6">
        <w:t xml:space="preserve">  Application of amendments of rule 22A.07</w:t>
      </w:r>
      <w:bookmarkEnd w:id="532"/>
    </w:p>
    <w:p w:rsidR="00B10D99" w:rsidRPr="00444AD6" w:rsidRDefault="00B10D99" w:rsidP="00B10D99">
      <w:pPr>
        <w:pStyle w:val="subsection"/>
      </w:pPr>
      <w:r w:rsidRPr="00444AD6">
        <w:tab/>
        <w:t>(1)</w:t>
      </w:r>
      <w:r w:rsidRPr="00444AD6">
        <w:tab/>
        <w:t xml:space="preserve">Subrule 22A.07(1), as amended by </w:t>
      </w:r>
      <w:r w:rsidR="009A2E13">
        <w:t>Schedule 1</w:t>
      </w:r>
      <w:r w:rsidRPr="00444AD6">
        <w:t xml:space="preserve"> to the amending Rules, applies in relation to an allegation that is made on or after the commencement day, even if the proceeding in which the allegation is made was instituted before the commencement day.</w:t>
      </w:r>
    </w:p>
    <w:p w:rsidR="00B10D99" w:rsidRPr="00444AD6" w:rsidRDefault="00B10D99" w:rsidP="00B10D99">
      <w:pPr>
        <w:pStyle w:val="subsection"/>
      </w:pPr>
      <w:r w:rsidRPr="00444AD6">
        <w:tab/>
        <w:t>(2)</w:t>
      </w:r>
      <w:r w:rsidRPr="00444AD6">
        <w:tab/>
        <w:t xml:space="preserve">Subrule 22A.07(2), as amended by </w:t>
      </w:r>
      <w:r w:rsidR="009A2E13">
        <w:t>Schedule 1</w:t>
      </w:r>
      <w:r w:rsidRPr="00444AD6">
        <w:t xml:space="preserve"> to the amending Rules, applies in relation to:</w:t>
      </w:r>
    </w:p>
    <w:p w:rsidR="00B10D99" w:rsidRPr="00444AD6" w:rsidRDefault="00B10D99" w:rsidP="00B10D99">
      <w:pPr>
        <w:pStyle w:val="paragraph"/>
      </w:pPr>
      <w:r w:rsidRPr="00444AD6">
        <w:tab/>
        <w:t>(a)</w:t>
      </w:r>
      <w:r w:rsidRPr="00444AD6">
        <w:tab/>
        <w:t>a proceeding that is instituted on or after the commencement day; and</w:t>
      </w:r>
    </w:p>
    <w:p w:rsidR="00B10D99" w:rsidRPr="00444AD6" w:rsidRDefault="00B10D99" w:rsidP="00B10D99">
      <w:pPr>
        <w:pStyle w:val="paragraph"/>
      </w:pPr>
      <w:r w:rsidRPr="00444AD6">
        <w:tab/>
        <w:t>(b)</w:t>
      </w:r>
      <w:r w:rsidRPr="00444AD6">
        <w:tab/>
        <w:t>a proceeding that was instituted, but not concluded, before the commencement day.</w:t>
      </w:r>
    </w:p>
    <w:p w:rsidR="0032686F" w:rsidRPr="00444AD6" w:rsidRDefault="0004397C" w:rsidP="00B51E00">
      <w:pPr>
        <w:pStyle w:val="ActHead2"/>
        <w:pageBreakBefore/>
      </w:pPr>
      <w:bookmarkStart w:id="533" w:name="_Toc55395544"/>
      <w:r w:rsidRPr="009A2E13">
        <w:rPr>
          <w:rStyle w:val="CharPartNo"/>
        </w:rPr>
        <w:t>Part 4</w:t>
      </w:r>
      <w:r w:rsidR="0032686F" w:rsidRPr="009A2E13">
        <w:rPr>
          <w:rStyle w:val="CharPartNo"/>
        </w:rPr>
        <w:t>8</w:t>
      </w:r>
      <w:r w:rsidR="0032686F" w:rsidRPr="00444AD6">
        <w:t>—</w:t>
      </w:r>
      <w:r w:rsidR="0032686F" w:rsidRPr="009A2E13">
        <w:rPr>
          <w:rStyle w:val="CharPartText"/>
        </w:rPr>
        <w:t xml:space="preserve">Transitional provisions relating to the Federal Circuit Court Amendment (Powers Delegated to Registrars) </w:t>
      </w:r>
      <w:r w:rsidR="009A2E13" w:rsidRPr="009A2E13">
        <w:rPr>
          <w:rStyle w:val="CharPartText"/>
        </w:rPr>
        <w:t>Rules 2</w:t>
      </w:r>
      <w:r w:rsidR="0032686F" w:rsidRPr="009A2E13">
        <w:rPr>
          <w:rStyle w:val="CharPartText"/>
        </w:rPr>
        <w:t>020</w:t>
      </w:r>
      <w:bookmarkEnd w:id="533"/>
    </w:p>
    <w:p w:rsidR="0032686F" w:rsidRPr="00444AD6" w:rsidRDefault="0032686F" w:rsidP="0032686F">
      <w:pPr>
        <w:pStyle w:val="Header"/>
      </w:pPr>
      <w:r w:rsidRPr="009A2E13">
        <w:rPr>
          <w:rStyle w:val="CharDivNo"/>
        </w:rPr>
        <w:t xml:space="preserve"> </w:t>
      </w:r>
      <w:r w:rsidRPr="009A2E13">
        <w:rPr>
          <w:rStyle w:val="CharDivText"/>
        </w:rPr>
        <w:t xml:space="preserve"> </w:t>
      </w:r>
    </w:p>
    <w:p w:rsidR="0032686F" w:rsidRPr="00444AD6" w:rsidRDefault="0032686F" w:rsidP="0032686F">
      <w:pPr>
        <w:pStyle w:val="ActHead5"/>
      </w:pPr>
      <w:bookmarkStart w:id="534" w:name="_Toc55395545"/>
      <w:r w:rsidRPr="009A2E13">
        <w:rPr>
          <w:rStyle w:val="CharSectno"/>
        </w:rPr>
        <w:t>48.01</w:t>
      </w:r>
      <w:r w:rsidRPr="00444AD6">
        <w:t xml:space="preserve">  Application—powers delegated to Registrars</w:t>
      </w:r>
      <w:bookmarkEnd w:id="534"/>
    </w:p>
    <w:p w:rsidR="0032686F" w:rsidRPr="00444AD6" w:rsidRDefault="0032686F" w:rsidP="0032686F">
      <w:pPr>
        <w:pStyle w:val="subsection"/>
      </w:pPr>
      <w:r w:rsidRPr="00444AD6">
        <w:tab/>
      </w:r>
      <w:r w:rsidRPr="00444AD6">
        <w:tab/>
      </w:r>
      <w:r w:rsidR="009A2E13">
        <w:t>Rules 2</w:t>
      </w:r>
      <w:r w:rsidRPr="00444AD6">
        <w:t xml:space="preserve">0.00A and 20.01, as amended by </w:t>
      </w:r>
      <w:r w:rsidR="009A2E13">
        <w:t>Schedule 1</w:t>
      </w:r>
      <w:r w:rsidRPr="00444AD6">
        <w:t xml:space="preserve"> to the </w:t>
      </w:r>
      <w:r w:rsidRPr="00444AD6">
        <w:rPr>
          <w:i/>
        </w:rPr>
        <w:t xml:space="preserve">Federal Circuit Court Amendment (Powers Delegated to Registrars) </w:t>
      </w:r>
      <w:r w:rsidR="009A2E13">
        <w:rPr>
          <w:i/>
        </w:rPr>
        <w:t>Rules 2</w:t>
      </w:r>
      <w:r w:rsidRPr="00444AD6">
        <w:rPr>
          <w:i/>
        </w:rPr>
        <w:t xml:space="preserve">020 </w:t>
      </w:r>
      <w:r w:rsidRPr="00444AD6">
        <w:t xml:space="preserve">(the </w:t>
      </w:r>
      <w:r w:rsidRPr="00444AD6">
        <w:rPr>
          <w:b/>
          <w:i/>
        </w:rPr>
        <w:t>amending Rules</w:t>
      </w:r>
      <w:r w:rsidRPr="00444AD6">
        <w:t>), apply in relation to the exercise of a power on or after the commencement of the amending Rules (whether or not the exercise of the power relates to a proceeding instituted before, on or after that commencement).</w:t>
      </w:r>
    </w:p>
    <w:p w:rsidR="009E4647" w:rsidRPr="00444AD6" w:rsidRDefault="009E4647" w:rsidP="00D555FD">
      <w:pPr>
        <w:sectPr w:rsidR="009E4647" w:rsidRPr="00444AD6" w:rsidSect="00E131E9">
          <w:headerReference w:type="even" r:id="rId28"/>
          <w:headerReference w:type="default" r:id="rId29"/>
          <w:footerReference w:type="even" r:id="rId30"/>
          <w:footerReference w:type="default" r:id="rId31"/>
          <w:headerReference w:type="first" r:id="rId32"/>
          <w:footerReference w:type="first" r:id="rId33"/>
          <w:pgSz w:w="11907" w:h="16839"/>
          <w:pgMar w:top="2325" w:right="1797" w:bottom="1440" w:left="1797" w:header="720" w:footer="709" w:gutter="0"/>
          <w:cols w:space="708"/>
          <w:docGrid w:linePitch="360"/>
        </w:sectPr>
      </w:pPr>
      <w:bookmarkStart w:id="535" w:name="OPCSB_BodyPrincipleB5"/>
    </w:p>
    <w:p w:rsidR="000657F5" w:rsidRPr="00444AD6" w:rsidRDefault="009A2E13" w:rsidP="0088412A">
      <w:pPr>
        <w:pStyle w:val="ActHead1"/>
      </w:pPr>
      <w:bookmarkStart w:id="536" w:name="_Toc55395546"/>
      <w:bookmarkEnd w:id="535"/>
      <w:r w:rsidRPr="009A2E13">
        <w:rPr>
          <w:rStyle w:val="CharChapNo"/>
        </w:rPr>
        <w:t>Schedule 1</w:t>
      </w:r>
      <w:r w:rsidR="000657F5" w:rsidRPr="00444AD6">
        <w:t>—</w:t>
      </w:r>
      <w:r w:rsidR="000657F5" w:rsidRPr="009A2E13">
        <w:rPr>
          <w:rStyle w:val="CharChapText"/>
        </w:rPr>
        <w:t>Costs</w:t>
      </w:r>
      <w:bookmarkEnd w:id="536"/>
    </w:p>
    <w:p w:rsidR="000657F5" w:rsidRPr="00444AD6" w:rsidRDefault="000657F5" w:rsidP="000657F5">
      <w:pPr>
        <w:pStyle w:val="notemargin"/>
      </w:pPr>
      <w:r w:rsidRPr="00444AD6">
        <w:t>Note:</w:t>
      </w:r>
      <w:r w:rsidRPr="00444AD6">
        <w:tab/>
        <w:t xml:space="preserve">See </w:t>
      </w:r>
      <w:r w:rsidR="0004397C" w:rsidRPr="00444AD6">
        <w:t>rules 2</w:t>
      </w:r>
      <w:r w:rsidRPr="00444AD6">
        <w:t>1.10, 21.16 and 44.15.</w:t>
      </w:r>
    </w:p>
    <w:p w:rsidR="000657F5" w:rsidRPr="00444AD6" w:rsidRDefault="000657F5" w:rsidP="000657F5">
      <w:pPr>
        <w:pStyle w:val="ActHead2"/>
      </w:pPr>
      <w:bookmarkStart w:id="537" w:name="_Toc55395547"/>
      <w:r w:rsidRPr="009A2E13">
        <w:rPr>
          <w:rStyle w:val="CharPartNo"/>
        </w:rPr>
        <w:t>Part</w:t>
      </w:r>
      <w:r w:rsidR="00DC3E78" w:rsidRPr="009A2E13">
        <w:rPr>
          <w:rStyle w:val="CharPartNo"/>
        </w:rPr>
        <w:t> </w:t>
      </w:r>
      <w:r w:rsidRPr="009A2E13">
        <w:rPr>
          <w:rStyle w:val="CharPartNo"/>
        </w:rPr>
        <w:t>1A</w:t>
      </w:r>
      <w:r w:rsidRPr="00444AD6">
        <w:t>—</w:t>
      </w:r>
      <w:r w:rsidRPr="009A2E13">
        <w:rPr>
          <w:rStyle w:val="CharPartText"/>
        </w:rPr>
        <w:t>Application of this Schedule</w:t>
      </w:r>
      <w:bookmarkEnd w:id="537"/>
    </w:p>
    <w:p w:rsidR="000657F5" w:rsidRPr="00444AD6" w:rsidRDefault="000657F5" w:rsidP="000657F5">
      <w:pPr>
        <w:pStyle w:val="Header"/>
      </w:pPr>
      <w:r w:rsidRPr="009A2E13">
        <w:rPr>
          <w:rStyle w:val="CharDivNo"/>
        </w:rPr>
        <w:t xml:space="preserve"> </w:t>
      </w:r>
      <w:r w:rsidRPr="009A2E13">
        <w:rPr>
          <w:rStyle w:val="CharDivText"/>
        </w:rPr>
        <w:t xml:space="preserve"> </w:t>
      </w:r>
    </w:p>
    <w:p w:rsidR="000657F5" w:rsidRPr="00444AD6" w:rsidRDefault="000657F5" w:rsidP="000657F5">
      <w:pPr>
        <w:pStyle w:val="ActHead5"/>
      </w:pPr>
      <w:bookmarkStart w:id="538" w:name="_Toc55395548"/>
      <w:r w:rsidRPr="009A2E13">
        <w:rPr>
          <w:rStyle w:val="CharSectno"/>
        </w:rPr>
        <w:t>1</w:t>
      </w:r>
      <w:r w:rsidRPr="00444AD6">
        <w:t xml:space="preserve">  Application of this Schedule</w:t>
      </w:r>
      <w:bookmarkEnd w:id="538"/>
    </w:p>
    <w:p w:rsidR="000657F5" w:rsidRPr="00444AD6" w:rsidRDefault="000657F5" w:rsidP="000657F5">
      <w:pPr>
        <w:pStyle w:val="subsection"/>
      </w:pPr>
      <w:r w:rsidRPr="00444AD6">
        <w:tab/>
      </w:r>
      <w:r w:rsidRPr="00444AD6">
        <w:tab/>
        <w:t xml:space="preserve">This Schedule, as amended by the </w:t>
      </w:r>
      <w:r w:rsidRPr="00444AD6">
        <w:rPr>
          <w:i/>
        </w:rPr>
        <w:t xml:space="preserve">Federal Circuit Court Amendment (Costs and Other Measures) </w:t>
      </w:r>
      <w:r w:rsidR="009A2E13">
        <w:rPr>
          <w:i/>
        </w:rPr>
        <w:t>Rules 2</w:t>
      </w:r>
      <w:r w:rsidRPr="00444AD6">
        <w:rPr>
          <w:i/>
        </w:rPr>
        <w:t>018</w:t>
      </w:r>
      <w:r w:rsidRPr="00444AD6">
        <w:t>, applies to work done and services performed after the commencement of this Schedule.</w:t>
      </w:r>
    </w:p>
    <w:p w:rsidR="000657F5" w:rsidRPr="00444AD6" w:rsidRDefault="000657F5" w:rsidP="00A9441E">
      <w:pPr>
        <w:pStyle w:val="ActHead2"/>
        <w:pageBreakBefore/>
      </w:pPr>
      <w:bookmarkStart w:id="539" w:name="_Toc55395549"/>
      <w:r w:rsidRPr="009A2E13">
        <w:rPr>
          <w:rStyle w:val="CharPartNo"/>
        </w:rPr>
        <w:t>Part</w:t>
      </w:r>
      <w:r w:rsidR="00DC3E78" w:rsidRPr="009A2E13">
        <w:rPr>
          <w:rStyle w:val="CharPartNo"/>
        </w:rPr>
        <w:t> </w:t>
      </w:r>
      <w:r w:rsidRPr="009A2E13">
        <w:rPr>
          <w:rStyle w:val="CharPartNo"/>
        </w:rPr>
        <w:t>1</w:t>
      </w:r>
      <w:r w:rsidRPr="00444AD6">
        <w:t>—</w:t>
      </w:r>
      <w:r w:rsidRPr="009A2E13">
        <w:rPr>
          <w:rStyle w:val="CharPartText"/>
        </w:rPr>
        <w:t>Family law proceedings and general federal law proceedings</w:t>
      </w:r>
      <w:bookmarkEnd w:id="539"/>
    </w:p>
    <w:p w:rsidR="000657F5" w:rsidRPr="00444AD6" w:rsidRDefault="000657F5" w:rsidP="000657F5">
      <w:pPr>
        <w:pStyle w:val="Header"/>
      </w:pPr>
      <w:r w:rsidRPr="009A2E13">
        <w:rPr>
          <w:rStyle w:val="CharDivNo"/>
        </w:rPr>
        <w:t xml:space="preserve"> </w:t>
      </w:r>
      <w:r w:rsidRPr="009A2E13">
        <w:rPr>
          <w:rStyle w:val="CharDivText"/>
        </w:rPr>
        <w:t xml:space="preserve"> </w:t>
      </w:r>
    </w:p>
    <w:p w:rsidR="000657F5" w:rsidRPr="00444AD6" w:rsidRDefault="000657F5" w:rsidP="000657F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606"/>
        <w:gridCol w:w="3234"/>
        <w:gridCol w:w="2345"/>
        <w:gridCol w:w="2344"/>
      </w:tblGrid>
      <w:tr w:rsidR="000657F5" w:rsidRPr="00444AD6" w:rsidTr="009E4647">
        <w:trPr>
          <w:tblHeader/>
        </w:trPr>
        <w:tc>
          <w:tcPr>
            <w:tcW w:w="5000" w:type="pct"/>
            <w:gridSpan w:val="4"/>
            <w:tcBorders>
              <w:top w:val="single" w:sz="12" w:space="0" w:color="auto"/>
              <w:bottom w:val="single" w:sz="4" w:space="0" w:color="auto"/>
            </w:tcBorders>
            <w:shd w:val="clear" w:color="auto" w:fill="auto"/>
          </w:tcPr>
          <w:p w:rsidR="000657F5" w:rsidRPr="00444AD6" w:rsidRDefault="000657F5" w:rsidP="005D4E02">
            <w:pPr>
              <w:pStyle w:val="TableHeading"/>
            </w:pPr>
            <w:r w:rsidRPr="00444AD6">
              <w:t>Costs for family law proceedings and general federal law proceedings</w:t>
            </w:r>
          </w:p>
        </w:tc>
      </w:tr>
      <w:tr w:rsidR="000657F5" w:rsidRPr="00444AD6" w:rsidTr="009E4647">
        <w:trPr>
          <w:tblHeader/>
        </w:trPr>
        <w:tc>
          <w:tcPr>
            <w:tcW w:w="355" w:type="pct"/>
            <w:tcBorders>
              <w:top w:val="single" w:sz="4" w:space="0" w:color="auto"/>
              <w:bottom w:val="single" w:sz="12" w:space="0" w:color="auto"/>
            </w:tcBorders>
            <w:shd w:val="clear" w:color="auto" w:fill="auto"/>
          </w:tcPr>
          <w:p w:rsidR="000657F5" w:rsidRPr="00444AD6" w:rsidRDefault="000657F5" w:rsidP="005D4E02">
            <w:pPr>
              <w:pStyle w:val="TableHeading"/>
              <w:ind w:right="-38"/>
            </w:pPr>
            <w:r w:rsidRPr="00444AD6">
              <w:t>Item</w:t>
            </w:r>
          </w:p>
        </w:tc>
        <w:tc>
          <w:tcPr>
            <w:tcW w:w="1896" w:type="pct"/>
            <w:tcBorders>
              <w:top w:val="single" w:sz="4" w:space="0" w:color="auto"/>
              <w:bottom w:val="single" w:sz="12" w:space="0" w:color="auto"/>
            </w:tcBorders>
            <w:shd w:val="clear" w:color="auto" w:fill="auto"/>
          </w:tcPr>
          <w:p w:rsidR="000657F5" w:rsidRPr="00444AD6" w:rsidRDefault="000657F5" w:rsidP="005D4E02">
            <w:pPr>
              <w:pStyle w:val="TableHeading"/>
            </w:pPr>
            <w:r w:rsidRPr="00444AD6">
              <w:t>Description</w:t>
            </w:r>
          </w:p>
        </w:tc>
        <w:tc>
          <w:tcPr>
            <w:tcW w:w="1375" w:type="pct"/>
            <w:tcBorders>
              <w:top w:val="single" w:sz="4" w:space="0" w:color="auto"/>
              <w:bottom w:val="single" w:sz="12" w:space="0" w:color="auto"/>
            </w:tcBorders>
            <w:shd w:val="clear" w:color="auto" w:fill="auto"/>
          </w:tcPr>
          <w:p w:rsidR="000657F5" w:rsidRPr="00444AD6" w:rsidRDefault="000657F5" w:rsidP="005D4E02">
            <w:pPr>
              <w:pStyle w:val="TableHeading"/>
            </w:pPr>
            <w:r w:rsidRPr="00444AD6">
              <w:t>Amount for a family law proceeding (including GST)</w:t>
            </w:r>
          </w:p>
        </w:tc>
        <w:tc>
          <w:tcPr>
            <w:tcW w:w="1374" w:type="pct"/>
            <w:tcBorders>
              <w:top w:val="single" w:sz="4" w:space="0" w:color="auto"/>
              <w:bottom w:val="single" w:sz="12" w:space="0" w:color="auto"/>
            </w:tcBorders>
            <w:shd w:val="clear" w:color="auto" w:fill="auto"/>
          </w:tcPr>
          <w:p w:rsidR="000657F5" w:rsidRPr="00444AD6" w:rsidRDefault="000657F5" w:rsidP="005D4E02">
            <w:pPr>
              <w:pStyle w:val="TableHeading"/>
            </w:pPr>
            <w:r w:rsidRPr="00444AD6">
              <w:t>Amount for a general federal law proceeding (including GST)</w:t>
            </w:r>
          </w:p>
        </w:tc>
      </w:tr>
      <w:tr w:rsidR="000657F5" w:rsidRPr="00444AD6" w:rsidTr="009E4647">
        <w:tc>
          <w:tcPr>
            <w:tcW w:w="355" w:type="pct"/>
            <w:tcBorders>
              <w:top w:val="single" w:sz="12" w:space="0" w:color="auto"/>
            </w:tcBorders>
            <w:shd w:val="clear" w:color="auto" w:fill="auto"/>
          </w:tcPr>
          <w:p w:rsidR="000657F5" w:rsidRPr="00444AD6" w:rsidRDefault="000657F5" w:rsidP="005D4E02">
            <w:pPr>
              <w:pStyle w:val="Tabletext"/>
            </w:pPr>
            <w:r w:rsidRPr="00444AD6">
              <w:t>1</w:t>
            </w:r>
          </w:p>
        </w:tc>
        <w:tc>
          <w:tcPr>
            <w:tcW w:w="1896" w:type="pct"/>
            <w:tcBorders>
              <w:top w:val="single" w:sz="12" w:space="0" w:color="auto"/>
            </w:tcBorders>
            <w:shd w:val="clear" w:color="auto" w:fill="auto"/>
          </w:tcPr>
          <w:p w:rsidR="000657F5" w:rsidRPr="00444AD6" w:rsidRDefault="000657F5" w:rsidP="005D4E02">
            <w:pPr>
              <w:pStyle w:val="Tabletext"/>
            </w:pPr>
            <w:r w:rsidRPr="00444AD6">
              <w:t>Initiating or opposing an application up to the completion of the first court date</w:t>
            </w:r>
          </w:p>
        </w:tc>
        <w:tc>
          <w:tcPr>
            <w:tcW w:w="1375" w:type="pct"/>
            <w:tcBorders>
              <w:top w:val="single" w:sz="12" w:space="0" w:color="auto"/>
            </w:tcBorders>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$2,241;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c>
          <w:tcPr>
            <w:tcW w:w="1374" w:type="pct"/>
            <w:tcBorders>
              <w:top w:val="single" w:sz="12" w:space="0" w:color="auto"/>
            </w:tcBorders>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$2,992;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r>
      <w:tr w:rsidR="000657F5" w:rsidRPr="00444AD6" w:rsidTr="009E4647">
        <w:tc>
          <w:tcPr>
            <w:tcW w:w="355" w:type="pct"/>
            <w:shd w:val="clear" w:color="auto" w:fill="auto"/>
          </w:tcPr>
          <w:p w:rsidR="000657F5" w:rsidRPr="00444AD6" w:rsidRDefault="000657F5" w:rsidP="005D4E02">
            <w:pPr>
              <w:pStyle w:val="Tabletext"/>
            </w:pPr>
            <w:r w:rsidRPr="00444AD6">
              <w:t>2</w:t>
            </w:r>
          </w:p>
        </w:tc>
        <w:tc>
          <w:tcPr>
            <w:tcW w:w="1896" w:type="pct"/>
            <w:shd w:val="clear" w:color="auto" w:fill="auto"/>
          </w:tcPr>
          <w:p w:rsidR="000657F5" w:rsidRPr="00444AD6" w:rsidRDefault="000657F5" w:rsidP="005D4E02">
            <w:pPr>
              <w:pStyle w:val="Tabletext"/>
            </w:pPr>
            <w:r w:rsidRPr="00444AD6">
              <w:t>Initiating or opposing an application which includes interim orders (other than procedural orders) up to the completion of the first court date</w:t>
            </w:r>
          </w:p>
        </w:tc>
        <w:tc>
          <w:tcPr>
            <w:tcW w:w="1375"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$2,802;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c>
          <w:tcPr>
            <w:tcW w:w="1374"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$3,744;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r>
      <w:tr w:rsidR="000657F5" w:rsidRPr="00444AD6" w:rsidTr="009E4647">
        <w:tc>
          <w:tcPr>
            <w:tcW w:w="355" w:type="pct"/>
            <w:shd w:val="clear" w:color="auto" w:fill="auto"/>
          </w:tcPr>
          <w:p w:rsidR="000657F5" w:rsidRPr="00444AD6" w:rsidRDefault="000657F5" w:rsidP="005D4E02">
            <w:pPr>
              <w:pStyle w:val="Tabletext"/>
            </w:pPr>
            <w:r w:rsidRPr="00444AD6">
              <w:t>3</w:t>
            </w:r>
          </w:p>
        </w:tc>
        <w:tc>
          <w:tcPr>
            <w:tcW w:w="1896" w:type="pct"/>
            <w:shd w:val="clear" w:color="auto" w:fill="auto"/>
          </w:tcPr>
          <w:p w:rsidR="000657F5" w:rsidRPr="00444AD6" w:rsidRDefault="000657F5" w:rsidP="005D4E02">
            <w:pPr>
              <w:pStyle w:val="Tabletext"/>
            </w:pPr>
            <w:r w:rsidRPr="00444AD6">
              <w:t>Interim or summary hearing—as a discrete event</w:t>
            </w:r>
          </w:p>
          <w:p w:rsidR="000657F5" w:rsidRPr="00444AD6" w:rsidRDefault="000657F5" w:rsidP="005D4E02">
            <w:pPr>
              <w:pStyle w:val="notemargin"/>
            </w:pPr>
            <w:r w:rsidRPr="00444AD6">
              <w:t>Note:</w:t>
            </w:r>
            <w:r w:rsidRPr="00444AD6">
              <w:tab/>
              <w:t xml:space="preserve">This stage applies to an interim application or a summary proceeding of a type not otherwise addressed in this fee structure. It does not include the </w:t>
            </w:r>
            <w:r w:rsidR="009A2E13">
              <w:t>item 1</w:t>
            </w:r>
            <w:r w:rsidRPr="00444AD6">
              <w:t xml:space="preserve"> or 2 component.</w:t>
            </w:r>
          </w:p>
        </w:tc>
        <w:tc>
          <w:tcPr>
            <w:tcW w:w="1375"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$1,867;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c>
          <w:tcPr>
            <w:tcW w:w="1374"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$1,867;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r>
      <w:tr w:rsidR="000657F5" w:rsidRPr="00444AD6" w:rsidTr="009E4647">
        <w:trPr>
          <w:cantSplit/>
        </w:trPr>
        <w:tc>
          <w:tcPr>
            <w:tcW w:w="355" w:type="pct"/>
            <w:shd w:val="clear" w:color="auto" w:fill="auto"/>
          </w:tcPr>
          <w:p w:rsidR="000657F5" w:rsidRPr="00444AD6" w:rsidRDefault="000657F5" w:rsidP="005D4E02">
            <w:pPr>
              <w:pStyle w:val="Tabletext"/>
            </w:pPr>
            <w:r w:rsidRPr="00444AD6">
              <w:t>4</w:t>
            </w:r>
          </w:p>
        </w:tc>
        <w:tc>
          <w:tcPr>
            <w:tcW w:w="1896" w:type="pct"/>
            <w:shd w:val="clear" w:color="auto" w:fill="auto"/>
          </w:tcPr>
          <w:p w:rsidR="000657F5" w:rsidRPr="00444AD6" w:rsidRDefault="000657F5" w:rsidP="005D4E02">
            <w:pPr>
              <w:pStyle w:val="Tabletext"/>
            </w:pPr>
            <w:r w:rsidRPr="00444AD6">
              <w:t>Up to and including the conciliation conference</w:t>
            </w:r>
          </w:p>
        </w:tc>
        <w:tc>
          <w:tcPr>
            <w:tcW w:w="1375" w:type="pct"/>
            <w:shd w:val="clear" w:color="auto" w:fill="auto"/>
          </w:tcPr>
          <w:p w:rsidR="000657F5" w:rsidRPr="00444AD6" w:rsidRDefault="000657F5" w:rsidP="005D4E02">
            <w:pPr>
              <w:pStyle w:val="Tabletext"/>
            </w:pPr>
            <w:r w:rsidRPr="00444AD6">
              <w:t>$1,867</w:t>
            </w:r>
          </w:p>
        </w:tc>
        <w:tc>
          <w:tcPr>
            <w:tcW w:w="1374" w:type="pct"/>
            <w:shd w:val="clear" w:color="auto" w:fill="auto"/>
          </w:tcPr>
          <w:p w:rsidR="000657F5" w:rsidRPr="00444AD6" w:rsidRDefault="000657F5" w:rsidP="005D4E02">
            <w:pPr>
              <w:pStyle w:val="Tabletext"/>
            </w:pPr>
            <w:r w:rsidRPr="00444AD6">
              <w:t>Not applicable</w:t>
            </w:r>
          </w:p>
        </w:tc>
      </w:tr>
      <w:tr w:rsidR="000657F5" w:rsidRPr="00444AD6" w:rsidTr="009E4647">
        <w:tc>
          <w:tcPr>
            <w:tcW w:w="355" w:type="pct"/>
            <w:shd w:val="clear" w:color="auto" w:fill="auto"/>
          </w:tcPr>
          <w:p w:rsidR="000657F5" w:rsidRPr="00444AD6" w:rsidRDefault="000657F5" w:rsidP="005D4E02">
            <w:pPr>
              <w:pStyle w:val="Tabletext"/>
            </w:pPr>
            <w:r w:rsidRPr="00444AD6">
              <w:t>5</w:t>
            </w:r>
          </w:p>
        </w:tc>
        <w:tc>
          <w:tcPr>
            <w:tcW w:w="1896" w:type="pct"/>
            <w:shd w:val="clear" w:color="auto" w:fill="auto"/>
          </w:tcPr>
          <w:p w:rsidR="000657F5" w:rsidRPr="00444AD6" w:rsidRDefault="000657F5" w:rsidP="005D4E02">
            <w:pPr>
              <w:pStyle w:val="Tabletext"/>
            </w:pPr>
            <w:r w:rsidRPr="00444AD6">
              <w:t>Dispute resolution litigation intervention</w:t>
            </w:r>
          </w:p>
        </w:tc>
        <w:tc>
          <w:tcPr>
            <w:tcW w:w="1375" w:type="pct"/>
            <w:shd w:val="clear" w:color="auto" w:fill="auto"/>
          </w:tcPr>
          <w:p w:rsidR="000657F5" w:rsidRPr="00444AD6" w:rsidRDefault="000657F5" w:rsidP="005D4E02">
            <w:pPr>
              <w:pStyle w:val="Tabletext"/>
            </w:pPr>
            <w:r w:rsidRPr="00444AD6">
              <w:t>$1,867</w:t>
            </w:r>
          </w:p>
        </w:tc>
        <w:tc>
          <w:tcPr>
            <w:tcW w:w="1374" w:type="pct"/>
            <w:shd w:val="clear" w:color="auto" w:fill="auto"/>
          </w:tcPr>
          <w:p w:rsidR="000657F5" w:rsidRPr="00444AD6" w:rsidRDefault="000657F5" w:rsidP="005D4E02">
            <w:pPr>
              <w:pStyle w:val="Tabletext"/>
            </w:pPr>
            <w:r w:rsidRPr="00444AD6">
              <w:t>$3,138</w:t>
            </w:r>
          </w:p>
        </w:tc>
      </w:tr>
      <w:tr w:rsidR="000657F5" w:rsidRPr="00444AD6" w:rsidTr="009E4647">
        <w:trPr>
          <w:cantSplit/>
        </w:trPr>
        <w:tc>
          <w:tcPr>
            <w:tcW w:w="355" w:type="pct"/>
            <w:shd w:val="clear" w:color="auto" w:fill="auto"/>
          </w:tcPr>
          <w:p w:rsidR="000657F5" w:rsidRPr="00444AD6" w:rsidRDefault="000657F5" w:rsidP="005D4E02">
            <w:pPr>
              <w:pStyle w:val="Tabletext"/>
            </w:pPr>
            <w:r w:rsidRPr="00444AD6">
              <w:t>6</w:t>
            </w:r>
          </w:p>
        </w:tc>
        <w:tc>
          <w:tcPr>
            <w:tcW w:w="1896" w:type="pct"/>
            <w:shd w:val="clear" w:color="auto" w:fill="auto"/>
          </w:tcPr>
          <w:p w:rsidR="000657F5" w:rsidRPr="00444AD6" w:rsidRDefault="000657F5" w:rsidP="005D4E02">
            <w:pPr>
              <w:pStyle w:val="Tabletext"/>
            </w:pPr>
            <w:r w:rsidRPr="00444AD6">
              <w:t>Preparation for final hearing—one day matter</w:t>
            </w:r>
          </w:p>
        </w:tc>
        <w:tc>
          <w:tcPr>
            <w:tcW w:w="1375" w:type="pct"/>
            <w:shd w:val="clear" w:color="auto" w:fill="auto"/>
          </w:tcPr>
          <w:p w:rsidR="000657F5" w:rsidRPr="00444AD6" w:rsidRDefault="000657F5" w:rsidP="005D4E02">
            <w:pPr>
              <w:pStyle w:val="Tabletext"/>
            </w:pPr>
            <w:r w:rsidRPr="00444AD6">
              <w:t>$4,775</w:t>
            </w:r>
          </w:p>
        </w:tc>
        <w:tc>
          <w:tcPr>
            <w:tcW w:w="1374" w:type="pct"/>
            <w:shd w:val="clear" w:color="auto" w:fill="auto"/>
          </w:tcPr>
          <w:p w:rsidR="000657F5" w:rsidRPr="00444AD6" w:rsidRDefault="000657F5" w:rsidP="005D4E02">
            <w:pPr>
              <w:pStyle w:val="Tabletext"/>
            </w:pPr>
            <w:r w:rsidRPr="00444AD6">
              <w:t>$6,728</w:t>
            </w:r>
          </w:p>
        </w:tc>
      </w:tr>
      <w:tr w:rsidR="000657F5" w:rsidRPr="00444AD6" w:rsidTr="009E4647">
        <w:tc>
          <w:tcPr>
            <w:tcW w:w="355" w:type="pct"/>
            <w:shd w:val="clear" w:color="auto" w:fill="auto"/>
          </w:tcPr>
          <w:p w:rsidR="000657F5" w:rsidRPr="00444AD6" w:rsidRDefault="000657F5" w:rsidP="005D4E02">
            <w:pPr>
              <w:pStyle w:val="Tabletext"/>
            </w:pPr>
            <w:r w:rsidRPr="00444AD6">
              <w:t>7</w:t>
            </w:r>
          </w:p>
        </w:tc>
        <w:tc>
          <w:tcPr>
            <w:tcW w:w="1896" w:type="pct"/>
            <w:shd w:val="clear" w:color="auto" w:fill="auto"/>
          </w:tcPr>
          <w:p w:rsidR="000657F5" w:rsidRPr="00444AD6" w:rsidRDefault="000657F5" w:rsidP="005D4E02">
            <w:pPr>
              <w:pStyle w:val="Tabletext"/>
            </w:pPr>
            <w:r w:rsidRPr="00444AD6">
              <w:t>Preparation for final hearing—2 day matter</w:t>
            </w:r>
          </w:p>
        </w:tc>
        <w:tc>
          <w:tcPr>
            <w:tcW w:w="1375" w:type="pct"/>
            <w:shd w:val="clear" w:color="auto" w:fill="auto"/>
          </w:tcPr>
          <w:p w:rsidR="000657F5" w:rsidRPr="00444AD6" w:rsidRDefault="000657F5" w:rsidP="005D4E02">
            <w:pPr>
              <w:pStyle w:val="Tabletext"/>
            </w:pPr>
            <w:r w:rsidRPr="00444AD6">
              <w:t>$5,921</w:t>
            </w:r>
          </w:p>
        </w:tc>
        <w:tc>
          <w:tcPr>
            <w:tcW w:w="1374" w:type="pct"/>
            <w:shd w:val="clear" w:color="auto" w:fill="auto"/>
          </w:tcPr>
          <w:p w:rsidR="000657F5" w:rsidRPr="00444AD6" w:rsidRDefault="000657F5" w:rsidP="005D4E02">
            <w:pPr>
              <w:pStyle w:val="Tabletext"/>
            </w:pPr>
            <w:r w:rsidRPr="00444AD6">
              <w:t>$10,111</w:t>
            </w:r>
          </w:p>
        </w:tc>
      </w:tr>
      <w:tr w:rsidR="000657F5" w:rsidRPr="00444AD6" w:rsidTr="009E4647">
        <w:tc>
          <w:tcPr>
            <w:tcW w:w="355" w:type="pct"/>
            <w:shd w:val="clear" w:color="auto" w:fill="auto"/>
          </w:tcPr>
          <w:p w:rsidR="000657F5" w:rsidRPr="00444AD6" w:rsidRDefault="000657F5" w:rsidP="005D4E02">
            <w:pPr>
              <w:pStyle w:val="Tabletext"/>
            </w:pPr>
            <w:r w:rsidRPr="00444AD6">
              <w:t>8</w:t>
            </w:r>
          </w:p>
        </w:tc>
        <w:tc>
          <w:tcPr>
            <w:tcW w:w="1896" w:type="pct"/>
            <w:shd w:val="clear" w:color="auto" w:fill="auto"/>
          </w:tcPr>
          <w:p w:rsidR="000657F5" w:rsidRPr="00444AD6" w:rsidRDefault="000657F5" w:rsidP="005D4E02">
            <w:pPr>
              <w:pStyle w:val="Tabletext"/>
            </w:pPr>
            <w:r w:rsidRPr="00444AD6">
              <w:t>Preparation for final hearing—each additional hearing day after the second hearing day</w:t>
            </w:r>
          </w:p>
        </w:tc>
        <w:tc>
          <w:tcPr>
            <w:tcW w:w="1375" w:type="pct"/>
            <w:shd w:val="clear" w:color="auto" w:fill="auto"/>
          </w:tcPr>
          <w:p w:rsidR="000657F5" w:rsidRPr="00444AD6" w:rsidRDefault="000657F5" w:rsidP="005D4E02">
            <w:pPr>
              <w:pStyle w:val="Tabletext"/>
            </w:pPr>
            <w:r w:rsidRPr="00444AD6">
              <w:t>$1,268</w:t>
            </w:r>
          </w:p>
        </w:tc>
        <w:tc>
          <w:tcPr>
            <w:tcW w:w="1374" w:type="pct"/>
            <w:shd w:val="clear" w:color="auto" w:fill="auto"/>
          </w:tcPr>
          <w:p w:rsidR="000657F5" w:rsidRPr="00444AD6" w:rsidRDefault="000657F5" w:rsidP="005D4E02">
            <w:pPr>
              <w:pStyle w:val="Tabletext"/>
            </w:pPr>
            <w:r w:rsidRPr="00444AD6">
              <w:t>$2,127</w:t>
            </w:r>
          </w:p>
        </w:tc>
      </w:tr>
      <w:tr w:rsidR="000657F5" w:rsidRPr="00444AD6" w:rsidTr="009E4647">
        <w:tc>
          <w:tcPr>
            <w:tcW w:w="355" w:type="pct"/>
            <w:shd w:val="clear" w:color="auto" w:fill="auto"/>
          </w:tcPr>
          <w:p w:rsidR="000657F5" w:rsidRPr="00444AD6" w:rsidRDefault="000657F5" w:rsidP="005D4E02">
            <w:pPr>
              <w:pStyle w:val="Tabletext"/>
            </w:pPr>
            <w:r w:rsidRPr="00444AD6">
              <w:t>9</w:t>
            </w:r>
          </w:p>
        </w:tc>
        <w:tc>
          <w:tcPr>
            <w:tcW w:w="1896" w:type="pct"/>
            <w:shd w:val="clear" w:color="auto" w:fill="auto"/>
          </w:tcPr>
          <w:p w:rsidR="000657F5" w:rsidRPr="00444AD6" w:rsidRDefault="000657F5" w:rsidP="005D4E02">
            <w:pPr>
              <w:pStyle w:val="Tabletext"/>
            </w:pPr>
            <w:r w:rsidRPr="00444AD6">
              <w:t>Final hearing costs for attendance of solicitor at hearing to take judgment. and explain orders</w:t>
            </w:r>
          </w:p>
        </w:tc>
        <w:tc>
          <w:tcPr>
            <w:tcW w:w="1375"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$305;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c>
          <w:tcPr>
            <w:tcW w:w="1374"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$305;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r>
      <w:tr w:rsidR="000657F5" w:rsidRPr="00444AD6" w:rsidTr="009E4647">
        <w:tc>
          <w:tcPr>
            <w:tcW w:w="355" w:type="pct"/>
            <w:shd w:val="clear" w:color="auto" w:fill="auto"/>
          </w:tcPr>
          <w:p w:rsidR="000657F5" w:rsidRPr="00444AD6" w:rsidRDefault="000657F5" w:rsidP="005D4E02">
            <w:pPr>
              <w:pStyle w:val="Tabletext"/>
            </w:pPr>
            <w:r w:rsidRPr="00444AD6">
              <w:t>10</w:t>
            </w:r>
          </w:p>
        </w:tc>
        <w:tc>
          <w:tcPr>
            <w:tcW w:w="1896" w:type="pct"/>
            <w:shd w:val="clear" w:color="auto" w:fill="auto"/>
          </w:tcPr>
          <w:p w:rsidR="000657F5" w:rsidRPr="00444AD6" w:rsidRDefault="000657F5" w:rsidP="005D4E02">
            <w:pPr>
              <w:pStyle w:val="Tabletext"/>
            </w:pPr>
            <w:r w:rsidRPr="00444AD6">
              <w:t xml:space="preserve">Application for family law location, recovery or enforcement of an order (other than an application for enforcement by a Registrar under </w:t>
            </w:r>
            <w:r w:rsidR="009A2E13">
              <w:t>item 1</w:t>
            </w:r>
            <w:r w:rsidRPr="00444AD6">
              <w:t>1)</w:t>
            </w:r>
          </w:p>
        </w:tc>
        <w:tc>
          <w:tcPr>
            <w:tcW w:w="1375"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$948; and</w:t>
            </w:r>
          </w:p>
          <w:p w:rsidR="000657F5" w:rsidRPr="00444AD6" w:rsidRDefault="000657F5" w:rsidP="005D4E02">
            <w:pPr>
              <w:pStyle w:val="Tablea"/>
            </w:pPr>
            <w:r w:rsidRPr="00444AD6">
              <w:t xml:space="preserve">(b) the daily hearing fee mentioned in </w:t>
            </w:r>
            <w:r w:rsidR="009A2E13">
              <w:t>item 1</w:t>
            </w:r>
            <w:r w:rsidRPr="00444AD6">
              <w:t>3 that applies to the hearing</w:t>
            </w:r>
          </w:p>
        </w:tc>
        <w:tc>
          <w:tcPr>
            <w:tcW w:w="1374" w:type="pct"/>
            <w:shd w:val="clear" w:color="auto" w:fill="auto"/>
          </w:tcPr>
          <w:p w:rsidR="000657F5" w:rsidRPr="00444AD6" w:rsidRDefault="000657F5" w:rsidP="005D4E02">
            <w:pPr>
              <w:pStyle w:val="Tabletext"/>
            </w:pPr>
            <w:r w:rsidRPr="00444AD6">
              <w:t>Not applicable</w:t>
            </w:r>
          </w:p>
        </w:tc>
      </w:tr>
      <w:tr w:rsidR="000657F5" w:rsidRPr="00444AD6" w:rsidTr="009E4647">
        <w:tc>
          <w:tcPr>
            <w:tcW w:w="355" w:type="pct"/>
            <w:shd w:val="clear" w:color="auto" w:fill="auto"/>
          </w:tcPr>
          <w:p w:rsidR="000657F5" w:rsidRPr="00444AD6" w:rsidRDefault="000657F5" w:rsidP="005D4E02">
            <w:pPr>
              <w:pStyle w:val="Tabletext"/>
            </w:pPr>
            <w:r w:rsidRPr="00444AD6">
              <w:t>11</w:t>
            </w:r>
          </w:p>
        </w:tc>
        <w:tc>
          <w:tcPr>
            <w:tcW w:w="1896" w:type="pct"/>
            <w:shd w:val="clear" w:color="auto" w:fill="auto"/>
          </w:tcPr>
          <w:p w:rsidR="000657F5" w:rsidRPr="00444AD6" w:rsidRDefault="000657F5" w:rsidP="005D4E02">
            <w:pPr>
              <w:pStyle w:val="Tabletext"/>
            </w:pPr>
            <w:r w:rsidRPr="00444AD6">
              <w:t>Application for enforcement by a Registrar of:</w:t>
            </w:r>
          </w:p>
          <w:p w:rsidR="000657F5" w:rsidRPr="00444AD6" w:rsidRDefault="000657F5" w:rsidP="005D4E02">
            <w:pPr>
              <w:pStyle w:val="Tablea"/>
            </w:pPr>
            <w:r w:rsidRPr="00444AD6">
              <w:t xml:space="preserve">(a) a warrant under </w:t>
            </w:r>
            <w:r w:rsidR="0004397C" w:rsidRPr="00444AD6">
              <w:t>rule 2</w:t>
            </w:r>
            <w:r w:rsidRPr="00444AD6">
              <w:t>5B.22; or</w:t>
            </w:r>
          </w:p>
          <w:p w:rsidR="000657F5" w:rsidRPr="00444AD6" w:rsidRDefault="000657F5" w:rsidP="005D4E02">
            <w:pPr>
              <w:pStyle w:val="Tablea"/>
            </w:pPr>
            <w:r w:rsidRPr="00444AD6">
              <w:t xml:space="preserve">(b) a third party debt notice under </w:t>
            </w:r>
            <w:r w:rsidR="0004397C" w:rsidRPr="00444AD6">
              <w:t>rule 2</w:t>
            </w:r>
            <w:r w:rsidRPr="00444AD6">
              <w:t>5B.40</w:t>
            </w:r>
          </w:p>
        </w:tc>
        <w:tc>
          <w:tcPr>
            <w:tcW w:w="1375" w:type="pct"/>
            <w:shd w:val="clear" w:color="auto" w:fill="auto"/>
          </w:tcPr>
          <w:p w:rsidR="000657F5" w:rsidRPr="00444AD6" w:rsidRDefault="000657F5" w:rsidP="005D4E02">
            <w:pPr>
              <w:pStyle w:val="Tabletext"/>
            </w:pPr>
            <w:r w:rsidRPr="00444AD6">
              <w:t>$627</w:t>
            </w:r>
          </w:p>
        </w:tc>
        <w:tc>
          <w:tcPr>
            <w:tcW w:w="1374" w:type="pct"/>
            <w:shd w:val="clear" w:color="auto" w:fill="auto"/>
          </w:tcPr>
          <w:p w:rsidR="000657F5" w:rsidRPr="00444AD6" w:rsidRDefault="000657F5" w:rsidP="005D4E02">
            <w:pPr>
              <w:pStyle w:val="Tabletext"/>
            </w:pPr>
            <w:r w:rsidRPr="00444AD6">
              <w:t>Not applicable</w:t>
            </w:r>
          </w:p>
        </w:tc>
      </w:tr>
      <w:tr w:rsidR="000657F5" w:rsidRPr="00444AD6" w:rsidTr="009E4647">
        <w:trPr>
          <w:cantSplit/>
        </w:trPr>
        <w:tc>
          <w:tcPr>
            <w:tcW w:w="355" w:type="pct"/>
            <w:shd w:val="clear" w:color="auto" w:fill="auto"/>
          </w:tcPr>
          <w:p w:rsidR="000657F5" w:rsidRPr="00444AD6" w:rsidRDefault="000657F5" w:rsidP="005D4E02">
            <w:pPr>
              <w:pStyle w:val="Tabletext"/>
            </w:pPr>
            <w:r w:rsidRPr="00444AD6">
              <w:t>12</w:t>
            </w:r>
          </w:p>
        </w:tc>
        <w:tc>
          <w:tcPr>
            <w:tcW w:w="1896" w:type="pct"/>
            <w:shd w:val="clear" w:color="auto" w:fill="auto"/>
          </w:tcPr>
          <w:p w:rsidR="000657F5" w:rsidRPr="00444AD6" w:rsidRDefault="000657F5" w:rsidP="005D4E02">
            <w:pPr>
              <w:pStyle w:val="Tabletext"/>
            </w:pPr>
            <w:r w:rsidRPr="00444AD6">
              <w:t>Advocacy loading</w:t>
            </w:r>
          </w:p>
        </w:tc>
        <w:tc>
          <w:tcPr>
            <w:tcW w:w="1375" w:type="pct"/>
            <w:shd w:val="clear" w:color="auto" w:fill="auto"/>
          </w:tcPr>
          <w:p w:rsidR="000657F5" w:rsidRPr="00444AD6" w:rsidRDefault="000657F5" w:rsidP="005D4E02">
            <w:pPr>
              <w:pStyle w:val="Tabletext"/>
            </w:pPr>
            <w:r w:rsidRPr="00444AD6">
              <w:t xml:space="preserve">50% of the daily hearing fee mentioned in </w:t>
            </w:r>
            <w:r w:rsidR="009A2E13">
              <w:t>item 1</w:t>
            </w:r>
            <w:r w:rsidRPr="00444AD6">
              <w:t>3 that applies to the hearing</w:t>
            </w:r>
          </w:p>
        </w:tc>
        <w:tc>
          <w:tcPr>
            <w:tcW w:w="1374" w:type="pct"/>
            <w:shd w:val="clear" w:color="auto" w:fill="auto"/>
          </w:tcPr>
          <w:p w:rsidR="000657F5" w:rsidRPr="00444AD6" w:rsidRDefault="000657F5" w:rsidP="005D4E02">
            <w:pPr>
              <w:pStyle w:val="Tabletext"/>
            </w:pPr>
            <w:r w:rsidRPr="00444AD6">
              <w:t xml:space="preserve">50% of the daily hearing fee mentioned in </w:t>
            </w:r>
            <w:r w:rsidR="009A2E13">
              <w:t>item 1</w:t>
            </w:r>
            <w:r w:rsidRPr="00444AD6">
              <w:t>3 that applies to the hearing</w:t>
            </w:r>
          </w:p>
        </w:tc>
      </w:tr>
      <w:tr w:rsidR="000657F5" w:rsidRPr="00444AD6" w:rsidTr="009E4647">
        <w:trPr>
          <w:cantSplit/>
        </w:trPr>
        <w:tc>
          <w:tcPr>
            <w:tcW w:w="355" w:type="pct"/>
            <w:shd w:val="clear" w:color="auto" w:fill="auto"/>
          </w:tcPr>
          <w:p w:rsidR="000657F5" w:rsidRPr="00444AD6" w:rsidRDefault="000657F5" w:rsidP="005D4E02">
            <w:pPr>
              <w:pStyle w:val="Tabletext"/>
            </w:pPr>
            <w:r w:rsidRPr="00444AD6">
              <w:t>13</w:t>
            </w:r>
          </w:p>
        </w:tc>
        <w:tc>
          <w:tcPr>
            <w:tcW w:w="1896" w:type="pct"/>
            <w:shd w:val="clear" w:color="auto" w:fill="auto"/>
          </w:tcPr>
          <w:p w:rsidR="000657F5" w:rsidRPr="00444AD6" w:rsidRDefault="000657F5" w:rsidP="005D4E02">
            <w:pPr>
              <w:pStyle w:val="Tabletext"/>
            </w:pPr>
            <w:r w:rsidRPr="00444AD6">
              <w:t>Daily hearing fee</w:t>
            </w:r>
          </w:p>
        </w:tc>
        <w:tc>
          <w:tcPr>
            <w:tcW w:w="1375" w:type="pct"/>
            <w:shd w:val="clear" w:color="auto" w:fill="auto"/>
          </w:tcPr>
          <w:p w:rsidR="000657F5" w:rsidRPr="00444AD6" w:rsidRDefault="000657F5" w:rsidP="005D4E02">
            <w:pPr>
              <w:pStyle w:val="Tabletext"/>
            </w:pPr>
            <w:r w:rsidRPr="00444AD6">
              <w:t>Either:</w:t>
            </w:r>
          </w:p>
          <w:p w:rsidR="000657F5" w:rsidRPr="00444AD6" w:rsidRDefault="000657F5" w:rsidP="005D4E02">
            <w:pPr>
              <w:pStyle w:val="Tablea"/>
            </w:pPr>
            <w:r w:rsidRPr="00444AD6">
              <w:t>(a) for a short mention—$305; or</w:t>
            </w:r>
          </w:p>
          <w:p w:rsidR="000657F5" w:rsidRPr="00444AD6" w:rsidRDefault="000657F5" w:rsidP="005D4E02">
            <w:pPr>
              <w:pStyle w:val="Tablea"/>
            </w:pPr>
            <w:r w:rsidRPr="00444AD6">
              <w:t>(b) for a half day hearing—$1,120; or</w:t>
            </w:r>
          </w:p>
          <w:p w:rsidR="000657F5" w:rsidRPr="00444AD6" w:rsidRDefault="000657F5" w:rsidP="005D4E02">
            <w:pPr>
              <w:pStyle w:val="Tablea"/>
            </w:pPr>
            <w:r w:rsidRPr="00444AD6">
              <w:t>(c) for a full day hearing—$2,241</w:t>
            </w:r>
          </w:p>
        </w:tc>
        <w:tc>
          <w:tcPr>
            <w:tcW w:w="1374" w:type="pct"/>
            <w:shd w:val="clear" w:color="auto" w:fill="auto"/>
          </w:tcPr>
          <w:p w:rsidR="000657F5" w:rsidRPr="00444AD6" w:rsidRDefault="000657F5" w:rsidP="005D4E02">
            <w:pPr>
              <w:pStyle w:val="Tabletext"/>
            </w:pPr>
            <w:r w:rsidRPr="00444AD6">
              <w:t>Either:</w:t>
            </w:r>
          </w:p>
          <w:p w:rsidR="000657F5" w:rsidRPr="00444AD6" w:rsidRDefault="000657F5" w:rsidP="005D4E02">
            <w:pPr>
              <w:pStyle w:val="Tablea"/>
            </w:pPr>
            <w:r w:rsidRPr="00444AD6">
              <w:t>(a) for a short mention—$305; or</w:t>
            </w:r>
          </w:p>
          <w:p w:rsidR="000657F5" w:rsidRPr="00444AD6" w:rsidRDefault="000657F5" w:rsidP="005D4E02">
            <w:pPr>
              <w:pStyle w:val="Tablea"/>
            </w:pPr>
            <w:r w:rsidRPr="00444AD6">
              <w:t>(b) for a half day hearing—$1,120; or</w:t>
            </w:r>
          </w:p>
          <w:p w:rsidR="000657F5" w:rsidRPr="00444AD6" w:rsidRDefault="000657F5" w:rsidP="005D4E02">
            <w:pPr>
              <w:pStyle w:val="Tablea"/>
            </w:pPr>
            <w:r w:rsidRPr="00444AD6">
              <w:t>(c) for a full day hearing—$2,241</w:t>
            </w:r>
          </w:p>
        </w:tc>
      </w:tr>
      <w:tr w:rsidR="000657F5" w:rsidRPr="00444AD6" w:rsidTr="009E4647">
        <w:tc>
          <w:tcPr>
            <w:tcW w:w="355" w:type="pct"/>
            <w:shd w:val="clear" w:color="auto" w:fill="auto"/>
          </w:tcPr>
          <w:p w:rsidR="000657F5" w:rsidRPr="00444AD6" w:rsidRDefault="000657F5" w:rsidP="005D4E02">
            <w:pPr>
              <w:pStyle w:val="Tabletext"/>
            </w:pPr>
            <w:r w:rsidRPr="00444AD6">
              <w:t>14</w:t>
            </w:r>
          </w:p>
        </w:tc>
        <w:tc>
          <w:tcPr>
            <w:tcW w:w="1896" w:type="pct"/>
            <w:shd w:val="clear" w:color="auto" w:fill="auto"/>
          </w:tcPr>
          <w:p w:rsidR="000657F5" w:rsidRPr="00444AD6" w:rsidRDefault="000657F5" w:rsidP="005D4E02">
            <w:pPr>
              <w:pStyle w:val="Tabletext"/>
            </w:pPr>
            <w:r w:rsidRPr="00444AD6">
              <w:t>Disbursements—Court fees and other fees and payments to the extent that they have been reasonably incurred</w:t>
            </w:r>
          </w:p>
        </w:tc>
        <w:tc>
          <w:tcPr>
            <w:tcW w:w="1375" w:type="pct"/>
            <w:shd w:val="clear" w:color="auto" w:fill="auto"/>
          </w:tcPr>
          <w:p w:rsidR="000657F5" w:rsidRPr="00444AD6" w:rsidRDefault="000657F5" w:rsidP="005D4E02">
            <w:pPr>
              <w:pStyle w:val="Tabletext"/>
            </w:pPr>
            <w:r w:rsidRPr="00444AD6">
              <w:t>The amount of the fees and payments</w:t>
            </w:r>
          </w:p>
        </w:tc>
        <w:tc>
          <w:tcPr>
            <w:tcW w:w="1374" w:type="pct"/>
            <w:shd w:val="clear" w:color="auto" w:fill="auto"/>
          </w:tcPr>
          <w:p w:rsidR="000657F5" w:rsidRPr="00444AD6" w:rsidRDefault="000657F5" w:rsidP="005D4E02">
            <w:pPr>
              <w:pStyle w:val="Tabletext"/>
            </w:pPr>
            <w:r w:rsidRPr="00444AD6">
              <w:t>The amount of the fees and payments</w:t>
            </w:r>
          </w:p>
        </w:tc>
      </w:tr>
      <w:tr w:rsidR="000657F5" w:rsidRPr="00444AD6" w:rsidTr="009E4647">
        <w:tc>
          <w:tcPr>
            <w:tcW w:w="355" w:type="pct"/>
            <w:shd w:val="clear" w:color="auto" w:fill="auto"/>
          </w:tcPr>
          <w:p w:rsidR="000657F5" w:rsidRPr="00444AD6" w:rsidRDefault="000657F5" w:rsidP="005D4E02">
            <w:pPr>
              <w:pStyle w:val="Tabletext"/>
            </w:pPr>
            <w:r w:rsidRPr="00444AD6">
              <w:t>15</w:t>
            </w:r>
          </w:p>
        </w:tc>
        <w:tc>
          <w:tcPr>
            <w:tcW w:w="1896" w:type="pct"/>
            <w:shd w:val="clear" w:color="auto" w:fill="auto"/>
          </w:tcPr>
          <w:p w:rsidR="000657F5" w:rsidRPr="00444AD6" w:rsidRDefault="000657F5" w:rsidP="005D4E02">
            <w:pPr>
              <w:pStyle w:val="Tabletext"/>
            </w:pPr>
            <w:r w:rsidRPr="00444AD6">
              <w:t>Disbursements—photocopying for each page</w:t>
            </w:r>
          </w:p>
        </w:tc>
        <w:tc>
          <w:tcPr>
            <w:tcW w:w="1375" w:type="pct"/>
            <w:shd w:val="clear" w:color="auto" w:fill="auto"/>
          </w:tcPr>
          <w:p w:rsidR="000657F5" w:rsidRPr="00444AD6" w:rsidRDefault="000657F5" w:rsidP="005D4E02">
            <w:pPr>
              <w:pStyle w:val="Tabletext"/>
            </w:pPr>
            <w:r w:rsidRPr="00444AD6">
              <w:t>$0.77</w:t>
            </w:r>
          </w:p>
        </w:tc>
        <w:tc>
          <w:tcPr>
            <w:tcW w:w="1374" w:type="pct"/>
            <w:shd w:val="clear" w:color="auto" w:fill="auto"/>
          </w:tcPr>
          <w:p w:rsidR="000657F5" w:rsidRPr="00444AD6" w:rsidRDefault="000657F5" w:rsidP="005D4E02">
            <w:pPr>
              <w:pStyle w:val="Tabletext"/>
            </w:pPr>
            <w:r w:rsidRPr="00444AD6">
              <w:t>$0.77</w:t>
            </w:r>
          </w:p>
        </w:tc>
      </w:tr>
      <w:tr w:rsidR="000657F5" w:rsidRPr="00444AD6" w:rsidTr="009E4647">
        <w:tc>
          <w:tcPr>
            <w:tcW w:w="355" w:type="pct"/>
            <w:tcBorders>
              <w:bottom w:val="single" w:sz="12" w:space="0" w:color="auto"/>
            </w:tcBorders>
            <w:shd w:val="clear" w:color="auto" w:fill="auto"/>
          </w:tcPr>
          <w:p w:rsidR="000657F5" w:rsidRPr="00444AD6" w:rsidRDefault="000657F5" w:rsidP="005D4E02">
            <w:pPr>
              <w:pStyle w:val="Tabletext"/>
            </w:pPr>
            <w:r w:rsidRPr="00444AD6">
              <w:t>16</w:t>
            </w:r>
          </w:p>
        </w:tc>
        <w:tc>
          <w:tcPr>
            <w:tcW w:w="1896" w:type="pct"/>
            <w:tcBorders>
              <w:bottom w:val="single" w:sz="12" w:space="0" w:color="auto"/>
            </w:tcBorders>
            <w:shd w:val="clear" w:color="auto" w:fill="auto"/>
          </w:tcPr>
          <w:p w:rsidR="000657F5" w:rsidRPr="00444AD6" w:rsidRDefault="000657F5" w:rsidP="005D4E02">
            <w:pPr>
              <w:pStyle w:val="Tabletext"/>
            </w:pPr>
            <w:r w:rsidRPr="00444AD6">
              <w:t>Agents fees and travelling costs</w:t>
            </w:r>
          </w:p>
          <w:p w:rsidR="000657F5" w:rsidRPr="00444AD6" w:rsidRDefault="000657F5" w:rsidP="005D4E02">
            <w:pPr>
              <w:pStyle w:val="notemargin"/>
            </w:pPr>
            <w:r w:rsidRPr="00444AD6">
              <w:t>Note:</w:t>
            </w:r>
            <w:r w:rsidRPr="00444AD6">
              <w:tab/>
              <w:t>For 2 or more hours travel.</w:t>
            </w:r>
          </w:p>
        </w:tc>
        <w:tc>
          <w:tcPr>
            <w:tcW w:w="1375" w:type="pct"/>
            <w:tcBorders>
              <w:bottom w:val="single" w:sz="12" w:space="0" w:color="auto"/>
            </w:tcBorders>
            <w:shd w:val="clear" w:color="auto" w:fill="auto"/>
          </w:tcPr>
          <w:p w:rsidR="000657F5" w:rsidRPr="00444AD6" w:rsidRDefault="000657F5" w:rsidP="005D4E02">
            <w:pPr>
              <w:pStyle w:val="Tabletext"/>
            </w:pPr>
            <w:r w:rsidRPr="00444AD6">
              <w:t>$630</w:t>
            </w:r>
          </w:p>
        </w:tc>
        <w:tc>
          <w:tcPr>
            <w:tcW w:w="1374" w:type="pct"/>
            <w:tcBorders>
              <w:bottom w:val="single" w:sz="12" w:space="0" w:color="auto"/>
            </w:tcBorders>
            <w:shd w:val="clear" w:color="auto" w:fill="auto"/>
          </w:tcPr>
          <w:p w:rsidR="000657F5" w:rsidRPr="00444AD6" w:rsidRDefault="000657F5" w:rsidP="005D4E02">
            <w:pPr>
              <w:pStyle w:val="Tabletext"/>
            </w:pPr>
            <w:r w:rsidRPr="00444AD6">
              <w:t>$630</w:t>
            </w:r>
          </w:p>
        </w:tc>
      </w:tr>
    </w:tbl>
    <w:p w:rsidR="000657F5" w:rsidRPr="00444AD6" w:rsidRDefault="009A2E13" w:rsidP="00A9441E">
      <w:pPr>
        <w:pStyle w:val="ActHead2"/>
        <w:pageBreakBefore/>
      </w:pPr>
      <w:bookmarkStart w:id="540" w:name="_Toc55395550"/>
      <w:r w:rsidRPr="009A2E13">
        <w:rPr>
          <w:rStyle w:val="CharPartNo"/>
        </w:rPr>
        <w:t>Part 2</w:t>
      </w:r>
      <w:r w:rsidR="000657F5" w:rsidRPr="00444AD6">
        <w:t>—</w:t>
      </w:r>
      <w:r w:rsidR="000657F5" w:rsidRPr="009A2E13">
        <w:rPr>
          <w:rStyle w:val="CharPartText"/>
        </w:rPr>
        <w:t>Child support proceedings</w:t>
      </w:r>
      <w:bookmarkEnd w:id="540"/>
    </w:p>
    <w:p w:rsidR="000657F5" w:rsidRPr="00444AD6" w:rsidRDefault="009A2E13" w:rsidP="000657F5">
      <w:pPr>
        <w:pStyle w:val="ActHead3"/>
      </w:pPr>
      <w:bookmarkStart w:id="541" w:name="_Toc55395551"/>
      <w:r w:rsidRPr="009A2E13">
        <w:rPr>
          <w:rStyle w:val="CharDivNo"/>
        </w:rPr>
        <w:t>Division 1</w:t>
      </w:r>
      <w:r w:rsidR="000657F5" w:rsidRPr="00444AD6">
        <w:t>—</w:t>
      </w:r>
      <w:r w:rsidR="000657F5" w:rsidRPr="009A2E13">
        <w:rPr>
          <w:rStyle w:val="CharDivText"/>
        </w:rPr>
        <w:t>Application for enforcement order in relation to child support proceedings</w:t>
      </w:r>
      <w:bookmarkEnd w:id="541"/>
    </w:p>
    <w:p w:rsidR="000657F5" w:rsidRPr="00444AD6" w:rsidRDefault="000657F5" w:rsidP="000657F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18"/>
        <w:gridCol w:w="4483"/>
        <w:gridCol w:w="3328"/>
      </w:tblGrid>
      <w:tr w:rsidR="000657F5" w:rsidRPr="00444AD6" w:rsidTr="009E4647">
        <w:trPr>
          <w:tblHeader/>
        </w:trPr>
        <w:tc>
          <w:tcPr>
            <w:tcW w:w="5000" w:type="pct"/>
            <w:gridSpan w:val="3"/>
            <w:tcBorders>
              <w:top w:val="single" w:sz="12" w:space="0" w:color="auto"/>
              <w:bottom w:val="single" w:sz="6" w:space="0" w:color="auto"/>
            </w:tcBorders>
            <w:shd w:val="clear" w:color="auto" w:fill="auto"/>
          </w:tcPr>
          <w:p w:rsidR="000657F5" w:rsidRPr="00444AD6" w:rsidRDefault="000657F5" w:rsidP="005D4E02">
            <w:pPr>
              <w:pStyle w:val="TableHeading"/>
            </w:pPr>
            <w:r w:rsidRPr="00444AD6">
              <w:t>Costs for child support proceedings</w:t>
            </w:r>
          </w:p>
        </w:tc>
      </w:tr>
      <w:tr w:rsidR="000657F5" w:rsidRPr="00444AD6" w:rsidTr="009E4647">
        <w:trPr>
          <w:tblHeader/>
        </w:trPr>
        <w:tc>
          <w:tcPr>
            <w:tcW w:w="421"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Item</w:t>
            </w:r>
          </w:p>
        </w:tc>
        <w:tc>
          <w:tcPr>
            <w:tcW w:w="2628"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Description</w:t>
            </w:r>
          </w:p>
        </w:tc>
        <w:tc>
          <w:tcPr>
            <w:tcW w:w="1951"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Amount (including GST)</w:t>
            </w:r>
          </w:p>
        </w:tc>
      </w:tr>
      <w:tr w:rsidR="000657F5" w:rsidRPr="00444AD6" w:rsidTr="009E4647">
        <w:tc>
          <w:tcPr>
            <w:tcW w:w="421" w:type="pct"/>
            <w:tcBorders>
              <w:top w:val="single" w:sz="12" w:space="0" w:color="auto"/>
            </w:tcBorders>
            <w:shd w:val="clear" w:color="auto" w:fill="auto"/>
          </w:tcPr>
          <w:p w:rsidR="000657F5" w:rsidRPr="00444AD6" w:rsidRDefault="000657F5" w:rsidP="005D4E02">
            <w:pPr>
              <w:pStyle w:val="Tabletext"/>
            </w:pPr>
            <w:r w:rsidRPr="00444AD6">
              <w:t>1</w:t>
            </w:r>
          </w:p>
        </w:tc>
        <w:tc>
          <w:tcPr>
            <w:tcW w:w="2628" w:type="pct"/>
            <w:tcBorders>
              <w:top w:val="single" w:sz="12" w:space="0" w:color="auto"/>
            </w:tcBorders>
            <w:shd w:val="clear" w:color="auto" w:fill="auto"/>
          </w:tcPr>
          <w:p w:rsidR="000657F5" w:rsidRPr="00444AD6" w:rsidRDefault="000657F5" w:rsidP="005D4E02">
            <w:pPr>
              <w:pStyle w:val="Tabletext"/>
            </w:pPr>
            <w:r w:rsidRPr="00444AD6">
              <w:t>Initiating or opposing an application up to the completion of the first court date</w:t>
            </w:r>
          </w:p>
          <w:p w:rsidR="000657F5" w:rsidRPr="00444AD6" w:rsidRDefault="000657F5" w:rsidP="005D4E02">
            <w:pPr>
              <w:pStyle w:val="notemargin"/>
            </w:pPr>
            <w:r w:rsidRPr="00444AD6">
              <w:t>Note:</w:t>
            </w:r>
            <w:r w:rsidRPr="00444AD6">
              <w:tab/>
              <w:t>This item includes final hearing of up to one day if it is held on the first court date.</w:t>
            </w:r>
          </w:p>
        </w:tc>
        <w:tc>
          <w:tcPr>
            <w:tcW w:w="1951" w:type="pct"/>
            <w:tcBorders>
              <w:top w:val="single" w:sz="12" w:space="0" w:color="auto"/>
            </w:tcBorders>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$2,360; and</w:t>
            </w:r>
          </w:p>
          <w:p w:rsidR="000657F5" w:rsidRPr="00444AD6" w:rsidRDefault="000657F5" w:rsidP="005D4E02">
            <w:pPr>
              <w:pStyle w:val="Tablea"/>
            </w:pPr>
            <w:r w:rsidRPr="00444AD6">
              <w:t>(b) the daily hearing fee mentioned in item</w:t>
            </w:r>
            <w:r w:rsidR="00DC3E78" w:rsidRPr="00444AD6">
              <w:t> </w:t>
            </w:r>
            <w:r w:rsidRPr="00444AD6">
              <w:t>6 that applies to the hearing</w:t>
            </w:r>
          </w:p>
        </w:tc>
      </w:tr>
      <w:tr w:rsidR="000657F5" w:rsidRPr="00444AD6" w:rsidTr="009E4647">
        <w:tc>
          <w:tcPr>
            <w:tcW w:w="421" w:type="pct"/>
            <w:shd w:val="clear" w:color="auto" w:fill="auto"/>
          </w:tcPr>
          <w:p w:rsidR="000657F5" w:rsidRPr="00444AD6" w:rsidRDefault="000657F5" w:rsidP="005D4E02">
            <w:pPr>
              <w:pStyle w:val="Tabletext"/>
            </w:pPr>
            <w:r w:rsidRPr="00444AD6">
              <w:t>2</w:t>
            </w:r>
          </w:p>
        </w:tc>
        <w:tc>
          <w:tcPr>
            <w:tcW w:w="2628" w:type="pct"/>
            <w:shd w:val="clear" w:color="auto" w:fill="auto"/>
          </w:tcPr>
          <w:p w:rsidR="000657F5" w:rsidRPr="00444AD6" w:rsidRDefault="000657F5" w:rsidP="005D4E02">
            <w:pPr>
              <w:pStyle w:val="Tabletext"/>
            </w:pPr>
            <w:r w:rsidRPr="00444AD6">
              <w:t>Interim or summary hearing—as a discrete event</w:t>
            </w:r>
          </w:p>
          <w:p w:rsidR="000657F5" w:rsidRPr="00444AD6" w:rsidRDefault="000657F5" w:rsidP="005D4E02">
            <w:pPr>
              <w:pStyle w:val="notemargin"/>
            </w:pPr>
            <w:r w:rsidRPr="00444AD6">
              <w:t>Note:</w:t>
            </w:r>
            <w:r w:rsidRPr="00444AD6">
              <w:tab/>
              <w:t xml:space="preserve">This item applies to an interim application, or a summary proceeding of a type not otherwise addressed in this fee structure such as an application for an order that a proceeding be stayed. It does not include the </w:t>
            </w:r>
            <w:r w:rsidR="009A2E13">
              <w:t>item 1</w:t>
            </w:r>
            <w:r w:rsidRPr="00444AD6">
              <w:t xml:space="preserve"> component.</w:t>
            </w:r>
          </w:p>
        </w:tc>
        <w:tc>
          <w:tcPr>
            <w:tcW w:w="1951"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$1,799; and</w:t>
            </w:r>
          </w:p>
          <w:p w:rsidR="000657F5" w:rsidRPr="00444AD6" w:rsidRDefault="000657F5" w:rsidP="005D4E02">
            <w:pPr>
              <w:pStyle w:val="Tablea"/>
            </w:pPr>
            <w:r w:rsidRPr="00444AD6">
              <w:t>(b) the daily hearing fee mentioned in item</w:t>
            </w:r>
            <w:r w:rsidR="00DC3E78" w:rsidRPr="00444AD6">
              <w:t> </w:t>
            </w:r>
            <w:r w:rsidRPr="00444AD6">
              <w:t>6 that applies to the hearing</w:t>
            </w:r>
          </w:p>
        </w:tc>
      </w:tr>
      <w:tr w:rsidR="000657F5" w:rsidRPr="00444AD6" w:rsidTr="009E4647">
        <w:tc>
          <w:tcPr>
            <w:tcW w:w="421" w:type="pct"/>
            <w:shd w:val="clear" w:color="auto" w:fill="auto"/>
          </w:tcPr>
          <w:p w:rsidR="000657F5" w:rsidRPr="00444AD6" w:rsidRDefault="000657F5" w:rsidP="005D4E02">
            <w:pPr>
              <w:pStyle w:val="Tabletext"/>
            </w:pPr>
            <w:r w:rsidRPr="00444AD6">
              <w:t>3</w:t>
            </w:r>
          </w:p>
        </w:tc>
        <w:tc>
          <w:tcPr>
            <w:tcW w:w="2628" w:type="pct"/>
            <w:shd w:val="clear" w:color="auto" w:fill="auto"/>
          </w:tcPr>
          <w:p w:rsidR="000657F5" w:rsidRPr="00444AD6" w:rsidRDefault="000657F5" w:rsidP="005D4E02">
            <w:pPr>
              <w:pStyle w:val="Tabletext"/>
            </w:pPr>
            <w:r w:rsidRPr="00444AD6">
              <w:t>Preparation of final hearing for a matter of 2 or more days—for every day after the first court date</w:t>
            </w:r>
          </w:p>
        </w:tc>
        <w:tc>
          <w:tcPr>
            <w:tcW w:w="1951" w:type="pct"/>
            <w:shd w:val="clear" w:color="auto" w:fill="auto"/>
          </w:tcPr>
          <w:p w:rsidR="000657F5" w:rsidRPr="00444AD6" w:rsidRDefault="000657F5" w:rsidP="005D4E02">
            <w:pPr>
              <w:pStyle w:val="Tabletext"/>
            </w:pPr>
            <w:r w:rsidRPr="00444AD6">
              <w:t>$1,222</w:t>
            </w:r>
          </w:p>
        </w:tc>
      </w:tr>
      <w:tr w:rsidR="000657F5" w:rsidRPr="00444AD6" w:rsidTr="009E4647">
        <w:tc>
          <w:tcPr>
            <w:tcW w:w="421" w:type="pct"/>
            <w:shd w:val="clear" w:color="auto" w:fill="auto"/>
          </w:tcPr>
          <w:p w:rsidR="000657F5" w:rsidRPr="00444AD6" w:rsidRDefault="000657F5" w:rsidP="005D4E02">
            <w:pPr>
              <w:pStyle w:val="Tabletext"/>
            </w:pPr>
            <w:r w:rsidRPr="00444AD6">
              <w:t>4</w:t>
            </w:r>
          </w:p>
        </w:tc>
        <w:tc>
          <w:tcPr>
            <w:tcW w:w="2628" w:type="pct"/>
            <w:shd w:val="clear" w:color="auto" w:fill="auto"/>
          </w:tcPr>
          <w:p w:rsidR="000657F5" w:rsidRPr="00444AD6" w:rsidRDefault="000657F5" w:rsidP="005D4E02">
            <w:pPr>
              <w:pStyle w:val="Tabletext"/>
            </w:pPr>
            <w:r w:rsidRPr="00444AD6">
              <w:t>Final hearing costs for attendance of solicitor at hearing to take judgment and explain orders</w:t>
            </w:r>
          </w:p>
        </w:tc>
        <w:tc>
          <w:tcPr>
            <w:tcW w:w="1951" w:type="pct"/>
            <w:shd w:val="clear" w:color="auto" w:fill="auto"/>
          </w:tcPr>
          <w:p w:rsidR="000657F5" w:rsidRPr="00444AD6" w:rsidRDefault="000657F5" w:rsidP="005D4E02">
            <w:pPr>
              <w:pStyle w:val="Tabletext"/>
            </w:pPr>
            <w:r w:rsidRPr="00444AD6">
              <w:t>Both:</w:t>
            </w:r>
          </w:p>
          <w:p w:rsidR="000657F5" w:rsidRPr="00444AD6" w:rsidRDefault="000657F5" w:rsidP="005D4E02">
            <w:pPr>
              <w:pStyle w:val="Tablea"/>
            </w:pPr>
            <w:r w:rsidRPr="00444AD6">
              <w:t>(a) $294; and</w:t>
            </w:r>
          </w:p>
          <w:p w:rsidR="000657F5" w:rsidRPr="00444AD6" w:rsidRDefault="000657F5" w:rsidP="005D4E02">
            <w:pPr>
              <w:pStyle w:val="Tablea"/>
            </w:pPr>
            <w:r w:rsidRPr="00444AD6">
              <w:t>(b) the daily hearing fee mentioned in item</w:t>
            </w:r>
            <w:r w:rsidR="00DC3E78" w:rsidRPr="00444AD6">
              <w:t> </w:t>
            </w:r>
            <w:r w:rsidRPr="00444AD6">
              <w:t>6 that applies to the hearing</w:t>
            </w:r>
          </w:p>
        </w:tc>
      </w:tr>
      <w:tr w:rsidR="000657F5" w:rsidRPr="00444AD6" w:rsidTr="009E4647">
        <w:tc>
          <w:tcPr>
            <w:tcW w:w="421" w:type="pct"/>
            <w:shd w:val="clear" w:color="auto" w:fill="auto"/>
          </w:tcPr>
          <w:p w:rsidR="000657F5" w:rsidRPr="00444AD6" w:rsidRDefault="000657F5" w:rsidP="005D4E02">
            <w:pPr>
              <w:pStyle w:val="Tabletext"/>
            </w:pPr>
            <w:r w:rsidRPr="00444AD6">
              <w:t>5</w:t>
            </w:r>
          </w:p>
        </w:tc>
        <w:tc>
          <w:tcPr>
            <w:tcW w:w="2628" w:type="pct"/>
            <w:shd w:val="clear" w:color="auto" w:fill="auto"/>
          </w:tcPr>
          <w:p w:rsidR="000657F5" w:rsidRPr="00444AD6" w:rsidRDefault="000657F5" w:rsidP="005D4E02">
            <w:pPr>
              <w:pStyle w:val="Tabletext"/>
            </w:pPr>
            <w:r w:rsidRPr="00444AD6">
              <w:t>Advocacy loading</w:t>
            </w:r>
          </w:p>
        </w:tc>
        <w:tc>
          <w:tcPr>
            <w:tcW w:w="1951" w:type="pct"/>
            <w:shd w:val="clear" w:color="auto" w:fill="auto"/>
          </w:tcPr>
          <w:p w:rsidR="000657F5" w:rsidRPr="00444AD6" w:rsidRDefault="000657F5" w:rsidP="005D4E02">
            <w:pPr>
              <w:pStyle w:val="Tabletext"/>
            </w:pPr>
            <w:r w:rsidRPr="00444AD6">
              <w:t>50% of the daily hearing fee mentioned in item</w:t>
            </w:r>
            <w:r w:rsidR="00DC3E78" w:rsidRPr="00444AD6">
              <w:t> </w:t>
            </w:r>
            <w:r w:rsidRPr="00444AD6">
              <w:t>6 that applies to the hearing</w:t>
            </w:r>
          </w:p>
        </w:tc>
      </w:tr>
      <w:tr w:rsidR="000657F5" w:rsidRPr="00444AD6" w:rsidTr="009E4647">
        <w:tc>
          <w:tcPr>
            <w:tcW w:w="421" w:type="pct"/>
            <w:shd w:val="clear" w:color="auto" w:fill="auto"/>
          </w:tcPr>
          <w:p w:rsidR="000657F5" w:rsidRPr="00444AD6" w:rsidRDefault="000657F5" w:rsidP="005D4E02">
            <w:pPr>
              <w:pStyle w:val="Tabletext"/>
            </w:pPr>
            <w:r w:rsidRPr="00444AD6">
              <w:t>6</w:t>
            </w:r>
          </w:p>
        </w:tc>
        <w:tc>
          <w:tcPr>
            <w:tcW w:w="2628" w:type="pct"/>
            <w:shd w:val="clear" w:color="auto" w:fill="auto"/>
          </w:tcPr>
          <w:p w:rsidR="000657F5" w:rsidRPr="00444AD6" w:rsidRDefault="000657F5" w:rsidP="005D4E02">
            <w:pPr>
              <w:pStyle w:val="Tabletext"/>
            </w:pPr>
            <w:r w:rsidRPr="00444AD6">
              <w:t>Daily hearing fee</w:t>
            </w:r>
          </w:p>
        </w:tc>
        <w:tc>
          <w:tcPr>
            <w:tcW w:w="1951" w:type="pct"/>
            <w:shd w:val="clear" w:color="auto" w:fill="auto"/>
          </w:tcPr>
          <w:p w:rsidR="000657F5" w:rsidRPr="00444AD6" w:rsidRDefault="000657F5" w:rsidP="005D4E02">
            <w:pPr>
              <w:pStyle w:val="Tabletext"/>
            </w:pPr>
            <w:r w:rsidRPr="00444AD6">
              <w:t>Either:</w:t>
            </w:r>
          </w:p>
          <w:p w:rsidR="000657F5" w:rsidRPr="00444AD6" w:rsidRDefault="000657F5" w:rsidP="005D4E02">
            <w:pPr>
              <w:pStyle w:val="Tablea"/>
            </w:pPr>
            <w:r w:rsidRPr="00444AD6">
              <w:t>(a) for a short mention—$294; or</w:t>
            </w:r>
          </w:p>
          <w:p w:rsidR="000657F5" w:rsidRPr="00444AD6" w:rsidRDefault="000657F5" w:rsidP="005D4E02">
            <w:pPr>
              <w:pStyle w:val="Tablea"/>
            </w:pPr>
            <w:r w:rsidRPr="00444AD6">
              <w:t>(b) for a half day hearing—$1,080; or</w:t>
            </w:r>
          </w:p>
          <w:p w:rsidR="000657F5" w:rsidRPr="00444AD6" w:rsidRDefault="000657F5" w:rsidP="005D4E02">
            <w:pPr>
              <w:pStyle w:val="Tablea"/>
            </w:pPr>
            <w:r w:rsidRPr="00444AD6">
              <w:t>(c) for a full day hearing—$2,161</w:t>
            </w:r>
          </w:p>
        </w:tc>
      </w:tr>
      <w:tr w:rsidR="000657F5" w:rsidRPr="00444AD6" w:rsidTr="009E4647">
        <w:tc>
          <w:tcPr>
            <w:tcW w:w="421" w:type="pct"/>
            <w:shd w:val="clear" w:color="auto" w:fill="auto"/>
          </w:tcPr>
          <w:p w:rsidR="000657F5" w:rsidRPr="00444AD6" w:rsidRDefault="000657F5" w:rsidP="005D4E02">
            <w:pPr>
              <w:pStyle w:val="Tabletext"/>
            </w:pPr>
            <w:r w:rsidRPr="00444AD6">
              <w:t>7</w:t>
            </w:r>
          </w:p>
        </w:tc>
        <w:tc>
          <w:tcPr>
            <w:tcW w:w="2628" w:type="pct"/>
            <w:shd w:val="clear" w:color="auto" w:fill="auto"/>
          </w:tcPr>
          <w:p w:rsidR="000657F5" w:rsidRPr="00444AD6" w:rsidRDefault="000657F5" w:rsidP="005D4E02">
            <w:pPr>
              <w:pStyle w:val="Tabletext"/>
            </w:pPr>
            <w:r w:rsidRPr="00444AD6">
              <w:t>Disbursements—Court fees and other fees and payments to the extent that they have been reasonably incurred</w:t>
            </w:r>
          </w:p>
        </w:tc>
        <w:tc>
          <w:tcPr>
            <w:tcW w:w="1951" w:type="pct"/>
            <w:shd w:val="clear" w:color="auto" w:fill="auto"/>
          </w:tcPr>
          <w:p w:rsidR="000657F5" w:rsidRPr="00444AD6" w:rsidRDefault="000657F5" w:rsidP="005D4E02">
            <w:pPr>
              <w:pStyle w:val="Tabletext"/>
            </w:pPr>
            <w:r w:rsidRPr="00444AD6">
              <w:t>The amount of the fees and payments</w:t>
            </w:r>
          </w:p>
        </w:tc>
      </w:tr>
      <w:tr w:rsidR="000657F5" w:rsidRPr="00444AD6" w:rsidTr="009E4647">
        <w:tc>
          <w:tcPr>
            <w:tcW w:w="421" w:type="pct"/>
            <w:shd w:val="clear" w:color="auto" w:fill="auto"/>
          </w:tcPr>
          <w:p w:rsidR="000657F5" w:rsidRPr="00444AD6" w:rsidRDefault="000657F5" w:rsidP="005D4E02">
            <w:pPr>
              <w:pStyle w:val="Tabletext"/>
            </w:pPr>
            <w:r w:rsidRPr="00444AD6">
              <w:t>8</w:t>
            </w:r>
          </w:p>
        </w:tc>
        <w:tc>
          <w:tcPr>
            <w:tcW w:w="2628" w:type="pct"/>
            <w:shd w:val="clear" w:color="auto" w:fill="auto"/>
          </w:tcPr>
          <w:p w:rsidR="000657F5" w:rsidRPr="00444AD6" w:rsidRDefault="000657F5" w:rsidP="005D4E02">
            <w:pPr>
              <w:pStyle w:val="Tabletext"/>
            </w:pPr>
            <w:r w:rsidRPr="00444AD6">
              <w:t>Disbursements—photocopying documents first 10 pages—for each page</w:t>
            </w:r>
          </w:p>
        </w:tc>
        <w:tc>
          <w:tcPr>
            <w:tcW w:w="1951" w:type="pct"/>
            <w:shd w:val="clear" w:color="auto" w:fill="auto"/>
          </w:tcPr>
          <w:p w:rsidR="000657F5" w:rsidRPr="00444AD6" w:rsidRDefault="000657F5" w:rsidP="005D4E02">
            <w:pPr>
              <w:pStyle w:val="Tabletext"/>
            </w:pPr>
            <w:r w:rsidRPr="00444AD6">
              <w:t>$0.77</w:t>
            </w:r>
          </w:p>
        </w:tc>
      </w:tr>
      <w:tr w:rsidR="000657F5" w:rsidRPr="00444AD6" w:rsidTr="009E4647">
        <w:tc>
          <w:tcPr>
            <w:tcW w:w="421" w:type="pct"/>
            <w:tcBorders>
              <w:bottom w:val="single" w:sz="4" w:space="0" w:color="auto"/>
            </w:tcBorders>
            <w:shd w:val="clear" w:color="auto" w:fill="auto"/>
          </w:tcPr>
          <w:p w:rsidR="000657F5" w:rsidRPr="00444AD6" w:rsidRDefault="000657F5" w:rsidP="005D4E02">
            <w:pPr>
              <w:pStyle w:val="Tabletext"/>
            </w:pPr>
            <w:r w:rsidRPr="00444AD6">
              <w:t>9</w:t>
            </w:r>
          </w:p>
        </w:tc>
        <w:tc>
          <w:tcPr>
            <w:tcW w:w="2628" w:type="pct"/>
            <w:tcBorders>
              <w:bottom w:val="single" w:sz="4" w:space="0" w:color="auto"/>
            </w:tcBorders>
            <w:shd w:val="clear" w:color="auto" w:fill="auto"/>
          </w:tcPr>
          <w:p w:rsidR="000657F5" w:rsidRPr="00444AD6" w:rsidRDefault="000657F5" w:rsidP="005D4E02">
            <w:pPr>
              <w:pStyle w:val="Tabletext"/>
            </w:pPr>
            <w:r w:rsidRPr="00444AD6">
              <w:t>Disbursements—photocopying documents after first 10 pages—for each page</w:t>
            </w:r>
          </w:p>
        </w:tc>
        <w:tc>
          <w:tcPr>
            <w:tcW w:w="1951" w:type="pct"/>
            <w:tcBorders>
              <w:bottom w:val="single" w:sz="4" w:space="0" w:color="auto"/>
            </w:tcBorders>
            <w:shd w:val="clear" w:color="auto" w:fill="auto"/>
          </w:tcPr>
          <w:p w:rsidR="000657F5" w:rsidRPr="00444AD6" w:rsidRDefault="000657F5" w:rsidP="005D4E02">
            <w:pPr>
              <w:pStyle w:val="Tabletext"/>
            </w:pPr>
            <w:r w:rsidRPr="00444AD6">
              <w:t>$0.23</w:t>
            </w:r>
          </w:p>
        </w:tc>
      </w:tr>
      <w:tr w:rsidR="000657F5" w:rsidRPr="00444AD6" w:rsidTr="009E4647">
        <w:tc>
          <w:tcPr>
            <w:tcW w:w="421" w:type="pct"/>
            <w:tcBorders>
              <w:bottom w:val="single" w:sz="12" w:space="0" w:color="auto"/>
            </w:tcBorders>
            <w:shd w:val="clear" w:color="auto" w:fill="auto"/>
          </w:tcPr>
          <w:p w:rsidR="000657F5" w:rsidRPr="00444AD6" w:rsidRDefault="000657F5" w:rsidP="005D4E02">
            <w:pPr>
              <w:pStyle w:val="Tabletext"/>
            </w:pPr>
            <w:r w:rsidRPr="00444AD6">
              <w:t>10</w:t>
            </w:r>
          </w:p>
        </w:tc>
        <w:tc>
          <w:tcPr>
            <w:tcW w:w="2628" w:type="pct"/>
            <w:tcBorders>
              <w:bottom w:val="single" w:sz="12" w:space="0" w:color="auto"/>
            </w:tcBorders>
            <w:shd w:val="clear" w:color="auto" w:fill="auto"/>
          </w:tcPr>
          <w:p w:rsidR="000657F5" w:rsidRPr="00444AD6" w:rsidRDefault="000657F5" w:rsidP="005D4E02">
            <w:pPr>
              <w:pStyle w:val="Tabletext"/>
            </w:pPr>
            <w:r w:rsidRPr="00444AD6">
              <w:t>Agents fees and travelling costs</w:t>
            </w:r>
          </w:p>
          <w:p w:rsidR="000657F5" w:rsidRPr="00444AD6" w:rsidRDefault="000657F5" w:rsidP="005D4E02">
            <w:pPr>
              <w:pStyle w:val="notemargin"/>
            </w:pPr>
            <w:r w:rsidRPr="00444AD6">
              <w:t>Note:</w:t>
            </w:r>
            <w:r w:rsidRPr="00444AD6">
              <w:tab/>
              <w:t>For 2 or more hours travel.</w:t>
            </w:r>
          </w:p>
        </w:tc>
        <w:tc>
          <w:tcPr>
            <w:tcW w:w="1951" w:type="pct"/>
            <w:tcBorders>
              <w:bottom w:val="single" w:sz="12" w:space="0" w:color="auto"/>
            </w:tcBorders>
            <w:shd w:val="clear" w:color="auto" w:fill="auto"/>
          </w:tcPr>
          <w:p w:rsidR="000657F5" w:rsidRPr="00444AD6" w:rsidRDefault="000657F5" w:rsidP="005D4E02">
            <w:pPr>
              <w:pStyle w:val="Tabletext"/>
            </w:pPr>
            <w:r w:rsidRPr="00444AD6">
              <w:t>$608</w:t>
            </w:r>
          </w:p>
        </w:tc>
      </w:tr>
    </w:tbl>
    <w:p w:rsidR="000657F5" w:rsidRPr="00444AD6" w:rsidRDefault="000657F5" w:rsidP="00A9441E">
      <w:pPr>
        <w:pStyle w:val="ActHead3"/>
        <w:pageBreakBefore/>
      </w:pPr>
      <w:bookmarkStart w:id="542" w:name="_Toc55395552"/>
      <w:r w:rsidRPr="009A2E13">
        <w:rPr>
          <w:rStyle w:val="CharDivNo"/>
        </w:rPr>
        <w:t>Division</w:t>
      </w:r>
      <w:r w:rsidR="00DC3E78" w:rsidRPr="009A2E13">
        <w:rPr>
          <w:rStyle w:val="CharDivNo"/>
        </w:rPr>
        <w:t> </w:t>
      </w:r>
      <w:r w:rsidRPr="009A2E13">
        <w:rPr>
          <w:rStyle w:val="CharDivNo"/>
        </w:rPr>
        <w:t>2</w:t>
      </w:r>
      <w:r w:rsidRPr="00444AD6">
        <w:t>—</w:t>
      </w:r>
      <w:r w:rsidRPr="009A2E13">
        <w:rPr>
          <w:rStyle w:val="CharDivText"/>
        </w:rPr>
        <w:t>Costs for appeal of a Tribunal or Child Support Registrar decision</w:t>
      </w:r>
      <w:bookmarkEnd w:id="542"/>
    </w:p>
    <w:p w:rsidR="000657F5" w:rsidRPr="00444AD6" w:rsidRDefault="000657F5" w:rsidP="000657F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28"/>
        <w:gridCol w:w="5051"/>
        <w:gridCol w:w="2750"/>
      </w:tblGrid>
      <w:tr w:rsidR="000657F5" w:rsidRPr="00444AD6" w:rsidTr="009E4647">
        <w:trPr>
          <w:tblHeader/>
        </w:trPr>
        <w:tc>
          <w:tcPr>
            <w:tcW w:w="5000" w:type="pct"/>
            <w:gridSpan w:val="3"/>
            <w:tcBorders>
              <w:top w:val="single" w:sz="12" w:space="0" w:color="auto"/>
              <w:bottom w:val="single" w:sz="6" w:space="0" w:color="auto"/>
            </w:tcBorders>
            <w:shd w:val="clear" w:color="auto" w:fill="auto"/>
          </w:tcPr>
          <w:p w:rsidR="000657F5" w:rsidRPr="00444AD6" w:rsidRDefault="000657F5" w:rsidP="005D4E02">
            <w:pPr>
              <w:pStyle w:val="TableHeading"/>
            </w:pPr>
            <w:r w:rsidRPr="00444AD6">
              <w:t>Costs for an appeal of a Tribunal or Child Support Registrar decision</w:t>
            </w:r>
          </w:p>
        </w:tc>
      </w:tr>
      <w:tr w:rsidR="000657F5" w:rsidRPr="00444AD6" w:rsidTr="009E4647">
        <w:trPr>
          <w:tblHeader/>
        </w:trPr>
        <w:tc>
          <w:tcPr>
            <w:tcW w:w="427"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Item</w:t>
            </w:r>
          </w:p>
        </w:tc>
        <w:tc>
          <w:tcPr>
            <w:tcW w:w="2961"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Description</w:t>
            </w:r>
          </w:p>
        </w:tc>
        <w:tc>
          <w:tcPr>
            <w:tcW w:w="1612"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Amount (including GST)</w:t>
            </w:r>
          </w:p>
        </w:tc>
      </w:tr>
      <w:tr w:rsidR="000657F5" w:rsidRPr="00444AD6" w:rsidTr="009E4647">
        <w:tc>
          <w:tcPr>
            <w:tcW w:w="427" w:type="pct"/>
            <w:tcBorders>
              <w:top w:val="single" w:sz="12" w:space="0" w:color="auto"/>
            </w:tcBorders>
            <w:shd w:val="clear" w:color="auto" w:fill="auto"/>
          </w:tcPr>
          <w:p w:rsidR="000657F5" w:rsidRPr="00444AD6" w:rsidRDefault="000657F5" w:rsidP="005D4E02">
            <w:pPr>
              <w:pStyle w:val="Tabletext"/>
            </w:pPr>
            <w:r w:rsidRPr="00444AD6">
              <w:t>1</w:t>
            </w:r>
          </w:p>
        </w:tc>
        <w:tc>
          <w:tcPr>
            <w:tcW w:w="2961" w:type="pct"/>
            <w:tcBorders>
              <w:top w:val="single" w:sz="12" w:space="0" w:color="auto"/>
            </w:tcBorders>
            <w:shd w:val="clear" w:color="auto" w:fill="auto"/>
          </w:tcPr>
          <w:p w:rsidR="000657F5" w:rsidRPr="00444AD6" w:rsidRDefault="000657F5" w:rsidP="005D4E02">
            <w:pPr>
              <w:pStyle w:val="Tabletext"/>
            </w:pPr>
            <w:r w:rsidRPr="00444AD6">
              <w:t>A proceeding concluded at or before the first court date for the proceeding</w:t>
            </w:r>
          </w:p>
        </w:tc>
        <w:tc>
          <w:tcPr>
            <w:tcW w:w="1612" w:type="pct"/>
            <w:tcBorders>
              <w:top w:val="single" w:sz="12" w:space="0" w:color="auto"/>
            </w:tcBorders>
            <w:shd w:val="clear" w:color="auto" w:fill="auto"/>
          </w:tcPr>
          <w:p w:rsidR="000657F5" w:rsidRPr="00444AD6" w:rsidRDefault="000657F5" w:rsidP="005D4E02">
            <w:pPr>
              <w:pStyle w:val="Tabletext"/>
            </w:pPr>
            <w:r w:rsidRPr="00444AD6">
              <w:t>$1,444</w:t>
            </w:r>
          </w:p>
        </w:tc>
      </w:tr>
      <w:tr w:rsidR="000657F5" w:rsidRPr="00444AD6" w:rsidTr="009E4647">
        <w:tc>
          <w:tcPr>
            <w:tcW w:w="427" w:type="pct"/>
            <w:tcBorders>
              <w:bottom w:val="single" w:sz="4" w:space="0" w:color="auto"/>
            </w:tcBorders>
            <w:shd w:val="clear" w:color="auto" w:fill="auto"/>
          </w:tcPr>
          <w:p w:rsidR="000657F5" w:rsidRPr="00444AD6" w:rsidRDefault="000657F5" w:rsidP="005D4E02">
            <w:pPr>
              <w:pStyle w:val="Tabletext"/>
            </w:pPr>
            <w:r w:rsidRPr="00444AD6">
              <w:t>2</w:t>
            </w:r>
          </w:p>
        </w:tc>
        <w:tc>
          <w:tcPr>
            <w:tcW w:w="2961" w:type="pct"/>
            <w:tcBorders>
              <w:bottom w:val="single" w:sz="4" w:space="0" w:color="auto"/>
            </w:tcBorders>
            <w:shd w:val="clear" w:color="auto" w:fill="auto"/>
          </w:tcPr>
          <w:p w:rsidR="000657F5" w:rsidRPr="00444AD6" w:rsidRDefault="000657F5" w:rsidP="005D4E02">
            <w:pPr>
              <w:pStyle w:val="Tabletext"/>
            </w:pPr>
            <w:r w:rsidRPr="00444AD6">
              <w:t>A proceeding concluded:</w:t>
            </w:r>
          </w:p>
          <w:p w:rsidR="000657F5" w:rsidRPr="00444AD6" w:rsidRDefault="000657F5" w:rsidP="005D4E02">
            <w:pPr>
              <w:pStyle w:val="Tablea"/>
            </w:pPr>
            <w:r w:rsidRPr="00444AD6">
              <w:t>(a) after the first court date for the proceeding; and</w:t>
            </w:r>
          </w:p>
          <w:p w:rsidR="000657F5" w:rsidRPr="00444AD6" w:rsidRDefault="000657F5" w:rsidP="005D4E02">
            <w:pPr>
              <w:pStyle w:val="Tablea"/>
            </w:pPr>
            <w:r w:rsidRPr="00444AD6">
              <w:t>(b) at least 4 weeks before the final hearing for the proceeding</w:t>
            </w:r>
          </w:p>
        </w:tc>
        <w:tc>
          <w:tcPr>
            <w:tcW w:w="1612" w:type="pct"/>
            <w:tcBorders>
              <w:bottom w:val="single" w:sz="4" w:space="0" w:color="auto"/>
            </w:tcBorders>
            <w:shd w:val="clear" w:color="auto" w:fill="auto"/>
          </w:tcPr>
          <w:p w:rsidR="000657F5" w:rsidRPr="00444AD6" w:rsidRDefault="000657F5" w:rsidP="005D4E02">
            <w:pPr>
              <w:pStyle w:val="Tabletext"/>
            </w:pPr>
            <w:r w:rsidRPr="00444AD6">
              <w:t>$3,604</w:t>
            </w:r>
          </w:p>
        </w:tc>
      </w:tr>
      <w:tr w:rsidR="000657F5" w:rsidRPr="00444AD6" w:rsidTr="009E4647">
        <w:tc>
          <w:tcPr>
            <w:tcW w:w="427" w:type="pct"/>
            <w:tcBorders>
              <w:bottom w:val="single" w:sz="12" w:space="0" w:color="auto"/>
            </w:tcBorders>
            <w:shd w:val="clear" w:color="auto" w:fill="auto"/>
          </w:tcPr>
          <w:p w:rsidR="000657F5" w:rsidRPr="00444AD6" w:rsidRDefault="000657F5" w:rsidP="005D4E02">
            <w:pPr>
              <w:pStyle w:val="Tabletext"/>
            </w:pPr>
            <w:r w:rsidRPr="00444AD6">
              <w:t>3</w:t>
            </w:r>
          </w:p>
        </w:tc>
        <w:tc>
          <w:tcPr>
            <w:tcW w:w="2961" w:type="pct"/>
            <w:tcBorders>
              <w:bottom w:val="single" w:sz="12" w:space="0" w:color="auto"/>
            </w:tcBorders>
            <w:shd w:val="clear" w:color="auto" w:fill="auto"/>
          </w:tcPr>
          <w:p w:rsidR="000657F5" w:rsidRPr="00444AD6" w:rsidRDefault="000657F5" w:rsidP="005D4E02">
            <w:pPr>
              <w:pStyle w:val="Tabletext"/>
            </w:pPr>
            <w:r w:rsidRPr="00444AD6">
              <w:t>A proceeding concluded at a final hearing</w:t>
            </w:r>
          </w:p>
        </w:tc>
        <w:tc>
          <w:tcPr>
            <w:tcW w:w="1612" w:type="pct"/>
            <w:tcBorders>
              <w:bottom w:val="single" w:sz="12" w:space="0" w:color="auto"/>
            </w:tcBorders>
            <w:shd w:val="clear" w:color="auto" w:fill="auto"/>
          </w:tcPr>
          <w:p w:rsidR="000657F5" w:rsidRPr="00444AD6" w:rsidRDefault="000657F5" w:rsidP="005D4E02">
            <w:pPr>
              <w:pStyle w:val="Tabletext"/>
            </w:pPr>
            <w:r w:rsidRPr="00444AD6">
              <w:t>$7,200</w:t>
            </w:r>
          </w:p>
        </w:tc>
      </w:tr>
    </w:tbl>
    <w:p w:rsidR="000657F5" w:rsidRPr="00444AD6" w:rsidRDefault="000657F5" w:rsidP="00A9441E">
      <w:pPr>
        <w:pStyle w:val="ActHead2"/>
        <w:pageBreakBefore/>
      </w:pPr>
      <w:bookmarkStart w:id="543" w:name="_Toc55395553"/>
      <w:r w:rsidRPr="009A2E13">
        <w:rPr>
          <w:rStyle w:val="CharPartNo"/>
        </w:rPr>
        <w:t>Part</w:t>
      </w:r>
      <w:r w:rsidR="00DC3E78" w:rsidRPr="009A2E13">
        <w:rPr>
          <w:rStyle w:val="CharPartNo"/>
        </w:rPr>
        <w:t> </w:t>
      </w:r>
      <w:r w:rsidRPr="009A2E13">
        <w:rPr>
          <w:rStyle w:val="CharPartNo"/>
        </w:rPr>
        <w:t>3</w:t>
      </w:r>
      <w:r w:rsidRPr="00444AD6">
        <w:t>—</w:t>
      </w:r>
      <w:r w:rsidRPr="009A2E13">
        <w:rPr>
          <w:rStyle w:val="CharPartText"/>
        </w:rPr>
        <w:t>Migration proceedings</w:t>
      </w:r>
      <w:bookmarkEnd w:id="543"/>
    </w:p>
    <w:p w:rsidR="000657F5" w:rsidRPr="00444AD6" w:rsidRDefault="009A2E13" w:rsidP="000657F5">
      <w:pPr>
        <w:pStyle w:val="ActHead3"/>
      </w:pPr>
      <w:bookmarkStart w:id="544" w:name="_Toc55395554"/>
      <w:r w:rsidRPr="009A2E13">
        <w:rPr>
          <w:rStyle w:val="CharDivNo"/>
        </w:rPr>
        <w:t>Division 1</w:t>
      </w:r>
      <w:r w:rsidR="000657F5" w:rsidRPr="00444AD6">
        <w:t>—</w:t>
      </w:r>
      <w:r w:rsidR="000657F5" w:rsidRPr="009A2E13">
        <w:rPr>
          <w:rStyle w:val="CharDivText"/>
        </w:rPr>
        <w:t>Costs for migration proceedings that have concluded</w:t>
      </w:r>
      <w:bookmarkEnd w:id="544"/>
    </w:p>
    <w:p w:rsidR="000657F5" w:rsidRPr="00444AD6" w:rsidRDefault="000657F5" w:rsidP="000657F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28"/>
        <w:gridCol w:w="5051"/>
        <w:gridCol w:w="2750"/>
      </w:tblGrid>
      <w:tr w:rsidR="000657F5" w:rsidRPr="00444AD6" w:rsidTr="009E4647">
        <w:trPr>
          <w:tblHeader/>
        </w:trPr>
        <w:tc>
          <w:tcPr>
            <w:tcW w:w="5000" w:type="pct"/>
            <w:gridSpan w:val="3"/>
            <w:tcBorders>
              <w:top w:val="single" w:sz="12" w:space="0" w:color="auto"/>
              <w:bottom w:val="single" w:sz="6" w:space="0" w:color="auto"/>
            </w:tcBorders>
            <w:shd w:val="clear" w:color="auto" w:fill="auto"/>
          </w:tcPr>
          <w:p w:rsidR="000657F5" w:rsidRPr="00444AD6" w:rsidRDefault="000657F5" w:rsidP="005D4E02">
            <w:pPr>
              <w:pStyle w:val="TableHeading"/>
            </w:pPr>
            <w:r w:rsidRPr="00444AD6">
              <w:t>Costs for migration proceedings that have concluded</w:t>
            </w:r>
          </w:p>
        </w:tc>
      </w:tr>
      <w:tr w:rsidR="000657F5" w:rsidRPr="00444AD6" w:rsidTr="009E4647">
        <w:trPr>
          <w:tblHeader/>
        </w:trPr>
        <w:tc>
          <w:tcPr>
            <w:tcW w:w="427"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Item</w:t>
            </w:r>
          </w:p>
        </w:tc>
        <w:tc>
          <w:tcPr>
            <w:tcW w:w="2961"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Description</w:t>
            </w:r>
          </w:p>
        </w:tc>
        <w:tc>
          <w:tcPr>
            <w:tcW w:w="1612"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Amount (including GST)</w:t>
            </w:r>
          </w:p>
        </w:tc>
      </w:tr>
      <w:tr w:rsidR="000657F5" w:rsidRPr="00444AD6" w:rsidTr="009E4647">
        <w:tc>
          <w:tcPr>
            <w:tcW w:w="427" w:type="pct"/>
            <w:tcBorders>
              <w:top w:val="single" w:sz="12" w:space="0" w:color="auto"/>
            </w:tcBorders>
            <w:shd w:val="clear" w:color="auto" w:fill="auto"/>
          </w:tcPr>
          <w:p w:rsidR="000657F5" w:rsidRPr="00444AD6" w:rsidRDefault="000657F5" w:rsidP="005D4E02">
            <w:pPr>
              <w:pStyle w:val="Tabletext"/>
            </w:pPr>
            <w:r w:rsidRPr="00444AD6">
              <w:t>1</w:t>
            </w:r>
          </w:p>
        </w:tc>
        <w:tc>
          <w:tcPr>
            <w:tcW w:w="2961" w:type="pct"/>
            <w:tcBorders>
              <w:top w:val="single" w:sz="12" w:space="0" w:color="auto"/>
            </w:tcBorders>
            <w:shd w:val="clear" w:color="auto" w:fill="auto"/>
          </w:tcPr>
          <w:p w:rsidR="000657F5" w:rsidRPr="00444AD6" w:rsidRDefault="000657F5" w:rsidP="005D4E02">
            <w:pPr>
              <w:pStyle w:val="Tabletext"/>
            </w:pPr>
            <w:r w:rsidRPr="00444AD6">
              <w:t>A proceeding concluded at or before the first court date for the proceeding</w:t>
            </w:r>
          </w:p>
        </w:tc>
        <w:tc>
          <w:tcPr>
            <w:tcW w:w="1612" w:type="pct"/>
            <w:tcBorders>
              <w:top w:val="single" w:sz="12" w:space="0" w:color="auto"/>
            </w:tcBorders>
            <w:shd w:val="clear" w:color="auto" w:fill="auto"/>
          </w:tcPr>
          <w:p w:rsidR="000657F5" w:rsidRPr="00444AD6" w:rsidRDefault="000657F5" w:rsidP="005D4E02">
            <w:pPr>
              <w:pStyle w:val="Tabletext"/>
            </w:pPr>
            <w:r w:rsidRPr="00444AD6">
              <w:t>$1,495</w:t>
            </w:r>
          </w:p>
        </w:tc>
      </w:tr>
      <w:tr w:rsidR="000657F5" w:rsidRPr="00444AD6" w:rsidTr="009E4647">
        <w:tc>
          <w:tcPr>
            <w:tcW w:w="427" w:type="pct"/>
            <w:tcBorders>
              <w:bottom w:val="single" w:sz="4" w:space="0" w:color="auto"/>
            </w:tcBorders>
            <w:shd w:val="clear" w:color="auto" w:fill="auto"/>
          </w:tcPr>
          <w:p w:rsidR="000657F5" w:rsidRPr="00444AD6" w:rsidRDefault="000657F5" w:rsidP="005D4E02">
            <w:pPr>
              <w:pStyle w:val="Tabletext"/>
            </w:pPr>
            <w:r w:rsidRPr="00444AD6">
              <w:t>2</w:t>
            </w:r>
          </w:p>
        </w:tc>
        <w:tc>
          <w:tcPr>
            <w:tcW w:w="2961" w:type="pct"/>
            <w:tcBorders>
              <w:bottom w:val="single" w:sz="4" w:space="0" w:color="auto"/>
            </w:tcBorders>
            <w:shd w:val="clear" w:color="auto" w:fill="auto"/>
          </w:tcPr>
          <w:p w:rsidR="000657F5" w:rsidRPr="00444AD6" w:rsidRDefault="000657F5" w:rsidP="005D4E02">
            <w:pPr>
              <w:pStyle w:val="Tabletext"/>
            </w:pPr>
            <w:r w:rsidRPr="00444AD6">
              <w:t>A proceeding concluded:</w:t>
            </w:r>
          </w:p>
          <w:p w:rsidR="000657F5" w:rsidRPr="00444AD6" w:rsidRDefault="000657F5" w:rsidP="005D4E02">
            <w:pPr>
              <w:pStyle w:val="Tablea"/>
            </w:pPr>
            <w:r w:rsidRPr="00444AD6">
              <w:t>(a) after the first court date for the proceeding; and</w:t>
            </w:r>
          </w:p>
          <w:p w:rsidR="000657F5" w:rsidRPr="00444AD6" w:rsidRDefault="000657F5" w:rsidP="005D4E02">
            <w:pPr>
              <w:pStyle w:val="Tablea"/>
            </w:pPr>
            <w:r w:rsidRPr="00444AD6">
              <w:t xml:space="preserve">(b) at or before the hearing under </w:t>
            </w:r>
            <w:r w:rsidR="0004397C" w:rsidRPr="00444AD6">
              <w:t>rule 4</w:t>
            </w:r>
            <w:r w:rsidRPr="00444AD6">
              <w:t>4.12 or other interlocutory hearing</w:t>
            </w:r>
          </w:p>
        </w:tc>
        <w:tc>
          <w:tcPr>
            <w:tcW w:w="1612" w:type="pct"/>
            <w:tcBorders>
              <w:bottom w:val="single" w:sz="4" w:space="0" w:color="auto"/>
            </w:tcBorders>
            <w:shd w:val="clear" w:color="auto" w:fill="auto"/>
          </w:tcPr>
          <w:p w:rsidR="000657F5" w:rsidRPr="00444AD6" w:rsidRDefault="000657F5" w:rsidP="005D4E02">
            <w:pPr>
              <w:pStyle w:val="Tabletext"/>
            </w:pPr>
            <w:r w:rsidRPr="00444AD6">
              <w:t>$3,737</w:t>
            </w:r>
          </w:p>
        </w:tc>
      </w:tr>
      <w:tr w:rsidR="000657F5" w:rsidRPr="00444AD6" w:rsidTr="009E4647">
        <w:tc>
          <w:tcPr>
            <w:tcW w:w="427" w:type="pct"/>
            <w:tcBorders>
              <w:bottom w:val="single" w:sz="12" w:space="0" w:color="auto"/>
            </w:tcBorders>
            <w:shd w:val="clear" w:color="auto" w:fill="auto"/>
          </w:tcPr>
          <w:p w:rsidR="000657F5" w:rsidRPr="00444AD6" w:rsidRDefault="000657F5" w:rsidP="005D4E02">
            <w:pPr>
              <w:pStyle w:val="Tabletext"/>
            </w:pPr>
            <w:r w:rsidRPr="00444AD6">
              <w:t>3</w:t>
            </w:r>
          </w:p>
        </w:tc>
        <w:tc>
          <w:tcPr>
            <w:tcW w:w="2961" w:type="pct"/>
            <w:tcBorders>
              <w:bottom w:val="single" w:sz="12" w:space="0" w:color="auto"/>
            </w:tcBorders>
            <w:shd w:val="clear" w:color="auto" w:fill="auto"/>
          </w:tcPr>
          <w:p w:rsidR="000657F5" w:rsidRPr="00444AD6" w:rsidRDefault="000657F5" w:rsidP="005D4E02">
            <w:pPr>
              <w:pStyle w:val="Tabletext"/>
            </w:pPr>
            <w:r w:rsidRPr="00444AD6">
              <w:t>A proceeding concluded at a final hearing</w:t>
            </w:r>
          </w:p>
        </w:tc>
        <w:tc>
          <w:tcPr>
            <w:tcW w:w="1612" w:type="pct"/>
            <w:tcBorders>
              <w:bottom w:val="single" w:sz="12" w:space="0" w:color="auto"/>
            </w:tcBorders>
            <w:shd w:val="clear" w:color="auto" w:fill="auto"/>
          </w:tcPr>
          <w:p w:rsidR="000657F5" w:rsidRPr="00444AD6" w:rsidRDefault="000657F5" w:rsidP="005D4E02">
            <w:pPr>
              <w:pStyle w:val="Tabletext"/>
            </w:pPr>
            <w:r w:rsidRPr="00444AD6">
              <w:t>$7,467</w:t>
            </w:r>
          </w:p>
        </w:tc>
      </w:tr>
    </w:tbl>
    <w:p w:rsidR="000657F5" w:rsidRPr="00444AD6" w:rsidRDefault="000657F5" w:rsidP="00A9441E">
      <w:pPr>
        <w:pStyle w:val="ActHead3"/>
        <w:pageBreakBefore/>
      </w:pPr>
      <w:bookmarkStart w:id="545" w:name="_Toc55395555"/>
      <w:r w:rsidRPr="009A2E13">
        <w:rPr>
          <w:rStyle w:val="CharDivNo"/>
        </w:rPr>
        <w:t>Division</w:t>
      </w:r>
      <w:r w:rsidR="00DC3E78" w:rsidRPr="009A2E13">
        <w:rPr>
          <w:rStyle w:val="CharDivNo"/>
        </w:rPr>
        <w:t> </w:t>
      </w:r>
      <w:r w:rsidRPr="009A2E13">
        <w:rPr>
          <w:rStyle w:val="CharDivNo"/>
        </w:rPr>
        <w:t>2</w:t>
      </w:r>
      <w:r w:rsidRPr="00444AD6">
        <w:t>—</w:t>
      </w:r>
      <w:r w:rsidRPr="009A2E13">
        <w:rPr>
          <w:rStyle w:val="CharDivText"/>
        </w:rPr>
        <w:t>Costs for migration proceedings that have been discontinued</w:t>
      </w:r>
      <w:bookmarkEnd w:id="545"/>
    </w:p>
    <w:p w:rsidR="000657F5" w:rsidRPr="00444AD6" w:rsidRDefault="000657F5" w:rsidP="000657F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28"/>
        <w:gridCol w:w="5051"/>
        <w:gridCol w:w="2750"/>
      </w:tblGrid>
      <w:tr w:rsidR="000657F5" w:rsidRPr="00444AD6" w:rsidTr="009E4647">
        <w:trPr>
          <w:tblHeader/>
        </w:trPr>
        <w:tc>
          <w:tcPr>
            <w:tcW w:w="5000" w:type="pct"/>
            <w:gridSpan w:val="3"/>
            <w:tcBorders>
              <w:top w:val="single" w:sz="12" w:space="0" w:color="auto"/>
              <w:bottom w:val="single" w:sz="6" w:space="0" w:color="auto"/>
            </w:tcBorders>
            <w:shd w:val="clear" w:color="auto" w:fill="auto"/>
          </w:tcPr>
          <w:p w:rsidR="000657F5" w:rsidRPr="00444AD6" w:rsidRDefault="000657F5" w:rsidP="005D4E02">
            <w:pPr>
              <w:pStyle w:val="TableHeading"/>
            </w:pPr>
            <w:r w:rsidRPr="00444AD6">
              <w:t>Costs for migration proceedings that have been discontinued</w:t>
            </w:r>
          </w:p>
        </w:tc>
      </w:tr>
      <w:tr w:rsidR="000657F5" w:rsidRPr="00444AD6" w:rsidTr="009E4647">
        <w:trPr>
          <w:tblHeader/>
        </w:trPr>
        <w:tc>
          <w:tcPr>
            <w:tcW w:w="427"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Item</w:t>
            </w:r>
          </w:p>
        </w:tc>
        <w:tc>
          <w:tcPr>
            <w:tcW w:w="2961"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Description</w:t>
            </w:r>
          </w:p>
        </w:tc>
        <w:tc>
          <w:tcPr>
            <w:tcW w:w="1612" w:type="pct"/>
            <w:tcBorders>
              <w:top w:val="single" w:sz="6" w:space="0" w:color="auto"/>
              <w:bottom w:val="single" w:sz="12" w:space="0" w:color="auto"/>
            </w:tcBorders>
            <w:shd w:val="clear" w:color="auto" w:fill="auto"/>
          </w:tcPr>
          <w:p w:rsidR="000657F5" w:rsidRPr="00444AD6" w:rsidRDefault="000657F5" w:rsidP="005D4E02">
            <w:pPr>
              <w:pStyle w:val="TableHeading"/>
            </w:pPr>
            <w:r w:rsidRPr="00444AD6">
              <w:t>Amount (including GST)</w:t>
            </w:r>
          </w:p>
        </w:tc>
      </w:tr>
      <w:tr w:rsidR="000657F5" w:rsidRPr="00444AD6" w:rsidTr="009E4647">
        <w:tc>
          <w:tcPr>
            <w:tcW w:w="427" w:type="pct"/>
            <w:tcBorders>
              <w:top w:val="single" w:sz="12" w:space="0" w:color="auto"/>
            </w:tcBorders>
            <w:shd w:val="clear" w:color="auto" w:fill="auto"/>
          </w:tcPr>
          <w:p w:rsidR="000657F5" w:rsidRPr="00444AD6" w:rsidRDefault="000657F5" w:rsidP="005D4E02">
            <w:pPr>
              <w:pStyle w:val="Tabletext"/>
            </w:pPr>
            <w:r w:rsidRPr="00444AD6">
              <w:t>1</w:t>
            </w:r>
          </w:p>
        </w:tc>
        <w:tc>
          <w:tcPr>
            <w:tcW w:w="2961" w:type="pct"/>
            <w:tcBorders>
              <w:top w:val="single" w:sz="12" w:space="0" w:color="auto"/>
            </w:tcBorders>
            <w:shd w:val="clear" w:color="auto" w:fill="auto"/>
          </w:tcPr>
          <w:p w:rsidR="000657F5" w:rsidRPr="00444AD6" w:rsidRDefault="000657F5" w:rsidP="005D4E02">
            <w:pPr>
              <w:pStyle w:val="Tabletext"/>
            </w:pPr>
            <w:r w:rsidRPr="00444AD6">
              <w:t>A proceeding in which the notice of discontinuance is filed and served at least 14 days before the first court date for the proceeding</w:t>
            </w:r>
          </w:p>
        </w:tc>
        <w:tc>
          <w:tcPr>
            <w:tcW w:w="1612" w:type="pct"/>
            <w:tcBorders>
              <w:top w:val="single" w:sz="12" w:space="0" w:color="auto"/>
            </w:tcBorders>
            <w:shd w:val="clear" w:color="auto" w:fill="auto"/>
          </w:tcPr>
          <w:p w:rsidR="000657F5" w:rsidRPr="00444AD6" w:rsidRDefault="000657F5" w:rsidP="005D4E02">
            <w:pPr>
              <w:pStyle w:val="Tabletext"/>
            </w:pPr>
            <w:r w:rsidRPr="00444AD6">
              <w:t>$744</w:t>
            </w:r>
          </w:p>
        </w:tc>
      </w:tr>
      <w:tr w:rsidR="000657F5" w:rsidRPr="00444AD6" w:rsidTr="009E4647">
        <w:tc>
          <w:tcPr>
            <w:tcW w:w="427" w:type="pct"/>
            <w:shd w:val="clear" w:color="auto" w:fill="auto"/>
          </w:tcPr>
          <w:p w:rsidR="000657F5" w:rsidRPr="00444AD6" w:rsidRDefault="000657F5" w:rsidP="005D4E02">
            <w:pPr>
              <w:pStyle w:val="Tabletext"/>
            </w:pPr>
            <w:r w:rsidRPr="00444AD6">
              <w:t>2</w:t>
            </w:r>
          </w:p>
        </w:tc>
        <w:tc>
          <w:tcPr>
            <w:tcW w:w="2961" w:type="pct"/>
            <w:shd w:val="clear" w:color="auto" w:fill="auto"/>
          </w:tcPr>
          <w:p w:rsidR="000657F5" w:rsidRPr="00444AD6" w:rsidRDefault="000657F5" w:rsidP="005D4E02">
            <w:pPr>
              <w:pStyle w:val="Tabletext"/>
            </w:pPr>
            <w:r w:rsidRPr="00444AD6">
              <w:t>A proceeding in which the notice of discontinuance is filed and served:</w:t>
            </w:r>
          </w:p>
          <w:p w:rsidR="000657F5" w:rsidRPr="00444AD6" w:rsidRDefault="000657F5" w:rsidP="005D4E02">
            <w:pPr>
              <w:pStyle w:val="Tablea"/>
            </w:pPr>
            <w:r w:rsidRPr="00444AD6">
              <w:t>(a) less than 14 days before the first court date for the proceeding; and</w:t>
            </w:r>
          </w:p>
          <w:p w:rsidR="000657F5" w:rsidRPr="00444AD6" w:rsidRDefault="000657F5" w:rsidP="005D4E02">
            <w:pPr>
              <w:pStyle w:val="Tablea"/>
            </w:pPr>
            <w:r w:rsidRPr="00444AD6">
              <w:t xml:space="preserve">(b) at least 15 days before the hearing under </w:t>
            </w:r>
            <w:r w:rsidR="0004397C" w:rsidRPr="00444AD6">
              <w:t>rule 4</w:t>
            </w:r>
            <w:r w:rsidRPr="00444AD6">
              <w:t>4.12 or other interlocutory hearing</w:t>
            </w:r>
          </w:p>
        </w:tc>
        <w:tc>
          <w:tcPr>
            <w:tcW w:w="1612" w:type="pct"/>
            <w:shd w:val="clear" w:color="auto" w:fill="auto"/>
          </w:tcPr>
          <w:p w:rsidR="000657F5" w:rsidRPr="00444AD6" w:rsidRDefault="000657F5" w:rsidP="005D4E02">
            <w:pPr>
              <w:pStyle w:val="Tabletext"/>
            </w:pPr>
            <w:r w:rsidRPr="00444AD6">
              <w:t>$1,864</w:t>
            </w:r>
          </w:p>
        </w:tc>
      </w:tr>
      <w:tr w:rsidR="000657F5" w:rsidRPr="00444AD6" w:rsidTr="009E4647">
        <w:tc>
          <w:tcPr>
            <w:tcW w:w="427" w:type="pct"/>
            <w:tcBorders>
              <w:bottom w:val="single" w:sz="4" w:space="0" w:color="auto"/>
            </w:tcBorders>
            <w:shd w:val="clear" w:color="auto" w:fill="auto"/>
          </w:tcPr>
          <w:p w:rsidR="000657F5" w:rsidRPr="00444AD6" w:rsidRDefault="000657F5" w:rsidP="005D4E02">
            <w:pPr>
              <w:pStyle w:val="Tabletext"/>
            </w:pPr>
            <w:r w:rsidRPr="00444AD6">
              <w:t>3</w:t>
            </w:r>
          </w:p>
        </w:tc>
        <w:tc>
          <w:tcPr>
            <w:tcW w:w="2961" w:type="pct"/>
            <w:tcBorders>
              <w:bottom w:val="single" w:sz="4" w:space="0" w:color="auto"/>
            </w:tcBorders>
            <w:shd w:val="clear" w:color="auto" w:fill="auto"/>
          </w:tcPr>
          <w:p w:rsidR="000657F5" w:rsidRPr="00444AD6" w:rsidRDefault="000657F5" w:rsidP="005D4E02">
            <w:pPr>
              <w:pStyle w:val="Tabletext"/>
            </w:pPr>
            <w:r w:rsidRPr="00444AD6">
              <w:t>A proceeding in which the notice of discontinuance is filed and served:</w:t>
            </w:r>
          </w:p>
          <w:p w:rsidR="000657F5" w:rsidRPr="00444AD6" w:rsidRDefault="000657F5" w:rsidP="005D4E02">
            <w:pPr>
              <w:pStyle w:val="Tablea"/>
            </w:pPr>
            <w:r w:rsidRPr="00444AD6">
              <w:t xml:space="preserve">(a) less than 15 days before the hearing under </w:t>
            </w:r>
            <w:r w:rsidR="0004397C" w:rsidRPr="00444AD6">
              <w:t>rule 4</w:t>
            </w:r>
            <w:r w:rsidRPr="00444AD6">
              <w:t>4.12 or other interlocutory hearing; and</w:t>
            </w:r>
          </w:p>
          <w:p w:rsidR="000657F5" w:rsidRPr="00444AD6" w:rsidRDefault="000657F5" w:rsidP="005D4E02">
            <w:pPr>
              <w:pStyle w:val="Tablea"/>
            </w:pPr>
            <w:r w:rsidRPr="00444AD6">
              <w:t>(b) at least 15 days before the final hearing</w:t>
            </w:r>
          </w:p>
        </w:tc>
        <w:tc>
          <w:tcPr>
            <w:tcW w:w="1612" w:type="pct"/>
            <w:tcBorders>
              <w:bottom w:val="single" w:sz="4" w:space="0" w:color="auto"/>
            </w:tcBorders>
            <w:shd w:val="clear" w:color="auto" w:fill="auto"/>
          </w:tcPr>
          <w:p w:rsidR="000657F5" w:rsidRPr="00444AD6" w:rsidRDefault="000657F5" w:rsidP="005D4E02">
            <w:pPr>
              <w:pStyle w:val="Tabletext"/>
            </w:pPr>
            <w:r w:rsidRPr="00444AD6">
              <w:t>$3,737</w:t>
            </w:r>
          </w:p>
        </w:tc>
      </w:tr>
      <w:tr w:rsidR="000657F5" w:rsidRPr="00444AD6" w:rsidTr="009E4647">
        <w:tc>
          <w:tcPr>
            <w:tcW w:w="427" w:type="pct"/>
            <w:tcBorders>
              <w:bottom w:val="single" w:sz="12" w:space="0" w:color="auto"/>
            </w:tcBorders>
            <w:shd w:val="clear" w:color="auto" w:fill="auto"/>
          </w:tcPr>
          <w:p w:rsidR="000657F5" w:rsidRPr="00444AD6" w:rsidRDefault="000657F5" w:rsidP="005D4E02">
            <w:pPr>
              <w:pStyle w:val="Tabletext"/>
            </w:pPr>
            <w:r w:rsidRPr="00444AD6">
              <w:t>4</w:t>
            </w:r>
          </w:p>
        </w:tc>
        <w:tc>
          <w:tcPr>
            <w:tcW w:w="2961" w:type="pct"/>
            <w:tcBorders>
              <w:bottom w:val="single" w:sz="12" w:space="0" w:color="auto"/>
            </w:tcBorders>
            <w:shd w:val="clear" w:color="auto" w:fill="auto"/>
          </w:tcPr>
          <w:p w:rsidR="000657F5" w:rsidRPr="00444AD6" w:rsidRDefault="000657F5" w:rsidP="005D4E02">
            <w:pPr>
              <w:pStyle w:val="Tabletext"/>
            </w:pPr>
            <w:r w:rsidRPr="00444AD6">
              <w:t>Any other case</w:t>
            </w:r>
          </w:p>
        </w:tc>
        <w:tc>
          <w:tcPr>
            <w:tcW w:w="1612" w:type="pct"/>
            <w:tcBorders>
              <w:bottom w:val="single" w:sz="12" w:space="0" w:color="auto"/>
            </w:tcBorders>
            <w:shd w:val="clear" w:color="auto" w:fill="auto"/>
          </w:tcPr>
          <w:p w:rsidR="000657F5" w:rsidRPr="00444AD6" w:rsidRDefault="000657F5" w:rsidP="005D4E02">
            <w:pPr>
              <w:pStyle w:val="Tabletext"/>
            </w:pPr>
            <w:r w:rsidRPr="00444AD6">
              <w:t>$5,227</w:t>
            </w:r>
          </w:p>
        </w:tc>
      </w:tr>
    </w:tbl>
    <w:p w:rsidR="00583E51" w:rsidRPr="00444AD6" w:rsidRDefault="009A2E13" w:rsidP="00B51E00">
      <w:pPr>
        <w:pStyle w:val="ActHead1"/>
        <w:pageBreakBefore/>
      </w:pPr>
      <w:bookmarkStart w:id="546" w:name="_Toc55395556"/>
      <w:r w:rsidRPr="009A2E13">
        <w:rPr>
          <w:rStyle w:val="CharChapNo"/>
        </w:rPr>
        <w:t>Schedule 2</w:t>
      </w:r>
      <w:r w:rsidR="00583E51" w:rsidRPr="00444AD6">
        <w:t>—</w:t>
      </w:r>
      <w:r w:rsidR="00583E51" w:rsidRPr="009A2E13">
        <w:rPr>
          <w:rStyle w:val="CharChapText"/>
        </w:rPr>
        <w:t>Notice of Child Abuse, Family Violence or Risk</w:t>
      </w:r>
      <w:bookmarkEnd w:id="546"/>
    </w:p>
    <w:p w:rsidR="00583E51" w:rsidRPr="00444AD6" w:rsidRDefault="00583E51" w:rsidP="00583E51">
      <w:pPr>
        <w:pStyle w:val="notemargin"/>
      </w:pPr>
      <w:r w:rsidRPr="00444AD6">
        <w:t>Note:</w:t>
      </w:r>
      <w:r w:rsidRPr="00444AD6">
        <w:tab/>
        <w:t xml:space="preserve">See subrule 2.04(1B) and </w:t>
      </w:r>
      <w:r w:rsidR="009A2E13">
        <w:t>Division 1</w:t>
      </w:r>
      <w:r w:rsidRPr="00444AD6">
        <w:t xml:space="preserve"> of </w:t>
      </w:r>
      <w:r w:rsidR="009A2E13">
        <w:t>Part 2</w:t>
      </w:r>
      <w:r w:rsidRPr="00444AD6">
        <w:t>2A.</w:t>
      </w:r>
    </w:p>
    <w:p w:rsidR="00583E51" w:rsidRPr="00444AD6" w:rsidRDefault="00583E51" w:rsidP="00583E51">
      <w:pPr>
        <w:pStyle w:val="Header"/>
        <w:keepNext w:val="0"/>
        <w:keepLines w:val="0"/>
      </w:pPr>
      <w:r w:rsidRPr="009A2E13">
        <w:rPr>
          <w:rStyle w:val="CharPartNo"/>
        </w:rPr>
        <w:t xml:space="preserve"> </w:t>
      </w:r>
      <w:r w:rsidRPr="009A2E13">
        <w:rPr>
          <w:rStyle w:val="CharPartText"/>
        </w:rPr>
        <w:t xml:space="preserve"> </w:t>
      </w:r>
    </w:p>
    <w:p w:rsidR="00583E51" w:rsidRPr="00444AD6" w:rsidRDefault="00583E51" w:rsidP="00583E51">
      <w:pPr>
        <w:pStyle w:val="Header"/>
        <w:keepNext w:val="0"/>
        <w:keepLines w:val="0"/>
      </w:pPr>
      <w:r w:rsidRPr="009A2E13">
        <w:rPr>
          <w:rStyle w:val="CharDivNo"/>
        </w:rPr>
        <w:t xml:space="preserve"> </w:t>
      </w:r>
      <w:r w:rsidRPr="009A2E13">
        <w:rPr>
          <w:rStyle w:val="CharDivText"/>
        </w:rPr>
        <w:t xml:space="preserve"> </w:t>
      </w:r>
    </w:p>
    <w:p w:rsidR="00583E51" w:rsidRPr="00444AD6" w:rsidRDefault="00583E51" w:rsidP="00583E51">
      <w:r w:rsidRPr="00444AD6">
        <w:rPr>
          <w:noProof/>
          <w:lang w:eastAsia="en-AU"/>
        </w:rPr>
        <w:drawing>
          <wp:inline distT="0" distB="0" distL="0" distR="0" wp14:anchorId="1C6C5F9C" wp14:editId="049CAD68">
            <wp:extent cx="5101200" cy="7920000"/>
            <wp:effectExtent l="0" t="0" r="4445" b="5080"/>
            <wp:docPr id="14" name="Picture 14" descr="C:\Users\alarconc\AppData\Local\Microsoft\Windows\Temporary Internet Files\Content.Outlook\21WJ67C5\Notice_draft_290720_FORMonly_p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rconc\AppData\Local\Microsoft\Windows\Temporary Internet Files\Content.Outlook\21WJ67C5\Notice_draft_290720_FORMonly_page1 (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12" t="2553" r="4091" b="1305"/>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09B51812" wp14:editId="0369213E">
            <wp:extent cx="5101200" cy="7920000"/>
            <wp:effectExtent l="0" t="0" r="4445" b="5080"/>
            <wp:docPr id="2" name="Picture 2" descr="C:\Users\alarconc\AppData\Local\Microsoft\Windows\Temporary Internet Files\Content.Outlook\U5D88GVV\Notice_draft_240720_A4page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conc\AppData\Local\Microsoft\Windows\Temporary Internet Files\Content.Outlook\U5D88GVV\Notice_draft_240720_A4pages2 (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274" t="7228" r="4332" b="1260"/>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732CEB90" wp14:editId="1D55DB51">
            <wp:extent cx="5101200" cy="7920000"/>
            <wp:effectExtent l="0" t="0" r="4445" b="5080"/>
            <wp:docPr id="3" name="Picture 3" descr="C:\Users\alarconc\AppData\Local\Microsoft\Windows\Temporary Internet Files\Content.Outlook\U5D88GVV\Notice_draft_240720_A4pages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rconc\AppData\Local\Microsoft\Windows\Temporary Internet Files\Content.Outlook\U5D88GVV\Notice_draft_240720_A4pages3 (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2034" t="6548" r="4091" b="1176"/>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BE19AE" w:rsidP="00583E51">
      <w:r w:rsidRPr="00444AD6">
        <w:rPr>
          <w:noProof/>
          <w:lang w:eastAsia="en-AU"/>
        </w:rPr>
        <w:drawing>
          <wp:inline distT="0" distB="0" distL="0" distR="0" wp14:anchorId="01CB6A67" wp14:editId="73BD98D4">
            <wp:extent cx="5098917" cy="7920000"/>
            <wp:effectExtent l="0" t="0" r="6985" b="5080"/>
            <wp:docPr id="18" name="Picture 18" descr="C:\Users\ziegelaart\AppData\Local\Microsoft\Windows\Temporary Internet Files\Content.Outlook\OD1A9UO6\Replacement page 4 of form (corrected and supplied by the Cou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egelaart\AppData\Local\Microsoft\Windows\Temporary Internet Files\Content.Outlook\OD1A9UO6\Replacement page 4 of form (corrected and supplied by the Court) (4).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2638" t="7843" r="3416"/>
                    <a:stretch/>
                  </pic:blipFill>
                  <pic:spPr bwMode="auto">
                    <a:xfrm>
                      <a:off x="0" y="0"/>
                      <a:ext cx="5098917"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4B9CEBB0" wp14:editId="5E0A9448">
            <wp:extent cx="5101200" cy="7920000"/>
            <wp:effectExtent l="0" t="0" r="4445" b="5080"/>
            <wp:docPr id="5" name="Picture 5" descr="C:\Users\alarconc\AppData\Local\Microsoft\Windows\Temporary Internet Files\Content.Outlook\U5D88GVV\Notice_draft_240720_A4pages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rconc\AppData\Local\Microsoft\Windows\Temporary Internet Files\Content.Outlook\U5D88GVV\Notice_draft_240720_A4pages5 (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673" t="7314" r="3971" b="1090"/>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56E763B9" wp14:editId="05E99AAF">
            <wp:extent cx="5101200" cy="7920000"/>
            <wp:effectExtent l="0" t="0" r="4445" b="5080"/>
            <wp:docPr id="6" name="Picture 6" descr="C:\Users\alarconc\AppData\Local\Microsoft\Windows\Temporary Internet Files\Content.Outlook\U5D88GVV\Notice_draft_240720_A4pages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rconc\AppData\Local\Microsoft\Windows\Temporary Internet Files\Content.Outlook\U5D88GVV\Notice_draft_240720_A4pages6 (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2876" t="7739" r="4091" b="1176"/>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6DDFE352" wp14:editId="4120A006">
            <wp:extent cx="5101200" cy="7920000"/>
            <wp:effectExtent l="0" t="0" r="4445" b="5080"/>
            <wp:docPr id="7" name="Picture 7" descr="C:\Users\alarconc\AppData\Local\Microsoft\Windows\Temporary Internet Files\Content.Outlook\U5D88GVV\Notice_draft_240720_A4pages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rconc\AppData\Local\Microsoft\Windows\Temporary Internet Files\Content.Outlook\U5D88GVV\Notice_draft_240720_A4pages7 (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76" t="7144" r="4091" b="1090"/>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BE19AE" w:rsidP="00583E51">
      <w:r w:rsidRPr="00444AD6">
        <w:rPr>
          <w:noProof/>
          <w:lang w:eastAsia="en-AU"/>
        </w:rPr>
        <w:drawing>
          <wp:inline distT="0" distB="0" distL="0" distR="0" wp14:anchorId="1BA7DAED" wp14:editId="11867A49">
            <wp:extent cx="5079856" cy="7920000"/>
            <wp:effectExtent l="0" t="0" r="6985" b="5080"/>
            <wp:docPr id="19" name="Picture 19" descr="C:\Users\ziegelaart\AppData\Local\Microsoft\Windows\Temporary Internet Files\Content.Outlook\OD1A9UO6\Replacement page 8 of form (corrected and supplied by the Cou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egelaart\AppData\Local\Microsoft\Windows\Temporary Internet Files\Content.Outlook\OD1A9UO6\Replacement page 8 of form (corrected and supplied by the Court) (4).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21" t="6972" r="3583"/>
                    <a:stretch/>
                  </pic:blipFill>
                  <pic:spPr bwMode="auto">
                    <a:xfrm>
                      <a:off x="0" y="0"/>
                      <a:ext cx="5079856"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6F0E013B" wp14:editId="075235EA">
            <wp:extent cx="5101200" cy="7920000"/>
            <wp:effectExtent l="0" t="0" r="4445" b="5080"/>
            <wp:docPr id="9" name="Picture 9" descr="C:\Users\alarconc\AppData\Local\Microsoft\Windows\Temporary Internet Files\Content.Outlook\U5D88GVV\Notice_draft_240720_A4pages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rconc\AppData\Local\Microsoft\Windows\Temporary Internet Files\Content.Outlook\U5D88GVV\Notice_draft_240720_A4pages9 (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1552" t="6974" r="3731" b="1006"/>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77EB00AF" wp14:editId="0D864000">
            <wp:extent cx="5101200" cy="7920000"/>
            <wp:effectExtent l="0" t="0" r="4445" b="5080"/>
            <wp:docPr id="10" name="Picture 10" descr="C:\Users\alarconc\AppData\Local\Microsoft\Windows\Temporary Internet Files\Content.Outlook\U5D88GVV\Notice_draft_240720_A4pages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rconc\AppData\Local\Microsoft\Windows\Temporary Internet Files\Content.Outlook\U5D88GVV\Notice_draft_240720_A4pages10 (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1552" t="7016" r="3611" b="1006"/>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7251EE3A" wp14:editId="4C2D2A0B">
            <wp:extent cx="5101200" cy="7920000"/>
            <wp:effectExtent l="0" t="0" r="4445" b="5080"/>
            <wp:docPr id="11" name="Picture 11" descr="C:\Users\alarconc\AppData\Local\Microsoft\Windows\Temporary Internet Files\Content.Outlook\U5D88GVV\Notice_draft_240720_A4pages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rconc\AppData\Local\Microsoft\Windows\Temporary Internet Files\Content.Outlook\U5D88GVV\Notice_draft_240720_A4pages11 (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732" t="7017" r="3610" b="1133"/>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7BB2D550" wp14:editId="16AE5ECB">
            <wp:extent cx="5101200" cy="7920000"/>
            <wp:effectExtent l="0" t="0" r="4445" b="5080"/>
            <wp:docPr id="12" name="Picture 12" descr="C:\Users\alarconc\AppData\Local\Microsoft\Windows\Temporary Internet Files\Content.Outlook\U5D88GVV\Notice_draft_240720_A4pages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rconc\AppData\Local\Microsoft\Windows\Temporary Internet Files\Content.Outlook\U5D88GVV\Notice_draft_240720_A4pages12 (2).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1191" t="6379" r="3610" b="-15"/>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83E51" w:rsidRPr="00444AD6" w:rsidRDefault="00583E51" w:rsidP="00583E51">
      <w:r w:rsidRPr="00444AD6">
        <w:rPr>
          <w:noProof/>
          <w:lang w:eastAsia="en-AU"/>
        </w:rPr>
        <w:drawing>
          <wp:inline distT="0" distB="0" distL="0" distR="0" wp14:anchorId="3A774778" wp14:editId="0CFDA981">
            <wp:extent cx="5101200" cy="7920000"/>
            <wp:effectExtent l="0" t="0" r="4445" b="5080"/>
            <wp:docPr id="13" name="Picture 13" descr="C:\Users\alarconc\AppData\Local\Microsoft\Windows\Temporary Internet Files\Content.Outlook\U5D88GVV\Notice_draft_240720_A4pages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rconc\AppData\Local\Microsoft\Windows\Temporary Internet Files\Content.Outlook\U5D88GVV\Notice_draft_240720_A4pages13 (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1913" t="6632" r="2888" b="-14"/>
                    <a:stretch/>
                  </pic:blipFill>
                  <pic:spPr bwMode="auto">
                    <a:xfrm>
                      <a:off x="0" y="0"/>
                      <a:ext cx="510120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5F364C" w:rsidRPr="00444AD6" w:rsidRDefault="005F364C" w:rsidP="00B51E00">
      <w:pPr>
        <w:pStyle w:val="ActHead1"/>
        <w:pageBreakBefore/>
      </w:pPr>
      <w:bookmarkStart w:id="547" w:name="_Toc55395557"/>
      <w:r w:rsidRPr="009A2E13">
        <w:rPr>
          <w:rStyle w:val="CharChapNo"/>
        </w:rPr>
        <w:t>Schedule</w:t>
      </w:r>
      <w:r w:rsidR="00DC3E78" w:rsidRPr="009A2E13">
        <w:rPr>
          <w:rStyle w:val="CharChapNo"/>
        </w:rPr>
        <w:t> </w:t>
      </w:r>
      <w:r w:rsidRPr="009A2E13">
        <w:rPr>
          <w:rStyle w:val="CharChapNo"/>
        </w:rPr>
        <w:t>3</w:t>
      </w:r>
      <w:r w:rsidRPr="00444AD6">
        <w:t>—</w:t>
      </w:r>
      <w:r w:rsidRPr="009A2E13">
        <w:rPr>
          <w:rStyle w:val="CharChapText"/>
        </w:rPr>
        <w:t>Family Law Rules and Federal Court Rules applied</w:t>
      </w:r>
      <w:bookmarkEnd w:id="547"/>
    </w:p>
    <w:p w:rsidR="005F364C" w:rsidRPr="00444AD6" w:rsidRDefault="005F364C" w:rsidP="005F364C">
      <w:pPr>
        <w:pStyle w:val="notemargin"/>
      </w:pPr>
      <w:r w:rsidRPr="00444AD6">
        <w:t>Note:</w:t>
      </w:r>
      <w:r w:rsidRPr="00444AD6">
        <w:tab/>
        <w:t xml:space="preserve">See </w:t>
      </w:r>
      <w:r w:rsidR="0004397C" w:rsidRPr="00444AD6">
        <w:t>rule 1</w:t>
      </w:r>
      <w:r w:rsidRPr="00444AD6">
        <w:t>.05.</w:t>
      </w:r>
    </w:p>
    <w:p w:rsidR="005F364C" w:rsidRPr="00444AD6" w:rsidRDefault="005F364C" w:rsidP="005F364C">
      <w:pPr>
        <w:pStyle w:val="ActHead2"/>
      </w:pPr>
      <w:bookmarkStart w:id="548" w:name="_Toc55395558"/>
      <w:r w:rsidRPr="009A2E13">
        <w:rPr>
          <w:rStyle w:val="CharPartNo"/>
        </w:rPr>
        <w:t>Part</w:t>
      </w:r>
      <w:r w:rsidR="00DC3E78" w:rsidRPr="009A2E13">
        <w:rPr>
          <w:rStyle w:val="CharPartNo"/>
        </w:rPr>
        <w:t> </w:t>
      </w:r>
      <w:r w:rsidRPr="009A2E13">
        <w:rPr>
          <w:rStyle w:val="CharPartNo"/>
        </w:rPr>
        <w:t>1</w:t>
      </w:r>
      <w:r w:rsidRPr="00444AD6">
        <w:t>—</w:t>
      </w:r>
      <w:r w:rsidRPr="009A2E13">
        <w:rPr>
          <w:rStyle w:val="CharPartText"/>
        </w:rPr>
        <w:t>Family Law Rules</w:t>
      </w:r>
      <w:bookmarkEnd w:id="548"/>
    </w:p>
    <w:p w:rsidR="005F364C" w:rsidRPr="00444AD6" w:rsidRDefault="005F364C" w:rsidP="005F364C">
      <w:pPr>
        <w:pStyle w:val="Header"/>
      </w:pPr>
      <w:r w:rsidRPr="009A2E13">
        <w:rPr>
          <w:rStyle w:val="CharDivNo"/>
        </w:rPr>
        <w:t xml:space="preserve"> </w:t>
      </w:r>
      <w:r w:rsidRPr="009A2E13">
        <w:rPr>
          <w:rStyle w:val="CharDivText"/>
        </w:rPr>
        <w:t xml:space="preserve"> </w:t>
      </w:r>
    </w:p>
    <w:p w:rsidR="005F364C" w:rsidRPr="00444AD6" w:rsidRDefault="005F364C" w:rsidP="005F364C">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593"/>
        <w:gridCol w:w="6936"/>
      </w:tblGrid>
      <w:tr w:rsidR="005F364C" w:rsidRPr="00444AD6" w:rsidTr="009E4647">
        <w:trPr>
          <w:tblHeader/>
        </w:trPr>
        <w:tc>
          <w:tcPr>
            <w:tcW w:w="5000" w:type="pct"/>
            <w:gridSpan w:val="2"/>
            <w:tcBorders>
              <w:top w:val="single" w:sz="12" w:space="0" w:color="auto"/>
              <w:bottom w:val="single" w:sz="6" w:space="0" w:color="auto"/>
            </w:tcBorders>
            <w:shd w:val="clear" w:color="auto" w:fill="auto"/>
          </w:tcPr>
          <w:p w:rsidR="005F364C" w:rsidRPr="00444AD6" w:rsidRDefault="005F364C" w:rsidP="00E6188F">
            <w:pPr>
              <w:pStyle w:val="TableHeading"/>
            </w:pPr>
            <w:r w:rsidRPr="00444AD6">
              <w:t>Family Law Rules</w:t>
            </w:r>
          </w:p>
        </w:tc>
      </w:tr>
      <w:tr w:rsidR="005F364C" w:rsidRPr="00444AD6" w:rsidTr="009E4647">
        <w:trPr>
          <w:tblHeader/>
        </w:trPr>
        <w:tc>
          <w:tcPr>
            <w:tcW w:w="934" w:type="pct"/>
            <w:tcBorders>
              <w:top w:val="single" w:sz="6" w:space="0" w:color="auto"/>
              <w:bottom w:val="single" w:sz="12" w:space="0" w:color="auto"/>
            </w:tcBorders>
            <w:shd w:val="clear" w:color="auto" w:fill="auto"/>
          </w:tcPr>
          <w:p w:rsidR="005F364C" w:rsidRPr="00444AD6" w:rsidRDefault="005F364C" w:rsidP="00E6188F">
            <w:pPr>
              <w:pStyle w:val="TableHeading"/>
            </w:pPr>
            <w:r w:rsidRPr="00444AD6">
              <w:t>Item</w:t>
            </w:r>
          </w:p>
        </w:tc>
        <w:tc>
          <w:tcPr>
            <w:tcW w:w="4066" w:type="pct"/>
            <w:tcBorders>
              <w:top w:val="single" w:sz="6" w:space="0" w:color="auto"/>
              <w:bottom w:val="single" w:sz="12" w:space="0" w:color="auto"/>
            </w:tcBorders>
            <w:shd w:val="clear" w:color="auto" w:fill="auto"/>
          </w:tcPr>
          <w:p w:rsidR="005F364C" w:rsidRPr="00444AD6" w:rsidRDefault="005F364C" w:rsidP="00E6188F">
            <w:pPr>
              <w:pStyle w:val="TableHeading"/>
            </w:pPr>
            <w:r w:rsidRPr="00444AD6">
              <w:t>Provision</w:t>
            </w:r>
          </w:p>
        </w:tc>
      </w:tr>
      <w:tr w:rsidR="005F364C" w:rsidRPr="00444AD6" w:rsidTr="009E4647">
        <w:tc>
          <w:tcPr>
            <w:tcW w:w="934" w:type="pct"/>
            <w:tcBorders>
              <w:top w:val="single" w:sz="12" w:space="0" w:color="auto"/>
            </w:tcBorders>
            <w:shd w:val="clear" w:color="auto" w:fill="auto"/>
          </w:tcPr>
          <w:p w:rsidR="005F364C" w:rsidRPr="00444AD6" w:rsidRDefault="005F364C" w:rsidP="00E6188F">
            <w:pPr>
              <w:pStyle w:val="Tabletext"/>
            </w:pPr>
            <w:r w:rsidRPr="00444AD6">
              <w:t>1</w:t>
            </w:r>
          </w:p>
        </w:tc>
        <w:tc>
          <w:tcPr>
            <w:tcW w:w="4066" w:type="pct"/>
            <w:tcBorders>
              <w:top w:val="single" w:sz="12" w:space="0" w:color="auto"/>
            </w:tcBorders>
            <w:shd w:val="clear" w:color="auto" w:fill="auto"/>
          </w:tcPr>
          <w:p w:rsidR="005F364C" w:rsidRPr="00444AD6" w:rsidRDefault="0004397C" w:rsidP="00E6188F">
            <w:pPr>
              <w:pStyle w:val="Tabletext"/>
            </w:pPr>
            <w:r w:rsidRPr="00444AD6">
              <w:t>rules 1</w:t>
            </w:r>
            <w:r w:rsidR="005F364C" w:rsidRPr="00444AD6">
              <w:t>.19 and 1.20</w:t>
            </w:r>
          </w:p>
        </w:tc>
      </w:tr>
      <w:tr w:rsidR="005F364C" w:rsidRPr="00444AD6" w:rsidTr="009E4647">
        <w:tc>
          <w:tcPr>
            <w:tcW w:w="934" w:type="pct"/>
            <w:shd w:val="clear" w:color="auto" w:fill="auto"/>
          </w:tcPr>
          <w:p w:rsidR="005F364C" w:rsidRPr="00444AD6" w:rsidRDefault="005F364C" w:rsidP="00E6188F">
            <w:pPr>
              <w:pStyle w:val="Tabletext"/>
            </w:pPr>
            <w:r w:rsidRPr="00444AD6">
              <w:t>2</w:t>
            </w:r>
          </w:p>
        </w:tc>
        <w:tc>
          <w:tcPr>
            <w:tcW w:w="4066" w:type="pct"/>
            <w:shd w:val="clear" w:color="auto" w:fill="auto"/>
          </w:tcPr>
          <w:p w:rsidR="005F364C" w:rsidRPr="00444AD6" w:rsidRDefault="009A2E13" w:rsidP="00E6188F">
            <w:pPr>
              <w:pStyle w:val="Tabletext"/>
            </w:pPr>
            <w:r>
              <w:t>Part 2</w:t>
            </w:r>
            <w:r w:rsidR="005F364C" w:rsidRPr="00444AD6">
              <w:t>.2</w:t>
            </w:r>
          </w:p>
        </w:tc>
      </w:tr>
      <w:tr w:rsidR="005F364C" w:rsidRPr="00444AD6" w:rsidTr="009E4647">
        <w:tc>
          <w:tcPr>
            <w:tcW w:w="934" w:type="pct"/>
            <w:shd w:val="clear" w:color="auto" w:fill="auto"/>
          </w:tcPr>
          <w:p w:rsidR="005F364C" w:rsidRPr="00444AD6" w:rsidRDefault="005F364C" w:rsidP="00E6188F">
            <w:pPr>
              <w:pStyle w:val="Tabletext"/>
            </w:pPr>
            <w:r w:rsidRPr="00444AD6">
              <w:t>4</w:t>
            </w:r>
          </w:p>
        </w:tc>
        <w:tc>
          <w:tcPr>
            <w:tcW w:w="4066" w:type="pct"/>
            <w:shd w:val="clear" w:color="auto" w:fill="auto"/>
          </w:tcPr>
          <w:p w:rsidR="005F364C" w:rsidRPr="00444AD6" w:rsidRDefault="0004397C" w:rsidP="00E6188F">
            <w:pPr>
              <w:pStyle w:val="Tabletext"/>
            </w:pPr>
            <w:r w:rsidRPr="00444AD6">
              <w:t>rules 4</w:t>
            </w:r>
            <w:r w:rsidR="005F364C" w:rsidRPr="00444AD6">
              <w:t>.08 to 4.10</w:t>
            </w:r>
          </w:p>
        </w:tc>
      </w:tr>
      <w:tr w:rsidR="005F364C" w:rsidRPr="00444AD6" w:rsidTr="009E4647">
        <w:tc>
          <w:tcPr>
            <w:tcW w:w="934" w:type="pct"/>
            <w:shd w:val="clear" w:color="auto" w:fill="auto"/>
          </w:tcPr>
          <w:p w:rsidR="005F364C" w:rsidRPr="00444AD6" w:rsidRDefault="005F364C" w:rsidP="00E6188F">
            <w:pPr>
              <w:pStyle w:val="Tabletext"/>
            </w:pPr>
            <w:r w:rsidRPr="00444AD6">
              <w:t>5</w:t>
            </w:r>
          </w:p>
        </w:tc>
        <w:tc>
          <w:tcPr>
            <w:tcW w:w="4066" w:type="pct"/>
            <w:shd w:val="clear" w:color="auto" w:fill="auto"/>
          </w:tcPr>
          <w:p w:rsidR="005F364C" w:rsidRPr="00444AD6" w:rsidRDefault="0004397C" w:rsidP="00E6188F">
            <w:pPr>
              <w:pStyle w:val="Tabletext"/>
            </w:pPr>
            <w:r w:rsidRPr="00444AD6">
              <w:t>rule 6</w:t>
            </w:r>
            <w:r w:rsidR="005F364C" w:rsidRPr="00444AD6">
              <w:t>.15</w:t>
            </w:r>
          </w:p>
        </w:tc>
      </w:tr>
      <w:tr w:rsidR="005F364C" w:rsidRPr="00444AD6" w:rsidTr="009E4647">
        <w:tc>
          <w:tcPr>
            <w:tcW w:w="934" w:type="pct"/>
            <w:shd w:val="clear" w:color="auto" w:fill="auto"/>
          </w:tcPr>
          <w:p w:rsidR="005F364C" w:rsidRPr="00444AD6" w:rsidRDefault="005F364C" w:rsidP="00E6188F">
            <w:pPr>
              <w:pStyle w:val="Tabletext"/>
            </w:pPr>
            <w:r w:rsidRPr="00444AD6">
              <w:t>6</w:t>
            </w:r>
          </w:p>
        </w:tc>
        <w:tc>
          <w:tcPr>
            <w:tcW w:w="4066" w:type="pct"/>
            <w:shd w:val="clear" w:color="auto" w:fill="auto"/>
          </w:tcPr>
          <w:p w:rsidR="005F364C" w:rsidRPr="00444AD6" w:rsidRDefault="005F364C" w:rsidP="00E6188F">
            <w:pPr>
              <w:pStyle w:val="Tabletext"/>
            </w:pPr>
            <w:r w:rsidRPr="00444AD6">
              <w:t>Part</w:t>
            </w:r>
            <w:r w:rsidR="00DC3E78" w:rsidRPr="00444AD6">
              <w:t> </w:t>
            </w:r>
            <w:r w:rsidRPr="00444AD6">
              <w:t>6.5</w:t>
            </w:r>
          </w:p>
        </w:tc>
      </w:tr>
      <w:tr w:rsidR="005F364C" w:rsidRPr="00444AD6" w:rsidTr="009E4647">
        <w:tc>
          <w:tcPr>
            <w:tcW w:w="934" w:type="pct"/>
            <w:shd w:val="clear" w:color="auto" w:fill="auto"/>
          </w:tcPr>
          <w:p w:rsidR="005F364C" w:rsidRPr="00444AD6" w:rsidRDefault="005F364C" w:rsidP="00E6188F">
            <w:pPr>
              <w:pStyle w:val="Tabletext"/>
            </w:pPr>
            <w:r w:rsidRPr="00444AD6">
              <w:t>7</w:t>
            </w:r>
          </w:p>
        </w:tc>
        <w:tc>
          <w:tcPr>
            <w:tcW w:w="4066" w:type="pct"/>
            <w:shd w:val="clear" w:color="auto" w:fill="auto"/>
          </w:tcPr>
          <w:p w:rsidR="005F364C" w:rsidRPr="00444AD6" w:rsidRDefault="0004397C" w:rsidP="00E6188F">
            <w:pPr>
              <w:pStyle w:val="Tabletext"/>
            </w:pPr>
            <w:r w:rsidRPr="00444AD6">
              <w:t>rule 1</w:t>
            </w:r>
            <w:r w:rsidR="005F364C" w:rsidRPr="00444AD6">
              <w:t>6.10</w:t>
            </w:r>
          </w:p>
        </w:tc>
      </w:tr>
      <w:tr w:rsidR="005F364C" w:rsidRPr="00444AD6" w:rsidTr="009E4647">
        <w:tc>
          <w:tcPr>
            <w:tcW w:w="934" w:type="pct"/>
            <w:shd w:val="clear" w:color="auto" w:fill="auto"/>
          </w:tcPr>
          <w:p w:rsidR="005F364C" w:rsidRPr="00444AD6" w:rsidRDefault="005F364C" w:rsidP="00E6188F">
            <w:pPr>
              <w:pStyle w:val="Tabletext"/>
            </w:pPr>
            <w:r w:rsidRPr="00444AD6">
              <w:t>8</w:t>
            </w:r>
          </w:p>
        </w:tc>
        <w:tc>
          <w:tcPr>
            <w:tcW w:w="4066" w:type="pct"/>
            <w:shd w:val="clear" w:color="auto" w:fill="auto"/>
          </w:tcPr>
          <w:p w:rsidR="005F364C" w:rsidRPr="00444AD6" w:rsidRDefault="009A2E13" w:rsidP="00E6188F">
            <w:pPr>
              <w:pStyle w:val="Tabletext"/>
            </w:pPr>
            <w:r>
              <w:t>Part 2</w:t>
            </w:r>
            <w:r w:rsidR="005F364C" w:rsidRPr="00444AD6">
              <w:t>1.2</w:t>
            </w:r>
          </w:p>
        </w:tc>
      </w:tr>
      <w:tr w:rsidR="005F364C" w:rsidRPr="00444AD6" w:rsidTr="009E4647">
        <w:tc>
          <w:tcPr>
            <w:tcW w:w="934" w:type="pct"/>
            <w:tcBorders>
              <w:bottom w:val="single" w:sz="4" w:space="0" w:color="auto"/>
            </w:tcBorders>
            <w:shd w:val="clear" w:color="auto" w:fill="auto"/>
          </w:tcPr>
          <w:p w:rsidR="005F364C" w:rsidRPr="00444AD6" w:rsidRDefault="005F364C" w:rsidP="00E6188F">
            <w:pPr>
              <w:pStyle w:val="Tabletext"/>
            </w:pPr>
            <w:r w:rsidRPr="00444AD6">
              <w:t>9</w:t>
            </w:r>
          </w:p>
        </w:tc>
        <w:tc>
          <w:tcPr>
            <w:tcW w:w="4066" w:type="pct"/>
            <w:tcBorders>
              <w:bottom w:val="single" w:sz="4" w:space="0" w:color="auto"/>
            </w:tcBorders>
            <w:shd w:val="clear" w:color="auto" w:fill="auto"/>
          </w:tcPr>
          <w:p w:rsidR="005F364C" w:rsidRPr="00444AD6" w:rsidRDefault="009A2E13" w:rsidP="00E6188F">
            <w:pPr>
              <w:pStyle w:val="Tabletext"/>
            </w:pPr>
            <w:r>
              <w:t>Part 2</w:t>
            </w:r>
            <w:r w:rsidR="005F364C" w:rsidRPr="00444AD6">
              <w:t>3.1</w:t>
            </w:r>
          </w:p>
        </w:tc>
      </w:tr>
      <w:tr w:rsidR="005F364C" w:rsidRPr="00444AD6" w:rsidTr="009E4647">
        <w:tc>
          <w:tcPr>
            <w:tcW w:w="934" w:type="pct"/>
            <w:tcBorders>
              <w:bottom w:val="single" w:sz="12" w:space="0" w:color="auto"/>
            </w:tcBorders>
            <w:shd w:val="clear" w:color="auto" w:fill="auto"/>
          </w:tcPr>
          <w:p w:rsidR="005F364C" w:rsidRPr="00444AD6" w:rsidRDefault="005F364C" w:rsidP="00E6188F">
            <w:pPr>
              <w:pStyle w:val="Tabletext"/>
            </w:pPr>
            <w:r w:rsidRPr="00444AD6">
              <w:t>10</w:t>
            </w:r>
          </w:p>
        </w:tc>
        <w:tc>
          <w:tcPr>
            <w:tcW w:w="4066" w:type="pct"/>
            <w:tcBorders>
              <w:bottom w:val="single" w:sz="12" w:space="0" w:color="auto"/>
            </w:tcBorders>
            <w:shd w:val="clear" w:color="auto" w:fill="auto"/>
          </w:tcPr>
          <w:p w:rsidR="005F364C" w:rsidRPr="00444AD6" w:rsidRDefault="0004397C" w:rsidP="00E6188F">
            <w:pPr>
              <w:pStyle w:val="Tabletext"/>
            </w:pPr>
            <w:r w:rsidRPr="00444AD6">
              <w:t>rule 2</w:t>
            </w:r>
            <w:r w:rsidR="005F364C" w:rsidRPr="00444AD6">
              <w:t>4.11</w:t>
            </w:r>
          </w:p>
        </w:tc>
      </w:tr>
    </w:tbl>
    <w:p w:rsidR="005F364C" w:rsidRPr="00444AD6" w:rsidRDefault="009A2E13" w:rsidP="005F364C">
      <w:pPr>
        <w:pStyle w:val="ActHead2"/>
        <w:pageBreakBefore/>
      </w:pPr>
      <w:bookmarkStart w:id="549" w:name="_Toc55395559"/>
      <w:r w:rsidRPr="009A2E13">
        <w:rPr>
          <w:rStyle w:val="CharPartNo"/>
        </w:rPr>
        <w:t>Part 2</w:t>
      </w:r>
      <w:r w:rsidR="005F364C" w:rsidRPr="00444AD6">
        <w:t>—</w:t>
      </w:r>
      <w:r w:rsidR="005F364C" w:rsidRPr="009A2E13">
        <w:rPr>
          <w:rStyle w:val="CharPartText"/>
        </w:rPr>
        <w:t>Federal Court Rules</w:t>
      </w:r>
      <w:bookmarkEnd w:id="549"/>
    </w:p>
    <w:p w:rsidR="005F364C" w:rsidRPr="00444AD6" w:rsidRDefault="005F364C" w:rsidP="005F364C">
      <w:pPr>
        <w:pStyle w:val="Header"/>
      </w:pPr>
      <w:r w:rsidRPr="009A2E13">
        <w:rPr>
          <w:rStyle w:val="CharDivNo"/>
        </w:rPr>
        <w:t xml:space="preserve"> </w:t>
      </w:r>
      <w:r w:rsidRPr="009A2E13">
        <w:rPr>
          <w:rStyle w:val="CharDivText"/>
        </w:rPr>
        <w:t xml:space="preserve"> </w:t>
      </w:r>
    </w:p>
    <w:p w:rsidR="005F364C" w:rsidRPr="00444AD6" w:rsidRDefault="005F364C" w:rsidP="005F364C">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593"/>
        <w:gridCol w:w="6936"/>
      </w:tblGrid>
      <w:tr w:rsidR="005F364C" w:rsidRPr="00444AD6" w:rsidTr="009E4647">
        <w:trPr>
          <w:tblHeader/>
        </w:trPr>
        <w:tc>
          <w:tcPr>
            <w:tcW w:w="5000" w:type="pct"/>
            <w:gridSpan w:val="2"/>
            <w:tcBorders>
              <w:top w:val="single" w:sz="12" w:space="0" w:color="auto"/>
              <w:bottom w:val="single" w:sz="4" w:space="0" w:color="auto"/>
            </w:tcBorders>
            <w:shd w:val="clear" w:color="auto" w:fill="auto"/>
          </w:tcPr>
          <w:p w:rsidR="005F364C" w:rsidRPr="00444AD6" w:rsidRDefault="005F364C" w:rsidP="00E6188F">
            <w:pPr>
              <w:pStyle w:val="TableHeading"/>
            </w:pPr>
            <w:r w:rsidRPr="00444AD6">
              <w:t>Federal Court Rules</w:t>
            </w:r>
          </w:p>
        </w:tc>
      </w:tr>
      <w:tr w:rsidR="005F364C" w:rsidRPr="00444AD6" w:rsidTr="009E4647">
        <w:trPr>
          <w:tblHeader/>
        </w:trPr>
        <w:tc>
          <w:tcPr>
            <w:tcW w:w="934" w:type="pct"/>
            <w:tcBorders>
              <w:top w:val="single" w:sz="4" w:space="0" w:color="auto"/>
              <w:bottom w:val="single" w:sz="12" w:space="0" w:color="auto"/>
            </w:tcBorders>
            <w:shd w:val="clear" w:color="auto" w:fill="auto"/>
          </w:tcPr>
          <w:p w:rsidR="005F364C" w:rsidRPr="00444AD6" w:rsidRDefault="005F364C" w:rsidP="00E6188F">
            <w:pPr>
              <w:pStyle w:val="TableHeading"/>
            </w:pPr>
            <w:r w:rsidRPr="00444AD6">
              <w:t>Item</w:t>
            </w:r>
          </w:p>
        </w:tc>
        <w:tc>
          <w:tcPr>
            <w:tcW w:w="4066" w:type="pct"/>
            <w:tcBorders>
              <w:top w:val="single" w:sz="4" w:space="0" w:color="auto"/>
              <w:bottom w:val="single" w:sz="12" w:space="0" w:color="auto"/>
            </w:tcBorders>
            <w:shd w:val="clear" w:color="auto" w:fill="auto"/>
          </w:tcPr>
          <w:p w:rsidR="005F364C" w:rsidRPr="00444AD6" w:rsidRDefault="005F364C" w:rsidP="00E6188F">
            <w:pPr>
              <w:pStyle w:val="TableHeading"/>
            </w:pPr>
            <w:r w:rsidRPr="00444AD6">
              <w:t>Provision</w:t>
            </w:r>
          </w:p>
        </w:tc>
      </w:tr>
      <w:tr w:rsidR="005F364C" w:rsidRPr="00444AD6" w:rsidTr="009E4647">
        <w:tc>
          <w:tcPr>
            <w:tcW w:w="934" w:type="pct"/>
            <w:tcBorders>
              <w:top w:val="single" w:sz="12" w:space="0" w:color="auto"/>
            </w:tcBorders>
            <w:shd w:val="clear" w:color="auto" w:fill="auto"/>
          </w:tcPr>
          <w:p w:rsidR="005F364C" w:rsidRPr="00444AD6" w:rsidRDefault="005F364C" w:rsidP="00E6188F">
            <w:pPr>
              <w:pStyle w:val="Tabletext"/>
            </w:pPr>
            <w:r w:rsidRPr="00444AD6">
              <w:t>1</w:t>
            </w:r>
          </w:p>
        </w:tc>
        <w:tc>
          <w:tcPr>
            <w:tcW w:w="4066" w:type="pct"/>
            <w:tcBorders>
              <w:top w:val="single" w:sz="12" w:space="0" w:color="auto"/>
            </w:tcBorders>
            <w:shd w:val="clear" w:color="auto" w:fill="auto"/>
          </w:tcPr>
          <w:p w:rsidR="005F364C" w:rsidRPr="00444AD6" w:rsidRDefault="0004397C" w:rsidP="00E6188F">
            <w:pPr>
              <w:pStyle w:val="Tabletext"/>
            </w:pPr>
            <w:r w:rsidRPr="00444AD6">
              <w:t>rules 1</w:t>
            </w:r>
            <w:r w:rsidR="005F364C" w:rsidRPr="00444AD6">
              <w:t>.41 and 1.42</w:t>
            </w:r>
          </w:p>
        </w:tc>
      </w:tr>
      <w:tr w:rsidR="005F364C" w:rsidRPr="00444AD6" w:rsidTr="009E4647">
        <w:tc>
          <w:tcPr>
            <w:tcW w:w="934" w:type="pct"/>
            <w:shd w:val="clear" w:color="auto" w:fill="auto"/>
          </w:tcPr>
          <w:p w:rsidR="005F364C" w:rsidRPr="00444AD6" w:rsidRDefault="005F364C" w:rsidP="00E6188F">
            <w:pPr>
              <w:pStyle w:val="Tabletext"/>
            </w:pPr>
            <w:r w:rsidRPr="00444AD6">
              <w:t>2</w:t>
            </w:r>
          </w:p>
        </w:tc>
        <w:tc>
          <w:tcPr>
            <w:tcW w:w="4066" w:type="pct"/>
            <w:shd w:val="clear" w:color="auto" w:fill="auto"/>
          </w:tcPr>
          <w:p w:rsidR="005F364C" w:rsidRPr="00444AD6" w:rsidRDefault="0004397C" w:rsidP="00E6188F">
            <w:pPr>
              <w:pStyle w:val="Tabletext"/>
            </w:pPr>
            <w:r w:rsidRPr="00444AD6">
              <w:t>rules 2</w:t>
            </w:r>
            <w:r w:rsidR="005F364C" w:rsidRPr="00444AD6">
              <w:t>.41 to 2.43</w:t>
            </w:r>
          </w:p>
        </w:tc>
      </w:tr>
      <w:tr w:rsidR="005F364C" w:rsidRPr="00444AD6" w:rsidTr="009E4647">
        <w:tc>
          <w:tcPr>
            <w:tcW w:w="934" w:type="pct"/>
            <w:shd w:val="clear" w:color="auto" w:fill="auto"/>
          </w:tcPr>
          <w:p w:rsidR="005F364C" w:rsidRPr="00444AD6" w:rsidRDefault="005F364C" w:rsidP="00E6188F">
            <w:pPr>
              <w:pStyle w:val="Tabletext"/>
            </w:pPr>
            <w:r w:rsidRPr="00444AD6">
              <w:t>3</w:t>
            </w:r>
          </w:p>
        </w:tc>
        <w:tc>
          <w:tcPr>
            <w:tcW w:w="4066" w:type="pct"/>
            <w:shd w:val="clear" w:color="auto" w:fill="auto"/>
          </w:tcPr>
          <w:p w:rsidR="005F364C" w:rsidRPr="00444AD6" w:rsidRDefault="005F364C" w:rsidP="00E6188F">
            <w:pPr>
              <w:pStyle w:val="Tabletext"/>
            </w:pPr>
            <w:r w:rsidRPr="00444AD6">
              <w:t>rules</w:t>
            </w:r>
            <w:r w:rsidR="00DC3E78" w:rsidRPr="00444AD6">
              <w:t> </w:t>
            </w:r>
            <w:r w:rsidRPr="00444AD6">
              <w:t>5.22 to 5.24</w:t>
            </w:r>
          </w:p>
        </w:tc>
      </w:tr>
      <w:tr w:rsidR="000657F5" w:rsidRPr="00444AD6" w:rsidTr="009E4647">
        <w:tblPrEx>
          <w:tblBorders>
            <w:top w:val="none" w:sz="0" w:space="0" w:color="auto"/>
            <w:bottom w:val="none" w:sz="0" w:space="0" w:color="auto"/>
            <w:insideH w:val="none" w:sz="0" w:space="0" w:color="auto"/>
          </w:tblBorders>
        </w:tblPrEx>
        <w:tc>
          <w:tcPr>
            <w:tcW w:w="934" w:type="pct"/>
            <w:tcBorders>
              <w:bottom w:val="single" w:sz="4" w:space="0" w:color="auto"/>
            </w:tcBorders>
            <w:shd w:val="clear" w:color="auto" w:fill="auto"/>
          </w:tcPr>
          <w:p w:rsidR="000657F5" w:rsidRPr="00444AD6" w:rsidRDefault="000657F5" w:rsidP="005D4E02">
            <w:pPr>
              <w:pStyle w:val="Tabletext"/>
            </w:pPr>
            <w:r w:rsidRPr="00444AD6">
              <w:t>3A</w:t>
            </w:r>
          </w:p>
        </w:tc>
        <w:tc>
          <w:tcPr>
            <w:tcW w:w="4066" w:type="pct"/>
            <w:tcBorders>
              <w:bottom w:val="single" w:sz="4" w:space="0" w:color="auto"/>
            </w:tcBorders>
            <w:shd w:val="clear" w:color="auto" w:fill="auto"/>
          </w:tcPr>
          <w:p w:rsidR="000657F5" w:rsidRPr="00444AD6" w:rsidRDefault="0004397C" w:rsidP="005D4E02">
            <w:pPr>
              <w:pStyle w:val="Tabletext"/>
            </w:pPr>
            <w:r w:rsidRPr="00444AD6">
              <w:t>rule 6</w:t>
            </w:r>
            <w:r w:rsidR="000657F5" w:rsidRPr="00444AD6">
              <w:t>.11</w:t>
            </w:r>
          </w:p>
        </w:tc>
      </w:tr>
      <w:tr w:rsidR="000657F5" w:rsidRPr="00444AD6" w:rsidTr="009E4647">
        <w:tblPrEx>
          <w:tblBorders>
            <w:top w:val="none" w:sz="0" w:space="0" w:color="auto"/>
            <w:bottom w:val="none" w:sz="0" w:space="0" w:color="auto"/>
            <w:insideH w:val="none" w:sz="0" w:space="0" w:color="auto"/>
          </w:tblBorders>
        </w:tblPrEx>
        <w:tc>
          <w:tcPr>
            <w:tcW w:w="934" w:type="pct"/>
            <w:tcBorders>
              <w:top w:val="single" w:sz="4" w:space="0" w:color="auto"/>
            </w:tcBorders>
            <w:shd w:val="clear" w:color="auto" w:fill="auto"/>
          </w:tcPr>
          <w:p w:rsidR="000657F5" w:rsidRPr="00444AD6" w:rsidRDefault="000657F5" w:rsidP="005D4E02">
            <w:pPr>
              <w:pStyle w:val="Tabletext"/>
            </w:pPr>
            <w:r w:rsidRPr="00444AD6">
              <w:t>3B</w:t>
            </w:r>
          </w:p>
        </w:tc>
        <w:tc>
          <w:tcPr>
            <w:tcW w:w="4066" w:type="pct"/>
            <w:tcBorders>
              <w:top w:val="single" w:sz="4" w:space="0" w:color="auto"/>
            </w:tcBorders>
            <w:shd w:val="clear" w:color="auto" w:fill="auto"/>
          </w:tcPr>
          <w:p w:rsidR="000657F5" w:rsidRPr="00444AD6" w:rsidRDefault="000657F5" w:rsidP="005D4E02">
            <w:pPr>
              <w:pStyle w:val="Tabletext"/>
            </w:pPr>
            <w:r w:rsidRPr="00444AD6">
              <w:t>Division</w:t>
            </w:r>
            <w:r w:rsidR="00DC3E78" w:rsidRPr="00444AD6">
              <w:t> </w:t>
            </w:r>
            <w:r w:rsidRPr="00444AD6">
              <w:t>7.3</w:t>
            </w:r>
          </w:p>
        </w:tc>
      </w:tr>
      <w:tr w:rsidR="005F364C" w:rsidRPr="00444AD6" w:rsidTr="009E4647">
        <w:tc>
          <w:tcPr>
            <w:tcW w:w="934" w:type="pct"/>
            <w:shd w:val="clear" w:color="auto" w:fill="auto"/>
          </w:tcPr>
          <w:p w:rsidR="005F364C" w:rsidRPr="00444AD6" w:rsidRDefault="005F364C" w:rsidP="00E6188F">
            <w:pPr>
              <w:pStyle w:val="Tabletext"/>
            </w:pPr>
            <w:r w:rsidRPr="00444AD6">
              <w:t>4</w:t>
            </w:r>
          </w:p>
        </w:tc>
        <w:tc>
          <w:tcPr>
            <w:tcW w:w="4066" w:type="pct"/>
            <w:shd w:val="clear" w:color="auto" w:fill="auto"/>
          </w:tcPr>
          <w:p w:rsidR="005F364C" w:rsidRPr="00444AD6" w:rsidRDefault="0004397C" w:rsidP="00E6188F">
            <w:pPr>
              <w:pStyle w:val="Tabletext"/>
            </w:pPr>
            <w:r w:rsidRPr="00444AD6">
              <w:t>rules 1</w:t>
            </w:r>
            <w:r w:rsidR="005F364C" w:rsidRPr="00444AD6">
              <w:t>0.41 to 10.52</w:t>
            </w:r>
          </w:p>
        </w:tc>
      </w:tr>
      <w:tr w:rsidR="005F364C" w:rsidRPr="00444AD6" w:rsidTr="009E4647">
        <w:tc>
          <w:tcPr>
            <w:tcW w:w="934" w:type="pct"/>
            <w:shd w:val="clear" w:color="auto" w:fill="auto"/>
          </w:tcPr>
          <w:p w:rsidR="005F364C" w:rsidRPr="00444AD6" w:rsidRDefault="005F364C" w:rsidP="00E6188F">
            <w:pPr>
              <w:pStyle w:val="Tabletext"/>
            </w:pPr>
            <w:r w:rsidRPr="00444AD6">
              <w:t>5</w:t>
            </w:r>
          </w:p>
        </w:tc>
        <w:tc>
          <w:tcPr>
            <w:tcW w:w="4066" w:type="pct"/>
            <w:shd w:val="clear" w:color="auto" w:fill="auto"/>
          </w:tcPr>
          <w:p w:rsidR="005F364C" w:rsidRPr="00444AD6" w:rsidRDefault="009A2E13" w:rsidP="00E6188F">
            <w:pPr>
              <w:pStyle w:val="Tabletext"/>
            </w:pPr>
            <w:r>
              <w:t>Division 1</w:t>
            </w:r>
            <w:r w:rsidR="005F364C" w:rsidRPr="00444AD6">
              <w:t>0.6</w:t>
            </w:r>
          </w:p>
        </w:tc>
      </w:tr>
      <w:tr w:rsidR="005F364C" w:rsidRPr="00444AD6" w:rsidTr="009E4647">
        <w:tc>
          <w:tcPr>
            <w:tcW w:w="934" w:type="pct"/>
            <w:shd w:val="clear" w:color="auto" w:fill="auto"/>
          </w:tcPr>
          <w:p w:rsidR="005F364C" w:rsidRPr="00444AD6" w:rsidRDefault="005F364C" w:rsidP="00E6188F">
            <w:pPr>
              <w:pStyle w:val="Tabletext"/>
            </w:pPr>
            <w:r w:rsidRPr="00444AD6">
              <w:t>5A</w:t>
            </w:r>
          </w:p>
        </w:tc>
        <w:tc>
          <w:tcPr>
            <w:tcW w:w="4066" w:type="pct"/>
            <w:shd w:val="clear" w:color="auto" w:fill="auto"/>
          </w:tcPr>
          <w:p w:rsidR="005F364C" w:rsidRPr="00444AD6" w:rsidRDefault="0004397C" w:rsidP="00E6188F">
            <w:pPr>
              <w:pStyle w:val="Tabletext"/>
            </w:pPr>
            <w:r w:rsidRPr="00444AD6">
              <w:t>rule 1</w:t>
            </w:r>
            <w:r w:rsidR="005F364C" w:rsidRPr="00444AD6">
              <w:t>2.01</w:t>
            </w:r>
          </w:p>
        </w:tc>
      </w:tr>
      <w:tr w:rsidR="005F364C" w:rsidRPr="00444AD6" w:rsidTr="009E4647">
        <w:tc>
          <w:tcPr>
            <w:tcW w:w="934" w:type="pct"/>
            <w:shd w:val="clear" w:color="auto" w:fill="auto"/>
          </w:tcPr>
          <w:p w:rsidR="005F364C" w:rsidRPr="00444AD6" w:rsidRDefault="005F364C" w:rsidP="00E6188F">
            <w:pPr>
              <w:pStyle w:val="Tabletext"/>
            </w:pPr>
            <w:r w:rsidRPr="00444AD6">
              <w:t>6</w:t>
            </w:r>
          </w:p>
        </w:tc>
        <w:tc>
          <w:tcPr>
            <w:tcW w:w="4066" w:type="pct"/>
            <w:shd w:val="clear" w:color="auto" w:fill="auto"/>
          </w:tcPr>
          <w:p w:rsidR="005F364C" w:rsidRPr="00444AD6" w:rsidRDefault="0004397C" w:rsidP="00E6188F">
            <w:pPr>
              <w:pStyle w:val="Tabletext"/>
            </w:pPr>
            <w:r w:rsidRPr="00444AD6">
              <w:t>rule 1</w:t>
            </w:r>
            <w:r w:rsidR="005F364C" w:rsidRPr="00444AD6">
              <w:t>5.10</w:t>
            </w:r>
          </w:p>
        </w:tc>
      </w:tr>
      <w:tr w:rsidR="005F364C" w:rsidRPr="00444AD6" w:rsidTr="009E4647">
        <w:tc>
          <w:tcPr>
            <w:tcW w:w="934" w:type="pct"/>
            <w:shd w:val="clear" w:color="auto" w:fill="auto"/>
          </w:tcPr>
          <w:p w:rsidR="005F364C" w:rsidRPr="00444AD6" w:rsidRDefault="005F364C" w:rsidP="00E6188F">
            <w:pPr>
              <w:pStyle w:val="Tabletext"/>
            </w:pPr>
            <w:r w:rsidRPr="00444AD6">
              <w:t>7</w:t>
            </w:r>
          </w:p>
        </w:tc>
        <w:tc>
          <w:tcPr>
            <w:tcW w:w="4066" w:type="pct"/>
            <w:shd w:val="clear" w:color="auto" w:fill="auto"/>
          </w:tcPr>
          <w:p w:rsidR="005F364C" w:rsidRPr="00444AD6" w:rsidRDefault="0004397C" w:rsidP="00E6188F">
            <w:pPr>
              <w:pStyle w:val="Tabletext"/>
            </w:pPr>
            <w:r w:rsidRPr="00444AD6">
              <w:t>rule 1</w:t>
            </w:r>
            <w:r w:rsidR="005F364C" w:rsidRPr="00444AD6">
              <w:t>6.01</w:t>
            </w:r>
          </w:p>
        </w:tc>
      </w:tr>
      <w:tr w:rsidR="005F364C" w:rsidRPr="00444AD6" w:rsidTr="009E4647">
        <w:tc>
          <w:tcPr>
            <w:tcW w:w="934" w:type="pct"/>
            <w:shd w:val="clear" w:color="auto" w:fill="auto"/>
          </w:tcPr>
          <w:p w:rsidR="005F364C" w:rsidRPr="00444AD6" w:rsidRDefault="005F364C" w:rsidP="00E6188F">
            <w:pPr>
              <w:pStyle w:val="Tabletext"/>
            </w:pPr>
            <w:r w:rsidRPr="00444AD6">
              <w:t>8</w:t>
            </w:r>
          </w:p>
        </w:tc>
        <w:tc>
          <w:tcPr>
            <w:tcW w:w="4066" w:type="pct"/>
            <w:shd w:val="clear" w:color="auto" w:fill="auto"/>
          </w:tcPr>
          <w:p w:rsidR="005F364C" w:rsidRPr="00444AD6" w:rsidRDefault="005F364C" w:rsidP="00E6188F">
            <w:pPr>
              <w:pStyle w:val="Tabletext"/>
            </w:pPr>
            <w:r w:rsidRPr="00444AD6">
              <w:t>paragraphs 16.02(1)(a), (b) and (d)</w:t>
            </w:r>
          </w:p>
        </w:tc>
      </w:tr>
      <w:tr w:rsidR="005F364C" w:rsidRPr="00444AD6" w:rsidTr="009E4647">
        <w:tc>
          <w:tcPr>
            <w:tcW w:w="934" w:type="pct"/>
            <w:shd w:val="clear" w:color="auto" w:fill="auto"/>
          </w:tcPr>
          <w:p w:rsidR="005F364C" w:rsidRPr="00444AD6" w:rsidRDefault="005F364C" w:rsidP="00E6188F">
            <w:pPr>
              <w:pStyle w:val="Tabletext"/>
            </w:pPr>
            <w:r w:rsidRPr="00444AD6">
              <w:t>9</w:t>
            </w:r>
          </w:p>
        </w:tc>
        <w:tc>
          <w:tcPr>
            <w:tcW w:w="4066" w:type="pct"/>
            <w:shd w:val="clear" w:color="auto" w:fill="auto"/>
          </w:tcPr>
          <w:p w:rsidR="005F364C" w:rsidRPr="00444AD6" w:rsidRDefault="005F364C" w:rsidP="00E6188F">
            <w:pPr>
              <w:pStyle w:val="Tabletext"/>
            </w:pPr>
            <w:r w:rsidRPr="00444AD6">
              <w:t>sub</w:t>
            </w:r>
            <w:r w:rsidR="0004397C" w:rsidRPr="00444AD6">
              <w:t>rules 1</w:t>
            </w:r>
            <w:r w:rsidRPr="00444AD6">
              <w:t>6.02(3) and (5)</w:t>
            </w:r>
          </w:p>
        </w:tc>
      </w:tr>
      <w:tr w:rsidR="005F364C" w:rsidRPr="00444AD6" w:rsidTr="009E4647">
        <w:tc>
          <w:tcPr>
            <w:tcW w:w="934" w:type="pct"/>
            <w:shd w:val="clear" w:color="auto" w:fill="auto"/>
          </w:tcPr>
          <w:p w:rsidR="005F364C" w:rsidRPr="00444AD6" w:rsidRDefault="005F364C" w:rsidP="00E6188F">
            <w:pPr>
              <w:pStyle w:val="Tabletext"/>
            </w:pPr>
            <w:r w:rsidRPr="00444AD6">
              <w:t>10</w:t>
            </w:r>
          </w:p>
        </w:tc>
        <w:tc>
          <w:tcPr>
            <w:tcW w:w="4066" w:type="pct"/>
            <w:shd w:val="clear" w:color="auto" w:fill="auto"/>
          </w:tcPr>
          <w:p w:rsidR="005F364C" w:rsidRPr="00444AD6" w:rsidRDefault="0004397C" w:rsidP="00E6188F">
            <w:pPr>
              <w:pStyle w:val="Tabletext"/>
            </w:pPr>
            <w:r w:rsidRPr="00444AD6">
              <w:t>rules 1</w:t>
            </w:r>
            <w:r w:rsidR="005F364C" w:rsidRPr="00444AD6">
              <w:t>6.03 to 16.12</w:t>
            </w:r>
          </w:p>
        </w:tc>
      </w:tr>
      <w:tr w:rsidR="005F364C" w:rsidRPr="00444AD6" w:rsidTr="009E4647">
        <w:tc>
          <w:tcPr>
            <w:tcW w:w="934" w:type="pct"/>
            <w:shd w:val="clear" w:color="auto" w:fill="auto"/>
          </w:tcPr>
          <w:p w:rsidR="005F364C" w:rsidRPr="00444AD6" w:rsidRDefault="005F364C" w:rsidP="00E6188F">
            <w:pPr>
              <w:pStyle w:val="Tabletext"/>
            </w:pPr>
            <w:r w:rsidRPr="00444AD6">
              <w:t>11</w:t>
            </w:r>
          </w:p>
        </w:tc>
        <w:tc>
          <w:tcPr>
            <w:tcW w:w="4066" w:type="pct"/>
            <w:shd w:val="clear" w:color="auto" w:fill="auto"/>
          </w:tcPr>
          <w:p w:rsidR="005F364C" w:rsidRPr="00444AD6" w:rsidRDefault="0004397C" w:rsidP="00E6188F">
            <w:pPr>
              <w:pStyle w:val="Tabletext"/>
            </w:pPr>
            <w:r w:rsidRPr="00444AD6">
              <w:t>rule 1</w:t>
            </w:r>
            <w:r w:rsidR="005F364C" w:rsidRPr="00444AD6">
              <w:t>6.21</w:t>
            </w:r>
          </w:p>
        </w:tc>
      </w:tr>
      <w:tr w:rsidR="005F364C" w:rsidRPr="00444AD6" w:rsidTr="009E4647">
        <w:tc>
          <w:tcPr>
            <w:tcW w:w="934" w:type="pct"/>
            <w:shd w:val="clear" w:color="auto" w:fill="auto"/>
          </w:tcPr>
          <w:p w:rsidR="005F364C" w:rsidRPr="00444AD6" w:rsidRDefault="005F364C" w:rsidP="00E6188F">
            <w:pPr>
              <w:pStyle w:val="Tabletext"/>
            </w:pPr>
            <w:r w:rsidRPr="00444AD6">
              <w:t>12</w:t>
            </w:r>
          </w:p>
        </w:tc>
        <w:tc>
          <w:tcPr>
            <w:tcW w:w="4066" w:type="pct"/>
            <w:shd w:val="clear" w:color="auto" w:fill="auto"/>
          </w:tcPr>
          <w:p w:rsidR="005F364C" w:rsidRPr="00444AD6" w:rsidRDefault="0004397C" w:rsidP="00E6188F">
            <w:pPr>
              <w:pStyle w:val="Tabletext"/>
            </w:pPr>
            <w:r w:rsidRPr="00444AD6">
              <w:t>rules 1</w:t>
            </w:r>
            <w:r w:rsidR="005F364C" w:rsidRPr="00444AD6">
              <w:t>6.31 to 16.33</w:t>
            </w:r>
          </w:p>
        </w:tc>
      </w:tr>
      <w:tr w:rsidR="005F364C" w:rsidRPr="00444AD6" w:rsidTr="009E4647">
        <w:tc>
          <w:tcPr>
            <w:tcW w:w="934" w:type="pct"/>
            <w:shd w:val="clear" w:color="auto" w:fill="auto"/>
          </w:tcPr>
          <w:p w:rsidR="005F364C" w:rsidRPr="00444AD6" w:rsidRDefault="005F364C" w:rsidP="00E6188F">
            <w:pPr>
              <w:pStyle w:val="Tabletext"/>
            </w:pPr>
            <w:r w:rsidRPr="00444AD6">
              <w:t>13</w:t>
            </w:r>
          </w:p>
        </w:tc>
        <w:tc>
          <w:tcPr>
            <w:tcW w:w="4066" w:type="pct"/>
            <w:shd w:val="clear" w:color="auto" w:fill="auto"/>
          </w:tcPr>
          <w:p w:rsidR="005F364C" w:rsidRPr="00444AD6" w:rsidRDefault="0004397C" w:rsidP="00E6188F">
            <w:pPr>
              <w:pStyle w:val="Tabletext"/>
            </w:pPr>
            <w:r w:rsidRPr="00444AD6">
              <w:t>rules 1</w:t>
            </w:r>
            <w:r w:rsidR="005F364C" w:rsidRPr="00444AD6">
              <w:t>6.41 to 16.45</w:t>
            </w:r>
          </w:p>
        </w:tc>
      </w:tr>
      <w:tr w:rsidR="005F364C" w:rsidRPr="00444AD6" w:rsidTr="009E4647">
        <w:tc>
          <w:tcPr>
            <w:tcW w:w="934" w:type="pct"/>
            <w:shd w:val="clear" w:color="auto" w:fill="auto"/>
          </w:tcPr>
          <w:p w:rsidR="005F364C" w:rsidRPr="00444AD6" w:rsidRDefault="005F364C" w:rsidP="00E6188F">
            <w:pPr>
              <w:pStyle w:val="Tabletext"/>
            </w:pPr>
            <w:r w:rsidRPr="00444AD6">
              <w:t>14</w:t>
            </w:r>
          </w:p>
        </w:tc>
        <w:tc>
          <w:tcPr>
            <w:tcW w:w="4066" w:type="pct"/>
            <w:shd w:val="clear" w:color="auto" w:fill="auto"/>
          </w:tcPr>
          <w:p w:rsidR="005F364C" w:rsidRPr="00444AD6" w:rsidRDefault="0004397C" w:rsidP="00E6188F">
            <w:pPr>
              <w:pStyle w:val="Tabletext"/>
            </w:pPr>
            <w:r w:rsidRPr="00444AD6">
              <w:t>rule 2</w:t>
            </w:r>
            <w:r w:rsidR="005F364C" w:rsidRPr="00444AD6">
              <w:t>5.01 to 25.06</w:t>
            </w:r>
          </w:p>
        </w:tc>
      </w:tr>
      <w:tr w:rsidR="005F364C" w:rsidRPr="00444AD6" w:rsidTr="009E4647">
        <w:tc>
          <w:tcPr>
            <w:tcW w:w="934" w:type="pct"/>
            <w:shd w:val="clear" w:color="auto" w:fill="auto"/>
          </w:tcPr>
          <w:p w:rsidR="005F364C" w:rsidRPr="00444AD6" w:rsidRDefault="005F364C" w:rsidP="00E6188F">
            <w:pPr>
              <w:pStyle w:val="Tabletext"/>
            </w:pPr>
            <w:r w:rsidRPr="00444AD6">
              <w:t>15</w:t>
            </w:r>
          </w:p>
        </w:tc>
        <w:tc>
          <w:tcPr>
            <w:tcW w:w="4066" w:type="pct"/>
            <w:shd w:val="clear" w:color="auto" w:fill="auto"/>
          </w:tcPr>
          <w:p w:rsidR="005F364C" w:rsidRPr="00444AD6" w:rsidRDefault="0004397C" w:rsidP="00E6188F">
            <w:pPr>
              <w:pStyle w:val="Tabletext"/>
            </w:pPr>
            <w:r w:rsidRPr="00444AD6">
              <w:t>rules 2</w:t>
            </w:r>
            <w:r w:rsidR="005F364C" w:rsidRPr="00444AD6">
              <w:t>5.10 to 25.12</w:t>
            </w:r>
          </w:p>
        </w:tc>
      </w:tr>
      <w:tr w:rsidR="005F364C" w:rsidRPr="00444AD6" w:rsidTr="009E4647">
        <w:tc>
          <w:tcPr>
            <w:tcW w:w="934" w:type="pct"/>
            <w:shd w:val="clear" w:color="auto" w:fill="auto"/>
          </w:tcPr>
          <w:p w:rsidR="005F364C" w:rsidRPr="00444AD6" w:rsidRDefault="005F364C" w:rsidP="00E6188F">
            <w:pPr>
              <w:pStyle w:val="Tabletext"/>
            </w:pPr>
            <w:r w:rsidRPr="00444AD6">
              <w:t>16</w:t>
            </w:r>
          </w:p>
        </w:tc>
        <w:tc>
          <w:tcPr>
            <w:tcW w:w="4066" w:type="pct"/>
            <w:shd w:val="clear" w:color="auto" w:fill="auto"/>
          </w:tcPr>
          <w:p w:rsidR="005F364C" w:rsidRPr="00444AD6" w:rsidRDefault="0004397C" w:rsidP="00E6188F">
            <w:pPr>
              <w:pStyle w:val="Tabletext"/>
            </w:pPr>
            <w:r w:rsidRPr="00444AD6">
              <w:t>rule 2</w:t>
            </w:r>
            <w:r w:rsidR="005F364C" w:rsidRPr="00444AD6">
              <w:t>5.14</w:t>
            </w:r>
          </w:p>
        </w:tc>
      </w:tr>
      <w:tr w:rsidR="005F364C" w:rsidRPr="00444AD6" w:rsidTr="009E4647">
        <w:tc>
          <w:tcPr>
            <w:tcW w:w="934" w:type="pct"/>
            <w:shd w:val="clear" w:color="auto" w:fill="auto"/>
          </w:tcPr>
          <w:p w:rsidR="005F364C" w:rsidRPr="00444AD6" w:rsidRDefault="005F364C" w:rsidP="00E6188F">
            <w:pPr>
              <w:pStyle w:val="Tabletext"/>
            </w:pPr>
            <w:r w:rsidRPr="00444AD6">
              <w:t>17</w:t>
            </w:r>
          </w:p>
        </w:tc>
        <w:tc>
          <w:tcPr>
            <w:tcW w:w="4066" w:type="pct"/>
            <w:shd w:val="clear" w:color="auto" w:fill="auto"/>
          </w:tcPr>
          <w:p w:rsidR="005F364C" w:rsidRPr="00444AD6" w:rsidRDefault="005F364C" w:rsidP="00E6188F">
            <w:pPr>
              <w:pStyle w:val="Tabletext"/>
            </w:pPr>
            <w:r w:rsidRPr="00444AD6">
              <w:t>rule</w:t>
            </w:r>
            <w:r w:rsidR="00DC3E78" w:rsidRPr="00444AD6">
              <w:t> </w:t>
            </w:r>
            <w:r w:rsidRPr="00444AD6">
              <w:t>30.29 to 30.33</w:t>
            </w:r>
          </w:p>
        </w:tc>
      </w:tr>
      <w:tr w:rsidR="005F364C" w:rsidRPr="00444AD6" w:rsidTr="009E4647">
        <w:tc>
          <w:tcPr>
            <w:tcW w:w="934" w:type="pct"/>
            <w:shd w:val="clear" w:color="auto" w:fill="auto"/>
          </w:tcPr>
          <w:p w:rsidR="005F364C" w:rsidRPr="00444AD6" w:rsidRDefault="005F364C" w:rsidP="00E6188F">
            <w:pPr>
              <w:pStyle w:val="Tabletext"/>
            </w:pPr>
            <w:r w:rsidRPr="00444AD6">
              <w:t>18</w:t>
            </w:r>
          </w:p>
        </w:tc>
        <w:tc>
          <w:tcPr>
            <w:tcW w:w="4066" w:type="pct"/>
            <w:shd w:val="clear" w:color="auto" w:fill="auto"/>
          </w:tcPr>
          <w:p w:rsidR="005F364C" w:rsidRPr="00444AD6" w:rsidRDefault="003D0389" w:rsidP="00E6188F">
            <w:pPr>
              <w:pStyle w:val="Tabletext"/>
            </w:pPr>
            <w:r w:rsidRPr="00444AD6">
              <w:t>Division</w:t>
            </w:r>
            <w:r w:rsidR="00DC3E78" w:rsidRPr="00444AD6">
              <w:t> </w:t>
            </w:r>
            <w:r w:rsidR="005F364C" w:rsidRPr="00444AD6">
              <w:t>34.3</w:t>
            </w:r>
          </w:p>
        </w:tc>
      </w:tr>
      <w:tr w:rsidR="005F364C" w:rsidRPr="00444AD6" w:rsidTr="009E4647">
        <w:tc>
          <w:tcPr>
            <w:tcW w:w="934" w:type="pct"/>
            <w:shd w:val="clear" w:color="auto" w:fill="auto"/>
          </w:tcPr>
          <w:p w:rsidR="005F364C" w:rsidRPr="00444AD6" w:rsidRDefault="005F364C" w:rsidP="00E6188F">
            <w:pPr>
              <w:pStyle w:val="Tabletext"/>
            </w:pPr>
            <w:r w:rsidRPr="00444AD6">
              <w:t>19</w:t>
            </w:r>
          </w:p>
        </w:tc>
        <w:tc>
          <w:tcPr>
            <w:tcW w:w="4066" w:type="pct"/>
            <w:shd w:val="clear" w:color="auto" w:fill="auto"/>
          </w:tcPr>
          <w:p w:rsidR="005F364C" w:rsidRPr="00444AD6" w:rsidRDefault="005F364C" w:rsidP="00E6188F">
            <w:pPr>
              <w:pStyle w:val="Tabletext"/>
            </w:pPr>
            <w:r w:rsidRPr="00444AD6">
              <w:t>rules</w:t>
            </w:r>
            <w:r w:rsidR="00DC3E78" w:rsidRPr="00444AD6">
              <w:t> </w:t>
            </w:r>
            <w:r w:rsidRPr="00444AD6">
              <w:t>39.01 to 39.03</w:t>
            </w:r>
          </w:p>
        </w:tc>
      </w:tr>
      <w:tr w:rsidR="005F364C" w:rsidRPr="00444AD6" w:rsidTr="009E4647">
        <w:tc>
          <w:tcPr>
            <w:tcW w:w="934" w:type="pct"/>
            <w:shd w:val="clear" w:color="auto" w:fill="auto"/>
          </w:tcPr>
          <w:p w:rsidR="005F364C" w:rsidRPr="00444AD6" w:rsidRDefault="005F364C" w:rsidP="00E6188F">
            <w:pPr>
              <w:pStyle w:val="Tabletext"/>
            </w:pPr>
            <w:r w:rsidRPr="00444AD6">
              <w:t>20</w:t>
            </w:r>
          </w:p>
        </w:tc>
        <w:tc>
          <w:tcPr>
            <w:tcW w:w="4066" w:type="pct"/>
            <w:shd w:val="clear" w:color="auto" w:fill="auto"/>
          </w:tcPr>
          <w:p w:rsidR="005F364C" w:rsidRPr="00444AD6" w:rsidRDefault="005F364C" w:rsidP="00E6188F">
            <w:pPr>
              <w:pStyle w:val="Tabletext"/>
            </w:pPr>
            <w:r w:rsidRPr="00444AD6">
              <w:t>rule</w:t>
            </w:r>
            <w:r w:rsidR="00DC3E78" w:rsidRPr="00444AD6">
              <w:t> </w:t>
            </w:r>
            <w:r w:rsidRPr="00444AD6">
              <w:t>39.06</w:t>
            </w:r>
          </w:p>
        </w:tc>
      </w:tr>
      <w:tr w:rsidR="005F364C" w:rsidRPr="00444AD6" w:rsidTr="009E4647">
        <w:tc>
          <w:tcPr>
            <w:tcW w:w="934" w:type="pct"/>
            <w:shd w:val="clear" w:color="auto" w:fill="auto"/>
          </w:tcPr>
          <w:p w:rsidR="005F364C" w:rsidRPr="00444AD6" w:rsidRDefault="005F364C" w:rsidP="00E6188F">
            <w:pPr>
              <w:pStyle w:val="Tabletext"/>
            </w:pPr>
            <w:r w:rsidRPr="00444AD6">
              <w:t>21</w:t>
            </w:r>
          </w:p>
        </w:tc>
        <w:tc>
          <w:tcPr>
            <w:tcW w:w="4066" w:type="pct"/>
            <w:shd w:val="clear" w:color="auto" w:fill="auto"/>
          </w:tcPr>
          <w:p w:rsidR="005F364C" w:rsidRPr="00444AD6" w:rsidRDefault="005F364C" w:rsidP="00E6188F">
            <w:pPr>
              <w:pStyle w:val="Tabletext"/>
            </w:pPr>
            <w:r w:rsidRPr="00444AD6">
              <w:t>rule</w:t>
            </w:r>
            <w:r w:rsidR="00DC3E78" w:rsidRPr="00444AD6">
              <w:t> </w:t>
            </w:r>
            <w:r w:rsidRPr="00444AD6">
              <w:t>39.11</w:t>
            </w:r>
          </w:p>
        </w:tc>
      </w:tr>
      <w:tr w:rsidR="005F364C" w:rsidRPr="00444AD6" w:rsidTr="009E4647">
        <w:tc>
          <w:tcPr>
            <w:tcW w:w="934" w:type="pct"/>
            <w:tcBorders>
              <w:bottom w:val="single" w:sz="4" w:space="0" w:color="auto"/>
            </w:tcBorders>
            <w:shd w:val="clear" w:color="auto" w:fill="auto"/>
          </w:tcPr>
          <w:p w:rsidR="005F364C" w:rsidRPr="00444AD6" w:rsidRDefault="005F364C" w:rsidP="00E6188F">
            <w:pPr>
              <w:pStyle w:val="Tabletext"/>
            </w:pPr>
            <w:r w:rsidRPr="00444AD6">
              <w:t>22</w:t>
            </w:r>
          </w:p>
        </w:tc>
        <w:tc>
          <w:tcPr>
            <w:tcW w:w="4066" w:type="pct"/>
            <w:tcBorders>
              <w:bottom w:val="single" w:sz="4" w:space="0" w:color="auto"/>
            </w:tcBorders>
            <w:shd w:val="clear" w:color="auto" w:fill="auto"/>
          </w:tcPr>
          <w:p w:rsidR="005F364C" w:rsidRPr="00444AD6" w:rsidRDefault="005F364C" w:rsidP="00E6188F">
            <w:pPr>
              <w:pStyle w:val="Tabletext"/>
            </w:pPr>
            <w:r w:rsidRPr="00444AD6">
              <w:t>rule</w:t>
            </w:r>
            <w:r w:rsidR="00DC3E78" w:rsidRPr="00444AD6">
              <w:t> </w:t>
            </w:r>
            <w:r w:rsidRPr="00444AD6">
              <w:t>39.21</w:t>
            </w:r>
          </w:p>
        </w:tc>
      </w:tr>
      <w:tr w:rsidR="005F364C" w:rsidRPr="00444AD6" w:rsidTr="009E4647">
        <w:tc>
          <w:tcPr>
            <w:tcW w:w="934" w:type="pct"/>
            <w:tcBorders>
              <w:bottom w:val="single" w:sz="12" w:space="0" w:color="auto"/>
            </w:tcBorders>
            <w:shd w:val="clear" w:color="auto" w:fill="auto"/>
          </w:tcPr>
          <w:p w:rsidR="005F364C" w:rsidRPr="00444AD6" w:rsidRDefault="005F364C" w:rsidP="00E6188F">
            <w:pPr>
              <w:pStyle w:val="Tabletext"/>
            </w:pPr>
            <w:r w:rsidRPr="00444AD6">
              <w:t>23</w:t>
            </w:r>
          </w:p>
        </w:tc>
        <w:tc>
          <w:tcPr>
            <w:tcW w:w="4066" w:type="pct"/>
            <w:tcBorders>
              <w:bottom w:val="single" w:sz="12" w:space="0" w:color="auto"/>
            </w:tcBorders>
            <w:shd w:val="clear" w:color="auto" w:fill="auto"/>
          </w:tcPr>
          <w:p w:rsidR="005F364C" w:rsidRPr="00444AD6" w:rsidRDefault="005F364C" w:rsidP="00E6188F">
            <w:pPr>
              <w:pStyle w:val="Tabletext"/>
            </w:pPr>
            <w:r w:rsidRPr="00444AD6">
              <w:t>Division</w:t>
            </w:r>
            <w:r w:rsidR="00DC3E78" w:rsidRPr="00444AD6">
              <w:t> </w:t>
            </w:r>
            <w:r w:rsidRPr="00444AD6">
              <w:t>42.3</w:t>
            </w:r>
          </w:p>
        </w:tc>
      </w:tr>
    </w:tbl>
    <w:p w:rsidR="003B3D2C" w:rsidRPr="00444AD6" w:rsidRDefault="003B3D2C" w:rsidP="00B51E00">
      <w:pPr>
        <w:pStyle w:val="ActHead1"/>
        <w:pageBreakBefore/>
      </w:pPr>
      <w:bookmarkStart w:id="550" w:name="_Toc55395560"/>
      <w:r w:rsidRPr="009A2E13">
        <w:t>Dictionary</w:t>
      </w:r>
      <w:bookmarkEnd w:id="550"/>
      <w:r w:rsidR="001D047A" w:rsidRPr="009A2E13">
        <w:t xml:space="preserve">  </w:t>
      </w:r>
    </w:p>
    <w:p w:rsidR="003B3D2C" w:rsidRPr="00444AD6" w:rsidRDefault="003B3D2C" w:rsidP="007F7A99">
      <w:pPr>
        <w:pStyle w:val="notemargin"/>
      </w:pPr>
      <w:r w:rsidRPr="00444AD6">
        <w:t>(</w:t>
      </w:r>
      <w:r w:rsidR="0004397C" w:rsidRPr="00444AD6">
        <w:t>rule 1</w:t>
      </w:r>
      <w:r w:rsidRPr="00444AD6">
        <w:t>.04)</w:t>
      </w:r>
    </w:p>
    <w:p w:rsidR="00647437" w:rsidRPr="00444AD6" w:rsidRDefault="007F7A99" w:rsidP="00647437">
      <w:pPr>
        <w:pStyle w:val="Header"/>
      </w:pPr>
      <w:bookmarkStart w:id="551" w:name="f_Check_Lines_below"/>
      <w:bookmarkEnd w:id="551"/>
      <w:r w:rsidRPr="009A2E13">
        <w:rPr>
          <w:rStyle w:val="CharPartNo"/>
        </w:rPr>
        <w:t xml:space="preserve"> </w:t>
      </w:r>
      <w:r w:rsidRPr="009A2E13">
        <w:rPr>
          <w:rStyle w:val="CharPartText"/>
        </w:rPr>
        <w:t xml:space="preserve"> </w:t>
      </w:r>
    </w:p>
    <w:p w:rsidR="001D6CFC" w:rsidRPr="00444AD6" w:rsidRDefault="001D6CFC" w:rsidP="007F7A99">
      <w:pPr>
        <w:pStyle w:val="Definition"/>
      </w:pPr>
      <w:r w:rsidRPr="00444AD6">
        <w:rPr>
          <w:b/>
          <w:i/>
        </w:rPr>
        <w:t>AAT Act</w:t>
      </w:r>
      <w:r w:rsidRPr="00444AD6">
        <w:t xml:space="preserve"> means the </w:t>
      </w:r>
      <w:r w:rsidRPr="00444AD6">
        <w:rPr>
          <w:i/>
        </w:rPr>
        <w:t>Administrative Appeals Tribunal Act 1975</w:t>
      </w:r>
      <w:r w:rsidRPr="00444AD6">
        <w:t>.</w:t>
      </w:r>
    </w:p>
    <w:p w:rsidR="0013388E" w:rsidRPr="00444AD6" w:rsidRDefault="0013388E" w:rsidP="0013388E">
      <w:pPr>
        <w:pStyle w:val="Definition"/>
      </w:pPr>
      <w:r w:rsidRPr="00444AD6">
        <w:rPr>
          <w:b/>
          <w:i/>
        </w:rPr>
        <w:t>Act</w:t>
      </w:r>
      <w:r w:rsidRPr="00444AD6">
        <w:t xml:space="preserve"> means the </w:t>
      </w:r>
      <w:r w:rsidRPr="00444AD6">
        <w:rPr>
          <w:i/>
        </w:rPr>
        <w:t>Federal Circuit Court of Australia Act 1999</w:t>
      </w:r>
      <w:r w:rsidRPr="00444AD6">
        <w:t>.</w:t>
      </w:r>
    </w:p>
    <w:p w:rsidR="00647437" w:rsidRPr="00444AD6" w:rsidRDefault="00647437" w:rsidP="007F7A99">
      <w:pPr>
        <w:pStyle w:val="Definition"/>
      </w:pPr>
      <w:r w:rsidRPr="00444AD6">
        <w:rPr>
          <w:b/>
          <w:i/>
        </w:rPr>
        <w:t>address for service</w:t>
      </w:r>
      <w:r w:rsidRPr="00444AD6">
        <w:t xml:space="preserve">, for a party means the address for service given by the party in accordance with </w:t>
      </w:r>
      <w:r w:rsidR="0004397C" w:rsidRPr="00444AD6">
        <w:t>rule 6</w:t>
      </w:r>
      <w:r w:rsidRPr="00444AD6">
        <w:t>.01.</w:t>
      </w:r>
    </w:p>
    <w:p w:rsidR="00CB5969" w:rsidRPr="00444AD6" w:rsidRDefault="00C80D01" w:rsidP="007F7A99">
      <w:pPr>
        <w:pStyle w:val="Definition"/>
      </w:pPr>
      <w:r w:rsidRPr="00444AD6">
        <w:rPr>
          <w:b/>
          <w:i/>
        </w:rPr>
        <w:t>AD(JR</w:t>
      </w:r>
      <w:r w:rsidR="00CB5969" w:rsidRPr="00444AD6">
        <w:rPr>
          <w:b/>
          <w:i/>
        </w:rPr>
        <w:t>) Act</w:t>
      </w:r>
      <w:r w:rsidR="00CB5969" w:rsidRPr="00444AD6">
        <w:t xml:space="preserve"> means the </w:t>
      </w:r>
      <w:r w:rsidR="00CB5969" w:rsidRPr="00444AD6">
        <w:rPr>
          <w:i/>
        </w:rPr>
        <w:t>Administrative Decisions (Judicial Review) Act</w:t>
      </w:r>
      <w:r w:rsidR="0093658D" w:rsidRPr="00444AD6">
        <w:rPr>
          <w:i/>
        </w:rPr>
        <w:t xml:space="preserve"> </w:t>
      </w:r>
      <w:r w:rsidR="00CB5969" w:rsidRPr="00444AD6">
        <w:rPr>
          <w:i/>
        </w:rPr>
        <w:t>1977</w:t>
      </w:r>
      <w:r w:rsidR="00CB5969" w:rsidRPr="00444AD6">
        <w:t>.</w:t>
      </w:r>
    </w:p>
    <w:p w:rsidR="00647437" w:rsidRPr="00444AD6" w:rsidRDefault="00647437" w:rsidP="007F7A99">
      <w:pPr>
        <w:pStyle w:val="Definition"/>
      </w:pPr>
      <w:r w:rsidRPr="00444AD6">
        <w:rPr>
          <w:b/>
          <w:i/>
        </w:rPr>
        <w:t>answers to specific questions</w:t>
      </w:r>
      <w:r w:rsidRPr="00444AD6">
        <w:t xml:space="preserve"> includes interrogatories.</w:t>
      </w:r>
    </w:p>
    <w:p w:rsidR="00647437" w:rsidRPr="00444AD6" w:rsidRDefault="00647437" w:rsidP="007F7A99">
      <w:pPr>
        <w:pStyle w:val="Definition"/>
      </w:pPr>
      <w:r w:rsidRPr="00444AD6">
        <w:rPr>
          <w:b/>
          <w:i/>
        </w:rPr>
        <w:t>application in a case</w:t>
      </w:r>
      <w:r w:rsidRPr="00444AD6">
        <w:t xml:space="preserve"> means an application that is made in a proceeding which has already been started under these Rules and that is an application for:</w:t>
      </w:r>
    </w:p>
    <w:p w:rsidR="00647437" w:rsidRPr="00444AD6" w:rsidRDefault="001D047A" w:rsidP="007F7A99">
      <w:pPr>
        <w:pStyle w:val="paragraph"/>
      </w:pPr>
      <w:r w:rsidRPr="00444AD6">
        <w:tab/>
      </w:r>
      <w:r w:rsidR="00647437" w:rsidRPr="00444AD6">
        <w:t>(a)</w:t>
      </w:r>
      <w:r w:rsidR="00647437" w:rsidRPr="00444AD6">
        <w:tab/>
        <w:t>an interim order; or</w:t>
      </w:r>
    </w:p>
    <w:p w:rsidR="00647437" w:rsidRPr="00444AD6" w:rsidRDefault="001D047A" w:rsidP="007F7A99">
      <w:pPr>
        <w:pStyle w:val="paragraph"/>
      </w:pPr>
      <w:r w:rsidRPr="00444AD6">
        <w:tab/>
      </w:r>
      <w:r w:rsidR="00647437" w:rsidRPr="00444AD6">
        <w:t>(b)</w:t>
      </w:r>
      <w:r w:rsidR="00647437" w:rsidRPr="00444AD6">
        <w:tab/>
        <w:t>a procedural order; or</w:t>
      </w:r>
    </w:p>
    <w:p w:rsidR="00647437" w:rsidRPr="00444AD6" w:rsidRDefault="001D047A" w:rsidP="007F7A99">
      <w:pPr>
        <w:pStyle w:val="paragraph"/>
      </w:pPr>
      <w:r w:rsidRPr="00444AD6">
        <w:tab/>
      </w:r>
      <w:r w:rsidR="00647437" w:rsidRPr="00444AD6">
        <w:t>(c)</w:t>
      </w:r>
      <w:r w:rsidR="00647437" w:rsidRPr="00444AD6">
        <w:tab/>
        <w:t>an ancillary order; or</w:t>
      </w:r>
    </w:p>
    <w:p w:rsidR="00647437" w:rsidRPr="00444AD6" w:rsidRDefault="001D047A" w:rsidP="007F7A99">
      <w:pPr>
        <w:pStyle w:val="paragraph"/>
      </w:pPr>
      <w:r w:rsidRPr="00444AD6">
        <w:tab/>
      </w:r>
      <w:r w:rsidR="00647437" w:rsidRPr="00444AD6">
        <w:t>(d)</w:t>
      </w:r>
      <w:r w:rsidR="00647437" w:rsidRPr="00444AD6">
        <w:tab/>
        <w:t>an interlocutory order; or</w:t>
      </w:r>
    </w:p>
    <w:p w:rsidR="00647437" w:rsidRPr="00444AD6" w:rsidRDefault="001D047A" w:rsidP="007F7A99">
      <w:pPr>
        <w:pStyle w:val="paragraph"/>
      </w:pPr>
      <w:r w:rsidRPr="00444AD6">
        <w:tab/>
      </w:r>
      <w:r w:rsidR="00647437" w:rsidRPr="00444AD6">
        <w:t>(e)</w:t>
      </w:r>
      <w:r w:rsidR="00647437" w:rsidRPr="00444AD6">
        <w:tab/>
        <w:t>any other incidental order relating to an application or order.</w:t>
      </w:r>
    </w:p>
    <w:p w:rsidR="00647437" w:rsidRPr="00444AD6" w:rsidRDefault="00647437" w:rsidP="007F7A99">
      <w:pPr>
        <w:pStyle w:val="Definition"/>
      </w:pPr>
      <w:r w:rsidRPr="00444AD6">
        <w:rPr>
          <w:b/>
          <w:i/>
        </w:rPr>
        <w:t>appropriate registry</w:t>
      </w:r>
      <w:r w:rsidRPr="00444AD6">
        <w:t>, for a proceeding, means the registry in which the application starting the proceeding is filed or, if the proceeding is transferred to another registry, that registry.</w:t>
      </w:r>
    </w:p>
    <w:p w:rsidR="0013388E" w:rsidRPr="00444AD6" w:rsidRDefault="0013388E" w:rsidP="0013388E">
      <w:pPr>
        <w:pStyle w:val="Definition"/>
      </w:pPr>
      <w:r w:rsidRPr="00444AD6">
        <w:rPr>
          <w:b/>
          <w:i/>
        </w:rPr>
        <w:t>approved form</w:t>
      </w:r>
      <w:r w:rsidRPr="00444AD6">
        <w:t>, for a provision of these Rules, means a form approved by the Chief Judge under sub</w:t>
      </w:r>
      <w:r w:rsidR="0004397C" w:rsidRPr="00444AD6">
        <w:t>rule 2</w:t>
      </w:r>
      <w:r w:rsidRPr="00444AD6">
        <w:t>.04(1A) for the provision.</w:t>
      </w:r>
    </w:p>
    <w:p w:rsidR="00647437" w:rsidRPr="00444AD6" w:rsidRDefault="00647437" w:rsidP="007F7A99">
      <w:pPr>
        <w:pStyle w:val="Definition"/>
      </w:pPr>
      <w:r w:rsidRPr="00444AD6">
        <w:rPr>
          <w:b/>
          <w:i/>
        </w:rPr>
        <w:t>Assessment Act</w:t>
      </w:r>
      <w:r w:rsidRPr="00444AD6">
        <w:t xml:space="preserve"> means the </w:t>
      </w:r>
      <w:r w:rsidRPr="00444AD6">
        <w:rPr>
          <w:i/>
        </w:rPr>
        <w:t>Child Support (Assessment) Act 1989</w:t>
      </w:r>
      <w:r w:rsidRPr="00444AD6">
        <w:t>.</w:t>
      </w:r>
    </w:p>
    <w:p w:rsidR="00647437" w:rsidRPr="00444AD6" w:rsidRDefault="00647437" w:rsidP="007F7A99">
      <w:pPr>
        <w:pStyle w:val="Definition"/>
      </w:pPr>
      <w:r w:rsidRPr="00444AD6">
        <w:rPr>
          <w:b/>
          <w:i/>
        </w:rPr>
        <w:t>authenticate</w:t>
      </w:r>
      <w:r w:rsidRPr="00444AD6">
        <w:t>, in relation to an order of the Court, means to sign and seal the order.</w:t>
      </w:r>
    </w:p>
    <w:p w:rsidR="00647437" w:rsidRPr="00444AD6" w:rsidRDefault="00647437" w:rsidP="007F7A99">
      <w:pPr>
        <w:pStyle w:val="Definition"/>
      </w:pPr>
      <w:r w:rsidRPr="00444AD6">
        <w:rPr>
          <w:b/>
          <w:i/>
        </w:rPr>
        <w:t>authorised Registrar</w:t>
      </w:r>
      <w:r w:rsidRPr="00444AD6">
        <w:t>, in relation to a provision of these Rules, means a Registrar authorised in writing by the Chief Executive Officer to exercise the powers or perform the functions of an authorised Registrar under that provision.</w:t>
      </w:r>
    </w:p>
    <w:p w:rsidR="00647437" w:rsidRPr="00444AD6" w:rsidRDefault="00647437" w:rsidP="007F7A99">
      <w:pPr>
        <w:pStyle w:val="Definition"/>
      </w:pPr>
      <w:r w:rsidRPr="00444AD6">
        <w:rPr>
          <w:b/>
          <w:i/>
        </w:rPr>
        <w:t>Child Support Agency</w:t>
      </w:r>
      <w:r w:rsidRPr="00444AD6">
        <w:t xml:space="preserve"> means the part of the Department of Family and Community Services known by that name that administers the Assessment Act and the Registration Act.</w:t>
      </w:r>
    </w:p>
    <w:p w:rsidR="00647437" w:rsidRPr="00444AD6" w:rsidRDefault="00647437" w:rsidP="007F7A99">
      <w:pPr>
        <w:pStyle w:val="Definition"/>
      </w:pPr>
      <w:r w:rsidRPr="00444AD6">
        <w:rPr>
          <w:b/>
          <w:i/>
        </w:rPr>
        <w:t>child support agreement</w:t>
      </w:r>
      <w:r w:rsidRPr="00444AD6">
        <w:t xml:space="preserve"> has the meaning given by section</w:t>
      </w:r>
      <w:r w:rsidR="00DC3E78" w:rsidRPr="00444AD6">
        <w:t> </w:t>
      </w:r>
      <w:r w:rsidRPr="00444AD6">
        <w:t>81 of the Assessment Act.</w:t>
      </w:r>
    </w:p>
    <w:p w:rsidR="00652C82" w:rsidRPr="00444AD6" w:rsidRDefault="00652C82" w:rsidP="00652C82">
      <w:pPr>
        <w:pStyle w:val="Definition"/>
      </w:pPr>
      <w:r w:rsidRPr="00444AD6">
        <w:rPr>
          <w:b/>
          <w:i/>
        </w:rPr>
        <w:t>child support proceeding</w:t>
      </w:r>
      <w:r w:rsidRPr="00444AD6">
        <w:t>:</w:t>
      </w:r>
    </w:p>
    <w:p w:rsidR="00652C82" w:rsidRPr="00444AD6" w:rsidRDefault="00652C82" w:rsidP="00652C82">
      <w:pPr>
        <w:pStyle w:val="paragraph"/>
      </w:pPr>
      <w:r w:rsidRPr="00444AD6">
        <w:tab/>
        <w:t>(a)</w:t>
      </w:r>
      <w:r w:rsidRPr="00444AD6">
        <w:tab/>
        <w:t>means a proceeding under the Assessment Act or the Registration Act; and</w:t>
      </w:r>
    </w:p>
    <w:p w:rsidR="00652C82" w:rsidRPr="00444AD6" w:rsidRDefault="00652C82" w:rsidP="00652C82">
      <w:pPr>
        <w:pStyle w:val="paragraph"/>
      </w:pPr>
      <w:r w:rsidRPr="00444AD6">
        <w:tab/>
        <w:t>(b)</w:t>
      </w:r>
      <w:r w:rsidRPr="00444AD6">
        <w:tab/>
        <w:t xml:space="preserve">for the purposes of </w:t>
      </w:r>
      <w:r w:rsidR="009A2E13">
        <w:t>Part 2</w:t>
      </w:r>
      <w:r w:rsidRPr="00444AD6">
        <w:t>5A, includes an appeal under section</w:t>
      </w:r>
      <w:r w:rsidR="00DC3E78" w:rsidRPr="00444AD6">
        <w:t> </w:t>
      </w:r>
      <w:r w:rsidRPr="00444AD6">
        <w:t>44AAA of the AAT Act (which provides for appeals from certain child support first review proceedings).</w:t>
      </w:r>
    </w:p>
    <w:p w:rsidR="00647437" w:rsidRPr="00444AD6" w:rsidRDefault="00647437" w:rsidP="007F7A99">
      <w:pPr>
        <w:pStyle w:val="Definition"/>
      </w:pPr>
      <w:r w:rsidRPr="00444AD6">
        <w:rPr>
          <w:b/>
          <w:i/>
        </w:rPr>
        <w:t>Child Support Registrar</w:t>
      </w:r>
      <w:r w:rsidRPr="00444AD6">
        <w:t xml:space="preserve"> means the Child Support Registrar under section</w:t>
      </w:r>
      <w:r w:rsidR="00DC3E78" w:rsidRPr="00444AD6">
        <w:t> </w:t>
      </w:r>
      <w:r w:rsidRPr="00444AD6">
        <w:t>10 of the Registration Act.</w:t>
      </w:r>
    </w:p>
    <w:p w:rsidR="009E5751" w:rsidRPr="00444AD6" w:rsidRDefault="009E5751" w:rsidP="007F7A99">
      <w:pPr>
        <w:pStyle w:val="Definition"/>
      </w:pPr>
      <w:r w:rsidRPr="00444AD6">
        <w:rPr>
          <w:b/>
          <w:i/>
        </w:rPr>
        <w:t>Civil Dispute Resolution Act</w:t>
      </w:r>
      <w:r w:rsidRPr="00444AD6">
        <w:t xml:space="preserve"> means the </w:t>
      </w:r>
      <w:r w:rsidRPr="00444AD6">
        <w:rPr>
          <w:i/>
        </w:rPr>
        <w:t>Civil Dispute Resolution Act 2011</w:t>
      </w:r>
      <w:r w:rsidRPr="00444AD6">
        <w:t>.</w:t>
      </w:r>
    </w:p>
    <w:p w:rsidR="00647437" w:rsidRPr="00444AD6" w:rsidRDefault="00647437" w:rsidP="007F7A99">
      <w:pPr>
        <w:pStyle w:val="Definition"/>
      </w:pPr>
      <w:r w:rsidRPr="00444AD6">
        <w:rPr>
          <w:b/>
          <w:i/>
        </w:rPr>
        <w:t>corporation</w:t>
      </w:r>
      <w:r w:rsidRPr="00444AD6">
        <w:t xml:space="preserve"> includes any artificial person other than an organisation.</w:t>
      </w:r>
    </w:p>
    <w:p w:rsidR="0013388E" w:rsidRPr="00444AD6" w:rsidRDefault="0013388E" w:rsidP="0013388E">
      <w:pPr>
        <w:pStyle w:val="Definition"/>
      </w:pPr>
      <w:r w:rsidRPr="00444AD6">
        <w:rPr>
          <w:b/>
          <w:i/>
        </w:rPr>
        <w:t>Court</w:t>
      </w:r>
      <w:r w:rsidRPr="00444AD6">
        <w:t xml:space="preserve"> means the Federal Circuit Court of Australia.</w:t>
      </w:r>
    </w:p>
    <w:p w:rsidR="00E754F6" w:rsidRPr="00444AD6" w:rsidRDefault="00E754F6" w:rsidP="00E754F6">
      <w:pPr>
        <w:pStyle w:val="Definition"/>
      </w:pPr>
      <w:r w:rsidRPr="00444AD6">
        <w:rPr>
          <w:b/>
          <w:i/>
        </w:rPr>
        <w:t>de facto partner</w:t>
      </w:r>
      <w:r w:rsidRPr="00444AD6">
        <w:t xml:space="preserve"> has the meaning given by the </w:t>
      </w:r>
      <w:r w:rsidRPr="00444AD6">
        <w:rPr>
          <w:i/>
        </w:rPr>
        <w:t>Acts Interpretation Act 1901</w:t>
      </w:r>
      <w:r w:rsidRPr="00444AD6">
        <w:t>.</w:t>
      </w:r>
    </w:p>
    <w:p w:rsidR="00647437" w:rsidRPr="00444AD6" w:rsidRDefault="00647437" w:rsidP="007F7A99">
      <w:pPr>
        <w:pStyle w:val="Definition"/>
      </w:pPr>
      <w:r w:rsidRPr="00444AD6">
        <w:rPr>
          <w:b/>
          <w:i/>
        </w:rPr>
        <w:t>discontinuance</w:t>
      </w:r>
      <w:r w:rsidRPr="00444AD6">
        <w:t>, in relation to a proceeding, includes withdrawal from the proceeding.</w:t>
      </w:r>
    </w:p>
    <w:p w:rsidR="00647437" w:rsidRPr="00444AD6" w:rsidRDefault="00647437" w:rsidP="007F7A99">
      <w:pPr>
        <w:pStyle w:val="Definition"/>
      </w:pPr>
      <w:r w:rsidRPr="00444AD6">
        <w:rPr>
          <w:b/>
          <w:i/>
        </w:rPr>
        <w:t>discovery</w:t>
      </w:r>
      <w:r w:rsidRPr="00444AD6">
        <w:t xml:space="preserve"> means an obligation to disclose.</w:t>
      </w:r>
    </w:p>
    <w:p w:rsidR="00062181" w:rsidRPr="00444AD6" w:rsidRDefault="00062181" w:rsidP="007F7A99">
      <w:pPr>
        <w:pStyle w:val="Definition"/>
      </w:pPr>
      <w:r w:rsidRPr="00444AD6">
        <w:rPr>
          <w:b/>
          <w:i/>
        </w:rPr>
        <w:t>electronic communication</w:t>
      </w:r>
      <w:r w:rsidRPr="00444AD6">
        <w:t xml:space="preserve"> means a communication of information in the form of data, text or images by means of guided or unguided electromagnetic energy, including an email or an email attachment.</w:t>
      </w:r>
    </w:p>
    <w:p w:rsidR="00647437" w:rsidRPr="00444AD6" w:rsidRDefault="00647437" w:rsidP="007F7A99">
      <w:pPr>
        <w:pStyle w:val="Definition"/>
      </w:pPr>
      <w:r w:rsidRPr="00444AD6">
        <w:rPr>
          <w:b/>
          <w:i/>
        </w:rPr>
        <w:t>eligible carer</w:t>
      </w:r>
      <w:r w:rsidRPr="00444AD6">
        <w:t xml:space="preserve"> has the meaning given by section</w:t>
      </w:r>
      <w:r w:rsidR="00DC3E78" w:rsidRPr="00444AD6">
        <w:t> </w:t>
      </w:r>
      <w:r w:rsidRPr="00444AD6">
        <w:t>7B of the Assessment Act.</w:t>
      </w:r>
    </w:p>
    <w:p w:rsidR="00647437" w:rsidRPr="00444AD6" w:rsidRDefault="00647437" w:rsidP="007F7A99">
      <w:pPr>
        <w:pStyle w:val="Definition"/>
      </w:pPr>
      <w:r w:rsidRPr="00444AD6">
        <w:rPr>
          <w:b/>
          <w:i/>
        </w:rPr>
        <w:t>enter</w:t>
      </w:r>
      <w:r w:rsidRPr="00444AD6">
        <w:t>, in relation to an order, means to take out or authenticate the order.</w:t>
      </w:r>
    </w:p>
    <w:p w:rsidR="00822BC9" w:rsidRPr="00444AD6" w:rsidRDefault="00822BC9" w:rsidP="00822BC9">
      <w:pPr>
        <w:pStyle w:val="Definition"/>
      </w:pPr>
      <w:r w:rsidRPr="00444AD6">
        <w:rPr>
          <w:b/>
          <w:i/>
        </w:rPr>
        <w:t>Fair Work Commission</w:t>
      </w:r>
      <w:r w:rsidRPr="00444AD6">
        <w:t xml:space="preserve"> has the meaning given by section</w:t>
      </w:r>
      <w:r w:rsidR="00DC3E78" w:rsidRPr="00444AD6">
        <w:t> </w:t>
      </w:r>
      <w:r w:rsidRPr="00444AD6">
        <w:t xml:space="preserve">12 of the </w:t>
      </w:r>
      <w:r w:rsidRPr="00444AD6">
        <w:rPr>
          <w:i/>
        </w:rPr>
        <w:t>Fair Work Act 2009</w:t>
      </w:r>
      <w:r w:rsidRPr="00444AD6">
        <w:t>.</w:t>
      </w:r>
    </w:p>
    <w:p w:rsidR="00647437" w:rsidRPr="00444AD6" w:rsidRDefault="00647437" w:rsidP="007F7A99">
      <w:pPr>
        <w:pStyle w:val="Definition"/>
      </w:pPr>
      <w:r w:rsidRPr="00444AD6">
        <w:rPr>
          <w:b/>
          <w:i/>
        </w:rPr>
        <w:t>Family Law Act</w:t>
      </w:r>
      <w:r w:rsidRPr="00444AD6">
        <w:t xml:space="preserve"> means the </w:t>
      </w:r>
      <w:r w:rsidRPr="00444AD6">
        <w:rPr>
          <w:i/>
        </w:rPr>
        <w:t>Family Law Act 1975</w:t>
      </w:r>
      <w:r w:rsidRPr="00444AD6">
        <w:t>.</w:t>
      </w:r>
    </w:p>
    <w:p w:rsidR="00647437" w:rsidRPr="00444AD6" w:rsidRDefault="00647437" w:rsidP="007F7A99">
      <w:pPr>
        <w:pStyle w:val="Definition"/>
      </w:pPr>
      <w:r w:rsidRPr="00444AD6">
        <w:rPr>
          <w:b/>
          <w:i/>
        </w:rPr>
        <w:t>family law proceeding</w:t>
      </w:r>
      <w:r w:rsidRPr="00444AD6">
        <w:t xml:space="preserve"> means a proceeding under the Family Law Act.</w:t>
      </w:r>
    </w:p>
    <w:p w:rsidR="00647437" w:rsidRPr="00444AD6" w:rsidRDefault="00647437" w:rsidP="007F7A99">
      <w:pPr>
        <w:pStyle w:val="Definition"/>
      </w:pPr>
      <w:r w:rsidRPr="00444AD6">
        <w:rPr>
          <w:b/>
          <w:i/>
        </w:rPr>
        <w:t>Family Law Regulations</w:t>
      </w:r>
      <w:r w:rsidRPr="00444AD6">
        <w:t xml:space="preserve"> means the </w:t>
      </w:r>
      <w:r w:rsidRPr="00444AD6">
        <w:rPr>
          <w:i/>
        </w:rPr>
        <w:t>Family Law Regulations</w:t>
      </w:r>
      <w:r w:rsidR="00DC3E78" w:rsidRPr="00444AD6">
        <w:rPr>
          <w:i/>
        </w:rPr>
        <w:t> </w:t>
      </w:r>
      <w:r w:rsidRPr="00444AD6">
        <w:rPr>
          <w:i/>
        </w:rPr>
        <w:t>1984</w:t>
      </w:r>
      <w:r w:rsidRPr="00444AD6">
        <w:t xml:space="preserve"> made under the Family Law Act.</w:t>
      </w:r>
    </w:p>
    <w:p w:rsidR="00647437" w:rsidRPr="00444AD6" w:rsidRDefault="00647437" w:rsidP="007F7A99">
      <w:pPr>
        <w:pStyle w:val="Definition"/>
      </w:pPr>
      <w:r w:rsidRPr="00444AD6">
        <w:rPr>
          <w:b/>
          <w:i/>
        </w:rPr>
        <w:t>Family Law Rules</w:t>
      </w:r>
      <w:r w:rsidRPr="00444AD6">
        <w:t xml:space="preserve"> means the </w:t>
      </w:r>
      <w:r w:rsidRPr="00444AD6">
        <w:rPr>
          <w:i/>
        </w:rPr>
        <w:t xml:space="preserve">Family Law </w:t>
      </w:r>
      <w:r w:rsidR="009A2E13">
        <w:rPr>
          <w:i/>
        </w:rPr>
        <w:t>Rules 2</w:t>
      </w:r>
      <w:r w:rsidRPr="00444AD6">
        <w:rPr>
          <w:i/>
        </w:rPr>
        <w:t>004</w:t>
      </w:r>
      <w:r w:rsidRPr="00444AD6">
        <w:t xml:space="preserve"> made under the Family Law </w:t>
      </w:r>
      <w:r w:rsidR="00A10B2A" w:rsidRPr="00444AD6">
        <w:t>Act, as amended from time to time.</w:t>
      </w:r>
    </w:p>
    <w:p w:rsidR="00E55629" w:rsidRPr="00444AD6" w:rsidRDefault="00E55629" w:rsidP="00E55629">
      <w:pPr>
        <w:pStyle w:val="Definition"/>
      </w:pPr>
      <w:r w:rsidRPr="00444AD6">
        <w:rPr>
          <w:b/>
          <w:i/>
        </w:rPr>
        <w:t>family violence order</w:t>
      </w:r>
      <w:r w:rsidRPr="00444AD6">
        <w:t xml:space="preserve"> has the same meaning as in the Family Law Act.</w:t>
      </w:r>
    </w:p>
    <w:p w:rsidR="0097565A" w:rsidRPr="00444AD6" w:rsidRDefault="0097565A" w:rsidP="007F7A99">
      <w:pPr>
        <w:pStyle w:val="Definition"/>
      </w:pPr>
      <w:r w:rsidRPr="00444AD6">
        <w:rPr>
          <w:b/>
          <w:i/>
        </w:rPr>
        <w:t>Federal Court Rules</w:t>
      </w:r>
      <w:r w:rsidRPr="00444AD6">
        <w:t xml:space="preserve"> means the </w:t>
      </w:r>
      <w:r w:rsidRPr="00444AD6">
        <w:rPr>
          <w:i/>
        </w:rPr>
        <w:t xml:space="preserve">Federal Court </w:t>
      </w:r>
      <w:r w:rsidR="009A2E13">
        <w:rPr>
          <w:i/>
        </w:rPr>
        <w:t>Rules 2</w:t>
      </w:r>
      <w:r w:rsidRPr="00444AD6">
        <w:rPr>
          <w:i/>
        </w:rPr>
        <w:t>011</w:t>
      </w:r>
      <w:r w:rsidRPr="00444AD6">
        <w:t xml:space="preserve"> made under the </w:t>
      </w:r>
      <w:r w:rsidRPr="00444AD6">
        <w:rPr>
          <w:i/>
        </w:rPr>
        <w:t>Federal Court of Australia Act 1976</w:t>
      </w:r>
      <w:r w:rsidRPr="00444AD6">
        <w:t>, as amended from time to time.</w:t>
      </w:r>
    </w:p>
    <w:p w:rsidR="00647437" w:rsidRPr="00444AD6" w:rsidRDefault="00647437" w:rsidP="007F7A99">
      <w:pPr>
        <w:pStyle w:val="Definition"/>
      </w:pPr>
      <w:r w:rsidRPr="00444AD6">
        <w:rPr>
          <w:b/>
          <w:i/>
        </w:rPr>
        <w:t>financial matter</w:t>
      </w:r>
      <w:r w:rsidRPr="00444AD6">
        <w:t xml:space="preserve"> includes a proceeding under </w:t>
      </w:r>
      <w:r w:rsidR="00A21D2D" w:rsidRPr="00444AD6">
        <w:t>section</w:t>
      </w:r>
      <w:r w:rsidR="00DC3E78" w:rsidRPr="00444AD6">
        <w:t> </w:t>
      </w:r>
      <w:r w:rsidR="00A21D2D" w:rsidRPr="00444AD6">
        <w:t>79, 79A or 90SM</w:t>
      </w:r>
      <w:r w:rsidRPr="00444AD6">
        <w:t xml:space="preserve"> of the Family Law Act.</w:t>
      </w:r>
    </w:p>
    <w:p w:rsidR="00647437" w:rsidRPr="00444AD6" w:rsidRDefault="00647437" w:rsidP="007F7A99">
      <w:pPr>
        <w:pStyle w:val="Definition"/>
      </w:pPr>
      <w:r w:rsidRPr="00444AD6">
        <w:rPr>
          <w:b/>
          <w:i/>
        </w:rPr>
        <w:t>general federal law proceeding</w:t>
      </w:r>
      <w:r w:rsidRPr="00444AD6">
        <w:t xml:space="preserve"> means a proceeding other than a family law or child support proceeding.</w:t>
      </w:r>
    </w:p>
    <w:p w:rsidR="009E5751" w:rsidRPr="00444AD6" w:rsidRDefault="009E5751" w:rsidP="007F7A99">
      <w:pPr>
        <w:pStyle w:val="Definition"/>
      </w:pPr>
      <w:r w:rsidRPr="00444AD6">
        <w:rPr>
          <w:b/>
          <w:i/>
        </w:rPr>
        <w:t>genuine steps statement</w:t>
      </w:r>
      <w:r w:rsidRPr="00444AD6">
        <w:t xml:space="preserve"> has the meaning given by section</w:t>
      </w:r>
      <w:r w:rsidR="00DC3E78" w:rsidRPr="00444AD6">
        <w:t> </w:t>
      </w:r>
      <w:r w:rsidRPr="00444AD6">
        <w:t>5 of the Civil Dispute Resolution Act.</w:t>
      </w:r>
    </w:p>
    <w:p w:rsidR="00CE4D55" w:rsidRPr="00444AD6" w:rsidRDefault="00CE4D55" w:rsidP="007F7A99">
      <w:pPr>
        <w:pStyle w:val="Definition"/>
      </w:pPr>
      <w:r w:rsidRPr="00444AD6">
        <w:rPr>
          <w:b/>
          <w:i/>
        </w:rPr>
        <w:t>Human Rights Act</w:t>
      </w:r>
      <w:r w:rsidRPr="00444AD6">
        <w:t xml:space="preserve"> means the </w:t>
      </w:r>
      <w:r w:rsidRPr="00444AD6">
        <w:rPr>
          <w:i/>
        </w:rPr>
        <w:t>Australian Human Rights Commission Act</w:t>
      </w:r>
      <w:r w:rsidR="0093658D" w:rsidRPr="00444AD6">
        <w:rPr>
          <w:i/>
        </w:rPr>
        <w:t xml:space="preserve"> </w:t>
      </w:r>
      <w:r w:rsidRPr="00444AD6">
        <w:rPr>
          <w:i/>
        </w:rPr>
        <w:t>1986</w:t>
      </w:r>
      <w:r w:rsidRPr="00444AD6">
        <w:t>.</w:t>
      </w:r>
    </w:p>
    <w:p w:rsidR="00A21D2D" w:rsidRPr="00444AD6" w:rsidRDefault="00A21D2D" w:rsidP="007F7A99">
      <w:pPr>
        <w:pStyle w:val="Definition"/>
      </w:pPr>
      <w:r w:rsidRPr="00444AD6">
        <w:rPr>
          <w:b/>
          <w:i/>
        </w:rPr>
        <w:t>independent children’s lawyer</w:t>
      </w:r>
      <w:r w:rsidRPr="00444AD6">
        <w:t xml:space="preserve"> means a child representative approved under section</w:t>
      </w:r>
      <w:r w:rsidR="00DC3E78" w:rsidRPr="00444AD6">
        <w:t> </w:t>
      </w:r>
      <w:r w:rsidRPr="00444AD6">
        <w:t>68L of the Family Law Act.</w:t>
      </w:r>
    </w:p>
    <w:p w:rsidR="00647437" w:rsidRPr="00444AD6" w:rsidRDefault="00647437" w:rsidP="007F7A99">
      <w:pPr>
        <w:pStyle w:val="Definition"/>
      </w:pPr>
      <w:r w:rsidRPr="00444AD6">
        <w:rPr>
          <w:b/>
          <w:i/>
        </w:rPr>
        <w:t>information sheet</w:t>
      </w:r>
      <w:r w:rsidRPr="00444AD6">
        <w:t xml:space="preserve"> means the relevant information sheet approved by an authorised Registrar.</w:t>
      </w:r>
    </w:p>
    <w:p w:rsidR="00647437" w:rsidRPr="00444AD6" w:rsidRDefault="00647437" w:rsidP="007F7A99">
      <w:pPr>
        <w:pStyle w:val="Definition"/>
      </w:pPr>
      <w:r w:rsidRPr="00444AD6">
        <w:rPr>
          <w:b/>
          <w:i/>
        </w:rPr>
        <w:t>lawyer</w:t>
      </w:r>
      <w:r w:rsidRPr="00444AD6">
        <w:t xml:space="preserve"> means a legal practitioner who is entitled to practise in the Court.</w:t>
      </w:r>
    </w:p>
    <w:p w:rsidR="00647437" w:rsidRPr="00444AD6" w:rsidRDefault="00647437" w:rsidP="007F7A99">
      <w:pPr>
        <w:pStyle w:val="Definition"/>
      </w:pPr>
      <w:r w:rsidRPr="00444AD6">
        <w:rPr>
          <w:b/>
          <w:i/>
        </w:rPr>
        <w:t>marriage certificate</w:t>
      </w:r>
      <w:r w:rsidRPr="00444AD6">
        <w:t xml:space="preserve"> means:</w:t>
      </w:r>
    </w:p>
    <w:p w:rsidR="00647437" w:rsidRPr="00444AD6" w:rsidRDefault="006B35EC" w:rsidP="007F7A99">
      <w:pPr>
        <w:pStyle w:val="paragraph"/>
      </w:pPr>
      <w:r w:rsidRPr="00444AD6">
        <w:tab/>
      </w:r>
      <w:r w:rsidR="00647437" w:rsidRPr="00444AD6">
        <w:t>(a)</w:t>
      </w:r>
      <w:r w:rsidR="00647437" w:rsidRPr="00444AD6">
        <w:tab/>
        <w:t>a certificate of marriage or a certified copy of the certificate; or</w:t>
      </w:r>
    </w:p>
    <w:p w:rsidR="00647437" w:rsidRPr="00444AD6" w:rsidRDefault="006B35EC" w:rsidP="007F7A99">
      <w:pPr>
        <w:pStyle w:val="paragraph"/>
      </w:pPr>
      <w:r w:rsidRPr="00444AD6">
        <w:tab/>
      </w:r>
      <w:r w:rsidR="00647437" w:rsidRPr="00444AD6">
        <w:t>(b)</w:t>
      </w:r>
      <w:r w:rsidR="00647437" w:rsidRPr="00444AD6">
        <w:tab/>
        <w:t>a certified copy of:</w:t>
      </w:r>
    </w:p>
    <w:p w:rsidR="00647437" w:rsidRPr="00444AD6" w:rsidRDefault="006B35EC" w:rsidP="007F7A99">
      <w:pPr>
        <w:pStyle w:val="paragraphsub"/>
      </w:pPr>
      <w:r w:rsidRPr="00444AD6">
        <w:tab/>
      </w:r>
      <w:r w:rsidR="00647437" w:rsidRPr="00444AD6">
        <w:t>(i)</w:t>
      </w:r>
      <w:r w:rsidR="00647437" w:rsidRPr="00444AD6">
        <w:tab/>
        <w:t>the entry of a marriage</w:t>
      </w:r>
      <w:r w:rsidR="001B4F6A" w:rsidRPr="00444AD6">
        <w:t xml:space="preserve"> in a Register of Marriages; or</w:t>
      </w:r>
    </w:p>
    <w:p w:rsidR="00647437" w:rsidRPr="00444AD6" w:rsidRDefault="006B35EC" w:rsidP="007F7A99">
      <w:pPr>
        <w:pStyle w:val="paragraphsub"/>
      </w:pPr>
      <w:r w:rsidRPr="00444AD6">
        <w:tab/>
      </w:r>
      <w:r w:rsidR="00647437" w:rsidRPr="00444AD6">
        <w:t>(ii)</w:t>
      </w:r>
      <w:r w:rsidR="00647437" w:rsidRPr="00444AD6">
        <w:tab/>
        <w:t>an extract of the entry of a marriage.</w:t>
      </w:r>
    </w:p>
    <w:p w:rsidR="00647437" w:rsidRPr="00444AD6" w:rsidRDefault="00647437" w:rsidP="007F7A99">
      <w:pPr>
        <w:pStyle w:val="Definition"/>
      </w:pPr>
      <w:r w:rsidRPr="00444AD6">
        <w:rPr>
          <w:b/>
          <w:i/>
        </w:rPr>
        <w:t>minor</w:t>
      </w:r>
      <w:r w:rsidRPr="00444AD6">
        <w:t xml:space="preserve"> means a person under the age of 18 years.</w:t>
      </w:r>
    </w:p>
    <w:p w:rsidR="00A555D9" w:rsidRPr="00444AD6" w:rsidRDefault="00A555D9" w:rsidP="00A555D9">
      <w:pPr>
        <w:pStyle w:val="Definition"/>
      </w:pPr>
      <w:r w:rsidRPr="00444AD6">
        <w:rPr>
          <w:b/>
          <w:i/>
        </w:rPr>
        <w:t>Notice of Child Abuse, Family Violence or Risk</w:t>
      </w:r>
      <w:r w:rsidRPr="00444AD6">
        <w:t xml:space="preserve"> means the form set out in </w:t>
      </w:r>
      <w:r w:rsidR="009A2E13">
        <w:t>Schedule 2</w:t>
      </w:r>
      <w:r w:rsidRPr="00444AD6">
        <w:t>, with any variations that are necessary or as the Chief Judge directs.</w:t>
      </w:r>
    </w:p>
    <w:p w:rsidR="00CE4D55" w:rsidRPr="00444AD6" w:rsidRDefault="00CE4D55" w:rsidP="007F7A99">
      <w:pPr>
        <w:pStyle w:val="Definition"/>
      </w:pPr>
      <w:r w:rsidRPr="00444AD6">
        <w:rPr>
          <w:b/>
          <w:i/>
        </w:rPr>
        <w:t>parenting order</w:t>
      </w:r>
      <w:r w:rsidRPr="00444AD6">
        <w:t xml:space="preserve"> has the meaning given by subsection</w:t>
      </w:r>
      <w:r w:rsidR="00DC3E78" w:rsidRPr="00444AD6">
        <w:t> </w:t>
      </w:r>
      <w:r w:rsidRPr="00444AD6">
        <w:t>64</w:t>
      </w:r>
      <w:r w:rsidR="007F7A99" w:rsidRPr="00444AD6">
        <w:t>B(</w:t>
      </w:r>
      <w:r w:rsidRPr="00444AD6">
        <w:t>1) of the Family Law Act.</w:t>
      </w:r>
    </w:p>
    <w:p w:rsidR="00647437" w:rsidRPr="00444AD6" w:rsidRDefault="00647437" w:rsidP="007F7A99">
      <w:pPr>
        <w:pStyle w:val="Definition"/>
      </w:pPr>
      <w:r w:rsidRPr="00444AD6">
        <w:rPr>
          <w:b/>
          <w:i/>
        </w:rPr>
        <w:t>party</w:t>
      </w:r>
      <w:r w:rsidRPr="00444AD6">
        <w:t xml:space="preserve"> means an applicant, respondent or other person included as a party to a proceeding.</w:t>
      </w:r>
    </w:p>
    <w:p w:rsidR="003D0389" w:rsidRPr="00444AD6" w:rsidRDefault="003D0389" w:rsidP="003D0389">
      <w:pPr>
        <w:pStyle w:val="Definition"/>
      </w:pPr>
      <w:r w:rsidRPr="00444AD6">
        <w:rPr>
          <w:b/>
          <w:i/>
        </w:rPr>
        <w:t>prescribed property</w:t>
      </w:r>
      <w:r w:rsidRPr="00444AD6">
        <w:t xml:space="preserve"> has the same meaning as in the Family Law Rules.</w:t>
      </w:r>
    </w:p>
    <w:p w:rsidR="00652C82" w:rsidRPr="00444AD6" w:rsidRDefault="00652C82" w:rsidP="00652C82">
      <w:pPr>
        <w:pStyle w:val="Definition"/>
      </w:pPr>
      <w:r w:rsidRPr="00444AD6">
        <w:rPr>
          <w:b/>
          <w:i/>
        </w:rPr>
        <w:t>Registrar of the Tribunal</w:t>
      </w:r>
      <w:r w:rsidRPr="00444AD6">
        <w:t xml:space="preserve"> includes a person:</w:t>
      </w:r>
    </w:p>
    <w:p w:rsidR="00652C82" w:rsidRPr="00444AD6" w:rsidRDefault="00652C82" w:rsidP="00652C82">
      <w:pPr>
        <w:pStyle w:val="paragraph"/>
      </w:pPr>
      <w:r w:rsidRPr="00444AD6">
        <w:tab/>
        <w:t>(a)</w:t>
      </w:r>
      <w:r w:rsidRPr="00444AD6">
        <w:tab/>
        <w:t>who has been appointed as an officer of the Tribunal under section</w:t>
      </w:r>
      <w:r w:rsidR="00DC3E78" w:rsidRPr="00444AD6">
        <w:t> </w:t>
      </w:r>
      <w:r w:rsidRPr="00444AD6">
        <w:t>24PA of the AAT Act; and</w:t>
      </w:r>
    </w:p>
    <w:p w:rsidR="00652C82" w:rsidRPr="00444AD6" w:rsidRDefault="00652C82" w:rsidP="00652C82">
      <w:pPr>
        <w:pStyle w:val="paragraph"/>
      </w:pPr>
      <w:r w:rsidRPr="00444AD6">
        <w:tab/>
        <w:t>(b)</w:t>
      </w:r>
      <w:r w:rsidRPr="00444AD6">
        <w:tab/>
        <w:t>to whom powers or functions have been delegated under subsection</w:t>
      </w:r>
      <w:r w:rsidR="00DC3E78" w:rsidRPr="00444AD6">
        <w:t> </w:t>
      </w:r>
      <w:r w:rsidRPr="00444AD6">
        <w:t>10A(3) of the AAT Act.</w:t>
      </w:r>
    </w:p>
    <w:p w:rsidR="00647437" w:rsidRPr="00444AD6" w:rsidRDefault="00647437" w:rsidP="007F7A99">
      <w:pPr>
        <w:pStyle w:val="Definition"/>
      </w:pPr>
      <w:r w:rsidRPr="00444AD6">
        <w:rPr>
          <w:b/>
          <w:i/>
        </w:rPr>
        <w:t>Registration Act</w:t>
      </w:r>
      <w:r w:rsidRPr="00444AD6">
        <w:t xml:space="preserve"> means the </w:t>
      </w:r>
      <w:r w:rsidRPr="00444AD6">
        <w:rPr>
          <w:i/>
        </w:rPr>
        <w:t>Child Support (Registration and Collection) Act 1988</w:t>
      </w:r>
      <w:r w:rsidRPr="00444AD6">
        <w:t>.</w:t>
      </w:r>
    </w:p>
    <w:p w:rsidR="00647437" w:rsidRPr="00444AD6" w:rsidRDefault="00647437" w:rsidP="007F7A99">
      <w:pPr>
        <w:pStyle w:val="Definition"/>
      </w:pPr>
      <w:r w:rsidRPr="00444AD6">
        <w:rPr>
          <w:b/>
          <w:i/>
        </w:rPr>
        <w:t>service by hand</w:t>
      </w:r>
      <w:r w:rsidRPr="00444AD6">
        <w:t xml:space="preserve"> means personal service.</w:t>
      </w:r>
    </w:p>
    <w:p w:rsidR="0013388E" w:rsidRPr="00444AD6" w:rsidRDefault="0013388E" w:rsidP="0013388E">
      <w:pPr>
        <w:pStyle w:val="Definition"/>
      </w:pPr>
      <w:r w:rsidRPr="00444AD6">
        <w:rPr>
          <w:b/>
          <w:i/>
        </w:rPr>
        <w:t>the Court or a Judge</w:t>
      </w:r>
      <w:r w:rsidRPr="00444AD6">
        <w:t xml:space="preserve"> includes a Judge sitting in chambers.</w:t>
      </w:r>
    </w:p>
    <w:p w:rsidR="00647437" w:rsidRPr="00444AD6" w:rsidRDefault="00647437" w:rsidP="007F7A99">
      <w:pPr>
        <w:pStyle w:val="Definition"/>
      </w:pPr>
      <w:r w:rsidRPr="00444AD6">
        <w:rPr>
          <w:b/>
          <w:i/>
        </w:rPr>
        <w:t>Tribunal</w:t>
      </w:r>
      <w:r w:rsidRPr="00444AD6">
        <w:t xml:space="preserve"> means the Administrative Appeals Tribunal.</w:t>
      </w:r>
    </w:p>
    <w:p w:rsidR="000F4E5D" w:rsidRPr="00444AD6" w:rsidRDefault="000F4E5D" w:rsidP="000F4E5D">
      <w:pPr>
        <w:pStyle w:val="Definition"/>
      </w:pPr>
      <w:r w:rsidRPr="00444AD6">
        <w:rPr>
          <w:b/>
          <w:i/>
        </w:rPr>
        <w:t>vexatious proceeding</w:t>
      </w:r>
      <w:r w:rsidRPr="00444AD6">
        <w:t>—see subsection</w:t>
      </w:r>
      <w:r w:rsidR="00DC3E78" w:rsidRPr="00444AD6">
        <w:t> </w:t>
      </w:r>
      <w:r w:rsidRPr="00444AD6">
        <w:t>88N(1) of the Act.</w:t>
      </w:r>
    </w:p>
    <w:p w:rsidR="000F4E5D" w:rsidRPr="00444AD6" w:rsidRDefault="000F4E5D" w:rsidP="000F4E5D">
      <w:pPr>
        <w:pStyle w:val="Definition"/>
      </w:pPr>
      <w:r w:rsidRPr="00444AD6">
        <w:rPr>
          <w:b/>
          <w:i/>
        </w:rPr>
        <w:t>vexatious proceedings order</w:t>
      </w:r>
      <w:r w:rsidRPr="00444AD6">
        <w:t>—see subsection</w:t>
      </w:r>
      <w:r w:rsidR="00DC3E78" w:rsidRPr="00444AD6">
        <w:t> </w:t>
      </w:r>
      <w:r w:rsidRPr="00444AD6">
        <w:t>88N(1) of the Act.</w:t>
      </w:r>
    </w:p>
    <w:p w:rsidR="000F4E5D" w:rsidRPr="00444AD6" w:rsidRDefault="000F4E5D" w:rsidP="00314CBB">
      <w:pPr>
        <w:sectPr w:rsidR="000F4E5D" w:rsidRPr="00444AD6" w:rsidSect="00E131E9">
          <w:headerReference w:type="even" r:id="rId47"/>
          <w:headerReference w:type="default" r:id="rId48"/>
          <w:footerReference w:type="even" r:id="rId49"/>
          <w:footerReference w:type="default" r:id="rId50"/>
          <w:headerReference w:type="first" r:id="rId51"/>
          <w:footerReference w:type="first" r:id="rId52"/>
          <w:pgSz w:w="11907" w:h="16839" w:code="9"/>
          <w:pgMar w:top="2325" w:right="1797" w:bottom="1440" w:left="1797" w:header="720" w:footer="709" w:gutter="0"/>
          <w:cols w:space="720"/>
          <w:docGrid w:linePitch="299"/>
        </w:sectPr>
      </w:pPr>
    </w:p>
    <w:p w:rsidR="00683CF4" w:rsidRPr="00444AD6" w:rsidRDefault="00683CF4" w:rsidP="00EA6FD8">
      <w:pPr>
        <w:pStyle w:val="ENotesHeading1"/>
        <w:pageBreakBefore/>
        <w:outlineLvl w:val="9"/>
      </w:pPr>
      <w:bookmarkStart w:id="552" w:name="_Toc55395561"/>
      <w:r w:rsidRPr="00444AD6">
        <w:t>Endnotes</w:t>
      </w:r>
      <w:bookmarkEnd w:id="552"/>
    </w:p>
    <w:p w:rsidR="001C569E" w:rsidRPr="00444AD6" w:rsidRDefault="001C569E" w:rsidP="00E6188F">
      <w:pPr>
        <w:pStyle w:val="ENotesHeading2"/>
        <w:spacing w:line="240" w:lineRule="auto"/>
        <w:outlineLvl w:val="9"/>
      </w:pPr>
      <w:bookmarkStart w:id="553" w:name="_Toc55395562"/>
      <w:r w:rsidRPr="00444AD6">
        <w:t>Endnote 1—About the endnotes</w:t>
      </w:r>
      <w:bookmarkEnd w:id="553"/>
    </w:p>
    <w:p w:rsidR="001C569E" w:rsidRPr="00444AD6" w:rsidRDefault="001C569E" w:rsidP="00E6188F">
      <w:pPr>
        <w:spacing w:after="120"/>
      </w:pPr>
      <w:r w:rsidRPr="00444AD6">
        <w:t>The endnotes provide information about this compilation and the compiled law.</w:t>
      </w:r>
    </w:p>
    <w:p w:rsidR="001C569E" w:rsidRPr="00444AD6" w:rsidRDefault="001C569E" w:rsidP="00E6188F">
      <w:pPr>
        <w:spacing w:after="120"/>
      </w:pPr>
      <w:r w:rsidRPr="00444AD6">
        <w:t>The following endnotes are included in every compilation:</w:t>
      </w:r>
    </w:p>
    <w:p w:rsidR="001C569E" w:rsidRPr="00444AD6" w:rsidRDefault="001C569E" w:rsidP="00E6188F">
      <w:r w:rsidRPr="00444AD6">
        <w:t>Endnote 1—About the endnotes</w:t>
      </w:r>
    </w:p>
    <w:p w:rsidR="001C569E" w:rsidRPr="00444AD6" w:rsidRDefault="001C569E" w:rsidP="00E6188F">
      <w:r w:rsidRPr="00444AD6">
        <w:t>Endnote 2—Abbreviation key</w:t>
      </w:r>
    </w:p>
    <w:p w:rsidR="001C569E" w:rsidRPr="00444AD6" w:rsidRDefault="001C569E" w:rsidP="00E6188F">
      <w:r w:rsidRPr="00444AD6">
        <w:t>Endnote 3—Legislation history</w:t>
      </w:r>
    </w:p>
    <w:p w:rsidR="001C569E" w:rsidRPr="00444AD6" w:rsidRDefault="001C569E" w:rsidP="00E6188F">
      <w:pPr>
        <w:spacing w:after="120"/>
      </w:pPr>
      <w:r w:rsidRPr="00444AD6">
        <w:t>Endnote 4—Amendment history</w:t>
      </w:r>
    </w:p>
    <w:p w:rsidR="001C569E" w:rsidRPr="00444AD6" w:rsidRDefault="001C569E" w:rsidP="00E6188F">
      <w:r w:rsidRPr="00444AD6">
        <w:rPr>
          <w:b/>
        </w:rPr>
        <w:t>Abbreviation key—Endnote 2</w:t>
      </w:r>
    </w:p>
    <w:p w:rsidR="001C569E" w:rsidRPr="00444AD6" w:rsidRDefault="001C569E" w:rsidP="00E6188F">
      <w:pPr>
        <w:spacing w:after="120"/>
      </w:pPr>
      <w:r w:rsidRPr="00444AD6">
        <w:t>The abbreviation key sets out abbreviations that may be used in the endnotes.</w:t>
      </w:r>
    </w:p>
    <w:p w:rsidR="001C569E" w:rsidRPr="00444AD6" w:rsidRDefault="001C569E" w:rsidP="00E6188F">
      <w:pPr>
        <w:rPr>
          <w:b/>
        </w:rPr>
      </w:pPr>
      <w:r w:rsidRPr="00444AD6">
        <w:rPr>
          <w:b/>
        </w:rPr>
        <w:t>Legislation history and amendment history—Endnotes 3 and 4</w:t>
      </w:r>
    </w:p>
    <w:p w:rsidR="001C569E" w:rsidRPr="00444AD6" w:rsidRDefault="001C569E" w:rsidP="00E6188F">
      <w:pPr>
        <w:spacing w:after="120"/>
      </w:pPr>
      <w:r w:rsidRPr="00444AD6">
        <w:t>Amending laws are annotated in the legislation history and amendment history.</w:t>
      </w:r>
    </w:p>
    <w:p w:rsidR="001C569E" w:rsidRPr="00444AD6" w:rsidRDefault="001C569E" w:rsidP="00E6188F">
      <w:pPr>
        <w:spacing w:after="120"/>
      </w:pPr>
      <w:r w:rsidRPr="00444AD6">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1C569E" w:rsidRPr="00444AD6" w:rsidRDefault="001C569E" w:rsidP="00E6188F">
      <w:pPr>
        <w:spacing w:after="120"/>
      </w:pPr>
      <w:r w:rsidRPr="00444AD6">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1C569E" w:rsidRPr="00444AD6" w:rsidRDefault="001C569E" w:rsidP="00E6188F">
      <w:pPr>
        <w:rPr>
          <w:b/>
        </w:rPr>
      </w:pPr>
      <w:r w:rsidRPr="00444AD6">
        <w:rPr>
          <w:b/>
        </w:rPr>
        <w:t>Editorial changes</w:t>
      </w:r>
    </w:p>
    <w:p w:rsidR="001C569E" w:rsidRPr="00444AD6" w:rsidRDefault="001C569E" w:rsidP="00E6188F">
      <w:pPr>
        <w:spacing w:after="120"/>
      </w:pPr>
      <w:r w:rsidRPr="00444AD6">
        <w:t xml:space="preserve">The </w:t>
      </w:r>
      <w:r w:rsidRPr="00444AD6">
        <w:rPr>
          <w:i/>
        </w:rPr>
        <w:t>Legislation Act 2003</w:t>
      </w:r>
      <w:r w:rsidRPr="00444AD6">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1C569E" w:rsidRPr="00444AD6" w:rsidRDefault="001C569E" w:rsidP="00E6188F">
      <w:pPr>
        <w:spacing w:after="120"/>
      </w:pPr>
      <w:r w:rsidRPr="00444AD6">
        <w:t xml:space="preserve">If the compilation includes editorial changes, the endnotes include a brief outline of the changes in general terms. Full details of any changes can be obtained from the Office of Parliamentary Counsel. </w:t>
      </w:r>
    </w:p>
    <w:p w:rsidR="001C569E" w:rsidRPr="00444AD6" w:rsidRDefault="001C569E" w:rsidP="00E6188F">
      <w:pPr>
        <w:keepNext/>
      </w:pPr>
      <w:r w:rsidRPr="00444AD6">
        <w:rPr>
          <w:b/>
        </w:rPr>
        <w:t>Misdescribed amendments</w:t>
      </w:r>
    </w:p>
    <w:p w:rsidR="001C569E" w:rsidRPr="00444AD6" w:rsidRDefault="001C569E" w:rsidP="00E6188F">
      <w:pPr>
        <w:spacing w:after="120"/>
      </w:pPr>
      <w:r w:rsidRPr="00444AD6">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1C569E" w:rsidRPr="00444AD6" w:rsidRDefault="001C569E" w:rsidP="00E6188F">
      <w:pPr>
        <w:spacing w:before="120"/>
      </w:pPr>
      <w:r w:rsidRPr="00444AD6">
        <w:t>If a misdescribed amendment cannot be given effect as intended, the abbreviation “(md not incorp)” is added to the details of the amendment included in the amendment history.</w:t>
      </w:r>
    </w:p>
    <w:p w:rsidR="001C569E" w:rsidRPr="00444AD6" w:rsidRDefault="001C569E" w:rsidP="00E6188F"/>
    <w:p w:rsidR="001C569E" w:rsidRPr="00444AD6" w:rsidRDefault="001C569E" w:rsidP="00E6188F">
      <w:pPr>
        <w:pStyle w:val="ENotesHeading2"/>
        <w:pageBreakBefore/>
        <w:outlineLvl w:val="9"/>
      </w:pPr>
      <w:bookmarkStart w:id="554" w:name="_Toc55395563"/>
      <w:r w:rsidRPr="00444AD6">
        <w:t>Endnote 2—Abbreviation key</w:t>
      </w:r>
      <w:bookmarkEnd w:id="554"/>
    </w:p>
    <w:p w:rsidR="001C569E" w:rsidRPr="00444AD6" w:rsidRDefault="001C569E" w:rsidP="00E6188F">
      <w:pPr>
        <w:pStyle w:val="Tabletext"/>
      </w:pPr>
    </w:p>
    <w:tbl>
      <w:tblPr>
        <w:tblW w:w="5000" w:type="pct"/>
        <w:tblLook w:val="0000" w:firstRow="0" w:lastRow="0" w:firstColumn="0" w:lastColumn="0" w:noHBand="0" w:noVBand="0"/>
      </w:tblPr>
      <w:tblGrid>
        <w:gridCol w:w="4570"/>
        <w:gridCol w:w="3959"/>
      </w:tblGrid>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ad = added or inserted</w:t>
            </w:r>
          </w:p>
        </w:tc>
        <w:tc>
          <w:tcPr>
            <w:tcW w:w="2321" w:type="pct"/>
            <w:shd w:val="clear" w:color="auto" w:fill="auto"/>
          </w:tcPr>
          <w:p w:rsidR="001C569E" w:rsidRPr="00444AD6" w:rsidRDefault="001C569E" w:rsidP="00E6188F">
            <w:pPr>
              <w:spacing w:before="60"/>
              <w:ind w:left="34"/>
              <w:rPr>
                <w:sz w:val="20"/>
              </w:rPr>
            </w:pPr>
            <w:r w:rsidRPr="00444AD6">
              <w:rPr>
                <w:sz w:val="20"/>
              </w:rPr>
              <w:t>o = order(s)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am = amended</w:t>
            </w:r>
          </w:p>
        </w:tc>
        <w:tc>
          <w:tcPr>
            <w:tcW w:w="2321" w:type="pct"/>
            <w:shd w:val="clear" w:color="auto" w:fill="auto"/>
          </w:tcPr>
          <w:p w:rsidR="001C569E" w:rsidRPr="00444AD6" w:rsidRDefault="001C569E" w:rsidP="00E6188F">
            <w:pPr>
              <w:spacing w:before="60"/>
              <w:ind w:left="34"/>
              <w:rPr>
                <w:sz w:val="20"/>
              </w:rPr>
            </w:pPr>
            <w:r w:rsidRPr="00444AD6">
              <w:rPr>
                <w:sz w:val="20"/>
              </w:rPr>
              <w:t>Ord = Ordinance</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amdt = amendment</w:t>
            </w:r>
          </w:p>
        </w:tc>
        <w:tc>
          <w:tcPr>
            <w:tcW w:w="2321" w:type="pct"/>
            <w:shd w:val="clear" w:color="auto" w:fill="auto"/>
          </w:tcPr>
          <w:p w:rsidR="001C569E" w:rsidRPr="00444AD6" w:rsidRDefault="001C569E" w:rsidP="00E6188F">
            <w:pPr>
              <w:spacing w:before="60"/>
              <w:ind w:left="34"/>
              <w:rPr>
                <w:sz w:val="20"/>
              </w:rPr>
            </w:pPr>
            <w:r w:rsidRPr="00444AD6">
              <w:rPr>
                <w:sz w:val="20"/>
              </w:rPr>
              <w:t>orig = original</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c = clause(s)</w:t>
            </w:r>
          </w:p>
        </w:tc>
        <w:tc>
          <w:tcPr>
            <w:tcW w:w="2321" w:type="pct"/>
            <w:shd w:val="clear" w:color="auto" w:fill="auto"/>
          </w:tcPr>
          <w:p w:rsidR="001C569E" w:rsidRPr="00444AD6" w:rsidRDefault="001C569E" w:rsidP="00E6188F">
            <w:pPr>
              <w:spacing w:before="60"/>
              <w:ind w:left="34"/>
              <w:rPr>
                <w:sz w:val="20"/>
              </w:rPr>
            </w:pPr>
            <w:r w:rsidRPr="00444AD6">
              <w:rPr>
                <w:sz w:val="20"/>
              </w:rPr>
              <w:t>par = paragraph(s)/subparagraph(s)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C[x] = Compilation No. x</w:t>
            </w:r>
          </w:p>
        </w:tc>
        <w:tc>
          <w:tcPr>
            <w:tcW w:w="2321" w:type="pct"/>
            <w:shd w:val="clear" w:color="auto" w:fill="auto"/>
          </w:tcPr>
          <w:p w:rsidR="001C569E" w:rsidRPr="00444AD6" w:rsidRDefault="00D555FD" w:rsidP="00D555FD">
            <w:pPr>
              <w:ind w:left="34" w:firstLine="249"/>
              <w:rPr>
                <w:sz w:val="20"/>
              </w:rPr>
            </w:pPr>
            <w:r w:rsidRPr="00444AD6">
              <w:rPr>
                <w:sz w:val="20"/>
              </w:rPr>
              <w:t>/</w:t>
            </w:r>
            <w:r w:rsidR="001C569E" w:rsidRPr="00444AD6">
              <w:rPr>
                <w:sz w:val="20"/>
              </w:rPr>
              <w:t>sub</w:t>
            </w:r>
            <w:r w:rsidR="009A2E13">
              <w:rPr>
                <w:sz w:val="20"/>
              </w:rPr>
              <w:noBreakHyphen/>
            </w:r>
            <w:r w:rsidR="001C569E" w:rsidRPr="00444AD6">
              <w:rPr>
                <w:sz w:val="20"/>
              </w:rPr>
              <w:t>subparagraph(s)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Ch = Chapter(s)</w:t>
            </w:r>
          </w:p>
        </w:tc>
        <w:tc>
          <w:tcPr>
            <w:tcW w:w="2321" w:type="pct"/>
            <w:shd w:val="clear" w:color="auto" w:fill="auto"/>
          </w:tcPr>
          <w:p w:rsidR="001C569E" w:rsidRPr="00444AD6" w:rsidRDefault="001C569E" w:rsidP="00E6188F">
            <w:pPr>
              <w:spacing w:before="60"/>
              <w:ind w:left="34"/>
              <w:rPr>
                <w:sz w:val="20"/>
              </w:rPr>
            </w:pPr>
            <w:r w:rsidRPr="00444AD6">
              <w:rPr>
                <w:sz w:val="20"/>
              </w:rPr>
              <w:t>pres = present</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def = definition(s)</w:t>
            </w:r>
          </w:p>
        </w:tc>
        <w:tc>
          <w:tcPr>
            <w:tcW w:w="2321" w:type="pct"/>
            <w:shd w:val="clear" w:color="auto" w:fill="auto"/>
          </w:tcPr>
          <w:p w:rsidR="001C569E" w:rsidRPr="00444AD6" w:rsidRDefault="001C569E" w:rsidP="00E6188F">
            <w:pPr>
              <w:spacing w:before="60"/>
              <w:ind w:left="34"/>
              <w:rPr>
                <w:sz w:val="20"/>
              </w:rPr>
            </w:pPr>
            <w:r w:rsidRPr="00444AD6">
              <w:rPr>
                <w:sz w:val="20"/>
              </w:rPr>
              <w:t>prev = previous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Dict = Dictionary</w:t>
            </w:r>
          </w:p>
        </w:tc>
        <w:tc>
          <w:tcPr>
            <w:tcW w:w="2321" w:type="pct"/>
            <w:shd w:val="clear" w:color="auto" w:fill="auto"/>
          </w:tcPr>
          <w:p w:rsidR="001C569E" w:rsidRPr="00444AD6" w:rsidRDefault="001C569E" w:rsidP="00E6188F">
            <w:pPr>
              <w:spacing w:before="60"/>
              <w:ind w:left="34"/>
              <w:rPr>
                <w:sz w:val="20"/>
              </w:rPr>
            </w:pPr>
            <w:r w:rsidRPr="00444AD6">
              <w:rPr>
                <w:sz w:val="20"/>
              </w:rPr>
              <w:t>(prev…) = previously</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disallowed = disallowed by Parliament</w:t>
            </w:r>
          </w:p>
        </w:tc>
        <w:tc>
          <w:tcPr>
            <w:tcW w:w="2321" w:type="pct"/>
            <w:shd w:val="clear" w:color="auto" w:fill="auto"/>
          </w:tcPr>
          <w:p w:rsidR="001C569E" w:rsidRPr="00444AD6" w:rsidRDefault="001C569E" w:rsidP="00E6188F">
            <w:pPr>
              <w:spacing w:before="60"/>
              <w:ind w:left="34"/>
              <w:rPr>
                <w:sz w:val="20"/>
              </w:rPr>
            </w:pPr>
            <w:r w:rsidRPr="00444AD6">
              <w:rPr>
                <w:sz w:val="20"/>
              </w:rPr>
              <w:t>Pt = Part(s)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Div = Division(s)</w:t>
            </w:r>
          </w:p>
        </w:tc>
        <w:tc>
          <w:tcPr>
            <w:tcW w:w="2321" w:type="pct"/>
            <w:shd w:val="clear" w:color="auto" w:fill="auto"/>
          </w:tcPr>
          <w:p w:rsidR="001C569E" w:rsidRPr="00444AD6" w:rsidRDefault="001C569E" w:rsidP="00E6188F">
            <w:pPr>
              <w:spacing w:before="60"/>
              <w:ind w:left="34"/>
              <w:rPr>
                <w:sz w:val="20"/>
              </w:rPr>
            </w:pPr>
            <w:r w:rsidRPr="00444AD6">
              <w:rPr>
                <w:sz w:val="20"/>
              </w:rPr>
              <w:t>r = regulation(s)/rule(s)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ed = editorial change</w:t>
            </w:r>
          </w:p>
        </w:tc>
        <w:tc>
          <w:tcPr>
            <w:tcW w:w="2321" w:type="pct"/>
            <w:shd w:val="clear" w:color="auto" w:fill="auto"/>
          </w:tcPr>
          <w:p w:rsidR="001C569E" w:rsidRPr="00444AD6" w:rsidRDefault="001C569E" w:rsidP="00E6188F">
            <w:pPr>
              <w:spacing w:before="60"/>
              <w:ind w:left="34"/>
              <w:rPr>
                <w:sz w:val="20"/>
              </w:rPr>
            </w:pPr>
            <w:r w:rsidRPr="00444AD6">
              <w:rPr>
                <w:sz w:val="20"/>
              </w:rPr>
              <w:t>reloc = relocated</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exp = expires/expired or ceases/ceased to have</w:t>
            </w:r>
          </w:p>
        </w:tc>
        <w:tc>
          <w:tcPr>
            <w:tcW w:w="2321" w:type="pct"/>
            <w:shd w:val="clear" w:color="auto" w:fill="auto"/>
          </w:tcPr>
          <w:p w:rsidR="001C569E" w:rsidRPr="00444AD6" w:rsidRDefault="001C569E" w:rsidP="00E6188F">
            <w:pPr>
              <w:spacing w:before="60"/>
              <w:ind w:left="34"/>
              <w:rPr>
                <w:sz w:val="20"/>
              </w:rPr>
            </w:pPr>
            <w:r w:rsidRPr="00444AD6">
              <w:rPr>
                <w:sz w:val="20"/>
              </w:rPr>
              <w:t>renum = renumbered</w:t>
            </w:r>
          </w:p>
        </w:tc>
      </w:tr>
      <w:tr w:rsidR="001C569E" w:rsidRPr="00444AD6" w:rsidTr="009E4647">
        <w:tc>
          <w:tcPr>
            <w:tcW w:w="2679" w:type="pct"/>
            <w:shd w:val="clear" w:color="auto" w:fill="auto"/>
          </w:tcPr>
          <w:p w:rsidR="001C569E" w:rsidRPr="00444AD6" w:rsidRDefault="00D555FD" w:rsidP="00D555FD">
            <w:pPr>
              <w:ind w:left="34" w:firstLine="249"/>
              <w:rPr>
                <w:sz w:val="20"/>
              </w:rPr>
            </w:pPr>
            <w:r w:rsidRPr="00444AD6">
              <w:rPr>
                <w:sz w:val="20"/>
              </w:rPr>
              <w:t>e</w:t>
            </w:r>
            <w:r w:rsidR="001C569E" w:rsidRPr="00444AD6">
              <w:rPr>
                <w:sz w:val="20"/>
              </w:rPr>
              <w:t>ffect</w:t>
            </w:r>
          </w:p>
        </w:tc>
        <w:tc>
          <w:tcPr>
            <w:tcW w:w="2321" w:type="pct"/>
            <w:shd w:val="clear" w:color="auto" w:fill="auto"/>
          </w:tcPr>
          <w:p w:rsidR="001C569E" w:rsidRPr="00444AD6" w:rsidRDefault="001C569E" w:rsidP="00E6188F">
            <w:pPr>
              <w:spacing w:before="60"/>
              <w:ind w:left="34"/>
              <w:rPr>
                <w:sz w:val="20"/>
              </w:rPr>
            </w:pPr>
            <w:r w:rsidRPr="00444AD6">
              <w:rPr>
                <w:sz w:val="20"/>
              </w:rPr>
              <w:t>rep = repealed</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F = Federal Register of Legislation</w:t>
            </w:r>
          </w:p>
        </w:tc>
        <w:tc>
          <w:tcPr>
            <w:tcW w:w="2321" w:type="pct"/>
            <w:shd w:val="clear" w:color="auto" w:fill="auto"/>
          </w:tcPr>
          <w:p w:rsidR="001C569E" w:rsidRPr="00444AD6" w:rsidRDefault="001C569E" w:rsidP="00E6188F">
            <w:pPr>
              <w:spacing w:before="60"/>
              <w:ind w:left="34"/>
              <w:rPr>
                <w:sz w:val="20"/>
              </w:rPr>
            </w:pPr>
            <w:r w:rsidRPr="00444AD6">
              <w:rPr>
                <w:sz w:val="20"/>
              </w:rPr>
              <w:t>rs = repealed and substituted</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gaz = gazette</w:t>
            </w:r>
          </w:p>
        </w:tc>
        <w:tc>
          <w:tcPr>
            <w:tcW w:w="2321" w:type="pct"/>
            <w:shd w:val="clear" w:color="auto" w:fill="auto"/>
          </w:tcPr>
          <w:p w:rsidR="001C569E" w:rsidRPr="00444AD6" w:rsidRDefault="001C569E" w:rsidP="00E6188F">
            <w:pPr>
              <w:spacing w:before="60"/>
              <w:ind w:left="34"/>
              <w:rPr>
                <w:sz w:val="20"/>
              </w:rPr>
            </w:pPr>
            <w:r w:rsidRPr="00444AD6">
              <w:rPr>
                <w:sz w:val="20"/>
              </w:rPr>
              <w:t>s = section(s)/subsection(s)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 xml:space="preserve">LA = </w:t>
            </w:r>
            <w:r w:rsidRPr="00444AD6">
              <w:rPr>
                <w:i/>
                <w:sz w:val="20"/>
              </w:rPr>
              <w:t>Legislation Act 2003</w:t>
            </w:r>
          </w:p>
        </w:tc>
        <w:tc>
          <w:tcPr>
            <w:tcW w:w="2321" w:type="pct"/>
            <w:shd w:val="clear" w:color="auto" w:fill="auto"/>
          </w:tcPr>
          <w:p w:rsidR="001C569E" w:rsidRPr="00444AD6" w:rsidRDefault="001C569E" w:rsidP="00E6188F">
            <w:pPr>
              <w:spacing w:before="60"/>
              <w:ind w:left="34"/>
              <w:rPr>
                <w:sz w:val="20"/>
              </w:rPr>
            </w:pPr>
            <w:r w:rsidRPr="00444AD6">
              <w:rPr>
                <w:sz w:val="20"/>
              </w:rPr>
              <w:t>Sch = Schedule(s)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 xml:space="preserve">LIA = </w:t>
            </w:r>
            <w:r w:rsidRPr="00444AD6">
              <w:rPr>
                <w:i/>
                <w:sz w:val="20"/>
              </w:rPr>
              <w:t>Legislative Instruments Act 2003</w:t>
            </w:r>
          </w:p>
        </w:tc>
        <w:tc>
          <w:tcPr>
            <w:tcW w:w="2321" w:type="pct"/>
            <w:shd w:val="clear" w:color="auto" w:fill="auto"/>
          </w:tcPr>
          <w:p w:rsidR="001C569E" w:rsidRPr="00444AD6" w:rsidRDefault="001C569E" w:rsidP="00E6188F">
            <w:pPr>
              <w:spacing w:before="60"/>
              <w:ind w:left="34"/>
              <w:rPr>
                <w:sz w:val="20"/>
              </w:rPr>
            </w:pPr>
            <w:r w:rsidRPr="00444AD6">
              <w:rPr>
                <w:sz w:val="20"/>
              </w:rPr>
              <w:t>Sdiv = Subdivision(s)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(md) = misdescribed amendment can be given</w:t>
            </w:r>
          </w:p>
        </w:tc>
        <w:tc>
          <w:tcPr>
            <w:tcW w:w="2321" w:type="pct"/>
            <w:shd w:val="clear" w:color="auto" w:fill="auto"/>
          </w:tcPr>
          <w:p w:rsidR="001C569E" w:rsidRPr="00444AD6" w:rsidRDefault="001C569E" w:rsidP="00E6188F">
            <w:pPr>
              <w:spacing w:before="60"/>
              <w:ind w:left="34"/>
              <w:rPr>
                <w:sz w:val="20"/>
              </w:rPr>
            </w:pPr>
            <w:r w:rsidRPr="00444AD6">
              <w:rPr>
                <w:sz w:val="20"/>
              </w:rPr>
              <w:t>SLI = Select Legislative Instrument</w:t>
            </w:r>
          </w:p>
        </w:tc>
      </w:tr>
      <w:tr w:rsidR="001C569E" w:rsidRPr="00444AD6" w:rsidTr="009E4647">
        <w:tc>
          <w:tcPr>
            <w:tcW w:w="2679" w:type="pct"/>
            <w:shd w:val="clear" w:color="auto" w:fill="auto"/>
          </w:tcPr>
          <w:p w:rsidR="001C569E" w:rsidRPr="00444AD6" w:rsidRDefault="00D555FD" w:rsidP="00D555FD">
            <w:pPr>
              <w:ind w:left="34" w:firstLine="249"/>
              <w:rPr>
                <w:sz w:val="20"/>
              </w:rPr>
            </w:pPr>
            <w:r w:rsidRPr="00444AD6">
              <w:rPr>
                <w:sz w:val="20"/>
              </w:rPr>
              <w:t>e</w:t>
            </w:r>
            <w:r w:rsidR="001C569E" w:rsidRPr="00444AD6">
              <w:rPr>
                <w:sz w:val="20"/>
              </w:rPr>
              <w:t>ffect</w:t>
            </w:r>
          </w:p>
        </w:tc>
        <w:tc>
          <w:tcPr>
            <w:tcW w:w="2321" w:type="pct"/>
            <w:shd w:val="clear" w:color="auto" w:fill="auto"/>
          </w:tcPr>
          <w:p w:rsidR="001C569E" w:rsidRPr="00444AD6" w:rsidRDefault="001C569E" w:rsidP="00E6188F">
            <w:pPr>
              <w:spacing w:before="60"/>
              <w:ind w:left="34"/>
              <w:rPr>
                <w:sz w:val="20"/>
              </w:rPr>
            </w:pPr>
            <w:r w:rsidRPr="00444AD6">
              <w:rPr>
                <w:sz w:val="20"/>
              </w:rPr>
              <w:t>SR = Statutory Rules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(md not incorp) = misdescribed amendment</w:t>
            </w:r>
          </w:p>
        </w:tc>
        <w:tc>
          <w:tcPr>
            <w:tcW w:w="2321" w:type="pct"/>
            <w:shd w:val="clear" w:color="auto" w:fill="auto"/>
          </w:tcPr>
          <w:p w:rsidR="001C569E" w:rsidRPr="00444AD6" w:rsidRDefault="001C569E" w:rsidP="00E6188F">
            <w:pPr>
              <w:spacing w:before="60"/>
              <w:ind w:left="34"/>
              <w:rPr>
                <w:sz w:val="20"/>
              </w:rPr>
            </w:pPr>
            <w:r w:rsidRPr="00444AD6">
              <w:rPr>
                <w:sz w:val="20"/>
              </w:rPr>
              <w:t>Sub</w:t>
            </w:r>
            <w:r w:rsidR="009A2E13">
              <w:rPr>
                <w:sz w:val="20"/>
              </w:rPr>
              <w:noBreakHyphen/>
            </w:r>
            <w:r w:rsidRPr="00444AD6">
              <w:rPr>
                <w:sz w:val="20"/>
              </w:rPr>
              <w:t>Ch = Sub</w:t>
            </w:r>
            <w:r w:rsidR="009A2E13">
              <w:rPr>
                <w:sz w:val="20"/>
              </w:rPr>
              <w:noBreakHyphen/>
            </w:r>
            <w:r w:rsidRPr="00444AD6">
              <w:rPr>
                <w:sz w:val="20"/>
              </w:rPr>
              <w:t>Chapter(s)</w:t>
            </w:r>
          </w:p>
        </w:tc>
      </w:tr>
      <w:tr w:rsidR="001C569E" w:rsidRPr="00444AD6" w:rsidTr="009E4647">
        <w:tc>
          <w:tcPr>
            <w:tcW w:w="2679" w:type="pct"/>
            <w:shd w:val="clear" w:color="auto" w:fill="auto"/>
          </w:tcPr>
          <w:p w:rsidR="001C569E" w:rsidRPr="00444AD6" w:rsidRDefault="00D555FD" w:rsidP="00D555FD">
            <w:pPr>
              <w:ind w:left="34" w:firstLine="249"/>
              <w:rPr>
                <w:sz w:val="20"/>
              </w:rPr>
            </w:pPr>
            <w:r w:rsidRPr="00444AD6">
              <w:rPr>
                <w:sz w:val="20"/>
              </w:rPr>
              <w:t>c</w:t>
            </w:r>
            <w:r w:rsidR="001C569E" w:rsidRPr="00444AD6">
              <w:rPr>
                <w:sz w:val="20"/>
              </w:rPr>
              <w:t>annot be given effect</w:t>
            </w:r>
          </w:p>
        </w:tc>
        <w:tc>
          <w:tcPr>
            <w:tcW w:w="2321" w:type="pct"/>
            <w:shd w:val="clear" w:color="auto" w:fill="auto"/>
          </w:tcPr>
          <w:p w:rsidR="001C569E" w:rsidRPr="00444AD6" w:rsidRDefault="001C569E" w:rsidP="00E6188F">
            <w:pPr>
              <w:spacing w:before="60"/>
              <w:ind w:left="34"/>
              <w:rPr>
                <w:sz w:val="20"/>
              </w:rPr>
            </w:pPr>
            <w:r w:rsidRPr="00444AD6">
              <w:rPr>
                <w:sz w:val="20"/>
              </w:rPr>
              <w:t>SubPt = Subpart(s)</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mod = modified/modification</w:t>
            </w:r>
          </w:p>
        </w:tc>
        <w:tc>
          <w:tcPr>
            <w:tcW w:w="2321" w:type="pct"/>
            <w:shd w:val="clear" w:color="auto" w:fill="auto"/>
          </w:tcPr>
          <w:p w:rsidR="001C569E" w:rsidRPr="00444AD6" w:rsidRDefault="001C569E" w:rsidP="00E6188F">
            <w:pPr>
              <w:spacing w:before="60"/>
              <w:ind w:left="34"/>
              <w:rPr>
                <w:sz w:val="20"/>
              </w:rPr>
            </w:pPr>
            <w:r w:rsidRPr="00444AD6">
              <w:rPr>
                <w:sz w:val="20"/>
                <w:u w:val="single"/>
              </w:rPr>
              <w:t>underlining</w:t>
            </w:r>
            <w:r w:rsidRPr="00444AD6">
              <w:rPr>
                <w:sz w:val="20"/>
              </w:rPr>
              <w:t xml:space="preserve"> = whole or part not</w:t>
            </w:r>
          </w:p>
        </w:tc>
      </w:tr>
      <w:tr w:rsidR="001C569E" w:rsidRPr="00444AD6" w:rsidTr="009E4647">
        <w:tc>
          <w:tcPr>
            <w:tcW w:w="2679" w:type="pct"/>
            <w:shd w:val="clear" w:color="auto" w:fill="auto"/>
          </w:tcPr>
          <w:p w:rsidR="001C569E" w:rsidRPr="00444AD6" w:rsidRDefault="001C569E" w:rsidP="00E6188F">
            <w:pPr>
              <w:spacing w:before="60"/>
              <w:ind w:left="34"/>
              <w:rPr>
                <w:sz w:val="20"/>
              </w:rPr>
            </w:pPr>
            <w:r w:rsidRPr="00444AD6">
              <w:rPr>
                <w:sz w:val="20"/>
              </w:rPr>
              <w:t>No. = Number(s)</w:t>
            </w:r>
          </w:p>
        </w:tc>
        <w:tc>
          <w:tcPr>
            <w:tcW w:w="2321" w:type="pct"/>
            <w:shd w:val="clear" w:color="auto" w:fill="auto"/>
          </w:tcPr>
          <w:p w:rsidR="001C569E" w:rsidRPr="00444AD6" w:rsidRDefault="00D555FD" w:rsidP="00D555FD">
            <w:pPr>
              <w:ind w:left="34" w:firstLine="249"/>
              <w:rPr>
                <w:sz w:val="20"/>
              </w:rPr>
            </w:pPr>
            <w:r w:rsidRPr="00444AD6">
              <w:rPr>
                <w:sz w:val="20"/>
              </w:rPr>
              <w:t>c</w:t>
            </w:r>
            <w:r w:rsidR="001C569E" w:rsidRPr="00444AD6">
              <w:rPr>
                <w:sz w:val="20"/>
              </w:rPr>
              <w:t>ommenced or to be commenced</w:t>
            </w:r>
          </w:p>
        </w:tc>
      </w:tr>
    </w:tbl>
    <w:p w:rsidR="001C569E" w:rsidRPr="00444AD6" w:rsidRDefault="001C569E" w:rsidP="00E6188F">
      <w:pPr>
        <w:pStyle w:val="Tabletext"/>
      </w:pPr>
    </w:p>
    <w:p w:rsidR="001C569E" w:rsidRPr="00444AD6" w:rsidRDefault="001C569E" w:rsidP="005B6839">
      <w:pPr>
        <w:pStyle w:val="ENotesHeading2"/>
        <w:pageBreakBefore/>
        <w:outlineLvl w:val="9"/>
      </w:pPr>
      <w:bookmarkStart w:id="555" w:name="_Toc55395564"/>
      <w:r w:rsidRPr="00444AD6">
        <w:t>Endnote 3—Legislation history</w:t>
      </w:r>
      <w:bookmarkEnd w:id="555"/>
    </w:p>
    <w:p w:rsidR="001C569E" w:rsidRPr="00444AD6" w:rsidRDefault="001C569E" w:rsidP="00E6188F">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33"/>
        <w:gridCol w:w="2132"/>
        <w:gridCol w:w="2132"/>
        <w:gridCol w:w="2132"/>
      </w:tblGrid>
      <w:tr w:rsidR="001C569E" w:rsidRPr="00444AD6" w:rsidTr="009E4647">
        <w:trPr>
          <w:cantSplit/>
          <w:tblHeader/>
        </w:trPr>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Number and year</w:t>
            </w:r>
          </w:p>
        </w:tc>
        <w:tc>
          <w:tcPr>
            <w:tcW w:w="1250" w:type="pct"/>
            <w:tcBorders>
              <w:top w:val="single" w:sz="12" w:space="0" w:color="auto"/>
              <w:bottom w:val="single" w:sz="12" w:space="0" w:color="auto"/>
            </w:tcBorders>
            <w:shd w:val="clear" w:color="auto" w:fill="auto"/>
          </w:tcPr>
          <w:p w:rsidR="001C569E" w:rsidRPr="00444AD6" w:rsidRDefault="00A260F1" w:rsidP="00A260F1">
            <w:pPr>
              <w:pStyle w:val="ENoteTableHeading"/>
            </w:pPr>
            <w:r w:rsidRPr="00444AD6">
              <w:t>FRLI r</w:t>
            </w:r>
            <w:r w:rsidR="001C569E" w:rsidRPr="00444AD6">
              <w:t>egistration</w:t>
            </w:r>
            <w:r w:rsidRPr="00444AD6">
              <w:t xml:space="preserve"> or gazettal</w:t>
            </w:r>
          </w:p>
        </w:tc>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Commencement</w:t>
            </w:r>
          </w:p>
        </w:tc>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Application, saving and transitional provisions</w:t>
            </w:r>
          </w:p>
        </w:tc>
      </w:tr>
      <w:tr w:rsidR="001C569E" w:rsidRPr="00444AD6" w:rsidTr="009E4647">
        <w:trPr>
          <w:cantSplit/>
        </w:trPr>
        <w:tc>
          <w:tcPr>
            <w:tcW w:w="1250" w:type="pct"/>
            <w:tcBorders>
              <w:top w:val="single" w:sz="12" w:space="0" w:color="auto"/>
              <w:bottom w:val="single" w:sz="4" w:space="0" w:color="auto"/>
            </w:tcBorders>
            <w:shd w:val="clear" w:color="auto" w:fill="auto"/>
          </w:tcPr>
          <w:p w:rsidR="001C569E" w:rsidRPr="00444AD6" w:rsidRDefault="001C569E" w:rsidP="00E6188F">
            <w:pPr>
              <w:pStyle w:val="ENoteTableText"/>
            </w:pPr>
            <w:r w:rsidRPr="00444AD6">
              <w:t>195</w:t>
            </w:r>
            <w:r w:rsidR="00A260F1" w:rsidRPr="00444AD6">
              <w:t>, 2001</w:t>
            </w:r>
          </w:p>
        </w:tc>
        <w:tc>
          <w:tcPr>
            <w:tcW w:w="1250" w:type="pct"/>
            <w:tcBorders>
              <w:top w:val="single" w:sz="12" w:space="0" w:color="auto"/>
              <w:bottom w:val="single" w:sz="4" w:space="0" w:color="auto"/>
            </w:tcBorders>
            <w:shd w:val="clear" w:color="auto" w:fill="auto"/>
          </w:tcPr>
          <w:p w:rsidR="001C569E" w:rsidRPr="00444AD6" w:rsidRDefault="001C569E" w:rsidP="00E6188F">
            <w:pPr>
              <w:pStyle w:val="ENoteTableText"/>
            </w:pPr>
            <w:r w:rsidRPr="00444AD6">
              <w:t>13</w:t>
            </w:r>
            <w:r w:rsidR="00DC3E78" w:rsidRPr="00444AD6">
              <w:t> </w:t>
            </w:r>
            <w:r w:rsidRPr="00444AD6">
              <w:t>July 2001</w:t>
            </w:r>
          </w:p>
        </w:tc>
        <w:tc>
          <w:tcPr>
            <w:tcW w:w="1250" w:type="pct"/>
            <w:tcBorders>
              <w:top w:val="single" w:sz="12" w:space="0" w:color="auto"/>
              <w:bottom w:val="single" w:sz="4" w:space="0" w:color="auto"/>
            </w:tcBorders>
            <w:shd w:val="clear" w:color="auto" w:fill="auto"/>
          </w:tcPr>
          <w:p w:rsidR="001C569E" w:rsidRPr="00444AD6" w:rsidRDefault="001C569E" w:rsidP="00E6188F">
            <w:pPr>
              <w:pStyle w:val="ENoteTableText"/>
            </w:pPr>
            <w:r w:rsidRPr="00444AD6">
              <w:t>30</w:t>
            </w:r>
            <w:r w:rsidR="00DC3E78" w:rsidRPr="00444AD6">
              <w:t> </w:t>
            </w:r>
            <w:r w:rsidRPr="00444AD6">
              <w:t>July 2001</w:t>
            </w:r>
            <w:r w:rsidR="00A260F1" w:rsidRPr="00444AD6">
              <w:t xml:space="preserve"> (r 1.02)</w:t>
            </w:r>
          </w:p>
        </w:tc>
        <w:tc>
          <w:tcPr>
            <w:tcW w:w="1250" w:type="pct"/>
            <w:tcBorders>
              <w:top w:val="single" w:sz="12" w:space="0" w:color="auto"/>
              <w:bottom w:val="single" w:sz="4" w:space="0" w:color="auto"/>
            </w:tcBorders>
            <w:shd w:val="clear" w:color="auto" w:fill="auto"/>
          </w:tcPr>
          <w:p w:rsidR="001C569E" w:rsidRPr="00444AD6" w:rsidRDefault="001C569E" w:rsidP="00E6188F">
            <w:pPr>
              <w:pStyle w:val="ENoteTableText"/>
            </w:pP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80</w:t>
            </w:r>
            <w:r w:rsidR="00A260F1" w:rsidRPr="00444AD6">
              <w:t>, 2002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18 Apr 2002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18 Apr 2002</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272</w:t>
            </w:r>
            <w:r w:rsidR="00A260F1" w:rsidRPr="00444AD6">
              <w:t>, 2003</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31 Oct 2003</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3 Nov 2003</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r 4</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54</w:t>
            </w:r>
            <w:r w:rsidR="00A260F1" w:rsidRPr="00444AD6">
              <w:t>, 2004</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26 Mar 2004</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29 Mar 2004</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263</w:t>
            </w:r>
            <w:r w:rsidR="00A260F1" w:rsidRPr="00444AD6">
              <w:t>, 2005</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21 Nov 2005 (F2005L03610)</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 Dec 2005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w:t>
            </w:r>
            <w:r w:rsidR="00A260F1" w:rsidRPr="00444AD6">
              <w:t>, 2006</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6 Feb 2006 (F2006L00314)</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6 Feb 2006</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179</w:t>
            </w:r>
            <w:r w:rsidR="00A260F1" w:rsidRPr="00444AD6">
              <w:t>, 2007</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26</w:t>
            </w:r>
            <w:r w:rsidR="00DC3E78" w:rsidRPr="00444AD6">
              <w:t> </w:t>
            </w:r>
            <w:r w:rsidRPr="00444AD6">
              <w:t>June 2007 (F2007L01823)</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27</w:t>
            </w:r>
            <w:r w:rsidR="00DC3E78" w:rsidRPr="00444AD6">
              <w:t> </w:t>
            </w:r>
            <w:r w:rsidRPr="00444AD6">
              <w:t>June 2007</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10</w:t>
            </w:r>
            <w:r w:rsidR="00A260F1" w:rsidRPr="00444AD6">
              <w:t>, 2008</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29 Feb 2008 (F2008L00640)</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 Mar 2008</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215</w:t>
            </w:r>
            <w:r w:rsidR="00A260F1" w:rsidRPr="00444AD6">
              <w:t>, 2008</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29 Oct 2008 (F2008L04169)</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30 Oct 2008</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55</w:t>
            </w:r>
            <w:r w:rsidR="00A260F1" w:rsidRPr="00444AD6">
              <w:t>, 2009</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6 Apr 2009 (F2009L01212)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7 Apr 2009</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160</w:t>
            </w:r>
            <w:r w:rsidR="00A260F1" w:rsidRPr="00444AD6">
              <w:t>, 2009</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29</w:t>
            </w:r>
            <w:r w:rsidR="00DC3E78" w:rsidRPr="00444AD6">
              <w:t> </w:t>
            </w:r>
            <w:r w:rsidRPr="00444AD6">
              <w:t>June 2009 (F2009L02510)</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w:t>
            </w:r>
            <w:r w:rsidR="00DC3E78" w:rsidRPr="00444AD6">
              <w:t> </w:t>
            </w:r>
            <w:r w:rsidRPr="00444AD6">
              <w:t>July 2009</w:t>
            </w:r>
            <w:r w:rsidR="00A260F1" w:rsidRPr="00444AD6">
              <w:t xml:space="preserve"> (r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316</w:t>
            </w:r>
            <w:r w:rsidR="00A260F1" w:rsidRPr="00444AD6">
              <w:t>, 2009</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20 Nov 2009 (F2009L04279)</w:t>
            </w:r>
          </w:p>
        </w:tc>
        <w:tc>
          <w:tcPr>
            <w:tcW w:w="1250" w:type="pct"/>
            <w:tcBorders>
              <w:top w:val="single" w:sz="4" w:space="0" w:color="auto"/>
              <w:bottom w:val="single" w:sz="4" w:space="0" w:color="auto"/>
            </w:tcBorders>
            <w:shd w:val="clear" w:color="auto" w:fill="auto"/>
          </w:tcPr>
          <w:p w:rsidR="001C569E" w:rsidRPr="00444AD6" w:rsidRDefault="001C569E" w:rsidP="00CE13FE">
            <w:pPr>
              <w:pStyle w:val="ENoteTableText"/>
            </w:pPr>
            <w:r w:rsidRPr="00444AD6">
              <w:t>30 Nov 2009 (</w:t>
            </w:r>
            <w:r w:rsidR="00A260F1" w:rsidRPr="00444AD6">
              <w:t>r</w:t>
            </w:r>
            <w:r w:rsidRPr="00444AD6">
              <w:t xml:space="preserve"> 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133</w:t>
            </w:r>
            <w:r w:rsidR="00CE13FE" w:rsidRPr="00444AD6">
              <w:t>, 2011</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8</w:t>
            </w:r>
            <w:r w:rsidR="00DC3E78" w:rsidRPr="00444AD6">
              <w:t> </w:t>
            </w:r>
            <w:r w:rsidRPr="00444AD6">
              <w:t>July 2011 (F2011L01456)</w:t>
            </w:r>
          </w:p>
        </w:tc>
        <w:tc>
          <w:tcPr>
            <w:tcW w:w="1250" w:type="pct"/>
            <w:tcBorders>
              <w:top w:val="single" w:sz="4" w:space="0" w:color="auto"/>
              <w:bottom w:val="single" w:sz="4" w:space="0" w:color="auto"/>
            </w:tcBorders>
            <w:shd w:val="clear" w:color="auto" w:fill="auto"/>
          </w:tcPr>
          <w:p w:rsidR="001C569E" w:rsidRPr="00444AD6" w:rsidRDefault="001C569E" w:rsidP="00CE13FE">
            <w:pPr>
              <w:pStyle w:val="ENoteTableText"/>
            </w:pPr>
            <w:r w:rsidRPr="00444AD6">
              <w:t>Sch 3: 1 Aug 2011 (r 2(c))</w:t>
            </w:r>
            <w:r w:rsidR="00CE13FE" w:rsidRPr="00444AD6">
              <w:br/>
              <w:t>Remainder: 11</w:t>
            </w:r>
            <w:r w:rsidR="00DC3E78" w:rsidRPr="00444AD6">
              <w:t> </w:t>
            </w:r>
            <w:r w:rsidR="00CE13FE" w:rsidRPr="00444AD6">
              <w:t>July 2011 (r 2(a), (b))</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94</w:t>
            </w:r>
            <w:r w:rsidR="00CE13FE" w:rsidRPr="00444AD6">
              <w:t>, 2012</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24</w:t>
            </w:r>
            <w:r w:rsidR="00DC3E78" w:rsidRPr="00444AD6">
              <w:t> </w:t>
            </w:r>
            <w:r w:rsidRPr="00444AD6">
              <w:t>May 2012 (F2012L01073)</w:t>
            </w:r>
          </w:p>
        </w:tc>
        <w:tc>
          <w:tcPr>
            <w:tcW w:w="1250" w:type="pct"/>
            <w:tcBorders>
              <w:top w:val="single" w:sz="4" w:space="0" w:color="auto"/>
              <w:bottom w:val="single" w:sz="4" w:space="0" w:color="auto"/>
            </w:tcBorders>
            <w:shd w:val="clear" w:color="auto" w:fill="auto"/>
          </w:tcPr>
          <w:p w:rsidR="001C569E" w:rsidRPr="00444AD6" w:rsidRDefault="001C569E" w:rsidP="00CE13FE">
            <w:pPr>
              <w:pStyle w:val="ENoteTableText"/>
            </w:pPr>
            <w:r w:rsidRPr="00444AD6">
              <w:t>Sch 2: 7</w:t>
            </w:r>
            <w:r w:rsidR="00DC3E78" w:rsidRPr="00444AD6">
              <w:t> </w:t>
            </w:r>
            <w:r w:rsidRPr="00444AD6">
              <w:t>June 2012 (r 2(b))</w:t>
            </w:r>
            <w:r w:rsidR="00CE13FE" w:rsidRPr="00444AD6">
              <w:br/>
              <w:t>Remainder: 25</w:t>
            </w:r>
            <w:r w:rsidR="00DC3E78" w:rsidRPr="00444AD6">
              <w:t> </w:t>
            </w:r>
            <w:r w:rsidR="00CE13FE" w:rsidRPr="00444AD6">
              <w:t>May 2012 (r 2(a))</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56, 2013</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11 Apr 2013 (F2013L00641)</w:t>
            </w:r>
          </w:p>
        </w:tc>
        <w:tc>
          <w:tcPr>
            <w:tcW w:w="1250" w:type="pct"/>
            <w:tcBorders>
              <w:top w:val="single" w:sz="4" w:space="0" w:color="auto"/>
              <w:bottom w:val="single" w:sz="4" w:space="0" w:color="auto"/>
            </w:tcBorders>
            <w:shd w:val="clear" w:color="auto" w:fill="auto"/>
          </w:tcPr>
          <w:p w:rsidR="001C569E" w:rsidRPr="00444AD6" w:rsidRDefault="00CE13FE" w:rsidP="00644EB5">
            <w:pPr>
              <w:pStyle w:val="ENoteTableText"/>
            </w:pPr>
            <w:r w:rsidRPr="00444AD6">
              <w:t>Sch 1</w:t>
            </w:r>
            <w:r w:rsidR="00644EB5" w:rsidRPr="00444AD6">
              <w:t xml:space="preserve"> and Sch 3 (items</w:t>
            </w:r>
            <w:r w:rsidR="00DC3E78" w:rsidRPr="00444AD6">
              <w:t> </w:t>
            </w:r>
            <w:r w:rsidR="00644EB5" w:rsidRPr="00444AD6">
              <w:t>11–27, 29)</w:t>
            </w:r>
            <w:r w:rsidRPr="00444AD6">
              <w:t>: 12 Apr 2013 (r 2 item</w:t>
            </w:r>
            <w:r w:rsidR="00644EB5" w:rsidRPr="00444AD6">
              <w:t>s</w:t>
            </w:r>
            <w:r w:rsidR="00DC3E78" w:rsidRPr="00444AD6">
              <w:t> </w:t>
            </w:r>
            <w:r w:rsidR="001C569E" w:rsidRPr="00444AD6">
              <w:t>2</w:t>
            </w:r>
            <w:r w:rsidR="00644EB5" w:rsidRPr="00444AD6">
              <w:t>, 4</w:t>
            </w:r>
            <w:r w:rsidR="001C569E" w:rsidRPr="00444AD6">
              <w:t>)</w:t>
            </w:r>
            <w:r w:rsidR="001C569E" w:rsidRPr="00444AD6">
              <w:br/>
              <w:t>Sch 2: 11</w:t>
            </w:r>
            <w:r w:rsidR="00DC3E78" w:rsidRPr="00444AD6">
              <w:t> </w:t>
            </w:r>
            <w:r w:rsidR="001C569E" w:rsidRPr="00444AD6">
              <w:t>June 2013</w:t>
            </w:r>
            <w:r w:rsidR="00644EB5" w:rsidRPr="00444AD6">
              <w:t xml:space="preserve"> </w:t>
            </w:r>
            <w:r w:rsidR="001C569E" w:rsidRPr="00444AD6">
              <w:t>(</w:t>
            </w:r>
            <w:r w:rsidR="00644EB5" w:rsidRPr="00444AD6">
              <w:t>r</w:t>
            </w:r>
            <w:r w:rsidR="001C569E" w:rsidRPr="00444AD6">
              <w:t xml:space="preserve"> 2 item</w:t>
            </w:r>
            <w:r w:rsidR="00DC3E78" w:rsidRPr="00444AD6">
              <w:t> </w:t>
            </w:r>
            <w:r w:rsidR="001C569E" w:rsidRPr="00444AD6">
              <w:t>3)</w:t>
            </w:r>
          </w:p>
        </w:tc>
        <w:tc>
          <w:tcPr>
            <w:tcW w:w="1250" w:type="pct"/>
            <w:tcBorders>
              <w:top w:val="single" w:sz="4" w:space="0" w:color="auto"/>
              <w:bottom w:val="single" w:sz="4" w:space="0" w:color="auto"/>
            </w:tcBorders>
            <w:shd w:val="clear" w:color="auto" w:fill="auto"/>
          </w:tcPr>
          <w:p w:rsidR="001C569E" w:rsidRPr="00444AD6" w:rsidRDefault="001C569E" w:rsidP="00E6188F">
            <w:pPr>
              <w:pStyle w:val="ENoteTableText"/>
            </w:pPr>
            <w:r w:rsidRPr="00444AD6">
              <w:t>—</w:t>
            </w:r>
          </w:p>
        </w:tc>
      </w:tr>
      <w:tr w:rsidR="001C569E" w:rsidRPr="00444AD6" w:rsidTr="009E4647">
        <w:trPr>
          <w:cantSplit/>
        </w:trPr>
        <w:tc>
          <w:tcPr>
            <w:tcW w:w="1250" w:type="pct"/>
            <w:tcBorders>
              <w:top w:val="single" w:sz="4" w:space="0" w:color="auto"/>
              <w:bottom w:val="single" w:sz="12" w:space="0" w:color="auto"/>
            </w:tcBorders>
            <w:shd w:val="clear" w:color="auto" w:fill="auto"/>
          </w:tcPr>
          <w:p w:rsidR="001C569E" w:rsidRPr="00444AD6" w:rsidRDefault="001C569E" w:rsidP="00E6188F">
            <w:pPr>
              <w:pStyle w:val="ENoteTableText"/>
            </w:pPr>
            <w:r w:rsidRPr="00444AD6">
              <w:t>151, 2014</w:t>
            </w:r>
          </w:p>
        </w:tc>
        <w:tc>
          <w:tcPr>
            <w:tcW w:w="1250" w:type="pct"/>
            <w:tcBorders>
              <w:top w:val="single" w:sz="4" w:space="0" w:color="auto"/>
              <w:bottom w:val="single" w:sz="12" w:space="0" w:color="auto"/>
            </w:tcBorders>
            <w:shd w:val="clear" w:color="auto" w:fill="auto"/>
          </w:tcPr>
          <w:p w:rsidR="001C569E" w:rsidRPr="00444AD6" w:rsidRDefault="001C569E" w:rsidP="00E6188F">
            <w:pPr>
              <w:pStyle w:val="ENoteTableText"/>
            </w:pPr>
            <w:r w:rsidRPr="00444AD6">
              <w:t>22 Oct 2014 (F2014L01378)</w:t>
            </w:r>
          </w:p>
        </w:tc>
        <w:tc>
          <w:tcPr>
            <w:tcW w:w="1250" w:type="pct"/>
            <w:tcBorders>
              <w:top w:val="single" w:sz="4" w:space="0" w:color="auto"/>
              <w:bottom w:val="single" w:sz="12" w:space="0" w:color="auto"/>
            </w:tcBorders>
            <w:shd w:val="clear" w:color="auto" w:fill="auto"/>
          </w:tcPr>
          <w:p w:rsidR="001C569E" w:rsidRPr="00444AD6" w:rsidRDefault="001C569E" w:rsidP="005D0456">
            <w:pPr>
              <w:pStyle w:val="ENoteTableText"/>
            </w:pPr>
            <w:r w:rsidRPr="00444AD6">
              <w:t>Sch 1 (items</w:t>
            </w:r>
            <w:r w:rsidR="00DC3E78" w:rsidRPr="00444AD6">
              <w:t> </w:t>
            </w:r>
            <w:r w:rsidRPr="00444AD6">
              <w:t>23–29): 12 Jan 2015 (</w:t>
            </w:r>
            <w:r w:rsidR="005D0456" w:rsidRPr="00444AD6">
              <w:t>r</w:t>
            </w:r>
            <w:r w:rsidRPr="00444AD6">
              <w:t xml:space="preserve"> 2 item</w:t>
            </w:r>
            <w:r w:rsidR="00DC3E78" w:rsidRPr="00444AD6">
              <w:t> </w:t>
            </w:r>
            <w:r w:rsidR="005D0456" w:rsidRPr="00444AD6">
              <w:t>3)</w:t>
            </w:r>
            <w:r w:rsidR="005D0456" w:rsidRPr="00444AD6">
              <w:br/>
              <w:t>Remainder: 23 Oct 2014 (r</w:t>
            </w:r>
            <w:r w:rsidRPr="00444AD6">
              <w:t xml:space="preserve"> 2 items</w:t>
            </w:r>
            <w:r w:rsidR="00DC3E78" w:rsidRPr="00444AD6">
              <w:t> </w:t>
            </w:r>
            <w:r w:rsidRPr="00444AD6">
              <w:t>1, 2)</w:t>
            </w:r>
          </w:p>
        </w:tc>
        <w:tc>
          <w:tcPr>
            <w:tcW w:w="1250" w:type="pct"/>
            <w:tcBorders>
              <w:top w:val="single" w:sz="4" w:space="0" w:color="auto"/>
              <w:bottom w:val="single" w:sz="12" w:space="0" w:color="auto"/>
            </w:tcBorders>
            <w:shd w:val="clear" w:color="auto" w:fill="auto"/>
          </w:tcPr>
          <w:p w:rsidR="001C569E" w:rsidRPr="00444AD6" w:rsidRDefault="001C569E" w:rsidP="00E6188F">
            <w:pPr>
              <w:pStyle w:val="ENoteTableText"/>
            </w:pPr>
            <w:r w:rsidRPr="00444AD6">
              <w:t>—</w:t>
            </w:r>
          </w:p>
        </w:tc>
      </w:tr>
    </w:tbl>
    <w:p w:rsidR="001C569E" w:rsidRPr="00444AD6" w:rsidRDefault="001C569E" w:rsidP="00E6188F">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33"/>
        <w:gridCol w:w="2132"/>
        <w:gridCol w:w="2132"/>
        <w:gridCol w:w="2132"/>
      </w:tblGrid>
      <w:tr w:rsidR="001C569E" w:rsidRPr="00444AD6" w:rsidTr="009E4647">
        <w:trPr>
          <w:cantSplit/>
          <w:tblHeader/>
        </w:trPr>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Name</w:t>
            </w:r>
          </w:p>
        </w:tc>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Registration</w:t>
            </w:r>
          </w:p>
        </w:tc>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Commencement</w:t>
            </w:r>
          </w:p>
        </w:tc>
        <w:tc>
          <w:tcPr>
            <w:tcW w:w="1250" w:type="pct"/>
            <w:tcBorders>
              <w:top w:val="single" w:sz="12" w:space="0" w:color="auto"/>
              <w:bottom w:val="single" w:sz="12" w:space="0" w:color="auto"/>
            </w:tcBorders>
            <w:shd w:val="clear" w:color="auto" w:fill="auto"/>
          </w:tcPr>
          <w:p w:rsidR="001C569E" w:rsidRPr="00444AD6" w:rsidRDefault="001C569E" w:rsidP="00E6188F">
            <w:pPr>
              <w:pStyle w:val="ENoteTableHeading"/>
            </w:pPr>
            <w:r w:rsidRPr="00444AD6">
              <w:t>Application, saving and transitional provisions</w:t>
            </w:r>
          </w:p>
        </w:tc>
      </w:tr>
      <w:tr w:rsidR="001C569E" w:rsidRPr="00444AD6" w:rsidTr="009E4647">
        <w:trPr>
          <w:cantSplit/>
        </w:trPr>
        <w:tc>
          <w:tcPr>
            <w:tcW w:w="1250" w:type="pct"/>
            <w:tcBorders>
              <w:bottom w:val="single" w:sz="4" w:space="0" w:color="auto"/>
            </w:tcBorders>
            <w:shd w:val="clear" w:color="auto" w:fill="auto"/>
          </w:tcPr>
          <w:p w:rsidR="001C569E" w:rsidRPr="00444AD6" w:rsidRDefault="00443281" w:rsidP="00E6188F">
            <w:pPr>
              <w:pStyle w:val="ENoteTableText"/>
            </w:pPr>
            <w:r w:rsidRPr="00444AD6">
              <w:t xml:space="preserve">Federal Circuit Court (Bankruptcy) Repeal </w:t>
            </w:r>
            <w:r w:rsidR="009A2E13">
              <w:t>Rules 2</w:t>
            </w:r>
            <w:r w:rsidRPr="00444AD6">
              <w:t>016</w:t>
            </w:r>
          </w:p>
        </w:tc>
        <w:tc>
          <w:tcPr>
            <w:tcW w:w="1250" w:type="pct"/>
            <w:tcBorders>
              <w:bottom w:val="single" w:sz="4" w:space="0" w:color="auto"/>
            </w:tcBorders>
            <w:shd w:val="clear" w:color="auto" w:fill="auto"/>
          </w:tcPr>
          <w:p w:rsidR="001C569E" w:rsidRPr="00444AD6" w:rsidRDefault="00443281" w:rsidP="00E6188F">
            <w:pPr>
              <w:pStyle w:val="ENoteTableText"/>
            </w:pPr>
            <w:r w:rsidRPr="00444AD6">
              <w:t>24 Mar 2016 (F2016L00384)</w:t>
            </w:r>
          </w:p>
        </w:tc>
        <w:tc>
          <w:tcPr>
            <w:tcW w:w="1250" w:type="pct"/>
            <w:tcBorders>
              <w:bottom w:val="single" w:sz="4" w:space="0" w:color="auto"/>
            </w:tcBorders>
            <w:shd w:val="clear" w:color="auto" w:fill="auto"/>
          </w:tcPr>
          <w:p w:rsidR="001C569E" w:rsidRPr="00444AD6" w:rsidRDefault="00443281" w:rsidP="00A9441E">
            <w:pPr>
              <w:pStyle w:val="ENoteTableText"/>
            </w:pPr>
            <w:r w:rsidRPr="00444AD6">
              <w:t>Sch 2 and 3: 1 Apr 2016 (r</w:t>
            </w:r>
            <w:r w:rsidR="00A9441E" w:rsidRPr="00444AD6">
              <w:t> </w:t>
            </w:r>
            <w:r w:rsidRPr="00444AD6">
              <w:t xml:space="preserve">2(1) </w:t>
            </w:r>
            <w:r w:rsidR="009A2E13">
              <w:t>item 1</w:t>
            </w:r>
            <w:r w:rsidRPr="00444AD6">
              <w:t>)</w:t>
            </w:r>
          </w:p>
        </w:tc>
        <w:tc>
          <w:tcPr>
            <w:tcW w:w="1250" w:type="pct"/>
            <w:tcBorders>
              <w:bottom w:val="single" w:sz="4" w:space="0" w:color="auto"/>
            </w:tcBorders>
            <w:shd w:val="clear" w:color="auto" w:fill="auto"/>
          </w:tcPr>
          <w:p w:rsidR="001C569E" w:rsidRPr="00444AD6" w:rsidRDefault="00443281" w:rsidP="00E6188F">
            <w:pPr>
              <w:pStyle w:val="ENoteTableText"/>
            </w:pPr>
            <w:r w:rsidRPr="00444AD6">
              <w:t>Sch 3</w:t>
            </w:r>
          </w:p>
        </w:tc>
      </w:tr>
      <w:tr w:rsidR="00652C82" w:rsidRPr="00444AD6" w:rsidTr="009E4647">
        <w:trPr>
          <w:cantSplit/>
        </w:trPr>
        <w:tc>
          <w:tcPr>
            <w:tcW w:w="1250" w:type="pct"/>
            <w:tcBorders>
              <w:top w:val="single" w:sz="4" w:space="0" w:color="auto"/>
              <w:bottom w:val="single" w:sz="4" w:space="0" w:color="auto"/>
            </w:tcBorders>
            <w:shd w:val="clear" w:color="auto" w:fill="auto"/>
          </w:tcPr>
          <w:p w:rsidR="00652C82" w:rsidRPr="00444AD6" w:rsidRDefault="00652C82" w:rsidP="00E6188F">
            <w:pPr>
              <w:pStyle w:val="ENoteTableText"/>
            </w:pPr>
            <w:r w:rsidRPr="00444AD6">
              <w:t xml:space="preserve">Federal Circuit Court Amendment (Costs and Other Measures) </w:t>
            </w:r>
            <w:r w:rsidR="009A2E13">
              <w:t>Rules 2</w:t>
            </w:r>
            <w:r w:rsidRPr="00444AD6">
              <w:t>016</w:t>
            </w:r>
          </w:p>
        </w:tc>
        <w:tc>
          <w:tcPr>
            <w:tcW w:w="1250" w:type="pct"/>
            <w:tcBorders>
              <w:top w:val="single" w:sz="4" w:space="0" w:color="auto"/>
              <w:bottom w:val="single" w:sz="4" w:space="0" w:color="auto"/>
            </w:tcBorders>
            <w:shd w:val="clear" w:color="auto" w:fill="auto"/>
          </w:tcPr>
          <w:p w:rsidR="00652C82" w:rsidRPr="00444AD6" w:rsidRDefault="00652C82" w:rsidP="00E6188F">
            <w:pPr>
              <w:pStyle w:val="ENoteTableText"/>
            </w:pPr>
            <w:r w:rsidRPr="00444AD6">
              <w:t>20</w:t>
            </w:r>
            <w:r w:rsidR="00DC3E78" w:rsidRPr="00444AD6">
              <w:t> </w:t>
            </w:r>
            <w:r w:rsidRPr="00444AD6">
              <w:t>May 2016 (F2016L00818)</w:t>
            </w:r>
          </w:p>
        </w:tc>
        <w:tc>
          <w:tcPr>
            <w:tcW w:w="1250" w:type="pct"/>
            <w:tcBorders>
              <w:top w:val="single" w:sz="4" w:space="0" w:color="auto"/>
              <w:bottom w:val="single" w:sz="4" w:space="0" w:color="auto"/>
            </w:tcBorders>
            <w:shd w:val="clear" w:color="auto" w:fill="auto"/>
          </w:tcPr>
          <w:p w:rsidR="00652C82" w:rsidRPr="00444AD6" w:rsidRDefault="00652C82" w:rsidP="00E6188F">
            <w:pPr>
              <w:pStyle w:val="ENoteTableText"/>
            </w:pPr>
            <w:r w:rsidRPr="00444AD6">
              <w:t>21</w:t>
            </w:r>
            <w:r w:rsidR="00DC3E78" w:rsidRPr="00444AD6">
              <w:t> </w:t>
            </w:r>
            <w:r w:rsidRPr="00444AD6">
              <w:t>May 2016: 21</w:t>
            </w:r>
            <w:r w:rsidR="00DC3E78" w:rsidRPr="00444AD6">
              <w:t> </w:t>
            </w:r>
            <w:r w:rsidRPr="00444AD6">
              <w:t xml:space="preserve">May 2016 (r 2(1) </w:t>
            </w:r>
            <w:r w:rsidR="009A2E13">
              <w:t>item 1</w:t>
            </w:r>
            <w:r w:rsidRPr="00444AD6">
              <w:t>)</w:t>
            </w:r>
          </w:p>
        </w:tc>
        <w:tc>
          <w:tcPr>
            <w:tcW w:w="1250" w:type="pct"/>
            <w:tcBorders>
              <w:top w:val="single" w:sz="4" w:space="0" w:color="auto"/>
              <w:bottom w:val="single" w:sz="4" w:space="0" w:color="auto"/>
            </w:tcBorders>
            <w:shd w:val="clear" w:color="auto" w:fill="auto"/>
          </w:tcPr>
          <w:p w:rsidR="00652C82" w:rsidRPr="00444AD6" w:rsidRDefault="00652C82" w:rsidP="00E6188F">
            <w:pPr>
              <w:pStyle w:val="ENoteTableText"/>
            </w:pPr>
            <w:r w:rsidRPr="00444AD6">
              <w:t>—</w:t>
            </w:r>
          </w:p>
        </w:tc>
      </w:tr>
      <w:tr w:rsidR="003D0389" w:rsidRPr="00444AD6" w:rsidTr="009E4647">
        <w:trPr>
          <w:cantSplit/>
        </w:trPr>
        <w:tc>
          <w:tcPr>
            <w:tcW w:w="1250" w:type="pct"/>
            <w:tcBorders>
              <w:top w:val="single" w:sz="4" w:space="0" w:color="auto"/>
              <w:bottom w:val="single" w:sz="4" w:space="0" w:color="auto"/>
            </w:tcBorders>
            <w:shd w:val="clear" w:color="auto" w:fill="auto"/>
          </w:tcPr>
          <w:p w:rsidR="003D0389" w:rsidRPr="00444AD6" w:rsidRDefault="003D0389" w:rsidP="00E6188F">
            <w:pPr>
              <w:pStyle w:val="ENoteTableText"/>
            </w:pPr>
            <w:r w:rsidRPr="00444AD6">
              <w:t xml:space="preserve">Federal Circuit Court Amendment (Costs and Other Measures) </w:t>
            </w:r>
            <w:r w:rsidR="009A2E13">
              <w:t>Rules 2</w:t>
            </w:r>
            <w:r w:rsidRPr="00444AD6">
              <w:t>017</w:t>
            </w:r>
          </w:p>
        </w:tc>
        <w:tc>
          <w:tcPr>
            <w:tcW w:w="1250" w:type="pct"/>
            <w:tcBorders>
              <w:top w:val="single" w:sz="4" w:space="0" w:color="auto"/>
              <w:bottom w:val="single" w:sz="4" w:space="0" w:color="auto"/>
            </w:tcBorders>
            <w:shd w:val="clear" w:color="auto" w:fill="auto"/>
          </w:tcPr>
          <w:p w:rsidR="003D0389" w:rsidRPr="00444AD6" w:rsidRDefault="003D0389" w:rsidP="00E6188F">
            <w:pPr>
              <w:pStyle w:val="ENoteTableText"/>
            </w:pPr>
            <w:r w:rsidRPr="00444AD6">
              <w:t>2 Aug 2017 (F2017L00982)</w:t>
            </w:r>
          </w:p>
        </w:tc>
        <w:tc>
          <w:tcPr>
            <w:tcW w:w="1250" w:type="pct"/>
            <w:tcBorders>
              <w:top w:val="single" w:sz="4" w:space="0" w:color="auto"/>
              <w:bottom w:val="single" w:sz="4" w:space="0" w:color="auto"/>
            </w:tcBorders>
            <w:shd w:val="clear" w:color="auto" w:fill="auto"/>
          </w:tcPr>
          <w:p w:rsidR="003D0389" w:rsidRPr="00444AD6" w:rsidRDefault="003D0389" w:rsidP="00A9441E">
            <w:pPr>
              <w:pStyle w:val="ENoteTableText"/>
            </w:pPr>
            <w:r w:rsidRPr="00444AD6">
              <w:t>Sch 2</w:t>
            </w:r>
            <w:r w:rsidR="00A65CDB" w:rsidRPr="00444AD6">
              <w:t>:</w:t>
            </w:r>
            <w:r w:rsidRPr="00444AD6">
              <w:t xml:space="preserve"> 2 Nov 2017 (</w:t>
            </w:r>
            <w:r w:rsidR="0060501B" w:rsidRPr="00444AD6">
              <w:t>r</w:t>
            </w:r>
            <w:r w:rsidRPr="00444AD6">
              <w:t xml:space="preserve"> 2(1) item</w:t>
            </w:r>
            <w:r w:rsidR="00DC3E78" w:rsidRPr="00444AD6">
              <w:t> </w:t>
            </w:r>
            <w:r w:rsidRPr="00444AD6">
              <w:t>3)</w:t>
            </w:r>
            <w:r w:rsidR="0060501B" w:rsidRPr="00444AD6">
              <w:br/>
              <w:t>Remainder: 3 Aug 2017 (r</w:t>
            </w:r>
            <w:r w:rsidR="00A9441E" w:rsidRPr="00444AD6">
              <w:t> </w:t>
            </w:r>
            <w:r w:rsidR="0060501B" w:rsidRPr="00444AD6">
              <w:t>2(1) items</w:t>
            </w:r>
            <w:r w:rsidR="00DC3E78" w:rsidRPr="00444AD6">
              <w:t> </w:t>
            </w:r>
            <w:r w:rsidR="0060501B" w:rsidRPr="00444AD6">
              <w:t>1, 2)</w:t>
            </w:r>
          </w:p>
        </w:tc>
        <w:tc>
          <w:tcPr>
            <w:tcW w:w="1250" w:type="pct"/>
            <w:tcBorders>
              <w:top w:val="single" w:sz="4" w:space="0" w:color="auto"/>
              <w:bottom w:val="single" w:sz="4" w:space="0" w:color="auto"/>
            </w:tcBorders>
            <w:shd w:val="clear" w:color="auto" w:fill="auto"/>
          </w:tcPr>
          <w:p w:rsidR="003D0389" w:rsidRPr="00444AD6" w:rsidRDefault="003D0389" w:rsidP="00E6188F">
            <w:pPr>
              <w:pStyle w:val="ENoteTableText"/>
            </w:pPr>
            <w:r w:rsidRPr="00444AD6">
              <w:t>—</w:t>
            </w:r>
          </w:p>
        </w:tc>
      </w:tr>
      <w:tr w:rsidR="000657F5" w:rsidRPr="00444AD6" w:rsidTr="00B4606D">
        <w:trPr>
          <w:cantSplit/>
        </w:trPr>
        <w:tc>
          <w:tcPr>
            <w:tcW w:w="1250" w:type="pct"/>
            <w:tcBorders>
              <w:top w:val="single" w:sz="4" w:space="0" w:color="auto"/>
              <w:bottom w:val="single" w:sz="4" w:space="0" w:color="auto"/>
            </w:tcBorders>
            <w:shd w:val="clear" w:color="auto" w:fill="auto"/>
          </w:tcPr>
          <w:p w:rsidR="000657F5" w:rsidRPr="00444AD6" w:rsidRDefault="000657F5" w:rsidP="00E6188F">
            <w:pPr>
              <w:pStyle w:val="ENoteTableText"/>
            </w:pPr>
            <w:r w:rsidRPr="00444AD6">
              <w:t xml:space="preserve">Federal Circuit Court Amendment (Costs and Other Measures) </w:t>
            </w:r>
            <w:r w:rsidR="009A2E13">
              <w:t>Rules 2</w:t>
            </w:r>
            <w:r w:rsidRPr="00444AD6">
              <w:t>018</w:t>
            </w:r>
          </w:p>
        </w:tc>
        <w:tc>
          <w:tcPr>
            <w:tcW w:w="1250" w:type="pct"/>
            <w:tcBorders>
              <w:top w:val="single" w:sz="4" w:space="0" w:color="auto"/>
              <w:bottom w:val="single" w:sz="4" w:space="0" w:color="auto"/>
            </w:tcBorders>
            <w:shd w:val="clear" w:color="auto" w:fill="auto"/>
          </w:tcPr>
          <w:p w:rsidR="000657F5" w:rsidRPr="00444AD6" w:rsidRDefault="000657F5" w:rsidP="00E6188F">
            <w:pPr>
              <w:pStyle w:val="ENoteTableText"/>
            </w:pPr>
            <w:r w:rsidRPr="00444AD6">
              <w:t>3 Aug 2018 (F2018L01088)</w:t>
            </w:r>
          </w:p>
        </w:tc>
        <w:tc>
          <w:tcPr>
            <w:tcW w:w="1250" w:type="pct"/>
            <w:tcBorders>
              <w:top w:val="single" w:sz="4" w:space="0" w:color="auto"/>
              <w:bottom w:val="single" w:sz="4" w:space="0" w:color="auto"/>
            </w:tcBorders>
            <w:shd w:val="clear" w:color="auto" w:fill="auto"/>
          </w:tcPr>
          <w:p w:rsidR="000657F5" w:rsidRPr="00444AD6" w:rsidRDefault="000657F5" w:rsidP="0060501B">
            <w:pPr>
              <w:pStyle w:val="ENoteTableText"/>
            </w:pPr>
            <w:r w:rsidRPr="00444AD6">
              <w:t xml:space="preserve">4 Aug 2018 (s 2(1) </w:t>
            </w:r>
            <w:r w:rsidR="009A2E13">
              <w:t>item 1</w:t>
            </w:r>
            <w:r w:rsidRPr="00444AD6">
              <w:t>)</w:t>
            </w:r>
          </w:p>
        </w:tc>
        <w:tc>
          <w:tcPr>
            <w:tcW w:w="1250" w:type="pct"/>
            <w:tcBorders>
              <w:top w:val="single" w:sz="4" w:space="0" w:color="auto"/>
              <w:bottom w:val="single" w:sz="4" w:space="0" w:color="auto"/>
            </w:tcBorders>
            <w:shd w:val="clear" w:color="auto" w:fill="auto"/>
          </w:tcPr>
          <w:p w:rsidR="000657F5" w:rsidRPr="00444AD6" w:rsidRDefault="000657F5" w:rsidP="00E6188F">
            <w:pPr>
              <w:pStyle w:val="ENoteTableText"/>
            </w:pPr>
            <w:r w:rsidRPr="00444AD6">
              <w:t>—</w:t>
            </w:r>
          </w:p>
        </w:tc>
      </w:tr>
      <w:tr w:rsidR="001D3422" w:rsidRPr="00444AD6" w:rsidTr="00DE4F54">
        <w:trPr>
          <w:cantSplit/>
        </w:trPr>
        <w:tc>
          <w:tcPr>
            <w:tcW w:w="1250" w:type="pct"/>
            <w:tcBorders>
              <w:top w:val="single" w:sz="4" w:space="0" w:color="auto"/>
              <w:bottom w:val="single" w:sz="4" w:space="0" w:color="auto"/>
            </w:tcBorders>
            <w:shd w:val="clear" w:color="auto" w:fill="auto"/>
          </w:tcPr>
          <w:p w:rsidR="001D3422" w:rsidRPr="00444AD6" w:rsidRDefault="001D3422" w:rsidP="00E6188F">
            <w:pPr>
              <w:pStyle w:val="ENoteTableText"/>
            </w:pPr>
            <w:r w:rsidRPr="00444AD6">
              <w:t xml:space="preserve">Federal Circuit Court Amendment (Powers Delegated to Registrars) </w:t>
            </w:r>
            <w:r w:rsidR="009A2E13">
              <w:t>Rules 2</w:t>
            </w:r>
            <w:r w:rsidRPr="00444AD6">
              <w:t>020</w:t>
            </w:r>
          </w:p>
        </w:tc>
        <w:tc>
          <w:tcPr>
            <w:tcW w:w="1250" w:type="pct"/>
            <w:tcBorders>
              <w:top w:val="single" w:sz="4" w:space="0" w:color="auto"/>
              <w:bottom w:val="single" w:sz="4" w:space="0" w:color="auto"/>
            </w:tcBorders>
            <w:shd w:val="clear" w:color="auto" w:fill="auto"/>
          </w:tcPr>
          <w:p w:rsidR="001D3422" w:rsidRPr="00444AD6" w:rsidRDefault="001D3422" w:rsidP="00E6188F">
            <w:pPr>
              <w:pStyle w:val="ENoteTableText"/>
            </w:pPr>
            <w:r w:rsidRPr="00444AD6">
              <w:t>25 Sept 2020 (F2020L01219)</w:t>
            </w:r>
          </w:p>
        </w:tc>
        <w:tc>
          <w:tcPr>
            <w:tcW w:w="1250" w:type="pct"/>
            <w:tcBorders>
              <w:top w:val="single" w:sz="4" w:space="0" w:color="auto"/>
              <w:bottom w:val="single" w:sz="4" w:space="0" w:color="auto"/>
            </w:tcBorders>
            <w:shd w:val="clear" w:color="auto" w:fill="auto"/>
          </w:tcPr>
          <w:p w:rsidR="001D3422" w:rsidRPr="00444AD6" w:rsidRDefault="001D3422" w:rsidP="0060501B">
            <w:pPr>
              <w:pStyle w:val="ENoteTableText"/>
            </w:pPr>
            <w:r w:rsidRPr="00444AD6">
              <w:t xml:space="preserve">26 Sept 2020 (s 2(1) </w:t>
            </w:r>
            <w:r w:rsidR="009A2E13">
              <w:t>item 1</w:t>
            </w:r>
            <w:r w:rsidRPr="00444AD6">
              <w:t>)</w:t>
            </w:r>
          </w:p>
        </w:tc>
        <w:tc>
          <w:tcPr>
            <w:tcW w:w="1250" w:type="pct"/>
            <w:tcBorders>
              <w:top w:val="single" w:sz="4" w:space="0" w:color="auto"/>
              <w:bottom w:val="single" w:sz="4" w:space="0" w:color="auto"/>
            </w:tcBorders>
            <w:shd w:val="clear" w:color="auto" w:fill="auto"/>
          </w:tcPr>
          <w:p w:rsidR="001D3422" w:rsidRPr="00444AD6" w:rsidRDefault="001D3422" w:rsidP="00E6188F">
            <w:pPr>
              <w:pStyle w:val="ENoteTableText"/>
            </w:pPr>
            <w:r w:rsidRPr="00444AD6">
              <w:t>—</w:t>
            </w:r>
          </w:p>
        </w:tc>
      </w:tr>
      <w:tr w:rsidR="00063E1A" w:rsidRPr="00444AD6" w:rsidTr="009E4647">
        <w:trPr>
          <w:cantSplit/>
        </w:trPr>
        <w:tc>
          <w:tcPr>
            <w:tcW w:w="1250" w:type="pct"/>
            <w:tcBorders>
              <w:top w:val="single" w:sz="4" w:space="0" w:color="auto"/>
              <w:bottom w:val="single" w:sz="12" w:space="0" w:color="auto"/>
            </w:tcBorders>
            <w:shd w:val="clear" w:color="auto" w:fill="auto"/>
          </w:tcPr>
          <w:p w:rsidR="00063E1A" w:rsidRPr="00444AD6" w:rsidRDefault="00063E1A" w:rsidP="00E6188F">
            <w:pPr>
              <w:pStyle w:val="ENoteTableText"/>
            </w:pPr>
            <w:r w:rsidRPr="00444AD6">
              <w:t xml:space="preserve">Federal Circuit Court Amendment (Notice of Child Abuse, Family Violence or Risk) </w:t>
            </w:r>
            <w:r w:rsidR="009A2E13">
              <w:t>Rules 2</w:t>
            </w:r>
            <w:r w:rsidRPr="00444AD6">
              <w:t>020</w:t>
            </w:r>
          </w:p>
        </w:tc>
        <w:tc>
          <w:tcPr>
            <w:tcW w:w="1250" w:type="pct"/>
            <w:tcBorders>
              <w:top w:val="single" w:sz="4" w:space="0" w:color="auto"/>
              <w:bottom w:val="single" w:sz="12" w:space="0" w:color="auto"/>
            </w:tcBorders>
            <w:shd w:val="clear" w:color="auto" w:fill="auto"/>
          </w:tcPr>
          <w:p w:rsidR="00063E1A" w:rsidRPr="00444AD6" w:rsidRDefault="00063E1A" w:rsidP="00E6188F">
            <w:pPr>
              <w:pStyle w:val="ENoteTableText"/>
            </w:pPr>
            <w:r w:rsidRPr="00444AD6">
              <w:t>30 Oct 2020 (F2020L01362)</w:t>
            </w:r>
          </w:p>
        </w:tc>
        <w:tc>
          <w:tcPr>
            <w:tcW w:w="1250" w:type="pct"/>
            <w:tcBorders>
              <w:top w:val="single" w:sz="4" w:space="0" w:color="auto"/>
              <w:bottom w:val="single" w:sz="12" w:space="0" w:color="auto"/>
            </w:tcBorders>
            <w:shd w:val="clear" w:color="auto" w:fill="auto"/>
          </w:tcPr>
          <w:p w:rsidR="00063E1A" w:rsidRPr="00444AD6" w:rsidRDefault="00063E1A" w:rsidP="0060501B">
            <w:pPr>
              <w:pStyle w:val="ENoteTableText"/>
            </w:pPr>
            <w:r w:rsidRPr="00444AD6">
              <w:t xml:space="preserve">31 Oct 2020 (s 2(1) </w:t>
            </w:r>
            <w:r w:rsidR="009A2E13">
              <w:t>item 1</w:t>
            </w:r>
            <w:r w:rsidRPr="00444AD6">
              <w:t>)</w:t>
            </w:r>
          </w:p>
        </w:tc>
        <w:tc>
          <w:tcPr>
            <w:tcW w:w="1250" w:type="pct"/>
            <w:tcBorders>
              <w:top w:val="single" w:sz="4" w:space="0" w:color="auto"/>
              <w:bottom w:val="single" w:sz="12" w:space="0" w:color="auto"/>
            </w:tcBorders>
            <w:shd w:val="clear" w:color="auto" w:fill="auto"/>
          </w:tcPr>
          <w:p w:rsidR="00063E1A" w:rsidRPr="00444AD6" w:rsidRDefault="00063E1A" w:rsidP="00E6188F">
            <w:pPr>
              <w:pStyle w:val="ENoteTableText"/>
            </w:pPr>
            <w:r w:rsidRPr="00444AD6">
              <w:t>—</w:t>
            </w:r>
          </w:p>
        </w:tc>
      </w:tr>
    </w:tbl>
    <w:p w:rsidR="001C569E" w:rsidRPr="00444AD6" w:rsidRDefault="001C569E" w:rsidP="00E6188F">
      <w:pPr>
        <w:pStyle w:val="Tabletext"/>
      </w:pPr>
    </w:p>
    <w:p w:rsidR="00683CF4" w:rsidRPr="00444AD6" w:rsidRDefault="00683CF4" w:rsidP="00EA6FD8">
      <w:pPr>
        <w:pStyle w:val="ENotesHeading2"/>
        <w:pageBreakBefore/>
        <w:outlineLvl w:val="9"/>
      </w:pPr>
      <w:bookmarkStart w:id="556" w:name="_Toc55395565"/>
      <w:r w:rsidRPr="00444AD6">
        <w:t>Endnote 4—Amendment history</w:t>
      </w:r>
      <w:bookmarkEnd w:id="556"/>
    </w:p>
    <w:p w:rsidR="00683CF4" w:rsidRPr="00444AD6" w:rsidRDefault="00683CF4" w:rsidP="009C26F1">
      <w:pPr>
        <w:pStyle w:val="Tabletext"/>
      </w:pPr>
    </w:p>
    <w:tbl>
      <w:tblPr>
        <w:tblW w:w="5000" w:type="pct"/>
        <w:tblLook w:val="0000" w:firstRow="0" w:lastRow="0" w:firstColumn="0" w:lastColumn="0" w:noHBand="0" w:noVBand="0"/>
      </w:tblPr>
      <w:tblGrid>
        <w:gridCol w:w="2576"/>
        <w:gridCol w:w="5953"/>
      </w:tblGrid>
      <w:tr w:rsidR="00683CF4" w:rsidRPr="00444AD6" w:rsidTr="009E4647">
        <w:trPr>
          <w:cantSplit/>
          <w:tblHeader/>
        </w:trPr>
        <w:tc>
          <w:tcPr>
            <w:tcW w:w="1510" w:type="pct"/>
            <w:tcBorders>
              <w:top w:val="single" w:sz="12" w:space="0" w:color="auto"/>
              <w:bottom w:val="single" w:sz="12" w:space="0" w:color="auto"/>
            </w:tcBorders>
            <w:shd w:val="clear" w:color="auto" w:fill="auto"/>
          </w:tcPr>
          <w:p w:rsidR="00683CF4" w:rsidRPr="00444AD6" w:rsidRDefault="00683CF4" w:rsidP="009C26F1">
            <w:pPr>
              <w:pStyle w:val="ENoteTableHeading"/>
              <w:tabs>
                <w:tab w:val="center" w:leader="dot" w:pos="2268"/>
              </w:tabs>
            </w:pPr>
            <w:r w:rsidRPr="00444AD6">
              <w:t>Provision affected</w:t>
            </w:r>
          </w:p>
        </w:tc>
        <w:tc>
          <w:tcPr>
            <w:tcW w:w="3490" w:type="pct"/>
            <w:tcBorders>
              <w:top w:val="single" w:sz="12" w:space="0" w:color="auto"/>
              <w:bottom w:val="single" w:sz="12" w:space="0" w:color="auto"/>
            </w:tcBorders>
            <w:shd w:val="clear" w:color="auto" w:fill="auto"/>
          </w:tcPr>
          <w:p w:rsidR="00683CF4" w:rsidRPr="00444AD6" w:rsidRDefault="00683CF4" w:rsidP="009C26F1">
            <w:pPr>
              <w:pStyle w:val="ENoteTableHeading"/>
              <w:tabs>
                <w:tab w:val="center" w:leader="dot" w:pos="2268"/>
              </w:tabs>
            </w:pPr>
            <w:r w:rsidRPr="00444AD6">
              <w:t>How affected</w:t>
            </w:r>
          </w:p>
        </w:tc>
      </w:tr>
      <w:tr w:rsidR="00484C98" w:rsidRPr="00444AD6" w:rsidTr="009E4647">
        <w:trPr>
          <w:cantSplit/>
        </w:trPr>
        <w:tc>
          <w:tcPr>
            <w:tcW w:w="1510" w:type="pct"/>
            <w:tcBorders>
              <w:top w:val="single" w:sz="12" w:space="0" w:color="auto"/>
            </w:tcBorders>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1</w:t>
            </w:r>
          </w:p>
        </w:tc>
        <w:tc>
          <w:tcPr>
            <w:tcW w:w="3490" w:type="pct"/>
            <w:tcBorders>
              <w:top w:val="single" w:sz="12" w:space="0" w:color="auto"/>
            </w:tcBorders>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1.01</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E64814" w:rsidRPr="00444AD6" w:rsidTr="009E4647">
        <w:trPr>
          <w:cantSplit/>
        </w:trPr>
        <w:tc>
          <w:tcPr>
            <w:tcW w:w="1510" w:type="pct"/>
            <w:shd w:val="clear" w:color="auto" w:fill="auto"/>
          </w:tcPr>
          <w:p w:rsidR="00E64814" w:rsidRPr="00444AD6" w:rsidRDefault="00E64814" w:rsidP="00484C98">
            <w:pPr>
              <w:pStyle w:val="ENoteTableText"/>
              <w:tabs>
                <w:tab w:val="center" w:leader="dot" w:pos="2268"/>
              </w:tabs>
            </w:pPr>
            <w:r w:rsidRPr="00444AD6">
              <w:t>r 1.02</w:t>
            </w:r>
            <w:r w:rsidRPr="00444AD6">
              <w:tab/>
            </w:r>
          </w:p>
        </w:tc>
        <w:tc>
          <w:tcPr>
            <w:tcW w:w="3490" w:type="pct"/>
            <w:shd w:val="clear" w:color="auto" w:fill="auto"/>
          </w:tcPr>
          <w:p w:rsidR="00E64814" w:rsidRPr="00444AD6" w:rsidRDefault="00E64814" w:rsidP="00484C98">
            <w:pPr>
              <w:pStyle w:val="ENoteTableText"/>
            </w:pPr>
            <w:r w:rsidRPr="00444AD6">
              <w:t>rep LA s 48D</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1.02A</w:t>
            </w:r>
            <w:r w:rsidR="00484C98" w:rsidRPr="00444AD6">
              <w:tab/>
            </w:r>
          </w:p>
        </w:tc>
        <w:tc>
          <w:tcPr>
            <w:tcW w:w="3490" w:type="pct"/>
            <w:shd w:val="clear" w:color="auto" w:fill="auto"/>
          </w:tcPr>
          <w:p w:rsidR="00484C98" w:rsidRPr="00444AD6" w:rsidRDefault="00484C98" w:rsidP="00484C98">
            <w:pPr>
              <w:pStyle w:val="ENoteTableText"/>
            </w:pPr>
            <w:r w:rsidRPr="00444AD6">
              <w:t>ad.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1.03</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1.05</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 2004 No.</w:t>
            </w:r>
            <w:r w:rsidR="00DC3E78" w:rsidRPr="00444AD6">
              <w:t> </w:t>
            </w:r>
            <w:r w:rsidRPr="00444AD6">
              <w:t>54; 2006 No.</w:t>
            </w:r>
            <w:r w:rsidR="00DC3E78" w:rsidRPr="00444AD6">
              <w:t> </w:t>
            </w:r>
            <w:r w:rsidRPr="00444AD6">
              <w:t>2; 2011 No.</w:t>
            </w:r>
            <w:r w:rsidR="00DC3E78" w:rsidRPr="00444AD6">
              <w:t> </w:t>
            </w:r>
            <w:r w:rsidRPr="00444AD6">
              <w:t>133; No.</w:t>
            </w:r>
            <w:r w:rsidR="00DC3E78" w:rsidRPr="00444AD6">
              <w:t> </w:t>
            </w:r>
            <w:r w:rsidRPr="00444AD6">
              <w:t>56, 2013</w:t>
            </w:r>
            <w:r w:rsidR="00421088"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1.06</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C741E7" w:rsidRPr="00444AD6" w:rsidTr="009E4647">
        <w:trPr>
          <w:cantSplit/>
        </w:trPr>
        <w:tc>
          <w:tcPr>
            <w:tcW w:w="1510" w:type="pct"/>
            <w:shd w:val="clear" w:color="auto" w:fill="auto"/>
          </w:tcPr>
          <w:p w:rsidR="00C741E7" w:rsidRPr="00444AD6" w:rsidRDefault="00C741E7" w:rsidP="00484C98">
            <w:pPr>
              <w:pStyle w:val="ENoteTableText"/>
              <w:tabs>
                <w:tab w:val="center" w:leader="dot" w:pos="2268"/>
              </w:tabs>
            </w:pPr>
            <w:r w:rsidRPr="00444AD6">
              <w:t>r 1.07</w:t>
            </w:r>
            <w:r w:rsidRPr="00444AD6">
              <w:tab/>
            </w:r>
          </w:p>
        </w:tc>
        <w:tc>
          <w:tcPr>
            <w:tcW w:w="3490" w:type="pct"/>
            <w:shd w:val="clear" w:color="auto" w:fill="auto"/>
          </w:tcPr>
          <w:p w:rsidR="00C741E7" w:rsidRPr="00444AD6" w:rsidRDefault="00C741E7" w:rsidP="00484C98">
            <w:pPr>
              <w:pStyle w:val="ENoteTableText"/>
            </w:pPr>
            <w:r w:rsidRPr="00444AD6">
              <w:t>ad No 151, 2014</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00807E4C" w:rsidRPr="00444AD6">
              <w:rPr>
                <w:b/>
              </w:rPr>
              <w:t>2.1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2.01</w:t>
            </w:r>
            <w:r w:rsidR="00484C98" w:rsidRPr="00444AD6">
              <w:tab/>
            </w:r>
          </w:p>
        </w:tc>
        <w:tc>
          <w:tcPr>
            <w:tcW w:w="3490" w:type="pct"/>
            <w:shd w:val="clear" w:color="auto" w:fill="auto"/>
          </w:tcPr>
          <w:p w:rsidR="00484C98" w:rsidRPr="00444AD6" w:rsidRDefault="00484C98" w:rsidP="00484C98">
            <w:pPr>
              <w:pStyle w:val="ENoteTableText"/>
            </w:pPr>
            <w:r w:rsidRPr="00444AD6">
              <w:t>am. 2008 No.</w:t>
            </w:r>
            <w:r w:rsidR="00DC3E78" w:rsidRPr="00444AD6">
              <w:t> </w:t>
            </w:r>
            <w:r w:rsidRPr="00444AD6">
              <w:t>215;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2.03</w:t>
            </w:r>
            <w:r w:rsidR="00484C98" w:rsidRPr="00444AD6">
              <w:tab/>
            </w:r>
          </w:p>
        </w:tc>
        <w:tc>
          <w:tcPr>
            <w:tcW w:w="3490" w:type="pct"/>
            <w:shd w:val="clear" w:color="auto" w:fill="auto"/>
          </w:tcPr>
          <w:p w:rsidR="00484C98" w:rsidRPr="00444AD6" w:rsidRDefault="00484C98" w:rsidP="00484C98">
            <w:pPr>
              <w:pStyle w:val="ENoteTableText"/>
            </w:pPr>
            <w:r w:rsidRPr="00444AD6">
              <w:t>am. 2008 No.</w:t>
            </w:r>
            <w:r w:rsidR="00DC3E78" w:rsidRPr="00444AD6">
              <w:t> </w:t>
            </w:r>
            <w:r w:rsidRPr="00444AD6">
              <w:t>215;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2.04</w:t>
            </w:r>
            <w:r w:rsidR="00484C98" w:rsidRPr="00444AD6">
              <w:tab/>
            </w:r>
          </w:p>
        </w:tc>
        <w:tc>
          <w:tcPr>
            <w:tcW w:w="3490" w:type="pct"/>
            <w:shd w:val="clear" w:color="auto" w:fill="auto"/>
          </w:tcPr>
          <w:p w:rsidR="00484C98" w:rsidRPr="00444AD6" w:rsidRDefault="00484C98" w:rsidP="00881C73">
            <w:pPr>
              <w:pStyle w:val="ENoteTableText"/>
            </w:pPr>
            <w:r w:rsidRPr="00444AD6">
              <w:t xml:space="preserve">am </w:t>
            </w:r>
            <w:r w:rsidR="00BA44E7" w:rsidRPr="00444AD6">
              <w:t xml:space="preserve">No 179, </w:t>
            </w:r>
            <w:r w:rsidRPr="00444AD6">
              <w:t>2007; No</w:t>
            </w:r>
            <w:r w:rsidR="00DC3E78" w:rsidRPr="00444AD6">
              <w:t> </w:t>
            </w:r>
            <w:r w:rsidRPr="00444AD6">
              <w:t>56, 2013</w:t>
            </w:r>
            <w:r w:rsidR="00EF29E3" w:rsidRPr="00444AD6">
              <w:t>; No 151, 2014</w:t>
            </w:r>
            <w:r w:rsidR="00BA44E7" w:rsidRPr="00444AD6">
              <w:t>; F2020L01362</w:t>
            </w:r>
          </w:p>
        </w:tc>
      </w:tr>
      <w:tr w:rsidR="00807E4C" w:rsidRPr="00444AD6" w:rsidTr="009E4647">
        <w:trPr>
          <w:cantSplit/>
        </w:trPr>
        <w:tc>
          <w:tcPr>
            <w:tcW w:w="1510" w:type="pct"/>
            <w:shd w:val="clear" w:color="auto" w:fill="auto"/>
          </w:tcPr>
          <w:p w:rsidR="00807E4C" w:rsidRPr="00444AD6" w:rsidRDefault="00807E4C" w:rsidP="00484C98">
            <w:pPr>
              <w:pStyle w:val="ENoteTableText"/>
              <w:tabs>
                <w:tab w:val="center" w:leader="dot" w:pos="2268"/>
              </w:tabs>
            </w:pPr>
            <w:r w:rsidRPr="00444AD6">
              <w:rPr>
                <w:b/>
              </w:rPr>
              <w:t>Division</w:t>
            </w:r>
            <w:r w:rsidR="00DC3E78" w:rsidRPr="00444AD6">
              <w:rPr>
                <w:b/>
              </w:rPr>
              <w:t> </w:t>
            </w:r>
            <w:r w:rsidRPr="00444AD6">
              <w:rPr>
                <w:b/>
              </w:rPr>
              <w:t>2.2</w:t>
            </w:r>
          </w:p>
        </w:tc>
        <w:tc>
          <w:tcPr>
            <w:tcW w:w="3490" w:type="pct"/>
            <w:shd w:val="clear" w:color="auto" w:fill="auto"/>
          </w:tcPr>
          <w:p w:rsidR="00807E4C" w:rsidRPr="00444AD6" w:rsidRDefault="00807E4C"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2.05</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2008 No.</w:t>
            </w:r>
            <w:r w:rsidR="00DC3E78" w:rsidRPr="00444AD6">
              <w:t> </w:t>
            </w:r>
            <w:r w:rsidRPr="00444AD6">
              <w:t>215; 2011 No.</w:t>
            </w:r>
            <w:r w:rsidR="00DC3E78" w:rsidRPr="00444AD6">
              <w:t> </w:t>
            </w:r>
            <w:r w:rsidRPr="00444AD6">
              <w:t>133;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2.06</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2011 No.</w:t>
            </w:r>
            <w:r w:rsidR="00DC3E78" w:rsidRPr="00444AD6">
              <w:t> </w:t>
            </w:r>
            <w:r w:rsidRPr="00444AD6">
              <w:t>133</w:t>
            </w:r>
          </w:p>
        </w:tc>
      </w:tr>
      <w:tr w:rsidR="00421088" w:rsidRPr="00444AD6" w:rsidTr="009E4647">
        <w:trPr>
          <w:cantSplit/>
        </w:trPr>
        <w:tc>
          <w:tcPr>
            <w:tcW w:w="1510" w:type="pct"/>
            <w:shd w:val="clear" w:color="auto" w:fill="auto"/>
          </w:tcPr>
          <w:p w:rsidR="00421088" w:rsidRPr="00444AD6" w:rsidRDefault="00421088" w:rsidP="001836B4">
            <w:pPr>
              <w:pStyle w:val="ENoteTableText"/>
            </w:pPr>
          </w:p>
        </w:tc>
        <w:tc>
          <w:tcPr>
            <w:tcW w:w="3490" w:type="pct"/>
            <w:shd w:val="clear" w:color="auto" w:fill="auto"/>
          </w:tcPr>
          <w:p w:rsidR="00421088" w:rsidRPr="00444AD6" w:rsidRDefault="00421088"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2.07</w:t>
            </w:r>
            <w:r w:rsidR="00484C98" w:rsidRPr="00444AD6">
              <w:tab/>
            </w: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0060501B"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2.07A</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r w:rsidR="00421088"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2.07B</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2.3</w:t>
            </w:r>
          </w:p>
        </w:tc>
        <w:tc>
          <w:tcPr>
            <w:tcW w:w="3490" w:type="pct"/>
            <w:shd w:val="clear" w:color="auto" w:fill="auto"/>
          </w:tcPr>
          <w:p w:rsidR="00484C98" w:rsidRPr="00444AD6" w:rsidRDefault="00484C98" w:rsidP="00484C98">
            <w:pPr>
              <w:pStyle w:val="ENoteTableText"/>
            </w:pPr>
          </w:p>
        </w:tc>
      </w:tr>
      <w:tr w:rsidR="00421088" w:rsidRPr="00444AD6" w:rsidTr="009E4647">
        <w:trPr>
          <w:cantSplit/>
        </w:trPr>
        <w:tc>
          <w:tcPr>
            <w:tcW w:w="1510" w:type="pct"/>
            <w:shd w:val="clear" w:color="auto" w:fill="auto"/>
          </w:tcPr>
          <w:p w:rsidR="00421088" w:rsidRPr="00444AD6" w:rsidRDefault="00421088" w:rsidP="0060501B">
            <w:pPr>
              <w:pStyle w:val="ENoteTableText"/>
              <w:tabs>
                <w:tab w:val="center" w:leader="dot" w:pos="2268"/>
              </w:tabs>
            </w:pPr>
            <w:r w:rsidRPr="00444AD6">
              <w:t>Division</w:t>
            </w:r>
            <w:r w:rsidR="00DC3E78" w:rsidRPr="00444AD6">
              <w:t> </w:t>
            </w:r>
            <w:r w:rsidRPr="00444AD6">
              <w:t>2.3 heading</w:t>
            </w:r>
            <w:r w:rsidRPr="00444AD6">
              <w:tab/>
            </w:r>
          </w:p>
        </w:tc>
        <w:tc>
          <w:tcPr>
            <w:tcW w:w="3490" w:type="pct"/>
            <w:shd w:val="clear" w:color="auto" w:fill="auto"/>
          </w:tcPr>
          <w:p w:rsidR="00421088" w:rsidRPr="00444AD6" w:rsidRDefault="00E64C5E" w:rsidP="00484C98">
            <w:pPr>
              <w:pStyle w:val="ENoteTableText"/>
            </w:pPr>
            <w:r w:rsidRPr="00444AD6">
              <w:t>rs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2.08</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 2011 No.</w:t>
            </w:r>
            <w:r w:rsidR="00DC3E78" w:rsidRPr="00444AD6">
              <w:t> </w:t>
            </w:r>
            <w:r w:rsidRPr="00444AD6">
              <w:t>133; 2012 No.</w:t>
            </w:r>
            <w:r w:rsidR="00DC3E78" w:rsidRPr="00444AD6">
              <w:t> </w:t>
            </w:r>
            <w:r w:rsidRPr="00444AD6">
              <w:t>94</w:t>
            </w:r>
            <w:r w:rsidR="008070B4" w:rsidRPr="00444AD6">
              <w:t>; F2016L00818</w:t>
            </w:r>
            <w:r w:rsidR="00E64C5E" w:rsidRPr="00444AD6">
              <w:t>; F2017L00982</w:t>
            </w:r>
          </w:p>
        </w:tc>
      </w:tr>
      <w:tr w:rsidR="00E64C5E" w:rsidRPr="00444AD6" w:rsidTr="009E4647">
        <w:trPr>
          <w:cantSplit/>
        </w:trPr>
        <w:tc>
          <w:tcPr>
            <w:tcW w:w="1510" w:type="pct"/>
            <w:shd w:val="clear" w:color="auto" w:fill="auto"/>
          </w:tcPr>
          <w:p w:rsidR="00E64C5E" w:rsidRPr="00444AD6" w:rsidRDefault="00E64C5E" w:rsidP="0060501B">
            <w:pPr>
              <w:pStyle w:val="ENoteTableText"/>
              <w:tabs>
                <w:tab w:val="center" w:leader="dot" w:pos="2268"/>
              </w:tabs>
            </w:pPr>
            <w:r w:rsidRPr="00444AD6">
              <w:t>r 2.08A</w:t>
            </w:r>
            <w:r w:rsidRPr="00444AD6">
              <w:tab/>
            </w:r>
          </w:p>
        </w:tc>
        <w:tc>
          <w:tcPr>
            <w:tcW w:w="3490" w:type="pct"/>
            <w:shd w:val="clear" w:color="auto" w:fill="auto"/>
          </w:tcPr>
          <w:p w:rsidR="00E64C5E" w:rsidRPr="00444AD6" w:rsidRDefault="00E64C5E" w:rsidP="00484C98">
            <w:pPr>
              <w:pStyle w:val="ENoteTableText"/>
            </w:pPr>
            <w:r w:rsidRPr="00444AD6">
              <w:t>ad F2017L00982</w:t>
            </w:r>
          </w:p>
        </w:tc>
      </w:tr>
      <w:tr w:rsidR="00E64C5E" w:rsidRPr="00444AD6" w:rsidTr="009E4647">
        <w:trPr>
          <w:cantSplit/>
        </w:trPr>
        <w:tc>
          <w:tcPr>
            <w:tcW w:w="1510" w:type="pct"/>
            <w:shd w:val="clear" w:color="auto" w:fill="auto"/>
          </w:tcPr>
          <w:p w:rsidR="00E64C5E" w:rsidRPr="00444AD6" w:rsidRDefault="00E64C5E" w:rsidP="002674AC">
            <w:pPr>
              <w:pStyle w:val="ENoteTableText"/>
              <w:tabs>
                <w:tab w:val="center" w:leader="dot" w:pos="2268"/>
              </w:tabs>
            </w:pPr>
            <w:r w:rsidRPr="00444AD6">
              <w:t>r 2.08B</w:t>
            </w:r>
            <w:r w:rsidRPr="00444AD6">
              <w:tab/>
            </w:r>
          </w:p>
        </w:tc>
        <w:tc>
          <w:tcPr>
            <w:tcW w:w="3490" w:type="pct"/>
            <w:shd w:val="clear" w:color="auto" w:fill="auto"/>
          </w:tcPr>
          <w:p w:rsidR="00E64C5E" w:rsidRPr="00444AD6" w:rsidRDefault="00E64C5E" w:rsidP="00484C98">
            <w:pPr>
              <w:pStyle w:val="ENoteTableText"/>
            </w:pPr>
            <w:r w:rsidRPr="00444AD6">
              <w:t>ad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DE1533" w:rsidP="00DE1533">
            <w:pPr>
              <w:pStyle w:val="ENoteTableText"/>
              <w:tabs>
                <w:tab w:val="center" w:leader="dot" w:pos="2268"/>
              </w:tabs>
            </w:pPr>
            <w:r w:rsidRPr="00444AD6">
              <w:t>Division</w:t>
            </w:r>
            <w:r w:rsidR="00DC3E78" w:rsidRPr="00444AD6">
              <w:t> </w:t>
            </w:r>
            <w:r w:rsidR="00484C98" w:rsidRPr="00444AD6">
              <w:t>2.4</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2.09</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2.11</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rPr>
                <w:b/>
              </w:rPr>
            </w:pPr>
            <w:r w:rsidRPr="00444AD6">
              <w:rPr>
                <w:b/>
              </w:rPr>
              <w:t>Division</w:t>
            </w:r>
            <w:r w:rsidR="00DC3E78" w:rsidRPr="00444AD6">
              <w:rPr>
                <w:b/>
              </w:rPr>
              <w:t> </w:t>
            </w:r>
            <w:r w:rsidRPr="00444AD6">
              <w:rPr>
                <w:b/>
              </w:rPr>
              <w:t>3.1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rPr>
                <w:rFonts w:eastAsiaTheme="minorHAnsi" w:cstheme="minorBidi"/>
                <w:lang w:eastAsia="en-US"/>
              </w:rPr>
            </w:pPr>
            <w:r w:rsidRPr="00444AD6">
              <w:t>r</w:t>
            </w:r>
            <w:r w:rsidR="00484C98" w:rsidRPr="00444AD6">
              <w:t xml:space="preserve"> 3.01</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3.02</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04397C" w:rsidP="00484C98">
            <w:pPr>
              <w:pStyle w:val="ENoteTableText"/>
              <w:tabs>
                <w:tab w:val="center" w:leader="dot" w:pos="2268"/>
              </w:tabs>
            </w:pPr>
            <w:r w:rsidRPr="00444AD6">
              <w:t>Part 4</w:t>
            </w:r>
            <w:r w:rsidR="00DE1533"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DE1533">
            <w:pPr>
              <w:pStyle w:val="ENoteTableText"/>
              <w:tabs>
                <w:tab w:val="center" w:leader="dot" w:pos="2268"/>
              </w:tabs>
            </w:pPr>
            <w:r w:rsidRPr="00444AD6">
              <w:t>Div</w:t>
            </w:r>
            <w:r w:rsidR="00DE1533" w:rsidRPr="00444AD6">
              <w:t>ision</w:t>
            </w:r>
            <w:r w:rsidR="00DC3E78" w:rsidRPr="00444AD6">
              <w:t> </w:t>
            </w:r>
            <w:r w:rsidRPr="00444AD6">
              <w:t>4.1</w:t>
            </w:r>
            <w:r w:rsidR="00DE1533" w:rsidRPr="00444AD6">
              <w:t xml:space="preserve"> heading</w:t>
            </w:r>
            <w:r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4.01</w:t>
            </w:r>
            <w:r w:rsidR="00484C98" w:rsidRPr="00444AD6">
              <w:tab/>
            </w:r>
          </w:p>
        </w:tc>
        <w:tc>
          <w:tcPr>
            <w:tcW w:w="3490" w:type="pct"/>
            <w:shd w:val="clear" w:color="auto" w:fill="auto"/>
          </w:tcPr>
          <w:p w:rsidR="00484C98" w:rsidRPr="00444AD6" w:rsidRDefault="00484C98" w:rsidP="00881C73">
            <w:pPr>
              <w:pStyle w:val="ENoteTableText"/>
            </w:pPr>
            <w:r w:rsidRPr="00444AD6">
              <w:t xml:space="preserve">am </w:t>
            </w:r>
            <w:r w:rsidR="00BA44E7" w:rsidRPr="00444AD6">
              <w:t xml:space="preserve">No 179, </w:t>
            </w:r>
            <w:r w:rsidRPr="00444AD6">
              <w:t>2007</w:t>
            </w:r>
            <w:r w:rsidR="00EF29E3" w:rsidRPr="00444AD6">
              <w:t>; No 151, 2014</w:t>
            </w:r>
            <w:r w:rsidR="00BA44E7" w:rsidRPr="00444AD6">
              <w:t>; F2020L01362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4.03</w:t>
            </w:r>
            <w:r w:rsidR="00484C98" w:rsidRPr="00444AD6">
              <w:tab/>
            </w:r>
          </w:p>
        </w:tc>
        <w:tc>
          <w:tcPr>
            <w:tcW w:w="3490" w:type="pct"/>
            <w:shd w:val="clear" w:color="auto" w:fill="auto"/>
          </w:tcPr>
          <w:p w:rsidR="008070B4" w:rsidRPr="00444AD6" w:rsidRDefault="00484C98" w:rsidP="00881C73">
            <w:pPr>
              <w:pStyle w:val="ENoteTableText"/>
            </w:pPr>
            <w:r w:rsidRPr="00444AD6">
              <w:t xml:space="preserve">am </w:t>
            </w:r>
            <w:r w:rsidR="00BA44E7" w:rsidRPr="00444AD6">
              <w:t xml:space="preserve">No 80, </w:t>
            </w:r>
            <w:r w:rsidRPr="00444AD6">
              <w:t xml:space="preserve">2002; </w:t>
            </w:r>
            <w:r w:rsidR="00BA44E7" w:rsidRPr="00444AD6">
              <w:t xml:space="preserve">No 179, </w:t>
            </w:r>
            <w:r w:rsidRPr="00444AD6">
              <w:t>2007</w:t>
            </w:r>
            <w:r w:rsidR="00EF29E3" w:rsidRPr="00444AD6">
              <w:t>; No 151, 2014</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p>
        </w:tc>
        <w:tc>
          <w:tcPr>
            <w:tcW w:w="3490" w:type="pct"/>
            <w:shd w:val="clear" w:color="auto" w:fill="auto"/>
          </w:tcPr>
          <w:p w:rsidR="002674AC" w:rsidRPr="00444AD6" w:rsidRDefault="002674AC" w:rsidP="00484C98">
            <w:pPr>
              <w:pStyle w:val="ENoteTableText"/>
            </w:pPr>
            <w:r w:rsidRPr="00444AD6">
              <w:t>rs F2016L00818</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p>
        </w:tc>
        <w:tc>
          <w:tcPr>
            <w:tcW w:w="3490" w:type="pct"/>
            <w:shd w:val="clear" w:color="auto" w:fill="auto"/>
          </w:tcPr>
          <w:p w:rsidR="002674AC" w:rsidRPr="00444AD6" w:rsidRDefault="002674AC" w:rsidP="00484C98">
            <w:pPr>
              <w:pStyle w:val="ENoteTableText"/>
            </w:pPr>
            <w:r w:rsidRPr="00444AD6">
              <w:t>am F2017L00982</w:t>
            </w:r>
            <w:r w:rsidR="00BA44E7" w:rsidRPr="00444AD6">
              <w:t>; F2020L01362</w:t>
            </w:r>
          </w:p>
        </w:tc>
      </w:tr>
      <w:tr w:rsidR="008070B4" w:rsidRPr="00444AD6" w:rsidTr="009E4647">
        <w:trPr>
          <w:cantSplit/>
        </w:trPr>
        <w:tc>
          <w:tcPr>
            <w:tcW w:w="1510" w:type="pct"/>
            <w:shd w:val="clear" w:color="auto" w:fill="auto"/>
          </w:tcPr>
          <w:p w:rsidR="008070B4" w:rsidRPr="00444AD6" w:rsidRDefault="008070B4" w:rsidP="00484C98">
            <w:pPr>
              <w:pStyle w:val="ENoteTableText"/>
              <w:tabs>
                <w:tab w:val="center" w:leader="dot" w:pos="2268"/>
              </w:tabs>
            </w:pPr>
            <w:r w:rsidRPr="00444AD6">
              <w:t>r 4.04</w:t>
            </w:r>
            <w:r w:rsidRPr="00444AD6">
              <w:tab/>
            </w:r>
          </w:p>
        </w:tc>
        <w:tc>
          <w:tcPr>
            <w:tcW w:w="3490" w:type="pct"/>
            <w:shd w:val="clear" w:color="auto" w:fill="auto"/>
          </w:tcPr>
          <w:p w:rsidR="008070B4" w:rsidRPr="00444AD6" w:rsidRDefault="008070B4" w:rsidP="00484C98">
            <w:pPr>
              <w:pStyle w:val="ENoteTableText"/>
            </w:pPr>
            <w:r w:rsidRPr="00444AD6">
              <w:t>rep F2016L00818</w:t>
            </w:r>
          </w:p>
        </w:tc>
      </w:tr>
      <w:tr w:rsidR="00484C98" w:rsidRPr="00444AD6" w:rsidTr="009E4647">
        <w:trPr>
          <w:cantSplit/>
        </w:trPr>
        <w:tc>
          <w:tcPr>
            <w:tcW w:w="1510" w:type="pct"/>
            <w:shd w:val="clear" w:color="auto" w:fill="auto"/>
          </w:tcPr>
          <w:p w:rsidR="00484C98" w:rsidRPr="00444AD6" w:rsidRDefault="00C741E7" w:rsidP="00DD7FF3">
            <w:pPr>
              <w:pStyle w:val="ENoteTableText"/>
              <w:tabs>
                <w:tab w:val="center" w:leader="dot" w:pos="2268"/>
              </w:tabs>
            </w:pPr>
            <w:r w:rsidRPr="00444AD6">
              <w:t>r</w:t>
            </w:r>
            <w:r w:rsidR="00484C98" w:rsidRPr="00444AD6">
              <w:t xml:space="preserve"> 4.05</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2009 No.</w:t>
            </w:r>
            <w:r w:rsidR="00DC3E78" w:rsidRPr="00444AD6">
              <w:t> </w:t>
            </w:r>
            <w:r w:rsidRPr="00444AD6">
              <w:t>160; 2011 No.</w:t>
            </w:r>
            <w:r w:rsidR="00DC3E78" w:rsidRPr="00444AD6">
              <w:t> </w:t>
            </w:r>
            <w:r w:rsidRPr="00444AD6">
              <w:t>133</w:t>
            </w:r>
            <w:r w:rsidR="00E64C5E" w:rsidRPr="00444AD6">
              <w:t>; No 56, 2013;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4.06</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4.07</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4.08</w:t>
            </w:r>
            <w:r w:rsidR="00484C98" w:rsidRPr="00444AD6">
              <w:tab/>
            </w:r>
          </w:p>
        </w:tc>
        <w:tc>
          <w:tcPr>
            <w:tcW w:w="3490" w:type="pct"/>
            <w:shd w:val="clear" w:color="auto" w:fill="auto"/>
          </w:tcPr>
          <w:p w:rsidR="00484C98" w:rsidRPr="00444AD6" w:rsidRDefault="00484C98" w:rsidP="00484C98">
            <w:pPr>
              <w:pStyle w:val="ENoteTableText"/>
            </w:pPr>
            <w:r w:rsidRPr="00444AD6">
              <w:t>ad.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DE1533">
            <w:pPr>
              <w:pStyle w:val="ENoteTableText"/>
              <w:tabs>
                <w:tab w:val="center" w:leader="dot" w:pos="2268"/>
              </w:tabs>
            </w:pPr>
            <w:r w:rsidRPr="00444AD6">
              <w:t>Div</w:t>
            </w:r>
            <w:r w:rsidR="00DE1533" w:rsidRPr="00444AD6">
              <w:t>ision</w:t>
            </w:r>
            <w:r w:rsidR="00DC3E78" w:rsidRPr="00444AD6">
              <w:t> </w:t>
            </w:r>
            <w:r w:rsidRPr="00444AD6">
              <w:t>4.2</w:t>
            </w:r>
            <w:r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4.09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EF6E7F" w:rsidRPr="00444AD6" w:rsidTr="009E4647">
        <w:trPr>
          <w:cantSplit/>
        </w:trPr>
        <w:tc>
          <w:tcPr>
            <w:tcW w:w="1510" w:type="pct"/>
            <w:shd w:val="clear" w:color="auto" w:fill="auto"/>
          </w:tcPr>
          <w:p w:rsidR="00EF6E7F" w:rsidRPr="00444AD6" w:rsidRDefault="00EF6E7F" w:rsidP="00484C98">
            <w:pPr>
              <w:pStyle w:val="ENoteTableText"/>
              <w:tabs>
                <w:tab w:val="center" w:leader="dot" w:pos="2268"/>
              </w:tabs>
            </w:pPr>
          </w:p>
        </w:tc>
        <w:tc>
          <w:tcPr>
            <w:tcW w:w="3490" w:type="pct"/>
            <w:shd w:val="clear" w:color="auto" w:fill="auto"/>
          </w:tcPr>
          <w:p w:rsidR="00EF6E7F" w:rsidRPr="00444AD6" w:rsidRDefault="00EF6E7F" w:rsidP="00484C98">
            <w:pPr>
              <w:pStyle w:val="ENoteTableText"/>
            </w:pPr>
            <w:r w:rsidRPr="00444AD6">
              <w:t>am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4.10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EF6E7F" w:rsidRPr="00444AD6" w:rsidTr="009E4647">
        <w:trPr>
          <w:cantSplit/>
        </w:trPr>
        <w:tc>
          <w:tcPr>
            <w:tcW w:w="1510" w:type="pct"/>
            <w:shd w:val="clear" w:color="auto" w:fill="auto"/>
          </w:tcPr>
          <w:p w:rsidR="00EF6E7F" w:rsidRPr="00444AD6" w:rsidRDefault="00EF6E7F" w:rsidP="00484C98">
            <w:pPr>
              <w:pStyle w:val="ENoteTableText"/>
              <w:tabs>
                <w:tab w:val="center" w:leader="dot" w:pos="2268"/>
              </w:tabs>
            </w:pPr>
          </w:p>
        </w:tc>
        <w:tc>
          <w:tcPr>
            <w:tcW w:w="3490" w:type="pct"/>
            <w:shd w:val="clear" w:color="auto" w:fill="auto"/>
          </w:tcPr>
          <w:p w:rsidR="00EF6E7F" w:rsidRPr="00444AD6" w:rsidRDefault="00EF6E7F" w:rsidP="00484C98">
            <w:pPr>
              <w:pStyle w:val="ENoteTableText"/>
            </w:pPr>
            <w:r w:rsidRPr="00444AD6">
              <w:t>am No 151, 2014</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5.02</w:t>
            </w:r>
            <w:r w:rsidR="00484C98" w:rsidRPr="00444AD6">
              <w:tab/>
            </w: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5.03</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6</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6.1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6.01</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 2007 No.</w:t>
            </w:r>
            <w:r w:rsidR="00DC3E78" w:rsidRPr="00444AD6">
              <w:t> </w:t>
            </w:r>
            <w:r w:rsidRPr="00444AD6">
              <w:t>179; 2008 No.</w:t>
            </w:r>
            <w:r w:rsidR="00DC3E78" w:rsidRPr="00444AD6">
              <w:t> </w:t>
            </w:r>
            <w:r w:rsidRPr="00444AD6">
              <w:t>215;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6.03</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6.05</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6.2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6.07</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6.08</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6.3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6.11</w:t>
            </w:r>
            <w:r w:rsidR="00484C98" w:rsidRPr="00444AD6">
              <w:tab/>
            </w: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6.12</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6.4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DE1533">
            <w:pPr>
              <w:pStyle w:val="ENoteTableText"/>
              <w:tabs>
                <w:tab w:val="center" w:leader="dot" w:pos="2268"/>
              </w:tabs>
            </w:pPr>
            <w:r w:rsidRPr="00444AD6">
              <w:t>Div</w:t>
            </w:r>
            <w:r w:rsidR="00DE1533" w:rsidRPr="00444AD6">
              <w:t>ision</w:t>
            </w:r>
            <w:r w:rsidR="00DC3E78" w:rsidRPr="00444AD6">
              <w:t> </w:t>
            </w:r>
            <w:r w:rsidRPr="00444AD6">
              <w:t>6.4</w:t>
            </w:r>
            <w:r w:rsidR="00DE1533" w:rsidRPr="00444AD6">
              <w:t xml:space="preserve"> heading</w:t>
            </w:r>
            <w:r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6.14</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6.15</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EB7EEC" w:rsidRPr="00444AD6" w:rsidTr="009E4647">
        <w:trPr>
          <w:cantSplit/>
        </w:trPr>
        <w:tc>
          <w:tcPr>
            <w:tcW w:w="1510" w:type="pct"/>
            <w:shd w:val="clear" w:color="auto" w:fill="auto"/>
          </w:tcPr>
          <w:p w:rsidR="00EB7EEC" w:rsidRPr="00444AD6" w:rsidRDefault="00EB7EEC" w:rsidP="00484C98">
            <w:pPr>
              <w:pStyle w:val="ENoteTableText"/>
              <w:tabs>
                <w:tab w:val="center" w:leader="dot" w:pos="2268"/>
              </w:tabs>
            </w:pPr>
            <w:r w:rsidRPr="00444AD6">
              <w:rPr>
                <w:b/>
              </w:rPr>
              <w:t>Division</w:t>
            </w:r>
            <w:r w:rsidR="00DC3E78" w:rsidRPr="00444AD6">
              <w:rPr>
                <w:b/>
              </w:rPr>
              <w:t> </w:t>
            </w:r>
            <w:r w:rsidRPr="00444AD6">
              <w:rPr>
                <w:b/>
              </w:rPr>
              <w:t>6.5</w:t>
            </w:r>
          </w:p>
        </w:tc>
        <w:tc>
          <w:tcPr>
            <w:tcW w:w="3490" w:type="pct"/>
            <w:shd w:val="clear" w:color="auto" w:fill="auto"/>
          </w:tcPr>
          <w:p w:rsidR="00EB7EEC" w:rsidRPr="00444AD6" w:rsidRDefault="00EB7EEC"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6.19</w:t>
            </w:r>
            <w:r w:rsidR="00484C98" w:rsidRPr="00444AD6">
              <w:tab/>
            </w:r>
          </w:p>
        </w:tc>
        <w:tc>
          <w:tcPr>
            <w:tcW w:w="3490" w:type="pct"/>
            <w:shd w:val="clear" w:color="auto" w:fill="auto"/>
          </w:tcPr>
          <w:p w:rsidR="00484C98" w:rsidRPr="00444AD6" w:rsidRDefault="00484C98" w:rsidP="00484C98">
            <w:pPr>
              <w:pStyle w:val="ENoteTableText"/>
            </w:pPr>
            <w:r w:rsidRPr="00444AD6">
              <w:t>ad.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7</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rPr>
                <w:b/>
              </w:rPr>
            </w:pPr>
            <w:r w:rsidRPr="00444AD6">
              <w:rPr>
                <w:b/>
              </w:rPr>
              <w:t>Division</w:t>
            </w:r>
            <w:r w:rsidR="00DC3E78" w:rsidRPr="00444AD6">
              <w:rPr>
                <w:b/>
              </w:rPr>
              <w:t> </w:t>
            </w:r>
            <w:r w:rsidRPr="00444AD6">
              <w:rPr>
                <w:b/>
              </w:rPr>
              <w:t>7.1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7.02</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8</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8.02</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 2008 No.</w:t>
            </w:r>
            <w:r w:rsidR="00DC3E78" w:rsidRPr="00444AD6">
              <w:t> </w:t>
            </w:r>
            <w:r w:rsidRPr="00444AD6">
              <w:t>215;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8.03</w:t>
            </w:r>
            <w:r w:rsidR="00484C98" w:rsidRPr="00444AD6">
              <w:tab/>
            </w:r>
          </w:p>
        </w:tc>
        <w:tc>
          <w:tcPr>
            <w:tcW w:w="3490" w:type="pct"/>
            <w:shd w:val="clear" w:color="auto" w:fill="auto"/>
          </w:tcPr>
          <w:p w:rsidR="00484C98" w:rsidRPr="00444AD6" w:rsidRDefault="00484C98" w:rsidP="00484C98">
            <w:pPr>
              <w:pStyle w:val="ENoteTableText"/>
            </w:pPr>
            <w:r w:rsidRPr="00444AD6">
              <w:t>rs.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9</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9.01</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9.02</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9.03</w:t>
            </w:r>
            <w:r w:rsidR="00484C98" w:rsidRPr="00444AD6">
              <w:tab/>
            </w:r>
          </w:p>
        </w:tc>
        <w:tc>
          <w:tcPr>
            <w:tcW w:w="3490" w:type="pct"/>
            <w:shd w:val="clear" w:color="auto" w:fill="auto"/>
          </w:tcPr>
          <w:p w:rsidR="00484C98" w:rsidRPr="00444AD6" w:rsidRDefault="00484C98" w:rsidP="00484C98">
            <w:pPr>
              <w:pStyle w:val="ENoteTableText"/>
            </w:pPr>
            <w:r w:rsidRPr="00444AD6">
              <w:t>am.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10</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0.1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10.01</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r w:rsidR="000657F5" w:rsidRPr="00444AD6">
              <w:t>; F2018L01088</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0.2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DE1533">
            <w:pPr>
              <w:pStyle w:val="ENoteTableText"/>
              <w:tabs>
                <w:tab w:val="center" w:leader="dot" w:pos="2268"/>
              </w:tabs>
            </w:pPr>
            <w:r>
              <w:t>Division 1</w:t>
            </w:r>
            <w:r w:rsidR="00484C98" w:rsidRPr="00444AD6">
              <w:t>0.2</w:t>
            </w:r>
            <w:r w:rsidR="00DE1533"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10.04</w:t>
            </w:r>
            <w:r w:rsidR="00484C98" w:rsidRPr="00444AD6">
              <w:tab/>
            </w:r>
          </w:p>
        </w:tc>
        <w:tc>
          <w:tcPr>
            <w:tcW w:w="3490" w:type="pct"/>
            <w:shd w:val="clear" w:color="auto" w:fill="auto"/>
          </w:tcPr>
          <w:p w:rsidR="00484C98" w:rsidRPr="00444AD6" w:rsidRDefault="00484C98" w:rsidP="00484C98">
            <w:pPr>
              <w:pStyle w:val="ENoteTableText"/>
            </w:pPr>
            <w:r w:rsidRPr="00444AD6">
              <w:t xml:space="preserve">am. </w:t>
            </w:r>
            <w:r w:rsidR="008F72B2" w:rsidRPr="00444AD6">
              <w:t>2002 No.</w:t>
            </w:r>
            <w:r w:rsidR="00DC3E78" w:rsidRPr="00444AD6">
              <w:t> </w:t>
            </w:r>
            <w:r w:rsidR="008F72B2" w:rsidRPr="00444AD6">
              <w:t xml:space="preserve">80; </w:t>
            </w:r>
            <w:r w:rsidRPr="00444AD6">
              <w:t>2007 No.</w:t>
            </w:r>
            <w:r w:rsidR="00DC3E78" w:rsidRPr="00444AD6">
              <w:t> </w:t>
            </w:r>
            <w:r w:rsidRPr="00444AD6">
              <w:t>179</w:t>
            </w:r>
            <w:r w:rsidR="008F72B2" w:rsidRPr="00444AD6">
              <w:t>; 2011 No.</w:t>
            </w:r>
            <w:r w:rsidR="00DC3E78" w:rsidRPr="00444AD6">
              <w:t> </w:t>
            </w:r>
            <w:r w:rsidR="008F72B2"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10.05</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2011 No.</w:t>
            </w:r>
            <w:r w:rsidR="00DC3E78" w:rsidRPr="00444AD6">
              <w:t> </w:t>
            </w:r>
            <w:r w:rsidRPr="00444AD6">
              <w:t>133; No.</w:t>
            </w:r>
            <w:r w:rsidR="00DC3E78" w:rsidRPr="00444AD6">
              <w:t> </w:t>
            </w:r>
            <w:r w:rsidRPr="00444AD6">
              <w:t>56, 2013</w:t>
            </w:r>
            <w:r w:rsidR="00EF6E7F" w:rsidRPr="00444AD6">
              <w:t>; No 151, 2014</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0.3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10.06</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1.2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11.08</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11.12</w:t>
            </w:r>
            <w:r w:rsidR="00484C98" w:rsidRPr="00444AD6">
              <w:tab/>
            </w:r>
          </w:p>
        </w:tc>
        <w:tc>
          <w:tcPr>
            <w:tcW w:w="3490" w:type="pct"/>
            <w:shd w:val="clear" w:color="auto" w:fill="auto"/>
          </w:tcPr>
          <w:p w:rsidR="00484C98" w:rsidRPr="00444AD6" w:rsidRDefault="00484C98" w:rsidP="00484C98">
            <w:pPr>
              <w:pStyle w:val="ENoteTableText"/>
            </w:pPr>
            <w:r w:rsidRPr="00444AD6">
              <w:t>rs.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11.13</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8F72B2">
            <w:pPr>
              <w:pStyle w:val="ENoteTableText"/>
              <w:tabs>
                <w:tab w:val="center" w:leader="dot" w:pos="2268"/>
              </w:tabs>
            </w:pPr>
            <w:r w:rsidRPr="00444AD6">
              <w:t>Part</w:t>
            </w:r>
            <w:r w:rsidR="00DC3E78" w:rsidRPr="00444AD6">
              <w:t> </w:t>
            </w:r>
            <w:r w:rsidRPr="00444AD6">
              <w:t>12</w:t>
            </w:r>
            <w:r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12.01</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12.02</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12.03</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12.03A</w:t>
            </w:r>
            <w:r w:rsidR="00484C98" w:rsidRPr="00444AD6">
              <w:tab/>
            </w:r>
          </w:p>
        </w:tc>
        <w:tc>
          <w:tcPr>
            <w:tcW w:w="3490" w:type="pct"/>
            <w:shd w:val="clear" w:color="auto" w:fill="auto"/>
          </w:tcPr>
          <w:p w:rsidR="00484C98" w:rsidRPr="00444AD6" w:rsidRDefault="00484C98" w:rsidP="00484C98">
            <w:pPr>
              <w:pStyle w:val="ENoteTableText"/>
            </w:pPr>
            <w:r w:rsidRPr="00444AD6">
              <w:t>ad.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12.04</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12.05</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12.06</w:t>
            </w:r>
            <w:r w:rsidR="00484C98" w:rsidRPr="00444AD6">
              <w:tab/>
            </w:r>
          </w:p>
        </w:tc>
        <w:tc>
          <w:tcPr>
            <w:tcW w:w="3490" w:type="pct"/>
            <w:shd w:val="clear" w:color="auto" w:fill="auto"/>
          </w:tcPr>
          <w:p w:rsidR="00484C98" w:rsidRPr="00444AD6" w:rsidRDefault="00484C98" w:rsidP="00484C98">
            <w:pPr>
              <w:pStyle w:val="ENoteTableText"/>
            </w:pPr>
            <w:r w:rsidRPr="00444AD6">
              <w:t>rep.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12.07</w:t>
            </w:r>
            <w:r w:rsidR="00484C98" w:rsidRPr="00444AD6">
              <w:tab/>
            </w:r>
          </w:p>
        </w:tc>
        <w:tc>
          <w:tcPr>
            <w:tcW w:w="3490" w:type="pct"/>
            <w:shd w:val="clear" w:color="auto" w:fill="auto"/>
          </w:tcPr>
          <w:p w:rsidR="00484C98" w:rsidRPr="00444AD6" w:rsidRDefault="00484C98" w:rsidP="00484C98">
            <w:pPr>
              <w:pStyle w:val="ENoteTableText"/>
            </w:pPr>
            <w:r w:rsidRPr="00444AD6">
              <w:t>rep.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484C98" w:rsidP="004B4C0D">
            <w:pPr>
              <w:pStyle w:val="ENoteTableText"/>
            </w:pPr>
            <w:r w:rsidRPr="00444AD6">
              <w:rPr>
                <w:b/>
              </w:rPr>
              <w:t>Part</w:t>
            </w:r>
            <w:r w:rsidR="00DC3E78" w:rsidRPr="00444AD6">
              <w:rPr>
                <w:b/>
              </w:rPr>
              <w:t> </w:t>
            </w:r>
            <w:r w:rsidRPr="00444AD6">
              <w:rPr>
                <w:b/>
              </w:rPr>
              <w:t>13</w:t>
            </w:r>
          </w:p>
        </w:tc>
        <w:tc>
          <w:tcPr>
            <w:tcW w:w="3490" w:type="pct"/>
            <w:shd w:val="clear" w:color="auto" w:fill="auto"/>
          </w:tcPr>
          <w:p w:rsidR="00484C98" w:rsidRPr="00444AD6" w:rsidRDefault="00484C98" w:rsidP="005631DA">
            <w:pPr>
              <w:pStyle w:val="ENoteTableText"/>
              <w:keepNext/>
              <w:keepLines/>
            </w:pP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3.1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Division 1</w:t>
            </w:r>
            <w:r w:rsidR="00484C98" w:rsidRPr="00444AD6">
              <w:t>3.1</w:t>
            </w:r>
            <w:r w:rsidR="008F72B2"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13.01</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3.1A</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8F72B2">
            <w:pPr>
              <w:pStyle w:val="ENoteTableText"/>
              <w:tabs>
                <w:tab w:val="center" w:leader="dot" w:pos="2268"/>
              </w:tabs>
            </w:pPr>
            <w:r>
              <w:t>Division 1</w:t>
            </w:r>
            <w:r w:rsidR="00484C98" w:rsidRPr="00444AD6">
              <w:t>3.1A</w:t>
            </w:r>
            <w:r w:rsidR="008F72B2"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13.03</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13.03A</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13.03B</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8F72B2" w:rsidRPr="00444AD6" w:rsidTr="009E4647">
        <w:trPr>
          <w:cantSplit/>
        </w:trPr>
        <w:tc>
          <w:tcPr>
            <w:tcW w:w="1510" w:type="pct"/>
            <w:shd w:val="clear" w:color="auto" w:fill="auto"/>
          </w:tcPr>
          <w:p w:rsidR="008F72B2" w:rsidRPr="00444AD6" w:rsidRDefault="008F72B2" w:rsidP="00484C98">
            <w:pPr>
              <w:pStyle w:val="ENoteTableText"/>
              <w:tabs>
                <w:tab w:val="center" w:leader="dot" w:pos="2268"/>
              </w:tabs>
            </w:pPr>
          </w:p>
        </w:tc>
        <w:tc>
          <w:tcPr>
            <w:tcW w:w="3490" w:type="pct"/>
            <w:shd w:val="clear" w:color="auto" w:fill="auto"/>
          </w:tcPr>
          <w:p w:rsidR="008F72B2" w:rsidRPr="00444AD6" w:rsidRDefault="008F72B2"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13.03C</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2008 No.</w:t>
            </w:r>
            <w:r w:rsidR="00DC3E78" w:rsidRPr="00444AD6">
              <w:t> </w:t>
            </w:r>
            <w:r w:rsidRPr="00444AD6">
              <w:t>215</w:t>
            </w:r>
          </w:p>
        </w:tc>
      </w:tr>
      <w:tr w:rsidR="00E64C5E" w:rsidRPr="00444AD6" w:rsidTr="009E4647">
        <w:trPr>
          <w:cantSplit/>
        </w:trPr>
        <w:tc>
          <w:tcPr>
            <w:tcW w:w="1510" w:type="pct"/>
            <w:shd w:val="clear" w:color="auto" w:fill="auto"/>
          </w:tcPr>
          <w:p w:rsidR="00E64C5E" w:rsidRPr="00444AD6" w:rsidRDefault="00E64C5E" w:rsidP="001836B4">
            <w:pPr>
              <w:pStyle w:val="ENoteTableText"/>
            </w:pPr>
          </w:p>
        </w:tc>
        <w:tc>
          <w:tcPr>
            <w:tcW w:w="3490" w:type="pct"/>
            <w:shd w:val="clear" w:color="auto" w:fill="auto"/>
          </w:tcPr>
          <w:p w:rsidR="00E64C5E" w:rsidRPr="00444AD6" w:rsidRDefault="00E64C5E"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13.03D</w:t>
            </w:r>
            <w:r w:rsidR="00484C98" w:rsidRPr="00444AD6">
              <w:tab/>
            </w:r>
          </w:p>
        </w:tc>
        <w:tc>
          <w:tcPr>
            <w:tcW w:w="3490" w:type="pct"/>
            <w:shd w:val="clear" w:color="auto" w:fill="auto"/>
          </w:tcPr>
          <w:p w:rsidR="00484C98" w:rsidRPr="00444AD6" w:rsidRDefault="00484C98" w:rsidP="00484C98">
            <w:pPr>
              <w:pStyle w:val="ENoteTableText"/>
            </w:pPr>
            <w:r w:rsidRPr="00444AD6">
              <w:t>ad.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3.2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13.04A</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3.3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13.06</w:t>
            </w:r>
            <w:r w:rsidR="00484C98" w:rsidRPr="00444AD6">
              <w:tab/>
            </w:r>
          </w:p>
        </w:tc>
        <w:tc>
          <w:tcPr>
            <w:tcW w:w="3490" w:type="pct"/>
            <w:shd w:val="clear" w:color="auto" w:fill="auto"/>
          </w:tcPr>
          <w:p w:rsidR="00484C98" w:rsidRPr="00444AD6" w:rsidRDefault="00484C98" w:rsidP="00484C98">
            <w:pPr>
              <w:pStyle w:val="ENoteTableText"/>
            </w:pPr>
            <w:r w:rsidRPr="00444AD6">
              <w:t>rep.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13.07</w:t>
            </w:r>
            <w:r w:rsidR="00484C98" w:rsidRPr="00444AD6">
              <w:tab/>
            </w:r>
          </w:p>
        </w:tc>
        <w:tc>
          <w:tcPr>
            <w:tcW w:w="3490" w:type="pct"/>
            <w:shd w:val="clear" w:color="auto" w:fill="auto"/>
          </w:tcPr>
          <w:p w:rsidR="00484C98" w:rsidRPr="00444AD6" w:rsidRDefault="00484C98" w:rsidP="00484C98">
            <w:pPr>
              <w:pStyle w:val="ENoteTableText"/>
            </w:pPr>
            <w:r w:rsidRPr="00444AD6">
              <w:t xml:space="preserve">am. </w:t>
            </w:r>
            <w:r w:rsidR="008F72B2" w:rsidRPr="00444AD6">
              <w:t>2003 No.</w:t>
            </w:r>
            <w:r w:rsidR="00DC3E78" w:rsidRPr="00444AD6">
              <w:t> </w:t>
            </w:r>
            <w:r w:rsidR="008F72B2" w:rsidRPr="00444AD6">
              <w:t xml:space="preserve">272; </w:t>
            </w:r>
            <w:r w:rsidRPr="00444AD6">
              <w:t>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13.09</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13.10</w:t>
            </w:r>
            <w:r w:rsidR="00484C98" w:rsidRPr="00444AD6">
              <w:tab/>
            </w:r>
          </w:p>
        </w:tc>
        <w:tc>
          <w:tcPr>
            <w:tcW w:w="3490" w:type="pct"/>
            <w:shd w:val="clear" w:color="auto" w:fill="auto"/>
          </w:tcPr>
          <w:p w:rsidR="00484C98" w:rsidRPr="00444AD6" w:rsidRDefault="00484C98" w:rsidP="00C914EC">
            <w:pPr>
              <w:pStyle w:val="ENoteTableText"/>
            </w:pPr>
            <w:r w:rsidRPr="00444AD6">
              <w:t>rs No</w:t>
            </w:r>
            <w:r w:rsidR="00DC3E78" w:rsidRPr="00444AD6">
              <w:t> </w:t>
            </w:r>
            <w:r w:rsidRPr="00444AD6">
              <w:t>272</w:t>
            </w:r>
            <w:r w:rsidR="00C914EC" w:rsidRPr="00444AD6">
              <w:t>, 2003</w:t>
            </w:r>
            <w:r w:rsidRPr="00444AD6">
              <w:t>; No</w:t>
            </w:r>
            <w:r w:rsidR="00DC3E78" w:rsidRPr="00444AD6">
              <w:t> </w:t>
            </w:r>
            <w:r w:rsidRPr="00444AD6">
              <w:t>263</w:t>
            </w:r>
            <w:r w:rsidR="00C914EC" w:rsidRPr="00444AD6">
              <w:t>, 2005</w:t>
            </w:r>
          </w:p>
        </w:tc>
      </w:tr>
      <w:tr w:rsidR="00E64C5E" w:rsidRPr="00444AD6" w:rsidTr="009E4647">
        <w:trPr>
          <w:cantSplit/>
        </w:trPr>
        <w:tc>
          <w:tcPr>
            <w:tcW w:w="1510" w:type="pct"/>
            <w:shd w:val="clear" w:color="auto" w:fill="auto"/>
          </w:tcPr>
          <w:p w:rsidR="00E64C5E" w:rsidRPr="00444AD6" w:rsidRDefault="00E64C5E" w:rsidP="00484C98">
            <w:pPr>
              <w:pStyle w:val="ENoteTableText"/>
              <w:tabs>
                <w:tab w:val="center" w:leader="dot" w:pos="2268"/>
              </w:tabs>
            </w:pPr>
          </w:p>
        </w:tc>
        <w:tc>
          <w:tcPr>
            <w:tcW w:w="3490" w:type="pct"/>
            <w:shd w:val="clear" w:color="auto" w:fill="auto"/>
          </w:tcPr>
          <w:p w:rsidR="00E64C5E" w:rsidRPr="00444AD6" w:rsidRDefault="00E64C5E" w:rsidP="00484C98">
            <w:pPr>
              <w:pStyle w:val="ENoteTableText"/>
            </w:pPr>
            <w:r w:rsidRPr="00444AD6">
              <w:t>am No 151, 2014; F2017L00982</w:t>
            </w:r>
            <w:r w:rsidR="0084009D" w:rsidRPr="00444AD6">
              <w:t>; F2020L01219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13.11</w:t>
            </w:r>
            <w:r w:rsidR="00484C98" w:rsidRPr="00444AD6">
              <w:tab/>
            </w:r>
          </w:p>
        </w:tc>
        <w:tc>
          <w:tcPr>
            <w:tcW w:w="3490" w:type="pct"/>
            <w:shd w:val="clear" w:color="auto" w:fill="auto"/>
          </w:tcPr>
          <w:p w:rsidR="00484C98" w:rsidRPr="00444AD6" w:rsidRDefault="00484C98" w:rsidP="00484C98">
            <w:pPr>
              <w:pStyle w:val="ENoteTableText"/>
            </w:pPr>
            <w:r w:rsidRPr="00444AD6">
              <w:t xml:space="preserve">am. </w:t>
            </w:r>
            <w:r w:rsidR="008070B4" w:rsidRPr="00444AD6">
              <w:t>2003 No.</w:t>
            </w:r>
            <w:r w:rsidR="00DC3E78" w:rsidRPr="00444AD6">
              <w:t> </w:t>
            </w:r>
            <w:r w:rsidR="008070B4" w:rsidRPr="00444AD6">
              <w:t xml:space="preserve">272; </w:t>
            </w:r>
            <w:r w:rsidRPr="00444AD6">
              <w:t>2008 No.</w:t>
            </w:r>
            <w:r w:rsidR="00DC3E78" w:rsidRPr="00444AD6">
              <w:t> </w:t>
            </w:r>
            <w:r w:rsidRPr="00444AD6">
              <w:t>215;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rs. No.</w:t>
            </w:r>
            <w:r w:rsidR="00DC3E78" w:rsidRPr="00444AD6">
              <w:t> </w:t>
            </w:r>
            <w:r w:rsidRPr="00444AD6">
              <w:t>56, 2013</w:t>
            </w:r>
          </w:p>
        </w:tc>
      </w:tr>
      <w:tr w:rsidR="008070B4" w:rsidRPr="00444AD6" w:rsidTr="009E4647">
        <w:trPr>
          <w:cantSplit/>
        </w:trPr>
        <w:tc>
          <w:tcPr>
            <w:tcW w:w="1510" w:type="pct"/>
            <w:shd w:val="clear" w:color="auto" w:fill="auto"/>
          </w:tcPr>
          <w:p w:rsidR="008070B4" w:rsidRPr="00444AD6" w:rsidRDefault="008070B4" w:rsidP="00484C98">
            <w:pPr>
              <w:pStyle w:val="ENoteTableText"/>
              <w:tabs>
                <w:tab w:val="center" w:leader="dot" w:pos="2268"/>
              </w:tabs>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13.11A</w:t>
            </w:r>
            <w:r w:rsidR="00484C98" w:rsidRPr="00444AD6">
              <w:tab/>
            </w:r>
          </w:p>
        </w:tc>
        <w:tc>
          <w:tcPr>
            <w:tcW w:w="3490" w:type="pct"/>
            <w:shd w:val="clear" w:color="auto" w:fill="auto"/>
          </w:tcPr>
          <w:p w:rsidR="00484C98" w:rsidRPr="00444AD6" w:rsidRDefault="00484C98" w:rsidP="00484C98">
            <w:pPr>
              <w:pStyle w:val="ENoteTableText"/>
            </w:pPr>
            <w:r w:rsidRPr="00444AD6">
              <w:t>ad. No.</w:t>
            </w:r>
            <w:r w:rsidR="00DC3E78" w:rsidRPr="00444AD6">
              <w:t> </w:t>
            </w:r>
            <w:r w:rsidRPr="00444AD6">
              <w:t>56, 2013</w:t>
            </w:r>
          </w:p>
        </w:tc>
      </w:tr>
      <w:tr w:rsidR="008070B4" w:rsidRPr="00444AD6" w:rsidTr="009E4647">
        <w:trPr>
          <w:cantSplit/>
        </w:trPr>
        <w:tc>
          <w:tcPr>
            <w:tcW w:w="1510" w:type="pct"/>
            <w:shd w:val="clear" w:color="auto" w:fill="auto"/>
          </w:tcPr>
          <w:p w:rsidR="008070B4" w:rsidRPr="00444AD6" w:rsidRDefault="008070B4" w:rsidP="00484C98">
            <w:pPr>
              <w:pStyle w:val="ENoteTableText"/>
              <w:tabs>
                <w:tab w:val="center" w:leader="dot" w:pos="2268"/>
              </w:tabs>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13.12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4.1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14.01</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9A2E13" w:rsidP="002071B9">
            <w:pPr>
              <w:pStyle w:val="ENoteTableText"/>
              <w:keepNext/>
              <w:keepLines/>
            </w:pPr>
            <w:r>
              <w:rPr>
                <w:b/>
              </w:rPr>
              <w:t>Division 1</w:t>
            </w:r>
            <w:r w:rsidR="00484C98" w:rsidRPr="00444AD6">
              <w:rPr>
                <w:b/>
              </w:rPr>
              <w:t>4.2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F79FC" w:rsidRPr="00444AD6">
              <w:t xml:space="preserve"> 14.02</w:t>
            </w:r>
            <w:r w:rsidR="00484C98"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14.11</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15</w:t>
            </w:r>
            <w:r w:rsidRPr="00444AD6">
              <w:tab/>
            </w:r>
          </w:p>
        </w:tc>
        <w:tc>
          <w:tcPr>
            <w:tcW w:w="3490" w:type="pct"/>
            <w:shd w:val="clear" w:color="auto" w:fill="auto"/>
          </w:tcPr>
          <w:p w:rsidR="00484C98" w:rsidRPr="00444AD6" w:rsidRDefault="008F72B2" w:rsidP="00484C98">
            <w:pPr>
              <w:pStyle w:val="ENoteTableText"/>
            </w:pPr>
            <w:r w:rsidRPr="00444AD6">
              <w:t>am</w:t>
            </w:r>
            <w:r w:rsidR="00484C98" w:rsidRPr="00444AD6">
              <w:t>. 2007 No.</w:t>
            </w:r>
            <w:r w:rsidR="00DC3E78" w:rsidRPr="00444AD6">
              <w:t> </w:t>
            </w:r>
            <w:r w:rsidR="00484C98"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5.1</w:t>
            </w:r>
          </w:p>
        </w:tc>
        <w:tc>
          <w:tcPr>
            <w:tcW w:w="3490" w:type="pct"/>
            <w:shd w:val="clear" w:color="auto" w:fill="auto"/>
          </w:tcPr>
          <w:p w:rsidR="00484C98" w:rsidRPr="00444AD6" w:rsidRDefault="00484C98" w:rsidP="00484C98">
            <w:pPr>
              <w:pStyle w:val="ENoteTableText"/>
            </w:pPr>
          </w:p>
        </w:tc>
      </w:tr>
      <w:tr w:rsidR="00EF6E7F" w:rsidRPr="00444AD6" w:rsidTr="009E4647">
        <w:trPr>
          <w:cantSplit/>
        </w:trPr>
        <w:tc>
          <w:tcPr>
            <w:tcW w:w="1510" w:type="pct"/>
            <w:shd w:val="clear" w:color="auto" w:fill="auto"/>
          </w:tcPr>
          <w:p w:rsidR="00EF6E7F" w:rsidRPr="00444AD6" w:rsidRDefault="00EF6E7F" w:rsidP="00924CD3">
            <w:pPr>
              <w:pStyle w:val="ENoteTableText"/>
              <w:tabs>
                <w:tab w:val="left" w:leader="dot" w:pos="2268"/>
              </w:tabs>
            </w:pPr>
            <w:r w:rsidRPr="00444AD6">
              <w:t>r 15.01</w:t>
            </w:r>
            <w:r w:rsidRPr="00444AD6">
              <w:tab/>
            </w:r>
          </w:p>
        </w:tc>
        <w:tc>
          <w:tcPr>
            <w:tcW w:w="3490" w:type="pct"/>
            <w:shd w:val="clear" w:color="auto" w:fill="auto"/>
          </w:tcPr>
          <w:p w:rsidR="00EF6E7F" w:rsidRPr="00444AD6" w:rsidRDefault="008F72B2" w:rsidP="00484C98">
            <w:pPr>
              <w:pStyle w:val="ENoteTableText"/>
            </w:pPr>
            <w:r w:rsidRPr="00444AD6">
              <w:t>am</w:t>
            </w:r>
            <w:r w:rsidR="00EF6E7F" w:rsidRPr="00444AD6">
              <w:t xml:space="preserve">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15.02</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721279" w:rsidRPr="00444AD6">
              <w:t xml:space="preserve"> 15.03</w:t>
            </w:r>
            <w:r w:rsidR="00721279" w:rsidRPr="00444AD6">
              <w:tab/>
            </w: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15.05</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15.06A</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15.09</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15.27</w:t>
            </w:r>
            <w:r w:rsidR="00484C98" w:rsidRPr="00444AD6">
              <w:tab/>
            </w:r>
          </w:p>
        </w:tc>
        <w:tc>
          <w:tcPr>
            <w:tcW w:w="3490" w:type="pct"/>
            <w:shd w:val="clear" w:color="auto" w:fill="auto"/>
          </w:tcPr>
          <w:p w:rsidR="00484C98" w:rsidRPr="00444AD6" w:rsidRDefault="00484C98" w:rsidP="00484C98">
            <w:pPr>
              <w:pStyle w:val="ENoteTableText"/>
            </w:pPr>
            <w:r w:rsidRPr="00444AD6">
              <w:t>am. 2008 No.</w:t>
            </w:r>
            <w:r w:rsidR="00DC3E78" w:rsidRPr="00444AD6">
              <w:t> </w:t>
            </w:r>
            <w:r w:rsidRPr="00444AD6">
              <w:t>215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15.29A</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15.31</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15A</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Division 1</w:t>
            </w:r>
            <w:r w:rsidR="00484C98" w:rsidRPr="00444AD6">
              <w:t>5.3</w:t>
            </w:r>
            <w:r w:rsidR="008F72B2" w:rsidRPr="00444AD6">
              <w:t xml:space="preserve"> heading</w:t>
            </w:r>
            <w:r w:rsidR="00484C98" w:rsidRPr="00444AD6">
              <w:br/>
              <w:t>Renumbered Part</w:t>
            </w:r>
            <w:r w:rsidR="00DC3E78" w:rsidRPr="00444AD6">
              <w:t> </w:t>
            </w:r>
            <w:r w:rsidR="00484C98" w:rsidRPr="00444AD6">
              <w:t>15A</w:t>
            </w:r>
            <w:r w:rsidR="00484C98" w:rsidRPr="00444AD6">
              <w:tab/>
            </w:r>
          </w:p>
        </w:tc>
        <w:tc>
          <w:tcPr>
            <w:tcW w:w="3490" w:type="pct"/>
            <w:shd w:val="clear" w:color="auto" w:fill="auto"/>
          </w:tcPr>
          <w:p w:rsidR="00484C98" w:rsidRPr="00444AD6" w:rsidRDefault="00484C98" w:rsidP="00484C98">
            <w:pPr>
              <w:pStyle w:val="ENoteTableText"/>
            </w:pPr>
            <w:r w:rsidRPr="00444AD6">
              <w:br/>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5A.1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Division 1</w:t>
            </w:r>
            <w:r w:rsidR="00484C98" w:rsidRPr="00444AD6">
              <w:t>5A.1</w:t>
            </w:r>
            <w:r w:rsidR="008F72B2"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15.13</w:t>
            </w:r>
            <w:r w:rsidR="00484C98" w:rsidRPr="00444AD6">
              <w:rPr>
                <w:caps/>
              </w:rPr>
              <w:t>A</w:t>
            </w:r>
            <w:r w:rsidR="00484C98" w:rsidRPr="00444AD6">
              <w:rPr>
                <w:caps/>
              </w:rPr>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15A.01</w:t>
            </w:r>
            <w:r w:rsidRPr="00444AD6">
              <w:rPr>
                <w:caps/>
              </w:rPr>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8F72B2" w:rsidP="008F72B2">
            <w:pPr>
              <w:pStyle w:val="ENoteTableText"/>
              <w:tabs>
                <w:tab w:val="center" w:leader="dot" w:pos="2268"/>
              </w:tabs>
            </w:pPr>
            <w:r w:rsidRPr="00444AD6">
              <w:t>r</w:t>
            </w:r>
            <w:r w:rsidR="00484C98" w:rsidRPr="00444AD6">
              <w:t xml:space="preserve"> 15A.01</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15.13</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15A.02</w:t>
            </w:r>
            <w:r w:rsidRPr="00444AD6">
              <w:rPr>
                <w:caps/>
              </w:rPr>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15A.02</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15A.03</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pPr>
            <w:r w:rsidRPr="00444AD6">
              <w:t>r</w:t>
            </w:r>
            <w:r w:rsidR="00484C98" w:rsidRPr="00444AD6">
              <w:t xml:space="preserve"> 15.14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15A.04</w:t>
            </w:r>
            <w:r w:rsidRPr="00444AD6">
              <w:rPr>
                <w:caps/>
              </w:rPr>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15A.04</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pPr>
            <w:r w:rsidRPr="00444AD6">
              <w:t>r</w:t>
            </w:r>
            <w:r w:rsidR="008F72B2" w:rsidRPr="00444AD6">
              <w:t xml:space="preserve"> 15.15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15A.05</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15A.05</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15.16</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15A.06</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1F5190">
            <w:pPr>
              <w:pStyle w:val="ENoteTableText"/>
              <w:keepNext/>
              <w:tabs>
                <w:tab w:val="center" w:leader="dot" w:pos="2268"/>
              </w:tabs>
            </w:pPr>
            <w:r w:rsidRPr="00444AD6">
              <w:t>r</w:t>
            </w:r>
            <w:r w:rsidR="00484C98" w:rsidRPr="00444AD6">
              <w:t xml:space="preserve"> 15A.06</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r w:rsidR="00EF6E7F" w:rsidRPr="00444AD6">
              <w:t>;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15.17</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15A.07</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15.17A</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15A.08</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B4C0D">
            <w:pPr>
              <w:pStyle w:val="ENoteTableText"/>
            </w:pPr>
            <w:r w:rsidRPr="00444AD6">
              <w:t>r</w:t>
            </w:r>
            <w:r w:rsidR="008F72B2" w:rsidRPr="00444AD6">
              <w:t xml:space="preserve"> 15.18</w:t>
            </w:r>
          </w:p>
        </w:tc>
        <w:tc>
          <w:tcPr>
            <w:tcW w:w="3490" w:type="pct"/>
            <w:shd w:val="clear" w:color="auto" w:fill="auto"/>
          </w:tcPr>
          <w:p w:rsidR="00484C98" w:rsidRPr="00444AD6" w:rsidRDefault="00484C98" w:rsidP="00484C98">
            <w:pPr>
              <w:pStyle w:val="ENoteTableText"/>
              <w:keepNext/>
              <w:keepLines/>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15A.09</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15.19</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15A.10</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15A.10</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15.20</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15A.11</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5A.2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8F72B2">
            <w:pPr>
              <w:pStyle w:val="ENoteTableText"/>
              <w:tabs>
                <w:tab w:val="center" w:leader="dot" w:pos="2268"/>
              </w:tabs>
            </w:pPr>
            <w:r>
              <w:t>Division 1</w:t>
            </w:r>
            <w:r w:rsidR="00484C98" w:rsidRPr="00444AD6">
              <w:t>5A.2</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15A.12</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306C93" w:rsidRPr="00444AD6">
              <w:t xml:space="preserve"> 15A.13</w:t>
            </w:r>
            <w:r w:rsidR="00306C93"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15A.14</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15A.15</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15.21</w:t>
            </w:r>
            <w:r w:rsidR="00484C98" w:rsidRPr="00444AD6">
              <w:tab/>
            </w: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15.22</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15.23</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15A.16</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Division 1</w:t>
            </w:r>
            <w:r w:rsidR="00484C98" w:rsidRPr="00444AD6">
              <w:rPr>
                <w:b/>
              </w:rPr>
              <w:t>5A.3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8F72B2">
            <w:pPr>
              <w:pStyle w:val="ENoteTableText"/>
              <w:tabs>
                <w:tab w:val="center" w:leader="dot" w:pos="2268"/>
              </w:tabs>
            </w:pPr>
            <w:r>
              <w:t>Division 1</w:t>
            </w:r>
            <w:r w:rsidR="00484C98" w:rsidRPr="00444AD6">
              <w:t>5A.3</w:t>
            </w:r>
            <w:r w:rsidR="008F72B2"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C741E7" w:rsidP="00484C98">
            <w:pPr>
              <w:pStyle w:val="ENoteTableText"/>
            </w:pPr>
            <w:r w:rsidRPr="00444AD6">
              <w:t>r</w:t>
            </w:r>
            <w:r w:rsidR="00484C98" w:rsidRPr="00444AD6">
              <w:t xml:space="preserve"> 15.24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15A.17</w:t>
            </w:r>
            <w:r w:rsidRPr="00444AD6">
              <w:tab/>
            </w:r>
          </w:p>
        </w:tc>
        <w:tc>
          <w:tcPr>
            <w:tcW w:w="3490" w:type="pct"/>
            <w:shd w:val="clear" w:color="auto" w:fill="auto"/>
          </w:tcPr>
          <w:p w:rsidR="00484C98" w:rsidRPr="00444AD6" w:rsidRDefault="00484C98" w:rsidP="00484C98">
            <w:pPr>
              <w:pStyle w:val="ENoteTableText"/>
            </w:pPr>
            <w:r w:rsidRPr="00444AD6">
              <w:t>2009 No.</w:t>
            </w:r>
            <w:r w:rsidR="00DC3E78" w:rsidRPr="00444AD6">
              <w:t> </w:t>
            </w:r>
            <w:r w:rsidRPr="00444AD6">
              <w:t>316</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16</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E64C5E" w:rsidP="00484C98">
            <w:pPr>
              <w:pStyle w:val="ENoteTableText"/>
              <w:tabs>
                <w:tab w:val="center" w:leader="dot" w:pos="2268"/>
              </w:tabs>
            </w:pPr>
            <w:r w:rsidRPr="00444AD6">
              <w:t xml:space="preserve">r </w:t>
            </w:r>
            <w:r w:rsidR="00484C98" w:rsidRPr="00444AD6">
              <w:t>16.05</w:t>
            </w:r>
            <w:r w:rsidR="00484C98" w:rsidRPr="00444AD6">
              <w:tab/>
            </w:r>
          </w:p>
        </w:tc>
        <w:tc>
          <w:tcPr>
            <w:tcW w:w="3490" w:type="pct"/>
            <w:shd w:val="clear" w:color="auto" w:fill="auto"/>
          </w:tcPr>
          <w:p w:rsidR="00484C98" w:rsidRPr="00444AD6" w:rsidRDefault="00E64C5E" w:rsidP="00EA6ED4">
            <w:pPr>
              <w:pStyle w:val="ENoteTableText"/>
            </w:pPr>
            <w:r w:rsidRPr="00444AD6">
              <w:t>am</w:t>
            </w:r>
            <w:r w:rsidR="00484C98" w:rsidRPr="00444AD6">
              <w:t xml:space="preserve"> No</w:t>
            </w:r>
            <w:r w:rsidR="005B6839" w:rsidRPr="00444AD6">
              <w:t> </w:t>
            </w:r>
            <w:r w:rsidR="00484C98" w:rsidRPr="00444AD6">
              <w:t>2</w:t>
            </w:r>
            <w:r w:rsidR="00EA6ED4" w:rsidRPr="00444AD6">
              <w:t>, 2006</w:t>
            </w:r>
            <w:r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16.08</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 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Part</w:t>
            </w:r>
            <w:r w:rsidR="00DC3E78" w:rsidRPr="00444AD6">
              <w:rPr>
                <w:b/>
              </w:rPr>
              <w:t> </w:t>
            </w:r>
            <w:r w:rsidRPr="00444AD6">
              <w:rPr>
                <w:b/>
              </w:rPr>
              <w:t>19</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19.02</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B4C0D">
            <w:pPr>
              <w:pStyle w:val="ENoteTableText"/>
            </w:pPr>
            <w:r>
              <w:rPr>
                <w:b/>
              </w:rPr>
              <w:t>Part 2</w:t>
            </w:r>
            <w:r w:rsidR="00484C98" w:rsidRPr="00444AD6">
              <w:rPr>
                <w:b/>
              </w:rPr>
              <w:t>0</w:t>
            </w:r>
          </w:p>
        </w:tc>
        <w:tc>
          <w:tcPr>
            <w:tcW w:w="3490" w:type="pct"/>
            <w:shd w:val="clear" w:color="auto" w:fill="auto"/>
          </w:tcPr>
          <w:p w:rsidR="00484C98" w:rsidRPr="00444AD6" w:rsidRDefault="00484C98" w:rsidP="00DB5483">
            <w:pPr>
              <w:pStyle w:val="ENoteTableText"/>
              <w:keepNext/>
              <w:keepLines/>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0</w:t>
            </w:r>
            <w:r w:rsidR="008F72B2"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20.1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8F72B2" w:rsidP="00484C98">
            <w:pPr>
              <w:pStyle w:val="ENoteTableText"/>
              <w:tabs>
                <w:tab w:val="center" w:leader="dot" w:pos="2268"/>
              </w:tabs>
            </w:pPr>
            <w:r w:rsidRPr="00444AD6">
              <w:t>Division</w:t>
            </w:r>
            <w:r w:rsidR="00DC3E78" w:rsidRPr="00444AD6">
              <w:t> </w:t>
            </w:r>
            <w:r w:rsidR="00484C98" w:rsidRPr="00444AD6">
              <w:t>20.1</w:t>
            </w:r>
            <w:r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20.00A</w:t>
            </w:r>
            <w:r w:rsidR="00484C98" w:rsidRPr="00444AD6">
              <w:tab/>
            </w:r>
          </w:p>
        </w:tc>
        <w:tc>
          <w:tcPr>
            <w:tcW w:w="3490" w:type="pct"/>
            <w:shd w:val="clear" w:color="auto" w:fill="auto"/>
          </w:tcPr>
          <w:p w:rsidR="00484C98" w:rsidRPr="00444AD6" w:rsidRDefault="00484C98" w:rsidP="00C914EC">
            <w:pPr>
              <w:pStyle w:val="ENoteTableText"/>
            </w:pPr>
            <w:r w:rsidRPr="00444AD6">
              <w:t>ad No</w:t>
            </w:r>
            <w:r w:rsidR="00DC3E78" w:rsidRPr="00444AD6">
              <w:t> </w:t>
            </w:r>
            <w:r w:rsidRPr="00444AD6">
              <w:t>272</w:t>
            </w:r>
            <w:r w:rsidR="00C914EC" w:rsidRPr="00444AD6">
              <w:t>, 2003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C914EC">
            <w:pPr>
              <w:pStyle w:val="ENoteTableText"/>
            </w:pPr>
            <w:r w:rsidRPr="00444AD6">
              <w:t>am No</w:t>
            </w:r>
            <w:r w:rsidR="00DC3E78" w:rsidRPr="00444AD6">
              <w:t> </w:t>
            </w:r>
            <w:r w:rsidRPr="00444AD6">
              <w:t>2</w:t>
            </w:r>
            <w:r w:rsidR="00C914EC" w:rsidRPr="00444AD6">
              <w:t>, 2006</w:t>
            </w:r>
            <w:r w:rsidRPr="00444AD6">
              <w:t>;</w:t>
            </w:r>
            <w:r w:rsidR="00623433" w:rsidRPr="00444AD6">
              <w:t xml:space="preserve"> No</w:t>
            </w:r>
            <w:r w:rsidR="00DC3E78" w:rsidRPr="00444AD6">
              <w:t> </w:t>
            </w:r>
            <w:r w:rsidR="00623433" w:rsidRPr="00444AD6">
              <w:t>179</w:t>
            </w:r>
            <w:r w:rsidR="00C914EC" w:rsidRPr="00444AD6">
              <w:t>, 2007</w:t>
            </w:r>
            <w:r w:rsidR="00623433" w:rsidRPr="00444AD6">
              <w:t>;</w:t>
            </w:r>
            <w:r w:rsidRPr="00444AD6">
              <w:t xml:space="preserve"> No</w:t>
            </w:r>
            <w:r w:rsidR="00DC3E78" w:rsidRPr="00444AD6">
              <w:t> </w:t>
            </w:r>
            <w:r w:rsidRPr="00444AD6">
              <w:t>10</w:t>
            </w:r>
            <w:r w:rsidR="00C914EC" w:rsidRPr="00444AD6">
              <w:t>, 2008</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C914EC">
            <w:pPr>
              <w:pStyle w:val="ENoteTableText"/>
            </w:pPr>
            <w:r w:rsidRPr="00444AD6">
              <w:t>rs No</w:t>
            </w:r>
            <w:r w:rsidR="00DC3E78" w:rsidRPr="00444AD6">
              <w:t> </w:t>
            </w:r>
            <w:r w:rsidRPr="00444AD6">
              <w:t>215</w:t>
            </w:r>
            <w:r w:rsidR="00C914EC" w:rsidRPr="00444AD6">
              <w:t>, 2008</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C914EC">
            <w:pPr>
              <w:pStyle w:val="ENoteTableText"/>
            </w:pPr>
            <w:r w:rsidRPr="00444AD6">
              <w:t>am No</w:t>
            </w:r>
            <w:r w:rsidR="00DC3E78" w:rsidRPr="00444AD6">
              <w:t> </w:t>
            </w:r>
            <w:r w:rsidRPr="00444AD6">
              <w:t>55</w:t>
            </w:r>
            <w:r w:rsidR="00C914EC" w:rsidRPr="00444AD6">
              <w:t>, 2009</w:t>
            </w:r>
            <w:r w:rsidRPr="00444AD6">
              <w:t>; No</w:t>
            </w:r>
            <w:r w:rsidR="00DC3E78" w:rsidRPr="00444AD6">
              <w:t> </w:t>
            </w:r>
            <w:r w:rsidRPr="00444AD6">
              <w:t>133</w:t>
            </w:r>
            <w:r w:rsidR="00C914EC" w:rsidRPr="00444AD6">
              <w:t>, 2011</w:t>
            </w:r>
            <w:r w:rsidRPr="00444AD6">
              <w:t>; No</w:t>
            </w:r>
            <w:r w:rsidR="00DC3E78" w:rsidRPr="00444AD6">
              <w:t> </w:t>
            </w:r>
            <w:r w:rsidRPr="00444AD6">
              <w:t>94</w:t>
            </w:r>
            <w:r w:rsidR="00C914EC" w:rsidRPr="00444AD6">
              <w:t>, 2012</w:t>
            </w:r>
            <w:r w:rsidRPr="00444AD6">
              <w:t>; No</w:t>
            </w:r>
            <w:r w:rsidR="00DC3E78" w:rsidRPr="00444AD6">
              <w:t> </w:t>
            </w:r>
            <w:r w:rsidRPr="00444AD6">
              <w:t>56, 2013</w:t>
            </w:r>
          </w:p>
        </w:tc>
      </w:tr>
      <w:tr w:rsidR="00BD288B" w:rsidRPr="00444AD6" w:rsidTr="009E4647">
        <w:trPr>
          <w:cantSplit/>
        </w:trPr>
        <w:tc>
          <w:tcPr>
            <w:tcW w:w="1510" w:type="pct"/>
            <w:shd w:val="clear" w:color="auto" w:fill="auto"/>
          </w:tcPr>
          <w:p w:rsidR="00BD288B" w:rsidRPr="00444AD6" w:rsidRDefault="00BD288B" w:rsidP="001836B4">
            <w:pPr>
              <w:pStyle w:val="ENoteTableText"/>
            </w:pPr>
          </w:p>
        </w:tc>
        <w:tc>
          <w:tcPr>
            <w:tcW w:w="3490" w:type="pct"/>
            <w:shd w:val="clear" w:color="auto" w:fill="auto"/>
          </w:tcPr>
          <w:p w:rsidR="00BD288B" w:rsidRPr="00444AD6" w:rsidRDefault="00BD288B" w:rsidP="00484C98">
            <w:pPr>
              <w:pStyle w:val="ENoteTableText"/>
            </w:pPr>
            <w:r w:rsidRPr="00444AD6">
              <w:t>ed C23</w:t>
            </w:r>
          </w:p>
        </w:tc>
      </w:tr>
      <w:tr w:rsidR="0084009D" w:rsidRPr="00444AD6" w:rsidTr="009E4647">
        <w:trPr>
          <w:cantSplit/>
        </w:trPr>
        <w:tc>
          <w:tcPr>
            <w:tcW w:w="1510" w:type="pct"/>
            <w:shd w:val="clear" w:color="auto" w:fill="auto"/>
          </w:tcPr>
          <w:p w:rsidR="0084009D" w:rsidRPr="00444AD6" w:rsidRDefault="0084009D" w:rsidP="001836B4">
            <w:pPr>
              <w:pStyle w:val="ENoteTableText"/>
            </w:pPr>
          </w:p>
        </w:tc>
        <w:tc>
          <w:tcPr>
            <w:tcW w:w="3490" w:type="pct"/>
            <w:shd w:val="clear" w:color="auto" w:fill="auto"/>
          </w:tcPr>
          <w:p w:rsidR="0084009D" w:rsidRPr="00444AD6" w:rsidRDefault="0084009D" w:rsidP="00484C98">
            <w:pPr>
              <w:pStyle w:val="ENoteTableText"/>
            </w:pPr>
            <w:r w:rsidRPr="00444AD6">
              <w:t>am F2020L01219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20.00B</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20.2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623433" w:rsidP="00484C98">
            <w:pPr>
              <w:pStyle w:val="ENoteTableText"/>
              <w:tabs>
                <w:tab w:val="center" w:leader="dot" w:pos="2268"/>
              </w:tabs>
            </w:pPr>
            <w:r w:rsidRPr="00444AD6">
              <w:t>Division</w:t>
            </w:r>
            <w:r w:rsidR="00DC3E78" w:rsidRPr="00444AD6">
              <w:t> </w:t>
            </w:r>
            <w:r w:rsidR="00484C98" w:rsidRPr="00444AD6">
              <w:t>20.2</w:t>
            </w:r>
            <w:r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20.01</w:t>
            </w:r>
            <w:r w:rsidR="00484C98" w:rsidRPr="00444AD6">
              <w:tab/>
            </w:r>
          </w:p>
        </w:tc>
        <w:tc>
          <w:tcPr>
            <w:tcW w:w="3490" w:type="pct"/>
            <w:shd w:val="clear" w:color="auto" w:fill="auto"/>
          </w:tcPr>
          <w:p w:rsidR="00484C98" w:rsidRPr="00444AD6" w:rsidRDefault="00484C98" w:rsidP="00C914EC">
            <w:pPr>
              <w:pStyle w:val="ENoteTableText"/>
            </w:pPr>
            <w:r w:rsidRPr="00444AD6">
              <w:t>am No</w:t>
            </w:r>
            <w:r w:rsidR="00DC3E78" w:rsidRPr="00444AD6">
              <w:t> </w:t>
            </w:r>
            <w:r w:rsidRPr="00444AD6">
              <w:t>272</w:t>
            </w:r>
            <w:r w:rsidR="00C914EC" w:rsidRPr="00444AD6">
              <w:t>, 2003;</w:t>
            </w:r>
            <w:r w:rsidRPr="00444AD6">
              <w:t xml:space="preserve"> No</w:t>
            </w:r>
            <w:r w:rsidR="00DC3E78" w:rsidRPr="00444AD6">
              <w:t> </w:t>
            </w:r>
            <w:r w:rsidRPr="00444AD6">
              <w:t>2</w:t>
            </w:r>
            <w:r w:rsidR="00C914EC" w:rsidRPr="00444AD6">
              <w:t>, 2006</w:t>
            </w:r>
            <w:r w:rsidRPr="00444AD6">
              <w:t>; No</w:t>
            </w:r>
            <w:r w:rsidR="00DC3E78" w:rsidRPr="00444AD6">
              <w:t> </w:t>
            </w:r>
            <w:r w:rsidRPr="00444AD6">
              <w:t>133</w:t>
            </w:r>
            <w:r w:rsidR="00C914EC" w:rsidRPr="00444AD6">
              <w:t>, 2011</w:t>
            </w:r>
            <w:r w:rsidR="0084009D" w:rsidRPr="00444AD6">
              <w:t>; F2020L01219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20.02</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21.1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21.01</w:t>
            </w:r>
            <w:r w:rsidR="00484C98" w:rsidRPr="00444AD6">
              <w:tab/>
            </w:r>
          </w:p>
        </w:tc>
        <w:tc>
          <w:tcPr>
            <w:tcW w:w="3490" w:type="pct"/>
            <w:shd w:val="clear" w:color="auto" w:fill="auto"/>
          </w:tcPr>
          <w:p w:rsidR="00484C98" w:rsidRPr="00444AD6" w:rsidRDefault="00484C98" w:rsidP="00484C98">
            <w:pPr>
              <w:pStyle w:val="ENoteTableText"/>
            </w:pPr>
            <w:r w:rsidRPr="00444AD6">
              <w:t xml:space="preserve">am. </w:t>
            </w:r>
            <w:r w:rsidR="00623433" w:rsidRPr="00444AD6">
              <w:t>2002 No.</w:t>
            </w:r>
            <w:r w:rsidR="00DC3E78" w:rsidRPr="00444AD6">
              <w:t> </w:t>
            </w:r>
            <w:r w:rsidR="00623433" w:rsidRPr="00444AD6">
              <w:t xml:space="preserve">80; </w:t>
            </w:r>
            <w:r w:rsidRPr="00444AD6">
              <w:t>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21.2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21.02</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21.06</w:t>
            </w:r>
            <w:r w:rsidR="00484C98" w:rsidRPr="00444AD6">
              <w:tab/>
            </w:r>
          </w:p>
        </w:tc>
        <w:tc>
          <w:tcPr>
            <w:tcW w:w="3490" w:type="pct"/>
            <w:shd w:val="clear" w:color="auto" w:fill="auto"/>
          </w:tcPr>
          <w:p w:rsidR="00484C98" w:rsidRPr="00444AD6" w:rsidRDefault="00484C98" w:rsidP="00484C98">
            <w:pPr>
              <w:pStyle w:val="ENoteTableText"/>
            </w:pPr>
            <w:r w:rsidRPr="00444AD6">
              <w:t>rep.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21.08</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623433">
            <w:pPr>
              <w:pStyle w:val="ENoteTableText"/>
              <w:tabs>
                <w:tab w:val="center" w:leader="dot" w:pos="2268"/>
              </w:tabs>
            </w:pPr>
            <w:r w:rsidRPr="00444AD6">
              <w:t>Subdiv</w:t>
            </w:r>
            <w:r w:rsidR="00623433" w:rsidRPr="00444AD6">
              <w:t>ision</w:t>
            </w:r>
            <w:r w:rsidR="00DC3E78" w:rsidRPr="00444AD6">
              <w:t> </w:t>
            </w:r>
            <w:r w:rsidRPr="00444AD6">
              <w:t>21.3.1</w:t>
            </w:r>
            <w:r w:rsidR="00623433" w:rsidRPr="00444AD6">
              <w:t xml:space="preserve"> heading</w:t>
            </w:r>
            <w:r w:rsidRPr="00444AD6">
              <w:tab/>
            </w:r>
          </w:p>
        </w:tc>
        <w:tc>
          <w:tcPr>
            <w:tcW w:w="3490" w:type="pct"/>
            <w:shd w:val="clear" w:color="auto" w:fill="auto"/>
          </w:tcPr>
          <w:p w:rsidR="00484C98" w:rsidRPr="00444AD6" w:rsidRDefault="00484C98" w:rsidP="00484C98">
            <w:pPr>
              <w:pStyle w:val="ENoteTableText"/>
            </w:pPr>
            <w:r w:rsidRPr="00444AD6">
              <w:t>rep.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21.3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21.09</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 xml:space="preserve">80; </w:t>
            </w:r>
            <w:r w:rsidR="00623433" w:rsidRPr="00444AD6">
              <w:t>2003 No.</w:t>
            </w:r>
            <w:r w:rsidR="00DC3E78" w:rsidRPr="00444AD6">
              <w:t> </w:t>
            </w:r>
            <w:r w:rsidR="00623433" w:rsidRPr="00444AD6">
              <w:t xml:space="preserve">272; </w:t>
            </w:r>
            <w:r w:rsidRPr="00444AD6">
              <w:t>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21.10</w:t>
            </w:r>
            <w:r w:rsidR="00484C98" w:rsidRPr="00444AD6">
              <w:tab/>
            </w:r>
          </w:p>
        </w:tc>
        <w:tc>
          <w:tcPr>
            <w:tcW w:w="3490" w:type="pct"/>
            <w:shd w:val="clear" w:color="auto" w:fill="auto"/>
          </w:tcPr>
          <w:p w:rsidR="00484C98" w:rsidRPr="00444AD6" w:rsidRDefault="00484C98" w:rsidP="00824A21">
            <w:pPr>
              <w:pStyle w:val="ENoteTableText"/>
            </w:pPr>
            <w:r w:rsidRPr="00444AD6">
              <w:t>am. 2002 No.</w:t>
            </w:r>
            <w:r w:rsidR="00DC3E78" w:rsidRPr="00444AD6">
              <w:t> </w:t>
            </w:r>
            <w:r w:rsidRPr="00444AD6">
              <w:t>60;</w:t>
            </w:r>
            <w:r w:rsidR="00824A21" w:rsidRPr="00444AD6">
              <w:t xml:space="preserve"> No 2002 No.</w:t>
            </w:r>
            <w:r w:rsidR="00DC3E78" w:rsidRPr="00444AD6">
              <w:t> </w:t>
            </w:r>
            <w:r w:rsidR="00824A21" w:rsidRPr="00444AD6">
              <w:t xml:space="preserve">80; </w:t>
            </w:r>
            <w:r w:rsidRPr="00444AD6">
              <w:t>2005 No.</w:t>
            </w:r>
            <w:r w:rsidR="00DC3E78" w:rsidRPr="00444AD6">
              <w:t> </w:t>
            </w:r>
            <w:r w:rsidRPr="00444AD6">
              <w:t xml:space="preserve">263; </w:t>
            </w:r>
            <w:r w:rsidR="00824A21" w:rsidRPr="00444AD6">
              <w:t>No 2006 No.</w:t>
            </w:r>
            <w:r w:rsidR="00DC3E78" w:rsidRPr="00444AD6">
              <w:t> </w:t>
            </w:r>
            <w:r w:rsidR="00824A21" w:rsidRPr="00444AD6">
              <w:t xml:space="preserve">2; </w:t>
            </w:r>
            <w:r w:rsidRPr="00444AD6">
              <w:t>2012</w:t>
            </w:r>
            <w:r w:rsidR="00824A21" w:rsidRPr="00444AD6">
              <w:t>; No.</w:t>
            </w:r>
            <w:r w:rsidR="00DC3E78" w:rsidRPr="00444AD6">
              <w:t> </w:t>
            </w:r>
            <w:r w:rsidR="00824A21" w:rsidRPr="00444AD6">
              <w:t>56, 2013;</w:t>
            </w:r>
            <w:r w:rsidRPr="00444AD6">
              <w:t xml:space="preserve"> No.</w:t>
            </w:r>
            <w:r w:rsidR="00DC3E78" w:rsidRPr="00444AD6">
              <w:t> </w:t>
            </w:r>
            <w:r w:rsidRPr="00444AD6">
              <w:t>94</w:t>
            </w:r>
            <w:r w:rsidR="00824A21" w:rsidRPr="00444AD6">
              <w:t>; F2016L00384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21.11</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 2003 No.</w:t>
            </w:r>
            <w:r w:rsidR="00DC3E78" w:rsidRPr="00444AD6">
              <w:t> </w:t>
            </w:r>
            <w:r w:rsidRPr="00444AD6">
              <w:t>272;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21.13</w:t>
            </w:r>
            <w:r w:rsidR="00484C98" w:rsidRPr="00444AD6">
              <w:tab/>
            </w: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21.16</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 2005 No.</w:t>
            </w:r>
            <w:r w:rsidR="00DC3E78" w:rsidRPr="00444AD6">
              <w:t> </w:t>
            </w:r>
            <w:r w:rsidRPr="00444AD6">
              <w:t>263;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623433" w:rsidP="00623433">
            <w:pPr>
              <w:pStyle w:val="ENoteTableText"/>
              <w:tabs>
                <w:tab w:val="center" w:leader="dot" w:pos="2268"/>
              </w:tabs>
            </w:pPr>
            <w:r w:rsidRPr="00444AD6">
              <w:t>Subdivision</w:t>
            </w:r>
            <w:r w:rsidR="00DC3E78" w:rsidRPr="00444AD6">
              <w:t> </w:t>
            </w:r>
            <w:r w:rsidR="00484C98" w:rsidRPr="00444AD6">
              <w:t>21.3.2</w:t>
            </w:r>
            <w:r w:rsidR="00484C98" w:rsidRPr="00444AD6">
              <w:tab/>
            </w:r>
          </w:p>
        </w:tc>
        <w:tc>
          <w:tcPr>
            <w:tcW w:w="3490" w:type="pct"/>
            <w:shd w:val="clear" w:color="auto" w:fill="auto"/>
          </w:tcPr>
          <w:p w:rsidR="00484C98" w:rsidRPr="00444AD6" w:rsidRDefault="00484C98" w:rsidP="00484C98">
            <w:pPr>
              <w:pStyle w:val="ENoteTableText"/>
            </w:pPr>
            <w:r w:rsidRPr="00444AD6">
              <w:t>rep.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21.17–21.19</w:t>
            </w:r>
            <w:r w:rsidRPr="00444AD6">
              <w:tab/>
            </w:r>
          </w:p>
        </w:tc>
        <w:tc>
          <w:tcPr>
            <w:tcW w:w="3490" w:type="pct"/>
            <w:shd w:val="clear" w:color="auto" w:fill="auto"/>
          </w:tcPr>
          <w:p w:rsidR="00484C98" w:rsidRPr="00444AD6" w:rsidRDefault="00484C98" w:rsidP="00484C98">
            <w:pPr>
              <w:pStyle w:val="ENoteTableText"/>
            </w:pPr>
            <w:r w:rsidRPr="00444AD6">
              <w:t>rep.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623433" w:rsidP="00484C98">
            <w:pPr>
              <w:pStyle w:val="ENoteTableText"/>
              <w:tabs>
                <w:tab w:val="center" w:leader="dot" w:pos="2268"/>
              </w:tabs>
            </w:pPr>
            <w:r w:rsidRPr="00444AD6">
              <w:t>Chapter</w:t>
            </w:r>
            <w:r w:rsidR="00DC3E78" w:rsidRPr="00444AD6">
              <w:t> </w:t>
            </w:r>
            <w:r w:rsidR="00484C98" w:rsidRPr="00444AD6">
              <w:t>2</w:t>
            </w:r>
            <w:r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8070B4" w:rsidRPr="00444AD6" w:rsidTr="009E4647">
        <w:trPr>
          <w:cantSplit/>
        </w:trPr>
        <w:tc>
          <w:tcPr>
            <w:tcW w:w="1510" w:type="pct"/>
            <w:shd w:val="clear" w:color="auto" w:fill="auto"/>
          </w:tcPr>
          <w:p w:rsidR="008070B4" w:rsidRPr="00444AD6" w:rsidRDefault="009A2E13" w:rsidP="00484C98">
            <w:pPr>
              <w:pStyle w:val="ENoteTableText"/>
              <w:tabs>
                <w:tab w:val="center" w:leader="dot" w:pos="2268"/>
              </w:tabs>
              <w:rPr>
                <w:b/>
              </w:rPr>
            </w:pPr>
            <w:r>
              <w:rPr>
                <w:b/>
              </w:rPr>
              <w:t>Part 2</w:t>
            </w:r>
            <w:r w:rsidR="008070B4" w:rsidRPr="00444AD6">
              <w:rPr>
                <w:b/>
              </w:rPr>
              <w:t>2</w:t>
            </w:r>
          </w:p>
        </w:tc>
        <w:tc>
          <w:tcPr>
            <w:tcW w:w="3490" w:type="pct"/>
            <w:shd w:val="clear" w:color="auto" w:fill="auto"/>
          </w:tcPr>
          <w:p w:rsidR="008070B4" w:rsidRPr="00444AD6" w:rsidRDefault="008070B4" w:rsidP="00484C98">
            <w:pPr>
              <w:pStyle w:val="ENoteTableText"/>
            </w:pPr>
          </w:p>
        </w:tc>
      </w:tr>
      <w:tr w:rsidR="008070B4" w:rsidRPr="00444AD6" w:rsidTr="009E4647">
        <w:trPr>
          <w:cantSplit/>
        </w:trPr>
        <w:tc>
          <w:tcPr>
            <w:tcW w:w="1510" w:type="pct"/>
            <w:shd w:val="clear" w:color="auto" w:fill="auto"/>
          </w:tcPr>
          <w:p w:rsidR="008070B4" w:rsidRPr="00444AD6" w:rsidRDefault="008070B4" w:rsidP="00484C98">
            <w:pPr>
              <w:pStyle w:val="ENoteTableText"/>
              <w:tabs>
                <w:tab w:val="center" w:leader="dot" w:pos="2268"/>
              </w:tabs>
            </w:pPr>
            <w:r w:rsidRPr="00444AD6">
              <w:t>r 22.01</w:t>
            </w:r>
            <w:r w:rsidR="00FE6726" w:rsidRPr="00444AD6">
              <w:tab/>
            </w:r>
          </w:p>
        </w:tc>
        <w:tc>
          <w:tcPr>
            <w:tcW w:w="3490" w:type="pct"/>
            <w:shd w:val="clear" w:color="auto" w:fill="auto"/>
          </w:tcPr>
          <w:p w:rsidR="008070B4" w:rsidRPr="00444AD6" w:rsidRDefault="008070B4" w:rsidP="00484C98">
            <w:pPr>
              <w:pStyle w:val="ENoteTableText"/>
            </w:pPr>
            <w:r w:rsidRPr="00444AD6">
              <w:t>rs F2016L00818</w:t>
            </w:r>
          </w:p>
        </w:tc>
      </w:tr>
      <w:tr w:rsidR="00EF29E3" w:rsidRPr="00444AD6" w:rsidTr="009E4647">
        <w:trPr>
          <w:cantSplit/>
        </w:trPr>
        <w:tc>
          <w:tcPr>
            <w:tcW w:w="1510" w:type="pct"/>
            <w:shd w:val="clear" w:color="auto" w:fill="auto"/>
          </w:tcPr>
          <w:p w:rsidR="00EF29E3" w:rsidRPr="00444AD6" w:rsidRDefault="009A2E13" w:rsidP="00623433">
            <w:pPr>
              <w:pStyle w:val="ENoteTableText"/>
              <w:tabs>
                <w:tab w:val="center" w:leader="dot" w:pos="2268"/>
              </w:tabs>
              <w:rPr>
                <w:b/>
              </w:rPr>
            </w:pPr>
            <w:r>
              <w:rPr>
                <w:b/>
              </w:rPr>
              <w:t>Part 2</w:t>
            </w:r>
            <w:r w:rsidR="00EF29E3" w:rsidRPr="00444AD6">
              <w:rPr>
                <w:b/>
              </w:rPr>
              <w:t>2A</w:t>
            </w:r>
          </w:p>
        </w:tc>
        <w:tc>
          <w:tcPr>
            <w:tcW w:w="3490" w:type="pct"/>
            <w:shd w:val="clear" w:color="auto" w:fill="auto"/>
          </w:tcPr>
          <w:p w:rsidR="00EF29E3" w:rsidRPr="00444AD6" w:rsidRDefault="00EF29E3" w:rsidP="00484C98">
            <w:pPr>
              <w:pStyle w:val="ENoteTableText"/>
            </w:pPr>
          </w:p>
        </w:tc>
      </w:tr>
      <w:tr w:rsidR="00BA44E7" w:rsidRPr="00444AD6" w:rsidTr="009E4647">
        <w:trPr>
          <w:cantSplit/>
        </w:trPr>
        <w:tc>
          <w:tcPr>
            <w:tcW w:w="1510" w:type="pct"/>
            <w:shd w:val="clear" w:color="auto" w:fill="auto"/>
          </w:tcPr>
          <w:p w:rsidR="00BA44E7" w:rsidRPr="00444AD6" w:rsidRDefault="009A2E13" w:rsidP="00623433">
            <w:pPr>
              <w:pStyle w:val="ENoteTableText"/>
              <w:tabs>
                <w:tab w:val="center" w:leader="dot" w:pos="2268"/>
              </w:tabs>
            </w:pPr>
            <w:r>
              <w:t>Part 2</w:t>
            </w:r>
            <w:r w:rsidR="00BA44E7" w:rsidRPr="00444AD6">
              <w:t>2A heading</w:t>
            </w:r>
            <w:r w:rsidR="00BA44E7" w:rsidRPr="00444AD6">
              <w:tab/>
            </w:r>
          </w:p>
        </w:tc>
        <w:tc>
          <w:tcPr>
            <w:tcW w:w="3490" w:type="pct"/>
            <w:shd w:val="clear" w:color="auto" w:fill="auto"/>
          </w:tcPr>
          <w:p w:rsidR="00BA44E7" w:rsidRPr="00444AD6" w:rsidRDefault="00BA44E7" w:rsidP="00484C98">
            <w:pPr>
              <w:pStyle w:val="ENoteTableText"/>
            </w:pPr>
            <w:r w:rsidRPr="00444AD6">
              <w:t>am F2020L01362</w:t>
            </w:r>
          </w:p>
        </w:tc>
      </w:tr>
      <w:tr w:rsidR="00435BE5" w:rsidRPr="00444AD6" w:rsidTr="009E4647">
        <w:trPr>
          <w:cantSplit/>
        </w:trPr>
        <w:tc>
          <w:tcPr>
            <w:tcW w:w="1510" w:type="pct"/>
            <w:shd w:val="clear" w:color="auto" w:fill="auto"/>
          </w:tcPr>
          <w:p w:rsidR="00435BE5" w:rsidRPr="00444AD6" w:rsidRDefault="009A2E13" w:rsidP="00484C98">
            <w:pPr>
              <w:pStyle w:val="ENoteTableText"/>
              <w:tabs>
                <w:tab w:val="center" w:leader="dot" w:pos="2268"/>
              </w:tabs>
            </w:pPr>
            <w:r>
              <w:t>Part 2</w:t>
            </w:r>
            <w:r w:rsidR="00435BE5" w:rsidRPr="00444AD6">
              <w:t>2A</w:t>
            </w:r>
            <w:r w:rsidR="00435BE5" w:rsidRPr="00444AD6">
              <w:tab/>
            </w:r>
          </w:p>
        </w:tc>
        <w:tc>
          <w:tcPr>
            <w:tcW w:w="3490" w:type="pct"/>
            <w:shd w:val="clear" w:color="auto" w:fill="auto"/>
          </w:tcPr>
          <w:p w:rsidR="00435BE5" w:rsidRPr="00444AD6" w:rsidRDefault="00435BE5" w:rsidP="00484C98">
            <w:pPr>
              <w:pStyle w:val="ENoteTableText"/>
            </w:pPr>
            <w:r w:rsidRPr="00444AD6">
              <w:t>ad No 151, 2014</w:t>
            </w:r>
          </w:p>
        </w:tc>
      </w:tr>
      <w:tr w:rsidR="00EF29E3" w:rsidRPr="00444AD6" w:rsidTr="009E4647">
        <w:trPr>
          <w:cantSplit/>
        </w:trPr>
        <w:tc>
          <w:tcPr>
            <w:tcW w:w="1510" w:type="pct"/>
            <w:shd w:val="clear" w:color="auto" w:fill="auto"/>
          </w:tcPr>
          <w:p w:rsidR="00EF29E3" w:rsidRPr="00444AD6" w:rsidRDefault="009A2E13" w:rsidP="00623433">
            <w:pPr>
              <w:pStyle w:val="ENoteTableText"/>
              <w:tabs>
                <w:tab w:val="center" w:leader="dot" w:pos="2268"/>
              </w:tabs>
              <w:rPr>
                <w:b/>
              </w:rPr>
            </w:pPr>
            <w:r>
              <w:rPr>
                <w:b/>
              </w:rPr>
              <w:t>Division 1</w:t>
            </w:r>
          </w:p>
        </w:tc>
        <w:tc>
          <w:tcPr>
            <w:tcW w:w="3490" w:type="pct"/>
            <w:shd w:val="clear" w:color="auto" w:fill="auto"/>
          </w:tcPr>
          <w:p w:rsidR="00EF29E3" w:rsidRPr="00444AD6" w:rsidRDefault="00EF29E3" w:rsidP="00484C98">
            <w:pPr>
              <w:pStyle w:val="ENoteTableText"/>
            </w:pPr>
          </w:p>
        </w:tc>
      </w:tr>
      <w:tr w:rsidR="00BA44E7" w:rsidRPr="00444AD6" w:rsidTr="009E4647">
        <w:trPr>
          <w:cantSplit/>
        </w:trPr>
        <w:tc>
          <w:tcPr>
            <w:tcW w:w="1510" w:type="pct"/>
            <w:shd w:val="clear" w:color="auto" w:fill="auto"/>
          </w:tcPr>
          <w:p w:rsidR="00BA44E7" w:rsidRPr="00444AD6" w:rsidRDefault="009A2E13" w:rsidP="00623433">
            <w:pPr>
              <w:pStyle w:val="ENoteTableText"/>
              <w:tabs>
                <w:tab w:val="center" w:leader="dot" w:pos="2268"/>
              </w:tabs>
            </w:pPr>
            <w:r>
              <w:t>Division 1</w:t>
            </w:r>
            <w:r w:rsidR="00BA44E7" w:rsidRPr="00444AD6">
              <w:t xml:space="preserve"> heading</w:t>
            </w:r>
            <w:r w:rsidR="00BA44E7" w:rsidRPr="00444AD6">
              <w:tab/>
            </w: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22A.01</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22A.02</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22A.03</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22A.04</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22A.05</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22A.06</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484C98">
            <w:pPr>
              <w:pStyle w:val="ENoteTableText"/>
              <w:tabs>
                <w:tab w:val="center" w:leader="dot" w:pos="2268"/>
              </w:tabs>
            </w:pPr>
            <w:r w:rsidRPr="00444AD6">
              <w:t>r 22A.07</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am F2020L01362</w:t>
            </w:r>
          </w:p>
        </w:tc>
      </w:tr>
      <w:tr w:rsidR="00EF29E3" w:rsidRPr="00444AD6" w:rsidTr="009E4647">
        <w:trPr>
          <w:cantSplit/>
        </w:trPr>
        <w:tc>
          <w:tcPr>
            <w:tcW w:w="1510" w:type="pct"/>
            <w:shd w:val="clear" w:color="auto" w:fill="auto"/>
          </w:tcPr>
          <w:p w:rsidR="00EF29E3" w:rsidRPr="00444AD6" w:rsidRDefault="00EF29E3" w:rsidP="00623433">
            <w:pPr>
              <w:pStyle w:val="ENoteTableText"/>
              <w:tabs>
                <w:tab w:val="center" w:leader="dot" w:pos="2268"/>
              </w:tabs>
              <w:rPr>
                <w:b/>
              </w:rPr>
            </w:pPr>
            <w:r w:rsidRPr="00444AD6">
              <w:rPr>
                <w:b/>
              </w:rPr>
              <w:t>Division</w:t>
            </w:r>
            <w:r w:rsidR="00DC3E78" w:rsidRPr="00444AD6">
              <w:rPr>
                <w:b/>
              </w:rPr>
              <w:t> </w:t>
            </w:r>
            <w:r w:rsidRPr="00444AD6">
              <w:rPr>
                <w:b/>
              </w:rPr>
              <w:t>2</w:t>
            </w:r>
          </w:p>
        </w:tc>
        <w:tc>
          <w:tcPr>
            <w:tcW w:w="3490" w:type="pct"/>
            <w:shd w:val="clear" w:color="auto" w:fill="auto"/>
          </w:tcPr>
          <w:p w:rsidR="00EF29E3" w:rsidRPr="00444AD6" w:rsidRDefault="00EF29E3" w:rsidP="00484C98">
            <w:pPr>
              <w:pStyle w:val="ENoteTableText"/>
            </w:pPr>
          </w:p>
        </w:tc>
      </w:tr>
      <w:tr w:rsidR="00EF29E3" w:rsidRPr="00444AD6" w:rsidTr="009E4647">
        <w:trPr>
          <w:cantSplit/>
        </w:trPr>
        <w:tc>
          <w:tcPr>
            <w:tcW w:w="1510" w:type="pct"/>
            <w:shd w:val="clear" w:color="auto" w:fill="auto"/>
          </w:tcPr>
          <w:p w:rsidR="00EF29E3" w:rsidRPr="00444AD6" w:rsidRDefault="00EF29E3" w:rsidP="009B556B">
            <w:pPr>
              <w:pStyle w:val="ENoteTableText"/>
              <w:tabs>
                <w:tab w:val="center" w:leader="dot" w:pos="2268"/>
              </w:tabs>
            </w:pPr>
            <w:r w:rsidRPr="00444AD6">
              <w:t>r 22A</w:t>
            </w:r>
            <w:r w:rsidR="009B556B" w:rsidRPr="00444AD6">
              <w:t>.</w:t>
            </w:r>
            <w:r w:rsidRPr="00444AD6">
              <w:t>08</w:t>
            </w:r>
            <w:r w:rsidRPr="00444AD6">
              <w:tab/>
            </w:r>
          </w:p>
        </w:tc>
        <w:tc>
          <w:tcPr>
            <w:tcW w:w="3490" w:type="pct"/>
            <w:shd w:val="clear" w:color="auto" w:fill="auto"/>
          </w:tcPr>
          <w:p w:rsidR="00EF29E3" w:rsidRPr="00444AD6" w:rsidRDefault="00EF29E3" w:rsidP="00484C98">
            <w:pPr>
              <w:pStyle w:val="ENoteTableText"/>
            </w:pPr>
            <w:r w:rsidRPr="00444AD6">
              <w:t>ad No 151, 2014</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3</w:t>
            </w:r>
          </w:p>
        </w:tc>
        <w:tc>
          <w:tcPr>
            <w:tcW w:w="3490" w:type="pct"/>
            <w:shd w:val="clear" w:color="auto" w:fill="auto"/>
          </w:tcPr>
          <w:p w:rsidR="00484C98" w:rsidRPr="00444AD6" w:rsidRDefault="00484C98" w:rsidP="00484C98">
            <w:pPr>
              <w:pStyle w:val="ENoteTableText"/>
            </w:pPr>
          </w:p>
        </w:tc>
      </w:tr>
      <w:tr w:rsidR="004F79FC" w:rsidRPr="00444AD6" w:rsidTr="009E4647">
        <w:trPr>
          <w:cantSplit/>
        </w:trPr>
        <w:tc>
          <w:tcPr>
            <w:tcW w:w="1510" w:type="pct"/>
            <w:shd w:val="clear" w:color="auto" w:fill="auto"/>
          </w:tcPr>
          <w:p w:rsidR="004F79FC" w:rsidRPr="00444AD6" w:rsidRDefault="009A2E13" w:rsidP="00042EF8">
            <w:pPr>
              <w:pStyle w:val="ENoteTableText"/>
              <w:tabs>
                <w:tab w:val="center" w:leader="dot" w:pos="2268"/>
              </w:tabs>
            </w:pPr>
            <w:r>
              <w:t>Part 2</w:t>
            </w:r>
            <w:r w:rsidR="004F79FC" w:rsidRPr="00444AD6">
              <w:t>3 heading</w:t>
            </w:r>
            <w:r w:rsidR="004F79FC" w:rsidRPr="00444AD6">
              <w:tab/>
            </w:r>
          </w:p>
        </w:tc>
        <w:tc>
          <w:tcPr>
            <w:tcW w:w="3490" w:type="pct"/>
            <w:shd w:val="clear" w:color="auto" w:fill="auto"/>
          </w:tcPr>
          <w:p w:rsidR="004F79FC" w:rsidRPr="00444AD6" w:rsidRDefault="004F79FC" w:rsidP="00042EF8">
            <w:pPr>
              <w:pStyle w:val="ENoteTableText"/>
            </w:pPr>
            <w:r w:rsidRPr="00444AD6">
              <w:t>rs. 2007 No.</w:t>
            </w:r>
            <w:r w:rsidR="00DC3E78" w:rsidRPr="00444AD6">
              <w:t> </w:t>
            </w:r>
            <w:r w:rsidRPr="00444AD6">
              <w:t>179</w:t>
            </w:r>
          </w:p>
        </w:tc>
      </w:tr>
      <w:tr w:rsidR="00623433" w:rsidRPr="00444AD6" w:rsidTr="009E4647">
        <w:trPr>
          <w:cantSplit/>
        </w:trPr>
        <w:tc>
          <w:tcPr>
            <w:tcW w:w="1510" w:type="pct"/>
            <w:shd w:val="clear" w:color="auto" w:fill="auto"/>
          </w:tcPr>
          <w:p w:rsidR="00623433" w:rsidRPr="00444AD6" w:rsidRDefault="009A2E13" w:rsidP="00623433">
            <w:pPr>
              <w:pStyle w:val="ENoteTableText"/>
              <w:tabs>
                <w:tab w:val="center" w:leader="dot" w:pos="2268"/>
              </w:tabs>
            </w:pPr>
            <w:r>
              <w:t>Part 2</w:t>
            </w:r>
            <w:r w:rsidR="00623433" w:rsidRPr="00444AD6">
              <w:t>3</w:t>
            </w:r>
            <w:r w:rsidR="00623433" w:rsidRPr="00444AD6">
              <w:tab/>
            </w:r>
          </w:p>
        </w:tc>
        <w:tc>
          <w:tcPr>
            <w:tcW w:w="3490" w:type="pct"/>
            <w:shd w:val="clear" w:color="auto" w:fill="auto"/>
          </w:tcPr>
          <w:p w:rsidR="00623433" w:rsidRPr="00444AD6" w:rsidRDefault="00623433"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B4C0D">
            <w:pPr>
              <w:pStyle w:val="ENoteTableText"/>
            </w:pPr>
            <w:r w:rsidRPr="00444AD6">
              <w:rPr>
                <w:b/>
              </w:rPr>
              <w:t>Division</w:t>
            </w:r>
            <w:r w:rsidR="00DC3E78" w:rsidRPr="00444AD6">
              <w:rPr>
                <w:b/>
              </w:rPr>
              <w:t> </w:t>
            </w:r>
            <w:r w:rsidRPr="00444AD6">
              <w:rPr>
                <w:b/>
              </w:rPr>
              <w:t>23.1</w:t>
            </w:r>
          </w:p>
        </w:tc>
        <w:tc>
          <w:tcPr>
            <w:tcW w:w="3490" w:type="pct"/>
            <w:shd w:val="clear" w:color="auto" w:fill="auto"/>
          </w:tcPr>
          <w:p w:rsidR="00484C98" w:rsidRPr="00444AD6" w:rsidRDefault="00484C98" w:rsidP="00F93EF1">
            <w:pPr>
              <w:pStyle w:val="ENoteTableText"/>
              <w:keepNext/>
              <w:keepLines/>
            </w:pPr>
          </w:p>
        </w:tc>
      </w:tr>
      <w:tr w:rsidR="004F79FC" w:rsidRPr="00444AD6" w:rsidTr="009E4647">
        <w:trPr>
          <w:cantSplit/>
        </w:trPr>
        <w:tc>
          <w:tcPr>
            <w:tcW w:w="1510" w:type="pct"/>
            <w:shd w:val="clear" w:color="auto" w:fill="auto"/>
          </w:tcPr>
          <w:p w:rsidR="004F79FC" w:rsidRPr="00444AD6" w:rsidRDefault="004F79FC" w:rsidP="00042EF8">
            <w:pPr>
              <w:pStyle w:val="ENoteTableText"/>
              <w:tabs>
                <w:tab w:val="center" w:leader="dot" w:pos="2268"/>
              </w:tabs>
            </w:pPr>
            <w:r w:rsidRPr="00444AD6">
              <w:t>Division</w:t>
            </w:r>
            <w:r w:rsidR="00DC3E78" w:rsidRPr="00444AD6">
              <w:t> </w:t>
            </w:r>
            <w:r w:rsidRPr="00444AD6">
              <w:t>23.1 heading</w:t>
            </w:r>
            <w:r w:rsidRPr="00444AD6">
              <w:tab/>
            </w:r>
          </w:p>
        </w:tc>
        <w:tc>
          <w:tcPr>
            <w:tcW w:w="3490" w:type="pct"/>
            <w:shd w:val="clear" w:color="auto" w:fill="auto"/>
          </w:tcPr>
          <w:p w:rsidR="004F79FC" w:rsidRPr="00444AD6" w:rsidRDefault="004F79FC" w:rsidP="00042EF8">
            <w:pPr>
              <w:pStyle w:val="ENoteTableText"/>
            </w:pPr>
            <w:r w:rsidRPr="00444AD6">
              <w:t>rs. 2007 No.</w:t>
            </w:r>
            <w:r w:rsidR="00DC3E78" w:rsidRPr="00444AD6">
              <w:t> </w:t>
            </w:r>
            <w:r w:rsidRPr="00444AD6">
              <w:t>179</w:t>
            </w:r>
          </w:p>
        </w:tc>
      </w:tr>
      <w:tr w:rsidR="00623433" w:rsidRPr="00444AD6" w:rsidTr="009E4647">
        <w:trPr>
          <w:cantSplit/>
        </w:trPr>
        <w:tc>
          <w:tcPr>
            <w:tcW w:w="1510" w:type="pct"/>
            <w:shd w:val="clear" w:color="auto" w:fill="auto"/>
          </w:tcPr>
          <w:p w:rsidR="00623433" w:rsidRPr="00444AD6" w:rsidRDefault="00623433" w:rsidP="00623433">
            <w:pPr>
              <w:pStyle w:val="ENoteTableText"/>
              <w:tabs>
                <w:tab w:val="center" w:leader="dot" w:pos="2268"/>
              </w:tabs>
            </w:pPr>
            <w:r w:rsidRPr="00444AD6">
              <w:t>Division</w:t>
            </w:r>
            <w:r w:rsidR="00DC3E78" w:rsidRPr="00444AD6">
              <w:t> </w:t>
            </w:r>
            <w:r w:rsidRPr="00444AD6">
              <w:t>23.1</w:t>
            </w:r>
            <w:r w:rsidRPr="00444AD6">
              <w:tab/>
            </w:r>
          </w:p>
        </w:tc>
        <w:tc>
          <w:tcPr>
            <w:tcW w:w="3490" w:type="pct"/>
            <w:shd w:val="clear" w:color="auto" w:fill="auto"/>
          </w:tcPr>
          <w:p w:rsidR="00623433" w:rsidRPr="00444AD6" w:rsidRDefault="00623433" w:rsidP="00F93EF1">
            <w:pPr>
              <w:pStyle w:val="ENoteTableText"/>
              <w:keepNext/>
              <w:keepLines/>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23.01A</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2009 No.</w:t>
            </w:r>
            <w:r w:rsidR="00DC3E78" w:rsidRPr="00444AD6">
              <w:t> </w:t>
            </w:r>
            <w:r w:rsidRPr="00444AD6">
              <w:t>55</w:t>
            </w:r>
            <w:r w:rsidR="00EF6E7F" w:rsidRPr="00444AD6">
              <w:t>;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23.01</w:t>
            </w:r>
            <w:r w:rsidR="00484C98" w:rsidRPr="00444AD6">
              <w:tab/>
            </w: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23.2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623433" w:rsidP="00623433">
            <w:pPr>
              <w:pStyle w:val="ENoteTableText"/>
              <w:tabs>
                <w:tab w:val="center" w:leader="dot" w:pos="2268"/>
              </w:tabs>
            </w:pPr>
            <w:r w:rsidRPr="00444AD6">
              <w:t>Division</w:t>
            </w:r>
            <w:r w:rsidR="00DC3E78" w:rsidRPr="00444AD6">
              <w:t> </w:t>
            </w:r>
            <w:r w:rsidR="00484C98" w:rsidRPr="00444AD6">
              <w:t>23.2</w:t>
            </w:r>
            <w:r w:rsidR="00484C98" w:rsidRPr="00444AD6">
              <w:tab/>
            </w: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23.02</w:t>
            </w:r>
            <w:r w:rsidR="00484C98" w:rsidRPr="00444AD6">
              <w:tab/>
            </w:r>
          </w:p>
        </w:tc>
        <w:tc>
          <w:tcPr>
            <w:tcW w:w="3490" w:type="pct"/>
            <w:shd w:val="clear" w:color="auto" w:fill="auto"/>
          </w:tcPr>
          <w:p w:rsidR="00484C98" w:rsidRPr="00444AD6" w:rsidRDefault="00623433" w:rsidP="00484C98">
            <w:pPr>
              <w:pStyle w:val="ENoteTableText"/>
            </w:pPr>
            <w:r w:rsidRPr="00444AD6">
              <w:t>am. 2002 No.</w:t>
            </w:r>
            <w:r w:rsidR="00DC3E78" w:rsidRPr="00444AD6">
              <w:t> </w:t>
            </w:r>
            <w:r w:rsidRPr="00444AD6">
              <w:t>80</w:t>
            </w:r>
          </w:p>
        </w:tc>
      </w:tr>
      <w:tr w:rsidR="00623433" w:rsidRPr="00444AD6" w:rsidTr="009E4647">
        <w:trPr>
          <w:cantSplit/>
        </w:trPr>
        <w:tc>
          <w:tcPr>
            <w:tcW w:w="1510" w:type="pct"/>
            <w:shd w:val="clear" w:color="auto" w:fill="auto"/>
          </w:tcPr>
          <w:p w:rsidR="00623433" w:rsidRPr="00444AD6" w:rsidRDefault="00623433" w:rsidP="00484C98">
            <w:pPr>
              <w:pStyle w:val="ENoteTableText"/>
              <w:tabs>
                <w:tab w:val="center" w:leader="dot" w:pos="2268"/>
              </w:tabs>
            </w:pPr>
          </w:p>
        </w:tc>
        <w:tc>
          <w:tcPr>
            <w:tcW w:w="3490" w:type="pct"/>
            <w:shd w:val="clear" w:color="auto" w:fill="auto"/>
          </w:tcPr>
          <w:p w:rsidR="00623433" w:rsidRPr="00444AD6" w:rsidRDefault="00623433"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24.01A</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24.02</w:t>
            </w:r>
            <w:r w:rsidR="00484C98" w:rsidRPr="00444AD6">
              <w:tab/>
            </w:r>
          </w:p>
        </w:tc>
        <w:tc>
          <w:tcPr>
            <w:tcW w:w="3490" w:type="pct"/>
            <w:shd w:val="clear" w:color="auto" w:fill="auto"/>
          </w:tcPr>
          <w:p w:rsidR="00484C98" w:rsidRPr="00444AD6" w:rsidRDefault="00484C98" w:rsidP="00484C98">
            <w:pPr>
              <w:pStyle w:val="ENoteTableText"/>
            </w:pPr>
            <w:r w:rsidRPr="00444AD6">
              <w:t>rs.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24.03</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r w:rsidR="00EF6E7F" w:rsidRPr="00444AD6">
              <w:t>;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24.04</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24.07</w:t>
            </w:r>
            <w:r w:rsidR="00484C98"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5</w:t>
            </w:r>
            <w:r w:rsidR="00484C98" w:rsidRPr="00444AD6">
              <w:tab/>
            </w:r>
          </w:p>
        </w:tc>
        <w:tc>
          <w:tcPr>
            <w:tcW w:w="3490" w:type="pct"/>
            <w:shd w:val="clear" w:color="auto" w:fill="auto"/>
          </w:tcPr>
          <w:p w:rsidR="00484C98" w:rsidRPr="00444AD6" w:rsidRDefault="00623433" w:rsidP="00484C98">
            <w:pPr>
              <w:pStyle w:val="ENoteTableText"/>
            </w:pPr>
            <w:r w:rsidRPr="00444AD6">
              <w:t>am. 2004 No.</w:t>
            </w:r>
            <w:r w:rsidR="00DC3E78" w:rsidRPr="00444AD6">
              <w:t> </w:t>
            </w:r>
            <w:r w:rsidRPr="00444AD6">
              <w:t>54</w:t>
            </w:r>
          </w:p>
        </w:tc>
      </w:tr>
      <w:tr w:rsidR="00623433" w:rsidRPr="00444AD6" w:rsidTr="009E4647">
        <w:trPr>
          <w:cantSplit/>
        </w:trPr>
        <w:tc>
          <w:tcPr>
            <w:tcW w:w="1510" w:type="pct"/>
            <w:shd w:val="clear" w:color="auto" w:fill="auto"/>
          </w:tcPr>
          <w:p w:rsidR="00623433" w:rsidRPr="00444AD6" w:rsidRDefault="00623433" w:rsidP="00484C98">
            <w:pPr>
              <w:pStyle w:val="ENoteTableText"/>
              <w:tabs>
                <w:tab w:val="center" w:leader="dot" w:pos="2268"/>
              </w:tabs>
            </w:pPr>
          </w:p>
        </w:tc>
        <w:tc>
          <w:tcPr>
            <w:tcW w:w="3490" w:type="pct"/>
            <w:shd w:val="clear" w:color="auto" w:fill="auto"/>
          </w:tcPr>
          <w:p w:rsidR="00623433" w:rsidRPr="00444AD6" w:rsidRDefault="00623433"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25.01</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25.02</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25.03</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25.04</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25.05</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r w:rsidR="00E64C5E"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25.06</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E64C5E" w:rsidRPr="00444AD6" w:rsidTr="009E4647">
        <w:trPr>
          <w:cantSplit/>
        </w:trPr>
        <w:tc>
          <w:tcPr>
            <w:tcW w:w="1510" w:type="pct"/>
            <w:shd w:val="clear" w:color="auto" w:fill="auto"/>
          </w:tcPr>
          <w:p w:rsidR="00E64C5E" w:rsidRPr="00444AD6" w:rsidRDefault="00E64C5E" w:rsidP="001836B4">
            <w:pPr>
              <w:pStyle w:val="ENoteTableText"/>
            </w:pPr>
          </w:p>
        </w:tc>
        <w:tc>
          <w:tcPr>
            <w:tcW w:w="3490" w:type="pct"/>
            <w:shd w:val="clear" w:color="auto" w:fill="auto"/>
          </w:tcPr>
          <w:p w:rsidR="00E64C5E" w:rsidRPr="00444AD6" w:rsidRDefault="00E64C5E"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25.07</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25.08</w:t>
            </w:r>
            <w:r w:rsidR="00484C98" w:rsidRPr="00444AD6">
              <w:tab/>
            </w:r>
          </w:p>
        </w:tc>
        <w:tc>
          <w:tcPr>
            <w:tcW w:w="3490" w:type="pct"/>
            <w:shd w:val="clear" w:color="auto" w:fill="auto"/>
          </w:tcPr>
          <w:p w:rsidR="00484C98" w:rsidRPr="00444AD6" w:rsidRDefault="00484C98" w:rsidP="00484C98">
            <w:pPr>
              <w:pStyle w:val="ENoteTableText"/>
            </w:pPr>
            <w:r w:rsidRPr="00444AD6">
              <w:t>am.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25.09</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25.10</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25.11</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E64C5E" w:rsidRPr="00444AD6" w:rsidTr="009E4647">
        <w:trPr>
          <w:cantSplit/>
        </w:trPr>
        <w:tc>
          <w:tcPr>
            <w:tcW w:w="1510" w:type="pct"/>
            <w:shd w:val="clear" w:color="auto" w:fill="auto"/>
          </w:tcPr>
          <w:p w:rsidR="00E64C5E" w:rsidRPr="00444AD6" w:rsidRDefault="00E64C5E" w:rsidP="00484C98">
            <w:pPr>
              <w:pStyle w:val="ENoteTableText"/>
              <w:tabs>
                <w:tab w:val="center" w:leader="dot" w:pos="2268"/>
              </w:tabs>
            </w:pPr>
          </w:p>
        </w:tc>
        <w:tc>
          <w:tcPr>
            <w:tcW w:w="3490" w:type="pct"/>
            <w:shd w:val="clear" w:color="auto" w:fill="auto"/>
          </w:tcPr>
          <w:p w:rsidR="00E64C5E" w:rsidRPr="00444AD6" w:rsidRDefault="00E64C5E"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25.12</w:t>
            </w:r>
            <w:r w:rsidR="00484C98" w:rsidRPr="00444AD6">
              <w:tab/>
            </w:r>
          </w:p>
        </w:tc>
        <w:tc>
          <w:tcPr>
            <w:tcW w:w="3490" w:type="pct"/>
            <w:shd w:val="clear" w:color="auto" w:fill="auto"/>
          </w:tcPr>
          <w:p w:rsidR="00484C98" w:rsidRPr="00444AD6" w:rsidRDefault="00484C98" w:rsidP="00484C98">
            <w:pPr>
              <w:pStyle w:val="ENoteTableText"/>
            </w:pPr>
            <w:r w:rsidRPr="00444AD6">
              <w:t>rep.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E64C5E" w:rsidRPr="00444AD6" w:rsidTr="009E4647">
        <w:trPr>
          <w:cantSplit/>
        </w:trPr>
        <w:tc>
          <w:tcPr>
            <w:tcW w:w="1510" w:type="pct"/>
            <w:shd w:val="clear" w:color="auto" w:fill="auto"/>
          </w:tcPr>
          <w:p w:rsidR="00E64C5E" w:rsidRPr="00444AD6" w:rsidRDefault="00E64C5E" w:rsidP="001836B4">
            <w:pPr>
              <w:pStyle w:val="ENoteTableText"/>
            </w:pPr>
          </w:p>
        </w:tc>
        <w:tc>
          <w:tcPr>
            <w:tcW w:w="3490" w:type="pct"/>
            <w:shd w:val="clear" w:color="auto" w:fill="auto"/>
          </w:tcPr>
          <w:p w:rsidR="00E64C5E" w:rsidRPr="00444AD6" w:rsidRDefault="00E64C5E"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25.13</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25.14</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25.15</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25.16</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25.17</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25.18</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E64C5E" w:rsidRPr="00444AD6" w:rsidTr="009E4647">
        <w:trPr>
          <w:cantSplit/>
        </w:trPr>
        <w:tc>
          <w:tcPr>
            <w:tcW w:w="1510" w:type="pct"/>
            <w:shd w:val="clear" w:color="auto" w:fill="auto"/>
          </w:tcPr>
          <w:p w:rsidR="00E64C5E" w:rsidRPr="00444AD6" w:rsidRDefault="00E64C5E" w:rsidP="00484C98">
            <w:pPr>
              <w:pStyle w:val="ENoteTableText"/>
              <w:tabs>
                <w:tab w:val="center" w:leader="dot" w:pos="2268"/>
              </w:tabs>
            </w:pPr>
          </w:p>
        </w:tc>
        <w:tc>
          <w:tcPr>
            <w:tcW w:w="3490" w:type="pct"/>
            <w:shd w:val="clear" w:color="auto" w:fill="auto"/>
          </w:tcPr>
          <w:p w:rsidR="00E64C5E" w:rsidRPr="00444AD6" w:rsidRDefault="00E64C5E" w:rsidP="00484C98">
            <w:pPr>
              <w:pStyle w:val="ENoteTableText"/>
            </w:pPr>
            <w:r w:rsidRPr="00444AD6">
              <w:t>am F2017L00982</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5A</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5A</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25A.01</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8070B4" w:rsidRPr="00444AD6" w:rsidTr="009E4647">
        <w:trPr>
          <w:cantSplit/>
        </w:trPr>
        <w:tc>
          <w:tcPr>
            <w:tcW w:w="1510" w:type="pct"/>
            <w:shd w:val="clear" w:color="auto" w:fill="auto"/>
          </w:tcPr>
          <w:p w:rsidR="008070B4" w:rsidRPr="00444AD6" w:rsidRDefault="008070B4" w:rsidP="001836B4">
            <w:pPr>
              <w:pStyle w:val="ENoteTableText"/>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25A.02</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25A.03</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 No.</w:t>
            </w:r>
            <w:r w:rsidR="00DC3E78" w:rsidRPr="00444AD6">
              <w:t> </w:t>
            </w:r>
            <w:r w:rsidRPr="00444AD6">
              <w:t>56, 2013</w:t>
            </w:r>
          </w:p>
        </w:tc>
      </w:tr>
      <w:tr w:rsidR="008070B4" w:rsidRPr="00444AD6" w:rsidTr="009E4647">
        <w:trPr>
          <w:cantSplit/>
        </w:trPr>
        <w:tc>
          <w:tcPr>
            <w:tcW w:w="1510" w:type="pct"/>
            <w:shd w:val="clear" w:color="auto" w:fill="auto"/>
          </w:tcPr>
          <w:p w:rsidR="008070B4" w:rsidRPr="00444AD6" w:rsidRDefault="008070B4" w:rsidP="001836B4">
            <w:pPr>
              <w:pStyle w:val="ENoteTableText"/>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25A.04</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25A.05</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8070B4" w:rsidRPr="00444AD6" w:rsidTr="009E4647">
        <w:trPr>
          <w:cantSplit/>
        </w:trPr>
        <w:tc>
          <w:tcPr>
            <w:tcW w:w="1510" w:type="pct"/>
            <w:shd w:val="clear" w:color="auto" w:fill="auto"/>
          </w:tcPr>
          <w:p w:rsidR="008070B4" w:rsidRPr="00444AD6" w:rsidRDefault="008070B4" w:rsidP="001836B4">
            <w:pPr>
              <w:pStyle w:val="ENoteTableText"/>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25A.06</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8070B4" w:rsidRPr="00444AD6" w:rsidTr="009E4647">
        <w:trPr>
          <w:cantSplit/>
        </w:trPr>
        <w:tc>
          <w:tcPr>
            <w:tcW w:w="1510" w:type="pct"/>
            <w:shd w:val="clear" w:color="auto" w:fill="auto"/>
          </w:tcPr>
          <w:p w:rsidR="008070B4" w:rsidRPr="00444AD6" w:rsidRDefault="008070B4" w:rsidP="001836B4">
            <w:pPr>
              <w:pStyle w:val="ENoteTableText"/>
            </w:pPr>
          </w:p>
        </w:tc>
        <w:tc>
          <w:tcPr>
            <w:tcW w:w="3490" w:type="pct"/>
            <w:shd w:val="clear" w:color="auto" w:fill="auto"/>
          </w:tcPr>
          <w:p w:rsidR="008070B4" w:rsidRPr="00444AD6" w:rsidRDefault="008070B4"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25A.07</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 No.</w:t>
            </w:r>
            <w:r w:rsidR="00DC3E78" w:rsidRPr="00444AD6">
              <w:t> </w:t>
            </w:r>
            <w:r w:rsidRPr="00444AD6">
              <w:t>56, 2013</w:t>
            </w:r>
            <w:r w:rsidR="008070B4" w:rsidRPr="00444AD6">
              <w:t>;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25A.08</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5B</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5B</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25B.1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25B.01</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EA6ED4">
            <w:pPr>
              <w:pStyle w:val="ENoteTableText"/>
            </w:pPr>
            <w:r w:rsidRPr="00444AD6">
              <w:t>am No</w:t>
            </w:r>
            <w:r w:rsidR="005B6839" w:rsidRPr="00444AD6">
              <w:t> </w:t>
            </w:r>
            <w:r w:rsidRPr="00444AD6">
              <w:t>179</w:t>
            </w:r>
            <w:r w:rsidR="00EA6ED4" w:rsidRPr="00444AD6">
              <w:t>, 2007</w:t>
            </w:r>
            <w:r w:rsidR="00E64C5E"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25B.02</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2006 No.</w:t>
            </w:r>
            <w:r w:rsidR="00DC3E78" w:rsidRPr="00444AD6">
              <w:t> </w:t>
            </w:r>
            <w:r w:rsidRPr="00444AD6">
              <w:t>2;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25B.03</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25B.04</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623433" w:rsidP="00484C98">
            <w:pPr>
              <w:pStyle w:val="ENoteTableText"/>
            </w:pPr>
            <w:r w:rsidRPr="00444AD6">
              <w:t>am</w:t>
            </w:r>
            <w:r w:rsidR="00484C98" w:rsidRPr="00444AD6">
              <w:t>. 2006 No.</w:t>
            </w:r>
            <w:r w:rsidR="00DC3E78" w:rsidRPr="00444AD6">
              <w:t> </w:t>
            </w:r>
            <w:r w:rsidR="00484C98" w:rsidRPr="00444AD6">
              <w:t>2; 2007 No.</w:t>
            </w:r>
            <w:r w:rsidR="00DC3E78" w:rsidRPr="00444AD6">
              <w:t> </w:t>
            </w:r>
            <w:r w:rsidR="00484C98"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25B.2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623433" w:rsidP="00623433">
            <w:pPr>
              <w:pStyle w:val="ENoteTableText"/>
              <w:tabs>
                <w:tab w:val="center" w:leader="dot" w:pos="2268"/>
              </w:tabs>
            </w:pPr>
            <w:r w:rsidRPr="00444AD6">
              <w:t>Division</w:t>
            </w:r>
            <w:r w:rsidR="00DC3E78" w:rsidRPr="00444AD6">
              <w:t> </w:t>
            </w:r>
            <w:r w:rsidR="00484C98" w:rsidRPr="00444AD6">
              <w:t>25B.2</w:t>
            </w:r>
            <w:r w:rsidR="00484C98" w:rsidRPr="00444AD6">
              <w:tab/>
            </w:r>
          </w:p>
        </w:tc>
        <w:tc>
          <w:tcPr>
            <w:tcW w:w="3490" w:type="pct"/>
            <w:shd w:val="clear" w:color="auto" w:fill="auto"/>
          </w:tcPr>
          <w:p w:rsidR="00484C98" w:rsidRPr="00444AD6" w:rsidRDefault="00484C98" w:rsidP="00484C98">
            <w:pPr>
              <w:pStyle w:val="ENoteTableText"/>
            </w:pPr>
            <w:r w:rsidRPr="00444AD6">
              <w:t>rs.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25B.05</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2009 No.</w:t>
            </w:r>
            <w:r w:rsidR="00DC3E78" w:rsidRPr="00444AD6">
              <w:t> </w:t>
            </w:r>
            <w:r w:rsidRPr="00444AD6">
              <w:t>55; 2011 No.</w:t>
            </w:r>
            <w:r w:rsidR="00DC3E78" w:rsidRPr="00444AD6">
              <w:t> </w:t>
            </w:r>
            <w:r w:rsidRPr="00444AD6">
              <w:t>133</w:t>
            </w:r>
          </w:p>
        </w:tc>
      </w:tr>
      <w:tr w:rsidR="00807E4C" w:rsidRPr="00444AD6" w:rsidTr="009E4647">
        <w:trPr>
          <w:cantSplit/>
        </w:trPr>
        <w:tc>
          <w:tcPr>
            <w:tcW w:w="1510" w:type="pct"/>
            <w:shd w:val="clear" w:color="auto" w:fill="auto"/>
          </w:tcPr>
          <w:p w:rsidR="00807E4C" w:rsidRPr="00444AD6" w:rsidRDefault="00807E4C" w:rsidP="001836B4">
            <w:pPr>
              <w:pStyle w:val="ENoteTableText"/>
            </w:pPr>
          </w:p>
        </w:tc>
        <w:tc>
          <w:tcPr>
            <w:tcW w:w="3490" w:type="pct"/>
            <w:shd w:val="clear" w:color="auto" w:fill="auto"/>
          </w:tcPr>
          <w:p w:rsidR="00807E4C" w:rsidRPr="00444AD6" w:rsidRDefault="00807E4C"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DD7FF3" w:rsidRPr="00444AD6" w:rsidTr="009E4647">
        <w:trPr>
          <w:cantSplit/>
        </w:trPr>
        <w:tc>
          <w:tcPr>
            <w:tcW w:w="1510" w:type="pct"/>
            <w:shd w:val="clear" w:color="auto" w:fill="auto"/>
          </w:tcPr>
          <w:p w:rsidR="00DD7FF3" w:rsidRPr="00444AD6" w:rsidRDefault="00DD7FF3" w:rsidP="00484C98">
            <w:pPr>
              <w:pStyle w:val="ENoteTableText"/>
              <w:tabs>
                <w:tab w:val="center" w:leader="dot" w:pos="2268"/>
              </w:tabs>
            </w:pPr>
          </w:p>
        </w:tc>
        <w:tc>
          <w:tcPr>
            <w:tcW w:w="3490" w:type="pct"/>
            <w:shd w:val="clear" w:color="auto" w:fill="auto"/>
          </w:tcPr>
          <w:p w:rsidR="00DD7FF3" w:rsidRPr="00444AD6" w:rsidRDefault="00DD7FF3"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EF6E7F" w:rsidRPr="00444AD6" w:rsidTr="009E4647">
        <w:trPr>
          <w:cantSplit/>
        </w:trPr>
        <w:tc>
          <w:tcPr>
            <w:tcW w:w="1510" w:type="pct"/>
            <w:shd w:val="clear" w:color="auto" w:fill="auto"/>
          </w:tcPr>
          <w:p w:rsidR="00EF6E7F" w:rsidRPr="00444AD6" w:rsidRDefault="00EF6E7F" w:rsidP="00484C98">
            <w:pPr>
              <w:pStyle w:val="ENoteTableText"/>
              <w:tabs>
                <w:tab w:val="center" w:leader="dot" w:pos="2268"/>
              </w:tabs>
            </w:pPr>
          </w:p>
        </w:tc>
        <w:tc>
          <w:tcPr>
            <w:tcW w:w="3490" w:type="pct"/>
            <w:shd w:val="clear" w:color="auto" w:fill="auto"/>
          </w:tcPr>
          <w:p w:rsidR="00EF6E7F" w:rsidRPr="00444AD6" w:rsidRDefault="00EF6E7F" w:rsidP="00484C98">
            <w:pPr>
              <w:pStyle w:val="ENoteTableText"/>
            </w:pPr>
            <w:r w:rsidRPr="00444AD6">
              <w:t>am No 151, 2014</w:t>
            </w:r>
          </w:p>
        </w:tc>
      </w:tr>
      <w:tr w:rsidR="00484C98" w:rsidRPr="00444AD6" w:rsidTr="009E4647">
        <w:trPr>
          <w:cantSplit/>
        </w:trPr>
        <w:tc>
          <w:tcPr>
            <w:tcW w:w="1510" w:type="pct"/>
            <w:shd w:val="clear" w:color="auto" w:fill="auto"/>
          </w:tcPr>
          <w:p w:rsidR="00484C98" w:rsidRPr="00444AD6" w:rsidRDefault="00484C98" w:rsidP="004B4C0D">
            <w:pPr>
              <w:pStyle w:val="ENoteTableText"/>
            </w:pPr>
            <w:r w:rsidRPr="00444AD6">
              <w:rPr>
                <w:b/>
              </w:rPr>
              <w:t>Subdivision</w:t>
            </w:r>
            <w:r w:rsidR="00DC3E78" w:rsidRPr="00444AD6">
              <w:rPr>
                <w:b/>
              </w:rPr>
              <w:t> </w:t>
            </w:r>
            <w:r w:rsidRPr="00444AD6">
              <w:rPr>
                <w:b/>
              </w:rPr>
              <w:t>25B.2.3</w:t>
            </w:r>
          </w:p>
        </w:tc>
        <w:tc>
          <w:tcPr>
            <w:tcW w:w="3490" w:type="pct"/>
            <w:shd w:val="clear" w:color="auto" w:fill="auto"/>
          </w:tcPr>
          <w:p w:rsidR="00484C98" w:rsidRPr="00444AD6" w:rsidRDefault="00484C98" w:rsidP="00DB5483">
            <w:pPr>
              <w:pStyle w:val="ENoteTableText"/>
              <w:keepNext/>
              <w:keepLines/>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25B.29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24B.32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25B.39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25B.49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25B.2.6</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25B.59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25B.2.7</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Subdivision</w:t>
            </w:r>
            <w:r w:rsidR="00DC3E78" w:rsidRPr="00444AD6">
              <w:rPr>
                <w:b/>
              </w:rPr>
              <w:t> </w:t>
            </w:r>
            <w:r w:rsidRPr="00444AD6">
              <w:rPr>
                <w:b/>
              </w:rPr>
              <w:t>25B.2.8</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25B.68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25B.3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25B.06</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807E4C" w:rsidRPr="00444AD6" w:rsidTr="009E4647">
        <w:trPr>
          <w:cantSplit/>
        </w:trPr>
        <w:tc>
          <w:tcPr>
            <w:tcW w:w="1510" w:type="pct"/>
            <w:shd w:val="clear" w:color="auto" w:fill="auto"/>
          </w:tcPr>
          <w:p w:rsidR="00807E4C" w:rsidRPr="00444AD6" w:rsidRDefault="00807E4C" w:rsidP="00484C98">
            <w:pPr>
              <w:pStyle w:val="ENoteTableText"/>
              <w:tabs>
                <w:tab w:val="center" w:leader="dot" w:pos="2268"/>
              </w:tabs>
            </w:pPr>
          </w:p>
        </w:tc>
        <w:tc>
          <w:tcPr>
            <w:tcW w:w="3490" w:type="pct"/>
            <w:shd w:val="clear" w:color="auto" w:fill="auto"/>
          </w:tcPr>
          <w:p w:rsidR="00807E4C" w:rsidRPr="00444AD6" w:rsidRDefault="00807E4C"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25B.69</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25B.07</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25B.70</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25B.08</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25B.71</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25B.09</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25B.72</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25B.4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25B.10</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25B.73</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25B.11</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25B.74</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25B.74</w:t>
            </w:r>
            <w:r w:rsidR="00484C98" w:rsidRPr="00444AD6">
              <w:tab/>
            </w: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25B.12</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25B.75</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25B.13</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25B.76</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25B.14</w:t>
            </w:r>
            <w:r w:rsidR="00484C98"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ind w:left="142"/>
            </w:pPr>
            <w:r w:rsidRPr="00444AD6">
              <w:t xml:space="preserve">Renumbered </w:t>
            </w:r>
            <w:r w:rsidR="00C741E7" w:rsidRPr="00444AD6">
              <w:t>r</w:t>
            </w:r>
            <w:r w:rsidRPr="00444AD6">
              <w:t xml:space="preserve"> 25B.77</w:t>
            </w:r>
            <w:r w:rsidRPr="00444AD6">
              <w:tab/>
            </w:r>
          </w:p>
        </w:tc>
        <w:tc>
          <w:tcPr>
            <w:tcW w:w="3490" w:type="pct"/>
            <w:shd w:val="clear" w:color="auto" w:fill="auto"/>
          </w:tcPr>
          <w:p w:rsidR="00484C98" w:rsidRPr="00444AD6" w:rsidRDefault="00484C98" w:rsidP="00484C98">
            <w:pPr>
              <w:pStyle w:val="ENoteTableText"/>
            </w:pPr>
            <w:r w:rsidRPr="00444AD6">
              <w:t>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807E4C" w:rsidP="00484C98">
            <w:pPr>
              <w:pStyle w:val="ENoteTableText"/>
              <w:tabs>
                <w:tab w:val="center" w:leader="dot" w:pos="2268"/>
              </w:tabs>
            </w:pPr>
            <w:r w:rsidRPr="00444AD6">
              <w:t>Chapter</w:t>
            </w:r>
            <w:r w:rsidR="00DC3E78" w:rsidRPr="00444AD6">
              <w:t> </w:t>
            </w:r>
            <w:r w:rsidR="00484C98" w:rsidRPr="00444AD6">
              <w:t>3</w:t>
            </w:r>
            <w:r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6</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26.01</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7</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7</w:t>
            </w:r>
            <w:r w:rsidR="00807E4C"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27.1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27.01</w:t>
            </w:r>
            <w:r w:rsidR="00484C98" w:rsidRPr="00444AD6">
              <w:tab/>
            </w: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27.03</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8</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28.05</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Part 2</w:t>
            </w:r>
            <w:r w:rsidR="00484C98" w:rsidRPr="00444AD6">
              <w:rPr>
                <w:b/>
              </w:rPr>
              <w:t>9</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807E4C">
            <w:pPr>
              <w:pStyle w:val="ENoteTableText"/>
              <w:tabs>
                <w:tab w:val="center" w:leader="dot" w:pos="2268"/>
              </w:tabs>
            </w:pPr>
            <w:r>
              <w:t>Part 2</w:t>
            </w:r>
            <w:r w:rsidR="00484C98" w:rsidRPr="00444AD6">
              <w:t>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29.06</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29.07</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29.08</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29.09</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29.10</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29.11</w:t>
            </w:r>
            <w:r w:rsidR="00484C98" w:rsidRPr="00444AD6">
              <w:tab/>
            </w:r>
          </w:p>
        </w:tc>
        <w:tc>
          <w:tcPr>
            <w:tcW w:w="3490" w:type="pct"/>
            <w:shd w:val="clear" w:color="auto" w:fill="auto"/>
          </w:tcPr>
          <w:p w:rsidR="00484C98" w:rsidRPr="00444AD6" w:rsidRDefault="00484C98" w:rsidP="00484C98">
            <w:pPr>
              <w:pStyle w:val="ENoteTableText"/>
            </w:pPr>
            <w:r w:rsidRPr="00444AD6">
              <w:t>ad.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29.12</w:t>
            </w:r>
            <w:r w:rsidR="00484C98" w:rsidRPr="00444AD6">
              <w:tab/>
            </w:r>
          </w:p>
        </w:tc>
        <w:tc>
          <w:tcPr>
            <w:tcW w:w="3490" w:type="pct"/>
            <w:shd w:val="clear" w:color="auto" w:fill="auto"/>
          </w:tcPr>
          <w:p w:rsidR="00484C98" w:rsidRPr="00444AD6" w:rsidRDefault="00484C98" w:rsidP="00484C98">
            <w:pPr>
              <w:pStyle w:val="ENoteTableText"/>
            </w:pPr>
            <w:r w:rsidRPr="00444AD6">
              <w:t>ad.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Chapter</w:t>
            </w:r>
            <w:r w:rsidR="00DC3E78" w:rsidRPr="00444AD6">
              <w:t> </w:t>
            </w:r>
            <w:r w:rsidRPr="00444AD6">
              <w:t>4</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Part 2</w:t>
            </w:r>
            <w:r w:rsidR="00484C98" w:rsidRPr="00444AD6">
              <w:t>9</w:t>
            </w:r>
            <w:r w:rsidR="00484C98"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00807E4C" w:rsidRPr="00444AD6">
              <w:t xml:space="preserve"> 29.01–29.07</w:t>
            </w:r>
            <w:r w:rsidR="00807E4C"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29.08</w:t>
            </w:r>
            <w:r w:rsidR="00484C98" w:rsidRPr="00444AD6">
              <w:tab/>
            </w:r>
          </w:p>
        </w:tc>
        <w:tc>
          <w:tcPr>
            <w:tcW w:w="3490" w:type="pct"/>
            <w:shd w:val="clear" w:color="auto" w:fill="auto"/>
          </w:tcPr>
          <w:p w:rsidR="00484C98" w:rsidRPr="00444AD6" w:rsidRDefault="00484C98" w:rsidP="00484C98">
            <w:pPr>
              <w:pStyle w:val="ENoteTableText"/>
            </w:pPr>
            <w:r w:rsidRPr="00444AD6">
              <w:t>ad. 2002 No.</w:t>
            </w:r>
            <w:r w:rsidR="00DC3E78" w:rsidRPr="00444AD6">
              <w:t> </w:t>
            </w:r>
            <w:r w:rsidRPr="00444AD6">
              <w:t>80</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30</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30.01–30.03</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31</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31.01</w:t>
            </w:r>
            <w:r w:rsidR="00484C98"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31.02</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31.03–31.10</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32</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32.01–32.03</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33</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33.01</w:t>
            </w:r>
            <w:r w:rsidR="00484C98"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Div</w:t>
            </w:r>
            <w:r w:rsidR="00807E4C" w:rsidRPr="00444AD6">
              <w:t>ision</w:t>
            </w:r>
            <w:r w:rsidR="00DC3E78" w:rsidRPr="00444AD6">
              <w:t> </w:t>
            </w:r>
            <w:r w:rsidRPr="00444AD6">
              <w:t>33.1</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33.02–33.06</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Div</w:t>
            </w:r>
            <w:r w:rsidR="00807E4C" w:rsidRPr="00444AD6">
              <w:t>ision</w:t>
            </w:r>
            <w:r w:rsidR="00DC3E78" w:rsidRPr="00444AD6">
              <w:t> </w:t>
            </w:r>
            <w:r w:rsidRPr="00444AD6">
              <w:t>33.2</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33.07–33.14</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34</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34.01</w:t>
            </w:r>
            <w:r w:rsidR="00484C98"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35</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35.01–35.05</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36</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36.01–36.02</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37</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37.01–37.04</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38</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38.01–38.06</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Part</w:t>
            </w:r>
            <w:r w:rsidR="00DC3E78" w:rsidRPr="00444AD6">
              <w:t> </w:t>
            </w:r>
            <w:r w:rsidRPr="00444AD6">
              <w:t>39</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Div</w:t>
            </w:r>
            <w:r w:rsidR="00807E4C" w:rsidRPr="00444AD6">
              <w:t>ision</w:t>
            </w:r>
            <w:r w:rsidR="00DC3E78" w:rsidRPr="00444AD6">
              <w:t> </w:t>
            </w:r>
            <w:r w:rsidRPr="00444AD6">
              <w:t>39.1</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39.01–39.03</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Div</w:t>
            </w:r>
            <w:r w:rsidR="00807E4C" w:rsidRPr="00444AD6">
              <w:t>ision</w:t>
            </w:r>
            <w:r w:rsidR="00DC3E78" w:rsidRPr="00444AD6">
              <w:t> </w:t>
            </w:r>
            <w:r w:rsidRPr="00444AD6">
              <w:t>39.2</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39.04–39.05</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04397C" w:rsidP="00484C98">
            <w:pPr>
              <w:pStyle w:val="ENoteTableText"/>
              <w:tabs>
                <w:tab w:val="center" w:leader="dot" w:pos="2268"/>
              </w:tabs>
            </w:pPr>
            <w:r w:rsidRPr="00444AD6">
              <w:t>Part 4</w:t>
            </w:r>
            <w:r w:rsidR="00484C98" w:rsidRPr="00444AD6">
              <w:t>0</w:t>
            </w:r>
            <w:r w:rsidR="00484C98"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r</w:t>
            </w:r>
            <w:r w:rsidR="00C741E7" w:rsidRPr="00444AD6">
              <w:t>r</w:t>
            </w:r>
            <w:r w:rsidRPr="00444AD6">
              <w:t xml:space="preserve"> 40.01–40.02</w:t>
            </w:r>
            <w:r w:rsidRPr="00444AD6">
              <w:tab/>
            </w: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r w:rsidR="00484C98" w:rsidRPr="00444AD6">
              <w:rPr>
                <w:b/>
              </w:rPr>
              <w:t>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41.02</w:t>
            </w:r>
            <w:r w:rsidR="00484C98" w:rsidRPr="00444AD6">
              <w:tab/>
            </w: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41.02A</w:t>
            </w:r>
            <w:r w:rsidR="00484C98" w:rsidRPr="00444AD6">
              <w:tab/>
            </w:r>
          </w:p>
        </w:tc>
        <w:tc>
          <w:tcPr>
            <w:tcW w:w="3490" w:type="pct"/>
            <w:shd w:val="clear" w:color="auto" w:fill="auto"/>
          </w:tcPr>
          <w:p w:rsidR="00484C98" w:rsidRPr="00444AD6" w:rsidRDefault="00484C98" w:rsidP="00484C98">
            <w:pPr>
              <w:pStyle w:val="ENoteTableText"/>
            </w:pPr>
            <w:r w:rsidRPr="00444AD6">
              <w:t>ad.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41.03</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41.04</w:t>
            </w:r>
            <w:r w:rsidR="00484C98" w:rsidRPr="00444AD6">
              <w:tab/>
            </w:r>
          </w:p>
        </w:tc>
        <w:tc>
          <w:tcPr>
            <w:tcW w:w="3490" w:type="pct"/>
            <w:shd w:val="clear" w:color="auto" w:fill="auto"/>
          </w:tcPr>
          <w:p w:rsidR="00484C98" w:rsidRPr="00444AD6" w:rsidRDefault="00484C98" w:rsidP="00484C98">
            <w:pPr>
              <w:pStyle w:val="ENoteTableText"/>
            </w:pPr>
            <w:r w:rsidRPr="00444AD6">
              <w:t>rs. 2006 No.</w:t>
            </w:r>
            <w:r w:rsidR="00DC3E78" w:rsidRPr="00444AD6">
              <w:t> </w:t>
            </w:r>
            <w:r w:rsidRPr="00444AD6">
              <w:t>2;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6</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r w:rsidR="00484C98" w:rsidRPr="00444AD6">
              <w:rPr>
                <w:b/>
              </w:rPr>
              <w:t>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04397C" w:rsidP="00807E4C">
            <w:pPr>
              <w:pStyle w:val="ENoteTableText"/>
              <w:tabs>
                <w:tab w:val="center" w:leader="dot" w:pos="2268"/>
              </w:tabs>
            </w:pPr>
            <w:r w:rsidRPr="00444AD6">
              <w:t>Part 4</w:t>
            </w:r>
            <w:r w:rsidR="00484C98" w:rsidRPr="00444AD6">
              <w:t>2</w:t>
            </w:r>
            <w:r w:rsidR="00484C98" w:rsidRPr="00444AD6">
              <w:tab/>
            </w:r>
          </w:p>
        </w:tc>
        <w:tc>
          <w:tcPr>
            <w:tcW w:w="3490" w:type="pct"/>
            <w:shd w:val="clear" w:color="auto" w:fill="auto"/>
          </w:tcPr>
          <w:p w:rsidR="00484C98" w:rsidRPr="00444AD6" w:rsidRDefault="00807E4C" w:rsidP="00484C98">
            <w:pPr>
              <w:pStyle w:val="ENoteTableText"/>
            </w:pPr>
            <w:r w:rsidRPr="00444AD6">
              <w:t>am. 2005 No.</w:t>
            </w:r>
            <w:r w:rsidR="00DC3E78" w:rsidRPr="00444AD6">
              <w:t> </w:t>
            </w:r>
            <w:r w:rsidRPr="00444AD6">
              <w:t>263</w:t>
            </w:r>
          </w:p>
        </w:tc>
      </w:tr>
      <w:tr w:rsidR="00807E4C" w:rsidRPr="00444AD6" w:rsidTr="009E4647">
        <w:trPr>
          <w:cantSplit/>
        </w:trPr>
        <w:tc>
          <w:tcPr>
            <w:tcW w:w="1510" w:type="pct"/>
            <w:shd w:val="clear" w:color="auto" w:fill="auto"/>
          </w:tcPr>
          <w:p w:rsidR="00807E4C" w:rsidRPr="00444AD6" w:rsidRDefault="00807E4C" w:rsidP="00807E4C">
            <w:pPr>
              <w:pStyle w:val="ENoteTableText"/>
              <w:tabs>
                <w:tab w:val="center" w:leader="dot" w:pos="2268"/>
              </w:tabs>
            </w:pPr>
          </w:p>
        </w:tc>
        <w:tc>
          <w:tcPr>
            <w:tcW w:w="3490" w:type="pct"/>
            <w:shd w:val="clear" w:color="auto" w:fill="auto"/>
          </w:tcPr>
          <w:p w:rsidR="00807E4C" w:rsidRPr="00444AD6" w:rsidRDefault="00807E4C"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42.01</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42.02</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42.03</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42.04</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42.05</w:t>
            </w:r>
            <w:r w:rsidR="00484C98" w:rsidRPr="00444AD6">
              <w:tab/>
            </w:r>
          </w:p>
        </w:tc>
        <w:tc>
          <w:tcPr>
            <w:tcW w:w="3490" w:type="pct"/>
            <w:shd w:val="clear" w:color="auto" w:fill="auto"/>
          </w:tcPr>
          <w:p w:rsidR="00484C98" w:rsidRPr="00444AD6" w:rsidRDefault="00484C98" w:rsidP="00484C98">
            <w:pPr>
              <w:pStyle w:val="ENoteTableText"/>
            </w:pPr>
            <w:r w:rsidRPr="00444AD6">
              <w:t>ad.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42.06</w:t>
            </w:r>
            <w:r w:rsidR="00484C98" w:rsidRPr="00444AD6">
              <w:tab/>
            </w:r>
          </w:p>
        </w:tc>
        <w:tc>
          <w:tcPr>
            <w:tcW w:w="3490" w:type="pct"/>
            <w:shd w:val="clear" w:color="auto" w:fill="auto"/>
          </w:tcPr>
          <w:p w:rsidR="00484C98" w:rsidRPr="00444AD6" w:rsidRDefault="00484C98" w:rsidP="00484C98">
            <w:pPr>
              <w:pStyle w:val="ENoteTableText"/>
            </w:pPr>
            <w:r w:rsidRPr="00444AD6">
              <w:t>ad.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r w:rsidR="00484C98" w:rsidRPr="00444AD6">
              <w:rPr>
                <w:b/>
              </w:rPr>
              <w:t>3</w:t>
            </w:r>
          </w:p>
        </w:tc>
        <w:tc>
          <w:tcPr>
            <w:tcW w:w="3490" w:type="pct"/>
            <w:shd w:val="clear" w:color="auto" w:fill="auto"/>
          </w:tcPr>
          <w:p w:rsidR="00484C98" w:rsidRPr="00444AD6" w:rsidRDefault="00484C98" w:rsidP="00484C98">
            <w:pPr>
              <w:pStyle w:val="ENoteTableText"/>
            </w:pPr>
          </w:p>
        </w:tc>
      </w:tr>
      <w:tr w:rsidR="00757298" w:rsidRPr="00444AD6" w:rsidTr="009E4647">
        <w:trPr>
          <w:cantSplit/>
        </w:trPr>
        <w:tc>
          <w:tcPr>
            <w:tcW w:w="1510" w:type="pct"/>
            <w:shd w:val="clear" w:color="auto" w:fill="auto"/>
          </w:tcPr>
          <w:p w:rsidR="00757298" w:rsidRPr="00444AD6" w:rsidRDefault="0004397C" w:rsidP="00757298">
            <w:pPr>
              <w:pStyle w:val="ENoteTableText"/>
              <w:tabs>
                <w:tab w:val="center" w:leader="dot" w:pos="2268"/>
              </w:tabs>
            </w:pPr>
            <w:r w:rsidRPr="00444AD6">
              <w:t>Part 4</w:t>
            </w:r>
            <w:r w:rsidR="00757298" w:rsidRPr="00444AD6">
              <w:t>3 heading</w:t>
            </w:r>
            <w:r w:rsidR="00757298" w:rsidRPr="00444AD6">
              <w:tab/>
            </w:r>
          </w:p>
        </w:tc>
        <w:tc>
          <w:tcPr>
            <w:tcW w:w="3490" w:type="pct"/>
            <w:shd w:val="clear" w:color="auto" w:fill="auto"/>
          </w:tcPr>
          <w:p w:rsidR="00757298" w:rsidRPr="00444AD6" w:rsidRDefault="00757298" w:rsidP="00484C98">
            <w:pPr>
              <w:pStyle w:val="ENoteTableText"/>
            </w:pPr>
            <w:r w:rsidRPr="00444AD6">
              <w:t>am. 2005 No.</w:t>
            </w:r>
            <w:r w:rsidR="00DC3E78" w:rsidRPr="00444AD6">
              <w:t> </w:t>
            </w:r>
            <w:r w:rsidRPr="00444AD6">
              <w:t>263; F2016L00818</w:t>
            </w:r>
          </w:p>
        </w:tc>
      </w:tr>
      <w:tr w:rsidR="00484C98" w:rsidRPr="00444AD6" w:rsidTr="009E4647">
        <w:trPr>
          <w:cantSplit/>
        </w:trPr>
        <w:tc>
          <w:tcPr>
            <w:tcW w:w="1510" w:type="pct"/>
            <w:shd w:val="clear" w:color="auto" w:fill="auto"/>
          </w:tcPr>
          <w:p w:rsidR="00484C98" w:rsidRPr="00444AD6" w:rsidRDefault="0004397C" w:rsidP="00757298">
            <w:pPr>
              <w:pStyle w:val="ENoteTableText"/>
              <w:tabs>
                <w:tab w:val="center" w:leader="dot" w:pos="2268"/>
              </w:tabs>
            </w:pPr>
            <w:r w:rsidRPr="00444AD6">
              <w:t>Part 4</w:t>
            </w:r>
            <w:r w:rsidR="00484C98" w:rsidRPr="00444AD6">
              <w:t>3</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43.01</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DD7FF3" w:rsidRPr="00444AD6" w:rsidTr="009E4647">
        <w:trPr>
          <w:cantSplit/>
        </w:trPr>
        <w:tc>
          <w:tcPr>
            <w:tcW w:w="1510" w:type="pct"/>
            <w:shd w:val="clear" w:color="auto" w:fill="auto"/>
          </w:tcPr>
          <w:p w:rsidR="00DD7FF3" w:rsidRPr="00444AD6" w:rsidRDefault="00DD7FF3" w:rsidP="00484C98">
            <w:pPr>
              <w:pStyle w:val="ENoteTableText"/>
              <w:tabs>
                <w:tab w:val="center" w:leader="dot" w:pos="2268"/>
              </w:tabs>
            </w:pPr>
          </w:p>
        </w:tc>
        <w:tc>
          <w:tcPr>
            <w:tcW w:w="3490" w:type="pct"/>
            <w:shd w:val="clear" w:color="auto" w:fill="auto"/>
          </w:tcPr>
          <w:p w:rsidR="00DD7FF3" w:rsidRPr="00444AD6" w:rsidRDefault="00DD7FF3" w:rsidP="00484C98">
            <w:pPr>
              <w:pStyle w:val="ENoteTableText"/>
            </w:pPr>
            <w:r w:rsidRPr="00444AD6">
              <w:t>am F2016L00818</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43.02</w:t>
            </w:r>
            <w:r w:rsidR="00484C98" w:rsidRPr="00444AD6">
              <w:tab/>
            </w: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43.03</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43.04</w:t>
            </w:r>
            <w:r w:rsidR="00484C98"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 2007 No.</w:t>
            </w:r>
            <w:r w:rsidR="00DC3E78" w:rsidRPr="00444AD6">
              <w:t> </w:t>
            </w:r>
            <w:r w:rsidRPr="00444AD6">
              <w:t>179</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43.05</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43.06</w:t>
            </w:r>
            <w:r w:rsidR="00484C98" w:rsidRPr="00444AD6">
              <w:tab/>
            </w: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43.07</w:t>
            </w:r>
            <w:r w:rsidR="00484C98" w:rsidRPr="00444AD6">
              <w:tab/>
            </w:r>
          </w:p>
        </w:tc>
        <w:tc>
          <w:tcPr>
            <w:tcW w:w="3490" w:type="pct"/>
            <w:shd w:val="clear" w:color="auto" w:fill="auto"/>
          </w:tcPr>
          <w:p w:rsidR="00484C98" w:rsidRPr="00444AD6" w:rsidRDefault="00484C98" w:rsidP="00484C98">
            <w:pPr>
              <w:pStyle w:val="ENoteTableText"/>
            </w:pPr>
            <w:r w:rsidRPr="00444AD6">
              <w:t>ad.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r w:rsidR="00484C98" w:rsidRPr="00444AD6">
              <w:rPr>
                <w:b/>
              </w:rPr>
              <w:t>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04397C" w:rsidP="00484C98">
            <w:pPr>
              <w:pStyle w:val="ENoteTableText"/>
              <w:tabs>
                <w:tab w:val="center" w:leader="dot" w:pos="2268"/>
              </w:tabs>
            </w:pPr>
            <w:r w:rsidRPr="00444AD6">
              <w:t>Part 4</w:t>
            </w:r>
            <w:r w:rsidR="00484C98" w:rsidRPr="00444AD6">
              <w:t>4</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484C98" w:rsidP="001F5190">
            <w:pPr>
              <w:pStyle w:val="ENoteTableText"/>
              <w:keepNext/>
            </w:pPr>
            <w:r w:rsidRPr="00444AD6">
              <w:rPr>
                <w:b/>
              </w:rPr>
              <w:t>Division</w:t>
            </w:r>
            <w:r w:rsidR="00DC3E78" w:rsidRPr="00444AD6">
              <w:rPr>
                <w:b/>
              </w:rPr>
              <w:t> </w:t>
            </w:r>
            <w:r w:rsidRPr="00444AD6">
              <w:rPr>
                <w:b/>
              </w:rPr>
              <w:t>44.1</w:t>
            </w:r>
          </w:p>
        </w:tc>
        <w:tc>
          <w:tcPr>
            <w:tcW w:w="3490" w:type="pct"/>
            <w:shd w:val="clear" w:color="auto" w:fill="auto"/>
          </w:tcPr>
          <w:p w:rsidR="00484C98" w:rsidRPr="00444AD6" w:rsidRDefault="00484C98" w:rsidP="00DB5483">
            <w:pPr>
              <w:pStyle w:val="ENoteTableText"/>
              <w:keepNext/>
              <w:keepLines/>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44.01</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44.02</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44.03</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44.2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44.04</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44.05</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2007 No.</w:t>
            </w:r>
            <w:r w:rsidR="00DC3E78" w:rsidRPr="00444AD6">
              <w:t> </w:t>
            </w:r>
            <w:r w:rsidRPr="00444AD6">
              <w:t>179; 2009 No.</w:t>
            </w:r>
            <w:r w:rsidR="00DC3E78" w:rsidRPr="00444AD6">
              <w:t> </w:t>
            </w:r>
            <w:r w:rsidRPr="00444AD6">
              <w:t>55</w:t>
            </w:r>
            <w:r w:rsidR="00642160"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44.06</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DD7FF3" w:rsidRPr="00444AD6" w:rsidTr="009E4647">
        <w:trPr>
          <w:cantSplit/>
        </w:trPr>
        <w:tc>
          <w:tcPr>
            <w:tcW w:w="1510" w:type="pct"/>
            <w:shd w:val="clear" w:color="auto" w:fill="auto"/>
          </w:tcPr>
          <w:p w:rsidR="00DD7FF3" w:rsidRPr="00444AD6" w:rsidRDefault="00DD7FF3" w:rsidP="00484C98">
            <w:pPr>
              <w:pStyle w:val="ENoteTableText"/>
              <w:tabs>
                <w:tab w:val="center" w:leader="dot" w:pos="2268"/>
              </w:tabs>
            </w:pPr>
          </w:p>
        </w:tc>
        <w:tc>
          <w:tcPr>
            <w:tcW w:w="3490" w:type="pct"/>
            <w:shd w:val="clear" w:color="auto" w:fill="auto"/>
          </w:tcPr>
          <w:p w:rsidR="00DD7FF3" w:rsidRPr="00444AD6" w:rsidRDefault="00DD7FF3" w:rsidP="00484C98">
            <w:pPr>
              <w:pStyle w:val="ENoteTableText"/>
            </w:pPr>
            <w:r w:rsidRPr="00444AD6">
              <w:t>am F2016L00818</w:t>
            </w:r>
          </w:p>
        </w:tc>
      </w:tr>
      <w:tr w:rsidR="00642160" w:rsidRPr="00444AD6" w:rsidTr="009E4647">
        <w:trPr>
          <w:cantSplit/>
        </w:trPr>
        <w:tc>
          <w:tcPr>
            <w:tcW w:w="1510" w:type="pct"/>
            <w:shd w:val="clear" w:color="auto" w:fill="auto"/>
          </w:tcPr>
          <w:p w:rsidR="00642160" w:rsidRPr="00444AD6" w:rsidRDefault="00642160" w:rsidP="00484C98">
            <w:pPr>
              <w:pStyle w:val="ENoteTableText"/>
              <w:tabs>
                <w:tab w:val="center" w:leader="dot" w:pos="2268"/>
              </w:tabs>
            </w:pPr>
          </w:p>
        </w:tc>
        <w:tc>
          <w:tcPr>
            <w:tcW w:w="3490" w:type="pct"/>
            <w:shd w:val="clear" w:color="auto" w:fill="auto"/>
          </w:tcPr>
          <w:p w:rsidR="00642160" w:rsidRPr="00444AD6" w:rsidRDefault="00642160" w:rsidP="00484C98">
            <w:pPr>
              <w:pStyle w:val="ENoteTableText"/>
            </w:pPr>
            <w:r w:rsidRPr="00444AD6">
              <w:t>rep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44.3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44.07</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44.08</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44.09</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44.4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44.10</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44.11</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44.12</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44.13</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44.14</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44.15</w:t>
            </w:r>
            <w:r w:rsidR="00484C98" w:rsidRPr="00444AD6">
              <w:tab/>
            </w:r>
          </w:p>
        </w:tc>
        <w:tc>
          <w:tcPr>
            <w:tcW w:w="3490" w:type="pct"/>
            <w:shd w:val="clear" w:color="auto" w:fill="auto"/>
          </w:tcPr>
          <w:p w:rsidR="00484C98" w:rsidRPr="00444AD6" w:rsidRDefault="00484C98" w:rsidP="00484C98">
            <w:pPr>
              <w:pStyle w:val="ENoteTableText"/>
            </w:pPr>
            <w:r w:rsidRPr="00444AD6">
              <w:t>ad. 2005 No.</w:t>
            </w:r>
            <w:r w:rsidR="00DC3E78" w:rsidRPr="00444AD6">
              <w:t> </w:t>
            </w:r>
            <w:r w:rsidRPr="00444AD6">
              <w:t>263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2012 No.</w:t>
            </w:r>
            <w:r w:rsidR="00DC3E78" w:rsidRPr="00444AD6">
              <w:t> </w:t>
            </w:r>
            <w:r w:rsidRPr="00444AD6">
              <w:t>94; No.</w:t>
            </w:r>
            <w:r w:rsidR="00DC3E78" w:rsidRPr="00444AD6">
              <w:t> </w:t>
            </w:r>
            <w:r w:rsidRPr="00444AD6">
              <w:t>56, 2013</w:t>
            </w:r>
            <w:r w:rsidR="00EF6E7F" w:rsidRPr="00444AD6">
              <w:t>; No 151, 2014</w:t>
            </w:r>
          </w:p>
        </w:tc>
      </w:tr>
      <w:tr w:rsidR="00DD7FF3" w:rsidRPr="00444AD6" w:rsidTr="009E4647">
        <w:trPr>
          <w:cantSplit/>
        </w:trPr>
        <w:tc>
          <w:tcPr>
            <w:tcW w:w="1510" w:type="pct"/>
            <w:shd w:val="clear" w:color="auto" w:fill="auto"/>
          </w:tcPr>
          <w:p w:rsidR="00DD7FF3" w:rsidRPr="00444AD6" w:rsidRDefault="00DD7FF3" w:rsidP="001836B4">
            <w:pPr>
              <w:pStyle w:val="ENoteTableText"/>
            </w:pPr>
          </w:p>
        </w:tc>
        <w:tc>
          <w:tcPr>
            <w:tcW w:w="3490" w:type="pct"/>
            <w:shd w:val="clear" w:color="auto" w:fill="auto"/>
          </w:tcPr>
          <w:p w:rsidR="00DD7FF3" w:rsidRPr="00444AD6" w:rsidRDefault="00DD7FF3" w:rsidP="00484C98">
            <w:pPr>
              <w:pStyle w:val="ENoteTableText"/>
            </w:pPr>
            <w:r w:rsidRPr="00444AD6">
              <w:t>rs F2016L00818</w:t>
            </w:r>
          </w:p>
        </w:tc>
      </w:tr>
      <w:tr w:rsidR="00484C98" w:rsidRPr="00444AD6" w:rsidTr="009E4647">
        <w:trPr>
          <w:cantSplit/>
        </w:trPr>
        <w:tc>
          <w:tcPr>
            <w:tcW w:w="1510" w:type="pct"/>
            <w:shd w:val="clear" w:color="auto" w:fill="auto"/>
          </w:tcPr>
          <w:p w:rsidR="00484C98" w:rsidRPr="00444AD6" w:rsidRDefault="00484C98" w:rsidP="004B4C0D">
            <w:pPr>
              <w:pStyle w:val="ENoteTableText"/>
            </w:pPr>
            <w:r w:rsidRPr="00444AD6">
              <w:rPr>
                <w:b/>
              </w:rPr>
              <w:t>Chapter</w:t>
            </w:r>
            <w:r w:rsidR="00DC3E78" w:rsidRPr="00444AD6">
              <w:rPr>
                <w:b/>
              </w:rPr>
              <w:t> </w:t>
            </w:r>
            <w:r w:rsidRPr="00444AD6">
              <w:rPr>
                <w:b/>
              </w:rPr>
              <w:t>7</w:t>
            </w:r>
          </w:p>
        </w:tc>
        <w:tc>
          <w:tcPr>
            <w:tcW w:w="3490" w:type="pct"/>
            <w:shd w:val="clear" w:color="auto" w:fill="auto"/>
          </w:tcPr>
          <w:p w:rsidR="00484C98" w:rsidRPr="00444AD6" w:rsidRDefault="00484C98" w:rsidP="00F93EF1">
            <w:pPr>
              <w:pStyle w:val="ENoteTableText"/>
              <w:keepNext/>
              <w:keepLines/>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Chapter</w:t>
            </w:r>
            <w:r w:rsidR="00DC3E78" w:rsidRPr="00444AD6">
              <w:t> </w:t>
            </w:r>
            <w:r w:rsidRPr="00444AD6">
              <w:t>7</w:t>
            </w:r>
            <w:r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04397C" w:rsidP="00484C98">
            <w:pPr>
              <w:pStyle w:val="ENoteTableText"/>
            </w:pPr>
            <w:r w:rsidRPr="00444AD6">
              <w:rPr>
                <w:b/>
              </w:rPr>
              <w:t>Part 4</w:t>
            </w:r>
            <w:r w:rsidR="00484C98" w:rsidRPr="00444AD6">
              <w:rPr>
                <w:b/>
              </w:rPr>
              <w:t>5</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45.1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45.01</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EF6E7F" w:rsidRPr="00444AD6" w:rsidTr="009E4647">
        <w:trPr>
          <w:cantSplit/>
        </w:trPr>
        <w:tc>
          <w:tcPr>
            <w:tcW w:w="1510" w:type="pct"/>
            <w:shd w:val="clear" w:color="auto" w:fill="auto"/>
          </w:tcPr>
          <w:p w:rsidR="00EF6E7F" w:rsidRPr="00444AD6" w:rsidRDefault="00EF6E7F" w:rsidP="00484C98">
            <w:pPr>
              <w:pStyle w:val="ENoteTableText"/>
              <w:tabs>
                <w:tab w:val="center" w:leader="dot" w:pos="2268"/>
              </w:tabs>
            </w:pPr>
          </w:p>
        </w:tc>
        <w:tc>
          <w:tcPr>
            <w:tcW w:w="3490" w:type="pct"/>
            <w:shd w:val="clear" w:color="auto" w:fill="auto"/>
          </w:tcPr>
          <w:p w:rsidR="00EF6E7F" w:rsidRPr="00444AD6" w:rsidRDefault="00EF6E7F" w:rsidP="00484C98">
            <w:pPr>
              <w:pStyle w:val="ENoteTableText"/>
            </w:pPr>
            <w:r w:rsidRPr="00444AD6">
              <w:t>am No 151, 2014</w:t>
            </w:r>
            <w:r w:rsidR="00642160"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45.02</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2C63AD" w:rsidRPr="00444AD6" w:rsidTr="009E4647">
        <w:trPr>
          <w:cantSplit/>
        </w:trPr>
        <w:tc>
          <w:tcPr>
            <w:tcW w:w="1510" w:type="pct"/>
            <w:shd w:val="clear" w:color="auto" w:fill="auto"/>
          </w:tcPr>
          <w:p w:rsidR="002C63AD" w:rsidRPr="00444AD6" w:rsidRDefault="002C63AD" w:rsidP="00484C98">
            <w:pPr>
              <w:pStyle w:val="ENoteTableText"/>
              <w:tabs>
                <w:tab w:val="center" w:leader="dot" w:pos="2268"/>
              </w:tabs>
            </w:pPr>
          </w:p>
        </w:tc>
        <w:tc>
          <w:tcPr>
            <w:tcW w:w="3490" w:type="pct"/>
            <w:shd w:val="clear" w:color="auto" w:fill="auto"/>
          </w:tcPr>
          <w:p w:rsidR="002C63AD" w:rsidRPr="00444AD6" w:rsidRDefault="002C63AD" w:rsidP="00484C98">
            <w:pPr>
              <w:pStyle w:val="ENoteTableText"/>
            </w:pPr>
            <w:r w:rsidRPr="00444AD6">
              <w:t>am No 151, 2014</w:t>
            </w:r>
            <w:r w:rsidR="00642160" w:rsidRPr="00444AD6">
              <w:t>; F2017L00982</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45.03</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2C63AD" w:rsidRPr="00444AD6" w:rsidTr="009E4647">
        <w:trPr>
          <w:cantSplit/>
        </w:trPr>
        <w:tc>
          <w:tcPr>
            <w:tcW w:w="1510" w:type="pct"/>
            <w:shd w:val="clear" w:color="auto" w:fill="auto"/>
          </w:tcPr>
          <w:p w:rsidR="002C63AD" w:rsidRPr="00444AD6" w:rsidRDefault="002C63AD" w:rsidP="00484C98">
            <w:pPr>
              <w:pStyle w:val="ENoteTableText"/>
              <w:tabs>
                <w:tab w:val="center" w:leader="dot" w:pos="2268"/>
              </w:tabs>
            </w:pPr>
          </w:p>
        </w:tc>
        <w:tc>
          <w:tcPr>
            <w:tcW w:w="3490" w:type="pct"/>
            <w:shd w:val="clear" w:color="auto" w:fill="auto"/>
          </w:tcPr>
          <w:p w:rsidR="002C63AD" w:rsidRPr="00444AD6" w:rsidRDefault="002C63AD" w:rsidP="00484C98">
            <w:pPr>
              <w:pStyle w:val="ENoteTableText"/>
            </w:pPr>
            <w:r w:rsidRPr="00444AD6">
              <w:t>am No 151, 2014</w:t>
            </w:r>
            <w:r w:rsidR="00642160" w:rsidRPr="00444AD6">
              <w:t>;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45.2</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45.04</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45.05</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45.3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45.06</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r w:rsidR="002C63AD" w:rsidRPr="00444AD6">
              <w:t>;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45.07</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r w:rsidR="002C63AD" w:rsidRPr="00444AD6">
              <w:t>; No 151, 2014</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45.08</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45.09</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642160" w:rsidRPr="00444AD6" w:rsidTr="009E4647">
        <w:trPr>
          <w:cantSplit/>
        </w:trPr>
        <w:tc>
          <w:tcPr>
            <w:tcW w:w="1510" w:type="pct"/>
            <w:shd w:val="clear" w:color="auto" w:fill="auto"/>
          </w:tcPr>
          <w:p w:rsidR="00642160" w:rsidRPr="00444AD6" w:rsidRDefault="00642160" w:rsidP="00484C98">
            <w:pPr>
              <w:pStyle w:val="ENoteTableText"/>
              <w:tabs>
                <w:tab w:val="center" w:leader="dot" w:pos="2268"/>
              </w:tabs>
              <w:rPr>
                <w:b/>
              </w:rPr>
            </w:pPr>
            <w:r w:rsidRPr="00444AD6">
              <w:rPr>
                <w:b/>
              </w:rPr>
              <w:t>Division</w:t>
            </w:r>
            <w:r w:rsidR="00DC3E78" w:rsidRPr="00444AD6">
              <w:rPr>
                <w:b/>
              </w:rPr>
              <w:t> </w:t>
            </w:r>
            <w:r w:rsidRPr="00444AD6">
              <w:rPr>
                <w:b/>
              </w:rPr>
              <w:t>45.3A</w:t>
            </w:r>
          </w:p>
        </w:tc>
        <w:tc>
          <w:tcPr>
            <w:tcW w:w="3490" w:type="pct"/>
            <w:shd w:val="clear" w:color="auto" w:fill="auto"/>
          </w:tcPr>
          <w:p w:rsidR="00642160" w:rsidRPr="00444AD6" w:rsidRDefault="00642160" w:rsidP="00484C98">
            <w:pPr>
              <w:pStyle w:val="ENoteTableText"/>
            </w:pPr>
          </w:p>
        </w:tc>
      </w:tr>
      <w:tr w:rsidR="00642160" w:rsidRPr="00444AD6" w:rsidTr="009E4647">
        <w:trPr>
          <w:cantSplit/>
        </w:trPr>
        <w:tc>
          <w:tcPr>
            <w:tcW w:w="1510" w:type="pct"/>
            <w:shd w:val="clear" w:color="auto" w:fill="auto"/>
          </w:tcPr>
          <w:p w:rsidR="00642160" w:rsidRPr="00444AD6" w:rsidRDefault="00642160" w:rsidP="00484C98">
            <w:pPr>
              <w:pStyle w:val="ENoteTableText"/>
              <w:tabs>
                <w:tab w:val="center" w:leader="dot" w:pos="2268"/>
              </w:tabs>
            </w:pPr>
            <w:r w:rsidRPr="00444AD6">
              <w:t>Division</w:t>
            </w:r>
            <w:r w:rsidR="00DC3E78" w:rsidRPr="00444AD6">
              <w:t> </w:t>
            </w:r>
            <w:r w:rsidRPr="00444AD6">
              <w:t>45.3A</w:t>
            </w:r>
            <w:r w:rsidRPr="00444AD6">
              <w:tab/>
            </w:r>
          </w:p>
        </w:tc>
        <w:tc>
          <w:tcPr>
            <w:tcW w:w="3490" w:type="pct"/>
            <w:shd w:val="clear" w:color="auto" w:fill="auto"/>
          </w:tcPr>
          <w:p w:rsidR="00642160" w:rsidRPr="00444AD6" w:rsidRDefault="00642160" w:rsidP="00484C98">
            <w:pPr>
              <w:pStyle w:val="ENoteTableText"/>
            </w:pPr>
            <w:r w:rsidRPr="00444AD6">
              <w:t>ad F2017L00982</w:t>
            </w:r>
          </w:p>
        </w:tc>
      </w:tr>
      <w:tr w:rsidR="00642160" w:rsidRPr="00444AD6" w:rsidTr="009E4647">
        <w:trPr>
          <w:cantSplit/>
        </w:trPr>
        <w:tc>
          <w:tcPr>
            <w:tcW w:w="1510" w:type="pct"/>
            <w:shd w:val="clear" w:color="auto" w:fill="auto"/>
          </w:tcPr>
          <w:p w:rsidR="00642160" w:rsidRPr="00444AD6" w:rsidRDefault="00642160" w:rsidP="00484C98">
            <w:pPr>
              <w:pStyle w:val="ENoteTableText"/>
              <w:tabs>
                <w:tab w:val="center" w:leader="dot" w:pos="2268"/>
              </w:tabs>
            </w:pPr>
            <w:r w:rsidRPr="00444AD6">
              <w:t>r 45.09A</w:t>
            </w:r>
            <w:r w:rsidRPr="00444AD6">
              <w:tab/>
            </w:r>
          </w:p>
        </w:tc>
        <w:tc>
          <w:tcPr>
            <w:tcW w:w="3490" w:type="pct"/>
            <w:shd w:val="clear" w:color="auto" w:fill="auto"/>
          </w:tcPr>
          <w:p w:rsidR="00642160" w:rsidRPr="00444AD6" w:rsidRDefault="00642160" w:rsidP="00484C98">
            <w:pPr>
              <w:pStyle w:val="ENoteTableText"/>
            </w:pPr>
            <w:r w:rsidRPr="00444AD6">
              <w:t>ad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45.4</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45.10</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807E4C" w:rsidRPr="00444AD6" w:rsidTr="009E4647">
        <w:trPr>
          <w:cantSplit/>
        </w:trPr>
        <w:tc>
          <w:tcPr>
            <w:tcW w:w="1510" w:type="pct"/>
            <w:shd w:val="clear" w:color="auto" w:fill="auto"/>
          </w:tcPr>
          <w:p w:rsidR="00807E4C" w:rsidRPr="00444AD6" w:rsidRDefault="00807E4C" w:rsidP="00484C98">
            <w:pPr>
              <w:pStyle w:val="ENoteTableText"/>
              <w:tabs>
                <w:tab w:val="center" w:leader="dot" w:pos="2268"/>
              </w:tabs>
            </w:pPr>
          </w:p>
        </w:tc>
        <w:tc>
          <w:tcPr>
            <w:tcW w:w="3490" w:type="pct"/>
            <w:shd w:val="clear" w:color="auto" w:fill="auto"/>
          </w:tcPr>
          <w:p w:rsidR="00807E4C" w:rsidRPr="00444AD6" w:rsidRDefault="00807E4C"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45.11</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45.12</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45.13</w:t>
            </w:r>
            <w:r w:rsidR="00484C98" w:rsidRPr="00444AD6">
              <w:tab/>
            </w:r>
          </w:p>
        </w:tc>
        <w:tc>
          <w:tcPr>
            <w:tcW w:w="3490" w:type="pct"/>
            <w:shd w:val="clear" w:color="auto" w:fill="auto"/>
          </w:tcPr>
          <w:p w:rsidR="00484C98" w:rsidRPr="00444AD6" w:rsidRDefault="00484C98" w:rsidP="00484C98">
            <w:pPr>
              <w:pStyle w:val="ENoteTableText"/>
            </w:pPr>
            <w:r w:rsidRPr="00444AD6">
              <w:t>ad. 2009 No.</w:t>
            </w:r>
            <w:r w:rsidR="00DC3E78" w:rsidRPr="00444AD6">
              <w:t> </w:t>
            </w:r>
            <w:r w:rsidRPr="00444AD6">
              <w:t>160</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45.13A</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Division</w:t>
            </w:r>
            <w:r w:rsidR="00DC3E78" w:rsidRPr="00444AD6">
              <w:rPr>
                <w:b/>
              </w:rPr>
              <w:t> </w:t>
            </w:r>
            <w:r w:rsidRPr="00444AD6">
              <w:rPr>
                <w:b/>
              </w:rPr>
              <w:t>45.4A</w:t>
            </w:r>
          </w:p>
        </w:tc>
        <w:tc>
          <w:tcPr>
            <w:tcW w:w="3490" w:type="pct"/>
            <w:shd w:val="clear" w:color="auto" w:fill="auto"/>
          </w:tcPr>
          <w:p w:rsidR="00484C98" w:rsidRPr="00444AD6" w:rsidRDefault="00484C98" w:rsidP="00484C98">
            <w:pPr>
              <w:pStyle w:val="ENoteTableText"/>
            </w:pPr>
          </w:p>
        </w:tc>
      </w:tr>
      <w:tr w:rsidR="00642160" w:rsidRPr="00444AD6" w:rsidTr="009E4647">
        <w:trPr>
          <w:cantSplit/>
        </w:trPr>
        <w:tc>
          <w:tcPr>
            <w:tcW w:w="1510" w:type="pct"/>
            <w:shd w:val="clear" w:color="auto" w:fill="auto"/>
          </w:tcPr>
          <w:p w:rsidR="00642160" w:rsidRPr="00444AD6" w:rsidRDefault="00642160" w:rsidP="00EA6ED4">
            <w:pPr>
              <w:pStyle w:val="ENoteTableText"/>
              <w:tabs>
                <w:tab w:val="center" w:leader="dot" w:pos="2268"/>
              </w:tabs>
            </w:pPr>
            <w:r w:rsidRPr="00444AD6">
              <w:t>Division</w:t>
            </w:r>
            <w:r w:rsidR="00DC3E78" w:rsidRPr="00444AD6">
              <w:t> </w:t>
            </w:r>
            <w:r w:rsidRPr="00444AD6">
              <w:t>45.4A heading</w:t>
            </w:r>
            <w:r w:rsidRPr="00444AD6">
              <w:tab/>
            </w:r>
          </w:p>
        </w:tc>
        <w:tc>
          <w:tcPr>
            <w:tcW w:w="3490" w:type="pct"/>
            <w:shd w:val="clear" w:color="auto" w:fill="auto"/>
          </w:tcPr>
          <w:p w:rsidR="00642160" w:rsidRPr="00444AD6" w:rsidRDefault="00642160" w:rsidP="00484C98">
            <w:pPr>
              <w:pStyle w:val="ENoteTableText"/>
            </w:pPr>
            <w:r w:rsidRPr="00444AD6">
              <w:t>rs F2017L00982</w:t>
            </w:r>
          </w:p>
        </w:tc>
      </w:tr>
      <w:tr w:rsidR="00484C98" w:rsidRPr="00444AD6" w:rsidTr="009E4647">
        <w:trPr>
          <w:cantSplit/>
        </w:trPr>
        <w:tc>
          <w:tcPr>
            <w:tcW w:w="1510" w:type="pct"/>
            <w:shd w:val="clear" w:color="auto" w:fill="auto"/>
          </w:tcPr>
          <w:p w:rsidR="00484C98" w:rsidRPr="00444AD6" w:rsidRDefault="00484C98" w:rsidP="00807E4C">
            <w:pPr>
              <w:pStyle w:val="ENoteTableText"/>
              <w:tabs>
                <w:tab w:val="center" w:leader="dot" w:pos="2268"/>
              </w:tabs>
            </w:pPr>
            <w:r w:rsidRPr="00444AD6">
              <w:t>Div</w:t>
            </w:r>
            <w:r w:rsidR="00807E4C" w:rsidRPr="00444AD6">
              <w:t>ision</w:t>
            </w:r>
            <w:r w:rsidR="00DC3E78" w:rsidRPr="00444AD6">
              <w:t> </w:t>
            </w:r>
            <w:r w:rsidRPr="00444AD6">
              <w:t>45.4A</w:t>
            </w:r>
            <w:r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45.13B</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am. No.</w:t>
            </w:r>
            <w:r w:rsidR="00DC3E78" w:rsidRPr="00444AD6">
              <w:t> </w:t>
            </w:r>
            <w:r w:rsidRPr="00444AD6">
              <w:t>56, 2013</w:t>
            </w:r>
            <w:r w:rsidR="002674AC" w:rsidRPr="00444AD6">
              <w:t>; F2017L00982</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rPr>
                <w:b/>
              </w:rPr>
            </w:pPr>
            <w:r w:rsidRPr="00444AD6">
              <w:rPr>
                <w:b/>
              </w:rPr>
              <w:t>Division</w:t>
            </w:r>
            <w:r w:rsidR="00DC3E78" w:rsidRPr="00444AD6">
              <w:rPr>
                <w:b/>
              </w:rPr>
              <w:t> </w:t>
            </w:r>
            <w:r w:rsidRPr="00444AD6">
              <w:rPr>
                <w:b/>
              </w:rPr>
              <w:t>45.5</w:t>
            </w:r>
          </w:p>
        </w:tc>
        <w:tc>
          <w:tcPr>
            <w:tcW w:w="3490" w:type="pct"/>
            <w:shd w:val="clear" w:color="auto" w:fill="auto"/>
          </w:tcPr>
          <w:p w:rsidR="002674AC" w:rsidRPr="00444AD6" w:rsidRDefault="002674AC" w:rsidP="00484C98">
            <w:pPr>
              <w:pStyle w:val="ENoteTableText"/>
            </w:pP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r w:rsidRPr="00444AD6">
              <w:t>Division</w:t>
            </w:r>
            <w:r w:rsidR="00DC3E78" w:rsidRPr="00444AD6">
              <w:t> </w:t>
            </w:r>
            <w:r w:rsidRPr="00444AD6">
              <w:t>45.5</w:t>
            </w:r>
            <w:r w:rsidRPr="00444AD6">
              <w:tab/>
            </w:r>
          </w:p>
        </w:tc>
        <w:tc>
          <w:tcPr>
            <w:tcW w:w="3490" w:type="pct"/>
            <w:shd w:val="clear" w:color="auto" w:fill="auto"/>
          </w:tcPr>
          <w:p w:rsidR="002674AC" w:rsidRPr="00444AD6" w:rsidRDefault="00EA6ED4" w:rsidP="00484C98">
            <w:pPr>
              <w:pStyle w:val="ENoteTableText"/>
            </w:pPr>
            <w:r w:rsidRPr="00444AD6">
              <w:t>rep No 151, 2014</w:t>
            </w:r>
          </w:p>
        </w:tc>
      </w:tr>
      <w:tr w:rsidR="00EA6ED4" w:rsidRPr="00444AD6" w:rsidTr="009E4647">
        <w:trPr>
          <w:cantSplit/>
        </w:trPr>
        <w:tc>
          <w:tcPr>
            <w:tcW w:w="1510" w:type="pct"/>
            <w:shd w:val="clear" w:color="auto" w:fill="auto"/>
          </w:tcPr>
          <w:p w:rsidR="00EA6ED4" w:rsidRPr="00444AD6" w:rsidRDefault="00EA6ED4" w:rsidP="00484C98">
            <w:pPr>
              <w:pStyle w:val="ENoteTableText"/>
              <w:tabs>
                <w:tab w:val="center" w:leader="dot" w:pos="2268"/>
              </w:tabs>
            </w:pPr>
          </w:p>
        </w:tc>
        <w:tc>
          <w:tcPr>
            <w:tcW w:w="3490" w:type="pct"/>
            <w:shd w:val="clear" w:color="auto" w:fill="auto"/>
          </w:tcPr>
          <w:p w:rsidR="00EA6ED4" w:rsidRPr="00444AD6" w:rsidRDefault="00EA6ED4" w:rsidP="00484C98">
            <w:pPr>
              <w:pStyle w:val="ENoteTableText"/>
            </w:pPr>
            <w:r w:rsidRPr="00444AD6">
              <w:t>ad F2017L00982</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r w:rsidRPr="00444AD6">
              <w:t>r 45.14</w:t>
            </w:r>
            <w:r w:rsidRPr="00444AD6">
              <w:tab/>
            </w:r>
          </w:p>
        </w:tc>
        <w:tc>
          <w:tcPr>
            <w:tcW w:w="3490" w:type="pct"/>
            <w:shd w:val="clear" w:color="auto" w:fill="auto"/>
          </w:tcPr>
          <w:p w:rsidR="002674AC" w:rsidRPr="00444AD6" w:rsidRDefault="00EA6ED4" w:rsidP="00484C98">
            <w:pPr>
              <w:pStyle w:val="ENoteTableText"/>
            </w:pPr>
            <w:r w:rsidRPr="00444AD6">
              <w:t>ad. 2009 No.</w:t>
            </w:r>
            <w:r w:rsidR="00DC3E78" w:rsidRPr="00444AD6">
              <w:t> </w:t>
            </w:r>
            <w:r w:rsidRPr="00444AD6">
              <w:t>160</w:t>
            </w:r>
          </w:p>
        </w:tc>
      </w:tr>
      <w:tr w:rsidR="00EA6ED4" w:rsidRPr="00444AD6" w:rsidTr="009E4647">
        <w:trPr>
          <w:cantSplit/>
        </w:trPr>
        <w:tc>
          <w:tcPr>
            <w:tcW w:w="1510" w:type="pct"/>
            <w:shd w:val="clear" w:color="auto" w:fill="auto"/>
          </w:tcPr>
          <w:p w:rsidR="00EA6ED4" w:rsidRPr="00444AD6" w:rsidRDefault="00EA6ED4" w:rsidP="00484C98">
            <w:pPr>
              <w:pStyle w:val="ENoteTableText"/>
              <w:tabs>
                <w:tab w:val="center" w:leader="dot" w:pos="2268"/>
              </w:tabs>
            </w:pPr>
          </w:p>
        </w:tc>
        <w:tc>
          <w:tcPr>
            <w:tcW w:w="3490" w:type="pct"/>
            <w:shd w:val="clear" w:color="auto" w:fill="auto"/>
          </w:tcPr>
          <w:p w:rsidR="00EA6ED4" w:rsidRPr="00444AD6" w:rsidRDefault="00EA6ED4" w:rsidP="00484C98">
            <w:pPr>
              <w:pStyle w:val="ENoteTableText"/>
            </w:pPr>
            <w:r w:rsidRPr="00444AD6">
              <w:t>rep No 151, 2014</w:t>
            </w:r>
          </w:p>
        </w:tc>
      </w:tr>
      <w:tr w:rsidR="00EA6ED4" w:rsidRPr="00444AD6" w:rsidTr="009E4647">
        <w:trPr>
          <w:cantSplit/>
        </w:trPr>
        <w:tc>
          <w:tcPr>
            <w:tcW w:w="1510" w:type="pct"/>
            <w:shd w:val="clear" w:color="auto" w:fill="auto"/>
          </w:tcPr>
          <w:p w:rsidR="00EA6ED4" w:rsidRPr="00444AD6" w:rsidRDefault="00EA6ED4" w:rsidP="00484C98">
            <w:pPr>
              <w:pStyle w:val="ENoteTableText"/>
              <w:tabs>
                <w:tab w:val="center" w:leader="dot" w:pos="2268"/>
              </w:tabs>
            </w:pPr>
          </w:p>
        </w:tc>
        <w:tc>
          <w:tcPr>
            <w:tcW w:w="3490" w:type="pct"/>
            <w:shd w:val="clear" w:color="auto" w:fill="auto"/>
          </w:tcPr>
          <w:p w:rsidR="00EA6ED4" w:rsidRPr="00444AD6" w:rsidRDefault="00EA6ED4" w:rsidP="00484C98">
            <w:pPr>
              <w:pStyle w:val="ENoteTableText"/>
            </w:pPr>
            <w:r w:rsidRPr="00444AD6">
              <w:t>ad F2017L00982</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Chapter</w:t>
            </w:r>
            <w:r w:rsidR="00DC3E78" w:rsidRPr="00444AD6">
              <w:rPr>
                <w:b/>
              </w:rPr>
              <w:t> </w:t>
            </w:r>
            <w:r w:rsidRPr="00444AD6">
              <w:rPr>
                <w:b/>
              </w:rPr>
              <w:t>8</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DD7FF3">
            <w:pPr>
              <w:pStyle w:val="ENoteTableText"/>
              <w:tabs>
                <w:tab w:val="center" w:leader="dot" w:pos="2268"/>
              </w:tabs>
            </w:pPr>
            <w:r w:rsidRPr="00444AD6">
              <w:t>Chapter</w:t>
            </w:r>
            <w:r w:rsidR="00DC3E78" w:rsidRPr="00444AD6">
              <w:t> </w:t>
            </w:r>
            <w:r w:rsidRPr="00444AD6">
              <w:t>8</w:t>
            </w:r>
            <w:r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04397C" w:rsidP="004B4C0D">
            <w:pPr>
              <w:pStyle w:val="ENoteTableText"/>
            </w:pPr>
            <w:r w:rsidRPr="00444AD6">
              <w:rPr>
                <w:b/>
              </w:rPr>
              <w:t>Part 4</w:t>
            </w:r>
            <w:r w:rsidR="00484C98" w:rsidRPr="00444AD6">
              <w:rPr>
                <w:b/>
              </w:rPr>
              <w:t>6</w:t>
            </w:r>
          </w:p>
        </w:tc>
        <w:tc>
          <w:tcPr>
            <w:tcW w:w="3490" w:type="pct"/>
            <w:shd w:val="clear" w:color="auto" w:fill="auto"/>
          </w:tcPr>
          <w:p w:rsidR="00484C98" w:rsidRPr="00444AD6" w:rsidRDefault="00484C98" w:rsidP="00DB5483">
            <w:pPr>
              <w:pStyle w:val="ENoteTableText"/>
              <w:keepNext/>
              <w:keepLines/>
            </w:pP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46.1</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46.2</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46.3</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46.4</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C741E7" w:rsidP="00484C98">
            <w:pPr>
              <w:pStyle w:val="ENoteTableText"/>
              <w:tabs>
                <w:tab w:val="center" w:leader="dot" w:pos="2268"/>
              </w:tabs>
            </w:pPr>
            <w:r w:rsidRPr="00444AD6">
              <w:t>r</w:t>
            </w:r>
            <w:r w:rsidR="00484C98" w:rsidRPr="00444AD6">
              <w:t xml:space="preserve"> 46.5</w:t>
            </w:r>
            <w:r w:rsidR="00484C98" w:rsidRPr="00444AD6">
              <w:tab/>
            </w:r>
          </w:p>
        </w:tc>
        <w:tc>
          <w:tcPr>
            <w:tcW w:w="3490" w:type="pct"/>
            <w:shd w:val="clear" w:color="auto" w:fill="auto"/>
          </w:tcPr>
          <w:p w:rsidR="00484C98" w:rsidRPr="00444AD6" w:rsidRDefault="00484C98" w:rsidP="00484C98">
            <w:pPr>
              <w:pStyle w:val="ENoteTableText"/>
            </w:pPr>
            <w:r w:rsidRPr="00444AD6">
              <w:t>ad. 2011 No.</w:t>
            </w:r>
            <w:r w:rsidR="00DC3E78" w:rsidRPr="00444AD6">
              <w:t> </w:t>
            </w:r>
            <w:r w:rsidRPr="00444AD6">
              <w:t>133</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rPr>
                <w:b/>
              </w:rPr>
            </w:pPr>
            <w:r w:rsidRPr="00444AD6">
              <w:rPr>
                <w:b/>
              </w:rPr>
              <w:t>Chapter</w:t>
            </w:r>
            <w:r w:rsidR="00DC3E78" w:rsidRPr="00444AD6">
              <w:rPr>
                <w:b/>
              </w:rPr>
              <w:t> </w:t>
            </w:r>
            <w:r w:rsidRPr="00444AD6">
              <w:rPr>
                <w:b/>
              </w:rPr>
              <w:t>9</w:t>
            </w:r>
          </w:p>
        </w:tc>
        <w:tc>
          <w:tcPr>
            <w:tcW w:w="3490" w:type="pct"/>
            <w:shd w:val="clear" w:color="auto" w:fill="auto"/>
          </w:tcPr>
          <w:p w:rsidR="002674AC" w:rsidRPr="00444AD6" w:rsidRDefault="002674AC" w:rsidP="00484C98">
            <w:pPr>
              <w:pStyle w:val="ENoteTableText"/>
            </w:pP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r w:rsidRPr="00444AD6">
              <w:t>Chapter</w:t>
            </w:r>
            <w:r w:rsidR="00DC3E78" w:rsidRPr="00444AD6">
              <w:t> </w:t>
            </w:r>
            <w:r w:rsidRPr="00444AD6">
              <w:t>9</w:t>
            </w:r>
            <w:r w:rsidRPr="00444AD6">
              <w:tab/>
            </w:r>
          </w:p>
        </w:tc>
        <w:tc>
          <w:tcPr>
            <w:tcW w:w="3490" w:type="pct"/>
            <w:shd w:val="clear" w:color="auto" w:fill="auto"/>
          </w:tcPr>
          <w:p w:rsidR="002674AC" w:rsidRPr="00444AD6" w:rsidRDefault="002674AC" w:rsidP="00484C98">
            <w:pPr>
              <w:pStyle w:val="ENoteTableText"/>
            </w:pPr>
            <w:r w:rsidRPr="00444AD6">
              <w:t>ad F2017L00982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rPr>
                <w:b/>
              </w:rPr>
            </w:pPr>
            <w:r w:rsidRPr="00444AD6">
              <w:rPr>
                <w:b/>
              </w:rPr>
              <w:t>Part 47</w:t>
            </w:r>
          </w:p>
        </w:tc>
        <w:tc>
          <w:tcPr>
            <w:tcW w:w="3490" w:type="pct"/>
            <w:shd w:val="clear" w:color="auto" w:fill="auto"/>
          </w:tcPr>
          <w:p w:rsidR="00BA44E7" w:rsidRPr="00444AD6" w:rsidRDefault="00BA44E7" w:rsidP="00484C98">
            <w:pPr>
              <w:pStyle w:val="ENoteTableText"/>
            </w:pPr>
          </w:p>
        </w:tc>
      </w:tr>
      <w:tr w:rsidR="00EA6ED4" w:rsidRPr="00444AD6" w:rsidTr="009E4647">
        <w:trPr>
          <w:cantSplit/>
        </w:trPr>
        <w:tc>
          <w:tcPr>
            <w:tcW w:w="1510" w:type="pct"/>
            <w:shd w:val="clear" w:color="auto" w:fill="auto"/>
          </w:tcPr>
          <w:p w:rsidR="00EA6ED4" w:rsidRPr="00444AD6" w:rsidRDefault="0004397C" w:rsidP="00484C98">
            <w:pPr>
              <w:pStyle w:val="ENoteTableText"/>
              <w:tabs>
                <w:tab w:val="center" w:leader="dot" w:pos="2268"/>
              </w:tabs>
            </w:pPr>
            <w:r w:rsidRPr="00444AD6">
              <w:t>Part 4</w:t>
            </w:r>
            <w:r w:rsidR="00EA6ED4" w:rsidRPr="00444AD6">
              <w:t>7</w:t>
            </w:r>
            <w:r w:rsidR="00EA6ED4" w:rsidRPr="00444AD6">
              <w:tab/>
            </w:r>
          </w:p>
        </w:tc>
        <w:tc>
          <w:tcPr>
            <w:tcW w:w="3490" w:type="pct"/>
            <w:shd w:val="clear" w:color="auto" w:fill="auto"/>
          </w:tcPr>
          <w:p w:rsidR="00EA6ED4" w:rsidRPr="00444AD6" w:rsidRDefault="00EA6ED4" w:rsidP="00484C98">
            <w:pPr>
              <w:pStyle w:val="ENoteTableText"/>
            </w:pPr>
            <w:r w:rsidRPr="00444AD6">
              <w:t>rep end of 1 Dec 2017 (r 47.02)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ad F2020L01362</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r w:rsidRPr="00444AD6">
              <w:t>r 47.01</w:t>
            </w:r>
            <w:r w:rsidRPr="00444AD6">
              <w:tab/>
            </w:r>
          </w:p>
        </w:tc>
        <w:tc>
          <w:tcPr>
            <w:tcW w:w="3490" w:type="pct"/>
            <w:shd w:val="clear" w:color="auto" w:fill="auto"/>
          </w:tcPr>
          <w:p w:rsidR="002674AC" w:rsidRPr="00444AD6" w:rsidRDefault="002674AC" w:rsidP="00484C98">
            <w:pPr>
              <w:pStyle w:val="ENoteTableText"/>
            </w:pPr>
            <w:r w:rsidRPr="00444AD6">
              <w:t>ad F2017L00982</w:t>
            </w:r>
          </w:p>
        </w:tc>
      </w:tr>
      <w:tr w:rsidR="00EA6ED4" w:rsidRPr="00444AD6" w:rsidTr="009E4647">
        <w:trPr>
          <w:cantSplit/>
        </w:trPr>
        <w:tc>
          <w:tcPr>
            <w:tcW w:w="1510" w:type="pct"/>
            <w:shd w:val="clear" w:color="auto" w:fill="auto"/>
          </w:tcPr>
          <w:p w:rsidR="00EA6ED4" w:rsidRPr="00444AD6" w:rsidRDefault="00EA6ED4" w:rsidP="00484C98">
            <w:pPr>
              <w:pStyle w:val="ENoteTableText"/>
              <w:tabs>
                <w:tab w:val="center" w:leader="dot" w:pos="2268"/>
              </w:tabs>
            </w:pPr>
          </w:p>
        </w:tc>
        <w:tc>
          <w:tcPr>
            <w:tcW w:w="3490" w:type="pct"/>
            <w:shd w:val="clear" w:color="auto" w:fill="auto"/>
          </w:tcPr>
          <w:p w:rsidR="00EA6ED4" w:rsidRPr="00444AD6" w:rsidRDefault="00EA6ED4" w:rsidP="00484C98">
            <w:pPr>
              <w:pStyle w:val="ENoteTableText"/>
            </w:pPr>
            <w:r w:rsidRPr="00444AD6">
              <w:t>rep end of 1 Dec 2017 (r 47.02)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ad F2020L01362</w:t>
            </w:r>
          </w:p>
        </w:tc>
      </w:tr>
      <w:tr w:rsidR="002674AC" w:rsidRPr="00444AD6" w:rsidTr="009E4647">
        <w:trPr>
          <w:cantSplit/>
        </w:trPr>
        <w:tc>
          <w:tcPr>
            <w:tcW w:w="1510" w:type="pct"/>
            <w:shd w:val="clear" w:color="auto" w:fill="auto"/>
          </w:tcPr>
          <w:p w:rsidR="002674AC" w:rsidRPr="00444AD6" w:rsidRDefault="002674AC" w:rsidP="00484C98">
            <w:pPr>
              <w:pStyle w:val="ENoteTableText"/>
              <w:tabs>
                <w:tab w:val="center" w:leader="dot" w:pos="2268"/>
              </w:tabs>
            </w:pPr>
            <w:r w:rsidRPr="00444AD6">
              <w:t>r 47.02</w:t>
            </w:r>
            <w:r w:rsidRPr="00444AD6">
              <w:tab/>
            </w:r>
          </w:p>
        </w:tc>
        <w:tc>
          <w:tcPr>
            <w:tcW w:w="3490" w:type="pct"/>
            <w:shd w:val="clear" w:color="auto" w:fill="auto"/>
          </w:tcPr>
          <w:p w:rsidR="002674AC" w:rsidRPr="00444AD6" w:rsidRDefault="002674AC" w:rsidP="00484C98">
            <w:pPr>
              <w:pStyle w:val="ENoteTableText"/>
            </w:pPr>
            <w:r w:rsidRPr="00444AD6">
              <w:t>ad F2017L00982</w:t>
            </w:r>
          </w:p>
        </w:tc>
      </w:tr>
      <w:tr w:rsidR="00EA6ED4" w:rsidRPr="00444AD6" w:rsidTr="009E4647">
        <w:trPr>
          <w:cantSplit/>
        </w:trPr>
        <w:tc>
          <w:tcPr>
            <w:tcW w:w="1510" w:type="pct"/>
            <w:shd w:val="clear" w:color="auto" w:fill="auto"/>
          </w:tcPr>
          <w:p w:rsidR="00EA6ED4" w:rsidRPr="00444AD6" w:rsidRDefault="00EA6ED4" w:rsidP="00484C98">
            <w:pPr>
              <w:pStyle w:val="ENoteTableText"/>
              <w:tabs>
                <w:tab w:val="center" w:leader="dot" w:pos="2268"/>
              </w:tabs>
            </w:pPr>
          </w:p>
        </w:tc>
        <w:tc>
          <w:tcPr>
            <w:tcW w:w="3490" w:type="pct"/>
            <w:shd w:val="clear" w:color="auto" w:fill="auto"/>
          </w:tcPr>
          <w:p w:rsidR="00EA6ED4" w:rsidRPr="00444AD6" w:rsidRDefault="00EA6ED4" w:rsidP="00484C98">
            <w:pPr>
              <w:pStyle w:val="ENoteTableText"/>
            </w:pPr>
            <w:r w:rsidRPr="00444AD6">
              <w:t>rep end of 1 Dec 2017 (r 47.02)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p>
        </w:tc>
        <w:tc>
          <w:tcPr>
            <w:tcW w:w="3490" w:type="pct"/>
            <w:shd w:val="clear" w:color="auto" w:fill="auto"/>
          </w:tcPr>
          <w:p w:rsidR="00BA44E7" w:rsidRPr="00444AD6" w:rsidRDefault="00BA44E7" w:rsidP="00484C98">
            <w:pPr>
              <w:pStyle w:val="ENoteTableText"/>
            </w:pPr>
            <w:r w:rsidRPr="00444AD6">
              <w:t>ad F2020L01362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r w:rsidRPr="00444AD6">
              <w:t>r 47.03</w:t>
            </w:r>
            <w:r w:rsidRPr="00444AD6">
              <w:tab/>
            </w:r>
          </w:p>
        </w:tc>
        <w:tc>
          <w:tcPr>
            <w:tcW w:w="3490" w:type="pct"/>
            <w:shd w:val="clear" w:color="auto" w:fill="auto"/>
          </w:tcPr>
          <w:p w:rsidR="00BA44E7" w:rsidRPr="00444AD6" w:rsidRDefault="00BA44E7" w:rsidP="00484C98">
            <w:pPr>
              <w:pStyle w:val="ENoteTableText"/>
            </w:pPr>
            <w:r w:rsidRPr="00444AD6">
              <w:t>ad F2020L01362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r w:rsidRPr="00444AD6">
              <w:t>r 47.04</w:t>
            </w:r>
            <w:r w:rsidRPr="00444AD6">
              <w:tab/>
            </w:r>
          </w:p>
        </w:tc>
        <w:tc>
          <w:tcPr>
            <w:tcW w:w="3490" w:type="pct"/>
            <w:shd w:val="clear" w:color="auto" w:fill="auto"/>
          </w:tcPr>
          <w:p w:rsidR="00BA44E7" w:rsidRPr="00444AD6" w:rsidRDefault="00BA44E7" w:rsidP="00484C98">
            <w:pPr>
              <w:pStyle w:val="ENoteTableText"/>
            </w:pPr>
            <w:r w:rsidRPr="00444AD6">
              <w:t>ad F2020L01362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r w:rsidRPr="00444AD6">
              <w:t>r 47.05</w:t>
            </w:r>
            <w:r w:rsidRPr="00444AD6">
              <w:tab/>
            </w:r>
          </w:p>
        </w:tc>
        <w:tc>
          <w:tcPr>
            <w:tcW w:w="3490" w:type="pct"/>
            <w:shd w:val="clear" w:color="auto" w:fill="auto"/>
          </w:tcPr>
          <w:p w:rsidR="00BA44E7" w:rsidRPr="00444AD6" w:rsidRDefault="00BA44E7" w:rsidP="00484C98">
            <w:pPr>
              <w:pStyle w:val="ENoteTableText"/>
            </w:pPr>
            <w:r w:rsidRPr="00444AD6">
              <w:t>ad F2020L01362</w:t>
            </w:r>
          </w:p>
        </w:tc>
      </w:tr>
      <w:tr w:rsidR="00BA44E7" w:rsidRPr="00444AD6" w:rsidTr="009E4647">
        <w:trPr>
          <w:cantSplit/>
        </w:trPr>
        <w:tc>
          <w:tcPr>
            <w:tcW w:w="1510" w:type="pct"/>
            <w:shd w:val="clear" w:color="auto" w:fill="auto"/>
          </w:tcPr>
          <w:p w:rsidR="00BA44E7" w:rsidRPr="00444AD6" w:rsidRDefault="00BA44E7" w:rsidP="00484C98">
            <w:pPr>
              <w:pStyle w:val="ENoteTableText"/>
              <w:tabs>
                <w:tab w:val="center" w:leader="dot" w:pos="2268"/>
              </w:tabs>
            </w:pPr>
            <w:r w:rsidRPr="00444AD6">
              <w:t>r 47.06</w:t>
            </w:r>
            <w:r w:rsidRPr="00444AD6">
              <w:tab/>
            </w:r>
          </w:p>
        </w:tc>
        <w:tc>
          <w:tcPr>
            <w:tcW w:w="3490" w:type="pct"/>
            <w:shd w:val="clear" w:color="auto" w:fill="auto"/>
          </w:tcPr>
          <w:p w:rsidR="00BA44E7" w:rsidRPr="00444AD6" w:rsidRDefault="00BA44E7" w:rsidP="00484C98">
            <w:pPr>
              <w:pStyle w:val="ENoteTableText"/>
            </w:pPr>
            <w:r w:rsidRPr="00444AD6">
              <w:t>ad F2020L01362</w:t>
            </w:r>
          </w:p>
        </w:tc>
      </w:tr>
      <w:tr w:rsidR="0084009D" w:rsidRPr="00444AD6" w:rsidTr="009E4647">
        <w:trPr>
          <w:cantSplit/>
        </w:trPr>
        <w:tc>
          <w:tcPr>
            <w:tcW w:w="1510" w:type="pct"/>
            <w:shd w:val="clear" w:color="auto" w:fill="auto"/>
          </w:tcPr>
          <w:p w:rsidR="0084009D" w:rsidRPr="00444AD6" w:rsidRDefault="0004397C" w:rsidP="00484C98">
            <w:pPr>
              <w:pStyle w:val="ENoteTableText"/>
              <w:tabs>
                <w:tab w:val="center" w:leader="dot" w:pos="2268"/>
              </w:tabs>
            </w:pPr>
            <w:r w:rsidRPr="00444AD6">
              <w:rPr>
                <w:b/>
              </w:rPr>
              <w:t>Part 4</w:t>
            </w:r>
            <w:r w:rsidR="0084009D" w:rsidRPr="00444AD6">
              <w:rPr>
                <w:b/>
              </w:rPr>
              <w:t>8</w:t>
            </w:r>
          </w:p>
        </w:tc>
        <w:tc>
          <w:tcPr>
            <w:tcW w:w="3490" w:type="pct"/>
            <w:shd w:val="clear" w:color="auto" w:fill="auto"/>
          </w:tcPr>
          <w:p w:rsidR="0084009D" w:rsidRPr="00444AD6" w:rsidRDefault="0084009D" w:rsidP="00484C98">
            <w:pPr>
              <w:pStyle w:val="ENoteTableText"/>
            </w:pPr>
          </w:p>
        </w:tc>
      </w:tr>
      <w:tr w:rsidR="0084009D" w:rsidRPr="00444AD6" w:rsidTr="009E4647">
        <w:trPr>
          <w:cantSplit/>
        </w:trPr>
        <w:tc>
          <w:tcPr>
            <w:tcW w:w="1510" w:type="pct"/>
            <w:shd w:val="clear" w:color="auto" w:fill="auto"/>
          </w:tcPr>
          <w:p w:rsidR="0084009D" w:rsidRPr="00444AD6" w:rsidRDefault="0004397C" w:rsidP="00484C98">
            <w:pPr>
              <w:pStyle w:val="ENoteTableText"/>
              <w:tabs>
                <w:tab w:val="center" w:leader="dot" w:pos="2268"/>
              </w:tabs>
            </w:pPr>
            <w:r w:rsidRPr="00444AD6">
              <w:t>Part 4</w:t>
            </w:r>
            <w:r w:rsidR="0084009D" w:rsidRPr="00444AD6">
              <w:t>8</w:t>
            </w:r>
            <w:r w:rsidR="0084009D" w:rsidRPr="00444AD6">
              <w:tab/>
            </w:r>
          </w:p>
        </w:tc>
        <w:tc>
          <w:tcPr>
            <w:tcW w:w="3490" w:type="pct"/>
            <w:shd w:val="clear" w:color="auto" w:fill="auto"/>
          </w:tcPr>
          <w:p w:rsidR="0084009D" w:rsidRPr="00444AD6" w:rsidRDefault="0084009D" w:rsidP="00484C98">
            <w:pPr>
              <w:pStyle w:val="ENoteTableText"/>
            </w:pPr>
            <w:r w:rsidRPr="00444AD6">
              <w:t>ad F2020L01219</w:t>
            </w:r>
          </w:p>
        </w:tc>
      </w:tr>
      <w:tr w:rsidR="0084009D" w:rsidRPr="00444AD6" w:rsidTr="009E4647">
        <w:trPr>
          <w:cantSplit/>
        </w:trPr>
        <w:tc>
          <w:tcPr>
            <w:tcW w:w="1510" w:type="pct"/>
            <w:shd w:val="clear" w:color="auto" w:fill="auto"/>
          </w:tcPr>
          <w:p w:rsidR="0084009D" w:rsidRPr="00444AD6" w:rsidRDefault="0084009D" w:rsidP="00484C98">
            <w:pPr>
              <w:pStyle w:val="ENoteTableText"/>
              <w:tabs>
                <w:tab w:val="center" w:leader="dot" w:pos="2268"/>
              </w:tabs>
            </w:pPr>
            <w:r w:rsidRPr="00444AD6">
              <w:t>r 48.01</w:t>
            </w:r>
            <w:r w:rsidRPr="00444AD6">
              <w:tab/>
            </w:r>
          </w:p>
        </w:tc>
        <w:tc>
          <w:tcPr>
            <w:tcW w:w="3490" w:type="pct"/>
            <w:shd w:val="clear" w:color="auto" w:fill="auto"/>
          </w:tcPr>
          <w:p w:rsidR="0084009D" w:rsidRPr="00444AD6" w:rsidRDefault="0084009D" w:rsidP="00484C98">
            <w:pPr>
              <w:pStyle w:val="ENoteTableText"/>
            </w:pPr>
            <w:r w:rsidRPr="00444AD6">
              <w:t>ad F2020L01219</w:t>
            </w:r>
          </w:p>
        </w:tc>
      </w:tr>
      <w:tr w:rsidR="00484C98" w:rsidRPr="00444AD6" w:rsidTr="009E4647">
        <w:trPr>
          <w:cantSplit/>
        </w:trPr>
        <w:tc>
          <w:tcPr>
            <w:tcW w:w="1510" w:type="pct"/>
            <w:shd w:val="clear" w:color="auto" w:fill="auto"/>
          </w:tcPr>
          <w:p w:rsidR="00484C98" w:rsidRPr="00444AD6" w:rsidRDefault="009A2E13" w:rsidP="00484C98">
            <w:pPr>
              <w:pStyle w:val="ENoteTableText"/>
            </w:pPr>
            <w:r>
              <w:rPr>
                <w:b/>
              </w:rPr>
              <w:t>Schedule 1</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Schedule 1</w:t>
            </w:r>
            <w:r w:rsidR="002B2BF1" w:rsidRPr="00444AD6">
              <w:t xml:space="preserve"> heading</w:t>
            </w:r>
            <w:r w:rsidR="00484C98" w:rsidRPr="00444AD6">
              <w:tab/>
            </w:r>
          </w:p>
        </w:tc>
        <w:tc>
          <w:tcPr>
            <w:tcW w:w="3490" w:type="pct"/>
            <w:shd w:val="clear" w:color="auto" w:fill="auto"/>
          </w:tcPr>
          <w:p w:rsidR="00484C98" w:rsidRPr="00444AD6" w:rsidRDefault="00484C98" w:rsidP="00484C98">
            <w:pPr>
              <w:pStyle w:val="ENoteTableText"/>
            </w:pPr>
            <w:r w:rsidRPr="00444AD6">
              <w:t>rs. 2003 No.</w:t>
            </w:r>
            <w:r w:rsidR="00DC3E78" w:rsidRPr="00444AD6">
              <w:t> </w:t>
            </w:r>
            <w:r w:rsidRPr="00444AD6">
              <w:t>272; 2005 No.</w:t>
            </w:r>
            <w:r w:rsidR="00DC3E78" w:rsidRPr="00444AD6">
              <w:t> </w:t>
            </w:r>
            <w:r w:rsidRPr="00444AD6">
              <w:t xml:space="preserve">263; </w:t>
            </w:r>
            <w:r w:rsidR="002B2BF1" w:rsidRPr="00444AD6">
              <w:t>2009 No.</w:t>
            </w:r>
            <w:r w:rsidR="00DC3E78" w:rsidRPr="00444AD6">
              <w:t> </w:t>
            </w:r>
            <w:r w:rsidR="002B2BF1" w:rsidRPr="00444AD6">
              <w:t xml:space="preserve">55; </w:t>
            </w:r>
            <w:r w:rsidRPr="00444AD6">
              <w:t>2012 No.</w:t>
            </w:r>
            <w:r w:rsidR="00DC3E78" w:rsidRPr="00444AD6">
              <w:t> </w:t>
            </w:r>
            <w:r w:rsidRPr="00444AD6">
              <w:t>94</w:t>
            </w:r>
            <w:r w:rsidR="002C63AD" w:rsidRPr="00444AD6">
              <w:t xml:space="preserve">; </w:t>
            </w:r>
            <w:r w:rsidR="002B2BF1" w:rsidRPr="00444AD6">
              <w:t>2013 No.</w:t>
            </w:r>
            <w:r w:rsidR="00DC3E78" w:rsidRPr="00444AD6">
              <w:t> </w:t>
            </w:r>
            <w:r w:rsidR="002B2BF1" w:rsidRPr="00444AD6">
              <w:t xml:space="preserve">56; </w:t>
            </w:r>
            <w:r w:rsidR="002C63AD" w:rsidRPr="00444AD6">
              <w:t>No 151, 2014</w:t>
            </w:r>
            <w:r w:rsidR="008070B4" w:rsidRPr="00444AD6">
              <w:t>; F2016L00818</w:t>
            </w:r>
            <w:r w:rsidR="002B2BF1" w:rsidRPr="00444AD6">
              <w:t>; F2017L00982</w:t>
            </w: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Schedule 1</w:t>
            </w:r>
            <w:r w:rsidR="00484C98" w:rsidRPr="00444AD6">
              <w:tab/>
            </w:r>
          </w:p>
        </w:tc>
        <w:tc>
          <w:tcPr>
            <w:tcW w:w="3490" w:type="pct"/>
            <w:shd w:val="clear" w:color="auto" w:fill="auto"/>
          </w:tcPr>
          <w:p w:rsidR="00484C98" w:rsidRPr="00444AD6" w:rsidRDefault="00484C98" w:rsidP="00484C98">
            <w:pPr>
              <w:pStyle w:val="ENoteTableText"/>
            </w:pPr>
            <w:r w:rsidRPr="00444AD6">
              <w:t>am. 2002 No.</w:t>
            </w:r>
            <w:r w:rsidR="00DC3E78" w:rsidRPr="00444AD6">
              <w:t> </w:t>
            </w:r>
            <w:r w:rsidRPr="00444AD6">
              <w:t>80; 2003 No.</w:t>
            </w:r>
            <w:r w:rsidR="00DC3E78" w:rsidRPr="00444AD6">
              <w:t> </w:t>
            </w:r>
            <w:r w:rsidRPr="00444AD6">
              <w:t>272; 2005 No.</w:t>
            </w:r>
            <w:r w:rsidR="00DC3E78" w:rsidRPr="00444AD6">
              <w:t> </w:t>
            </w:r>
            <w:r w:rsidRPr="00444AD6">
              <w:t>263; 2006 No.</w:t>
            </w:r>
            <w:r w:rsidR="00DC3E78" w:rsidRPr="00444AD6">
              <w:t> </w:t>
            </w:r>
            <w:r w:rsidRPr="00444AD6">
              <w:t>2; 2008 No.</w:t>
            </w:r>
            <w:r w:rsidR="00DC3E78" w:rsidRPr="00444AD6">
              <w:t> </w:t>
            </w:r>
            <w:r w:rsidRPr="00444AD6">
              <w:t>10</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am.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2012 No.</w:t>
            </w:r>
            <w:r w:rsidR="00DC3E78" w:rsidRPr="00444AD6">
              <w:t> </w:t>
            </w:r>
            <w:r w:rsidRPr="00444AD6">
              <w:t>94; No.</w:t>
            </w:r>
            <w:r w:rsidR="00DC3E78" w:rsidRPr="00444AD6">
              <w:t> </w:t>
            </w:r>
            <w:r w:rsidRPr="00444AD6">
              <w:t>56, 2013</w:t>
            </w:r>
            <w:r w:rsidR="002C63AD" w:rsidRPr="00444AD6">
              <w:t>; No 151, 2014</w:t>
            </w:r>
            <w:r w:rsidR="008070B4" w:rsidRPr="00444AD6">
              <w:t>; F2016L00818</w:t>
            </w:r>
            <w:r w:rsidR="00E64814" w:rsidRPr="00444AD6">
              <w:t>; F2017L00982</w:t>
            </w:r>
            <w:r w:rsidR="000657F5" w:rsidRPr="00444AD6">
              <w:t>; F2018L01088</w:t>
            </w:r>
          </w:p>
        </w:tc>
      </w:tr>
      <w:tr w:rsidR="002061F1" w:rsidRPr="00444AD6" w:rsidTr="009E4647">
        <w:trPr>
          <w:cantSplit/>
        </w:trPr>
        <w:tc>
          <w:tcPr>
            <w:tcW w:w="1510" w:type="pct"/>
            <w:shd w:val="clear" w:color="auto" w:fill="auto"/>
          </w:tcPr>
          <w:p w:rsidR="002061F1" w:rsidRPr="00444AD6" w:rsidRDefault="009A2E13" w:rsidP="001836B4">
            <w:pPr>
              <w:pStyle w:val="ENoteTableText"/>
              <w:rPr>
                <w:b/>
              </w:rPr>
            </w:pPr>
            <w:r>
              <w:rPr>
                <w:b/>
              </w:rPr>
              <w:t>Schedule 2</w:t>
            </w:r>
          </w:p>
        </w:tc>
        <w:tc>
          <w:tcPr>
            <w:tcW w:w="3490" w:type="pct"/>
            <w:shd w:val="clear" w:color="auto" w:fill="auto"/>
          </w:tcPr>
          <w:p w:rsidR="002061F1" w:rsidRPr="00444AD6" w:rsidRDefault="002061F1" w:rsidP="00484C98">
            <w:pPr>
              <w:pStyle w:val="ENoteTableText"/>
            </w:pPr>
          </w:p>
        </w:tc>
      </w:tr>
      <w:tr w:rsidR="00484C98" w:rsidRPr="00444AD6" w:rsidTr="009E4647">
        <w:trPr>
          <w:cantSplit/>
        </w:trPr>
        <w:tc>
          <w:tcPr>
            <w:tcW w:w="1510" w:type="pct"/>
            <w:shd w:val="clear" w:color="auto" w:fill="auto"/>
          </w:tcPr>
          <w:p w:rsidR="00484C98" w:rsidRPr="00444AD6" w:rsidRDefault="009A2E13" w:rsidP="00484C98">
            <w:pPr>
              <w:pStyle w:val="ENoteTableText"/>
              <w:tabs>
                <w:tab w:val="center" w:leader="dot" w:pos="2268"/>
              </w:tabs>
            </w:pPr>
            <w:r>
              <w:t>Schedule 2</w:t>
            </w:r>
            <w:r w:rsidR="00484C98" w:rsidRPr="00444AD6">
              <w:tab/>
            </w:r>
          </w:p>
        </w:tc>
        <w:tc>
          <w:tcPr>
            <w:tcW w:w="3490" w:type="pct"/>
            <w:shd w:val="clear" w:color="auto" w:fill="auto"/>
          </w:tcPr>
          <w:p w:rsidR="00484C98" w:rsidRPr="00444AD6" w:rsidRDefault="00484C98" w:rsidP="00881C73">
            <w:pPr>
              <w:pStyle w:val="ENoteTableText"/>
            </w:pPr>
            <w:r w:rsidRPr="00444AD6">
              <w:t xml:space="preserve">am </w:t>
            </w:r>
            <w:r w:rsidR="00A3055E" w:rsidRPr="00444AD6">
              <w:t xml:space="preserve">No 80, </w:t>
            </w:r>
            <w:r w:rsidRPr="00444AD6">
              <w:t xml:space="preserve">2002; </w:t>
            </w:r>
            <w:r w:rsidR="00A3055E" w:rsidRPr="00444AD6">
              <w:t xml:space="preserve">No 272, </w:t>
            </w:r>
            <w:r w:rsidRPr="00444AD6">
              <w:t xml:space="preserve">2003; </w:t>
            </w:r>
            <w:r w:rsidR="00A3055E" w:rsidRPr="00444AD6">
              <w:t xml:space="preserve">No 54, </w:t>
            </w:r>
            <w:r w:rsidRPr="00444AD6">
              <w:t xml:space="preserve">2004; </w:t>
            </w:r>
            <w:r w:rsidR="00A3055E" w:rsidRPr="00444AD6">
              <w:t xml:space="preserve">No 263, </w:t>
            </w:r>
            <w:r w:rsidRPr="00444AD6">
              <w:t xml:space="preserve">2005; </w:t>
            </w:r>
            <w:r w:rsidR="00A3055E" w:rsidRPr="00444AD6">
              <w:t xml:space="preserve">No 2, </w:t>
            </w:r>
            <w:r w:rsidRPr="00444AD6">
              <w:t>2006</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881C73">
            <w:pPr>
              <w:pStyle w:val="ENoteTableText"/>
            </w:pPr>
            <w:r w:rsidRPr="00444AD6">
              <w:t xml:space="preserve">rep </w:t>
            </w:r>
            <w:r w:rsidR="00A3055E" w:rsidRPr="00444AD6">
              <w:t xml:space="preserve">No 179, </w:t>
            </w:r>
            <w:r w:rsidRPr="00444AD6">
              <w:t>2007</w:t>
            </w:r>
          </w:p>
        </w:tc>
      </w:tr>
      <w:tr w:rsidR="00232D55" w:rsidRPr="00444AD6" w:rsidTr="009E4647">
        <w:trPr>
          <w:cantSplit/>
        </w:trPr>
        <w:tc>
          <w:tcPr>
            <w:tcW w:w="1510" w:type="pct"/>
            <w:shd w:val="clear" w:color="auto" w:fill="auto"/>
          </w:tcPr>
          <w:p w:rsidR="00232D55" w:rsidRPr="00444AD6" w:rsidRDefault="00232D55" w:rsidP="00232D55">
            <w:pPr>
              <w:pStyle w:val="ENoteTableText"/>
              <w:tabs>
                <w:tab w:val="left" w:leader="dot" w:pos="2268"/>
              </w:tabs>
            </w:pPr>
          </w:p>
        </w:tc>
        <w:tc>
          <w:tcPr>
            <w:tcW w:w="3490" w:type="pct"/>
            <w:shd w:val="clear" w:color="auto" w:fill="auto"/>
          </w:tcPr>
          <w:p w:rsidR="00232D55" w:rsidRPr="00444AD6" w:rsidRDefault="00232D55" w:rsidP="00484C98">
            <w:pPr>
              <w:pStyle w:val="ENoteTableText"/>
            </w:pPr>
            <w:r w:rsidRPr="00444AD6">
              <w:t>ad No 151, 2014</w:t>
            </w:r>
          </w:p>
        </w:tc>
      </w:tr>
      <w:tr w:rsidR="00BA44E7" w:rsidRPr="00444AD6" w:rsidTr="009E4647">
        <w:trPr>
          <w:cantSplit/>
        </w:trPr>
        <w:tc>
          <w:tcPr>
            <w:tcW w:w="1510" w:type="pct"/>
            <w:shd w:val="clear" w:color="auto" w:fill="auto"/>
          </w:tcPr>
          <w:p w:rsidR="00BA44E7" w:rsidRPr="00444AD6" w:rsidRDefault="00BA44E7" w:rsidP="00232D55">
            <w:pPr>
              <w:pStyle w:val="ENoteTableText"/>
              <w:tabs>
                <w:tab w:val="left" w:leader="dot" w:pos="2268"/>
              </w:tabs>
            </w:pPr>
          </w:p>
        </w:tc>
        <w:tc>
          <w:tcPr>
            <w:tcW w:w="3490" w:type="pct"/>
            <w:shd w:val="clear" w:color="auto" w:fill="auto"/>
          </w:tcPr>
          <w:p w:rsidR="00BA44E7" w:rsidRPr="00444AD6" w:rsidRDefault="00BA44E7" w:rsidP="00484C98">
            <w:pPr>
              <w:pStyle w:val="ENoteTableText"/>
            </w:pPr>
            <w:r w:rsidRPr="00444AD6">
              <w:t>rs F2020L01362</w:t>
            </w:r>
          </w:p>
        </w:tc>
      </w:tr>
      <w:tr w:rsidR="009D057B" w:rsidRPr="00444AD6" w:rsidTr="009E4647">
        <w:trPr>
          <w:cantSplit/>
        </w:trPr>
        <w:tc>
          <w:tcPr>
            <w:tcW w:w="1510" w:type="pct"/>
            <w:shd w:val="clear" w:color="auto" w:fill="auto"/>
          </w:tcPr>
          <w:p w:rsidR="009D057B" w:rsidRPr="00444AD6" w:rsidRDefault="009D057B" w:rsidP="00232D55">
            <w:pPr>
              <w:pStyle w:val="ENoteTableText"/>
              <w:tabs>
                <w:tab w:val="left" w:leader="dot" w:pos="2268"/>
              </w:tabs>
            </w:pPr>
          </w:p>
        </w:tc>
        <w:tc>
          <w:tcPr>
            <w:tcW w:w="3490" w:type="pct"/>
            <w:shd w:val="clear" w:color="auto" w:fill="auto"/>
          </w:tcPr>
          <w:p w:rsidR="009D057B" w:rsidRPr="00444AD6" w:rsidRDefault="009D057B" w:rsidP="00484C98">
            <w:pPr>
              <w:pStyle w:val="ENoteTableText"/>
            </w:pPr>
            <w:r w:rsidRPr="00444AD6">
              <w:t>ed C27</w:t>
            </w:r>
          </w:p>
        </w:tc>
      </w:tr>
      <w:tr w:rsidR="00484C98" w:rsidRPr="00444AD6" w:rsidTr="009E4647">
        <w:trPr>
          <w:cantSplit/>
        </w:trPr>
        <w:tc>
          <w:tcPr>
            <w:tcW w:w="1510" w:type="pct"/>
            <w:shd w:val="clear" w:color="auto" w:fill="auto"/>
          </w:tcPr>
          <w:p w:rsidR="00484C98" w:rsidRPr="00444AD6" w:rsidRDefault="00484C98" w:rsidP="00484C98">
            <w:pPr>
              <w:pStyle w:val="ENoteTableText"/>
            </w:pPr>
            <w:r w:rsidRPr="00444AD6">
              <w:rPr>
                <w:b/>
              </w:rPr>
              <w:t>Schedule</w:t>
            </w:r>
            <w:r w:rsidR="00DC3E78" w:rsidRPr="00444AD6">
              <w:rPr>
                <w:b/>
              </w:rPr>
              <w:t> </w:t>
            </w:r>
            <w:r w:rsidRPr="00444AD6">
              <w:rPr>
                <w:b/>
              </w:rPr>
              <w:t>3</w:t>
            </w:r>
          </w:p>
        </w:tc>
        <w:tc>
          <w:tcPr>
            <w:tcW w:w="3490" w:type="pct"/>
            <w:shd w:val="clear" w:color="auto" w:fill="auto"/>
          </w:tcPr>
          <w:p w:rsidR="00484C98" w:rsidRPr="00444AD6" w:rsidRDefault="00484C98" w:rsidP="00484C98">
            <w:pPr>
              <w:pStyle w:val="ENoteTableText"/>
            </w:pP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Schedule</w:t>
            </w:r>
            <w:r w:rsidR="00DC3E78" w:rsidRPr="00444AD6">
              <w:t> </w:t>
            </w:r>
            <w:r w:rsidRPr="00444AD6">
              <w:t>3</w:t>
            </w:r>
            <w:r w:rsidRPr="00444AD6">
              <w:tab/>
            </w:r>
          </w:p>
        </w:tc>
        <w:tc>
          <w:tcPr>
            <w:tcW w:w="3490" w:type="pct"/>
            <w:shd w:val="clear" w:color="auto" w:fill="auto"/>
          </w:tcPr>
          <w:p w:rsidR="00484C98" w:rsidRPr="00444AD6" w:rsidRDefault="00484C98" w:rsidP="00484C98">
            <w:pPr>
              <w:pStyle w:val="ENoteTableText"/>
            </w:pPr>
            <w:r w:rsidRPr="00444AD6">
              <w:t>am. 2003 No.</w:t>
            </w:r>
            <w:r w:rsidR="00DC3E78" w:rsidRPr="00444AD6">
              <w:t> </w:t>
            </w:r>
            <w:r w:rsidRPr="00444AD6">
              <w:t>272; 2004 No.</w:t>
            </w:r>
            <w:r w:rsidR="00DC3E78" w:rsidRPr="00444AD6">
              <w:t> </w:t>
            </w:r>
            <w:r w:rsidRPr="00444AD6">
              <w:t>54; 2006 No.</w:t>
            </w:r>
            <w:r w:rsidR="00DC3E78" w:rsidRPr="00444AD6">
              <w:t> </w:t>
            </w:r>
            <w:r w:rsidRPr="00444AD6">
              <w:t>2; 2007 No.</w:t>
            </w:r>
            <w:r w:rsidR="00DC3E78" w:rsidRPr="00444AD6">
              <w:t> </w:t>
            </w:r>
            <w:r w:rsidRPr="00444AD6">
              <w:t>179; 2009 No.</w:t>
            </w:r>
            <w:r w:rsidR="00DC3E78" w:rsidRPr="00444AD6">
              <w:t> </w:t>
            </w:r>
            <w:r w:rsidRPr="00444AD6">
              <w:t>160; 2011 No.</w:t>
            </w:r>
            <w:r w:rsidR="00DC3E78" w:rsidRPr="00444AD6">
              <w:t> </w:t>
            </w:r>
            <w:r w:rsidRPr="00444AD6">
              <w:t>133; 2012 No.</w:t>
            </w:r>
            <w:r w:rsidR="00DC3E78" w:rsidRPr="00444AD6">
              <w:t> </w:t>
            </w:r>
            <w:r w:rsidRPr="00444AD6">
              <w:t>94</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p>
        </w:tc>
        <w:tc>
          <w:tcPr>
            <w:tcW w:w="3490" w:type="pct"/>
            <w:shd w:val="clear" w:color="auto" w:fill="auto"/>
          </w:tcPr>
          <w:p w:rsidR="00484C98" w:rsidRPr="00444AD6" w:rsidRDefault="00484C98" w:rsidP="00484C98">
            <w:pPr>
              <w:pStyle w:val="ENoteTableText"/>
            </w:pPr>
            <w:r w:rsidRPr="00444AD6">
              <w:t>rs. No.</w:t>
            </w:r>
            <w:r w:rsidR="00DC3E78" w:rsidRPr="00444AD6">
              <w:t> </w:t>
            </w:r>
            <w:r w:rsidRPr="00444AD6">
              <w:t>56, 2013</w:t>
            </w:r>
          </w:p>
        </w:tc>
      </w:tr>
      <w:tr w:rsidR="002C63AD" w:rsidRPr="00444AD6" w:rsidTr="009E4647">
        <w:trPr>
          <w:cantSplit/>
        </w:trPr>
        <w:tc>
          <w:tcPr>
            <w:tcW w:w="1510" w:type="pct"/>
            <w:shd w:val="clear" w:color="auto" w:fill="auto"/>
          </w:tcPr>
          <w:p w:rsidR="002C63AD" w:rsidRPr="00444AD6" w:rsidRDefault="002C63AD" w:rsidP="00484C98">
            <w:pPr>
              <w:pStyle w:val="ENoteTableText"/>
              <w:tabs>
                <w:tab w:val="center" w:leader="dot" w:pos="2268"/>
              </w:tabs>
            </w:pPr>
          </w:p>
        </w:tc>
        <w:tc>
          <w:tcPr>
            <w:tcW w:w="3490" w:type="pct"/>
            <w:shd w:val="clear" w:color="auto" w:fill="auto"/>
          </w:tcPr>
          <w:p w:rsidR="002C63AD" w:rsidRPr="00444AD6" w:rsidRDefault="002C63AD" w:rsidP="00484C98">
            <w:pPr>
              <w:pStyle w:val="ENoteTableText"/>
            </w:pPr>
            <w:r w:rsidRPr="00444AD6">
              <w:t>am No 151, 2014</w:t>
            </w:r>
            <w:r w:rsidR="002674AC" w:rsidRPr="00444AD6">
              <w:t>; F2017L00982</w:t>
            </w:r>
            <w:r w:rsidR="000657F5" w:rsidRPr="00444AD6">
              <w:t>; F2018L01088</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Schedule</w:t>
            </w:r>
            <w:r w:rsidR="00DC3E78" w:rsidRPr="00444AD6">
              <w:t> </w:t>
            </w:r>
            <w:r w:rsidRPr="00444AD6">
              <w:t>4</w:t>
            </w:r>
            <w:r w:rsidRPr="00444AD6">
              <w:tab/>
            </w:r>
          </w:p>
        </w:tc>
        <w:tc>
          <w:tcPr>
            <w:tcW w:w="3490" w:type="pct"/>
            <w:shd w:val="clear" w:color="auto" w:fill="auto"/>
          </w:tcPr>
          <w:p w:rsidR="00484C98" w:rsidRPr="00444AD6" w:rsidRDefault="00484C98" w:rsidP="00484C98">
            <w:pPr>
              <w:pStyle w:val="ENoteTableText"/>
            </w:pPr>
            <w:r w:rsidRPr="00444AD6">
              <w:t>ad. 2003 No.</w:t>
            </w:r>
            <w:r w:rsidR="00DC3E78" w:rsidRPr="00444AD6">
              <w:t> </w:t>
            </w:r>
            <w:r w:rsidRPr="00444AD6">
              <w:t>272</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2006 No.</w:t>
            </w:r>
            <w:r w:rsidR="00DC3E78" w:rsidRPr="00444AD6">
              <w:t> </w:t>
            </w:r>
            <w:r w:rsidRPr="00444AD6">
              <w:t>2</w:t>
            </w:r>
          </w:p>
        </w:tc>
      </w:tr>
      <w:tr w:rsidR="00484C98" w:rsidRPr="00444AD6" w:rsidTr="009E4647">
        <w:trPr>
          <w:cantSplit/>
        </w:trPr>
        <w:tc>
          <w:tcPr>
            <w:tcW w:w="1510" w:type="pct"/>
            <w:shd w:val="clear" w:color="auto" w:fill="auto"/>
          </w:tcPr>
          <w:p w:rsidR="00484C98" w:rsidRPr="00444AD6" w:rsidRDefault="00484C98" w:rsidP="00484C98">
            <w:pPr>
              <w:pStyle w:val="ENoteTableText"/>
              <w:tabs>
                <w:tab w:val="center" w:leader="dot" w:pos="2268"/>
              </w:tabs>
            </w:pPr>
            <w:r w:rsidRPr="00444AD6">
              <w:t>Schedule</w:t>
            </w:r>
            <w:r w:rsidR="00DC3E78" w:rsidRPr="00444AD6">
              <w:t> </w:t>
            </w:r>
            <w:r w:rsidRPr="00444AD6">
              <w:t>5</w:t>
            </w:r>
            <w:r w:rsidRPr="00444AD6">
              <w:tab/>
            </w:r>
          </w:p>
        </w:tc>
        <w:tc>
          <w:tcPr>
            <w:tcW w:w="3490" w:type="pct"/>
            <w:shd w:val="clear" w:color="auto" w:fill="auto"/>
          </w:tcPr>
          <w:p w:rsidR="00484C98" w:rsidRPr="00444AD6" w:rsidRDefault="00484C98" w:rsidP="00484C98">
            <w:pPr>
              <w:pStyle w:val="ENoteTableText"/>
            </w:pPr>
            <w:r w:rsidRPr="00444AD6">
              <w:t>ad. 2004 No.</w:t>
            </w:r>
            <w:r w:rsidR="00DC3E78" w:rsidRPr="00444AD6">
              <w:t> </w:t>
            </w:r>
            <w:r w:rsidRPr="00444AD6">
              <w:t>54</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rs. 2009 No.</w:t>
            </w:r>
            <w:r w:rsidR="00DC3E78" w:rsidRPr="00444AD6">
              <w:t> </w:t>
            </w:r>
            <w:r w:rsidRPr="00444AD6">
              <w:t>55</w:t>
            </w:r>
          </w:p>
        </w:tc>
      </w:tr>
      <w:tr w:rsidR="00484C98" w:rsidRPr="00444AD6" w:rsidTr="009E4647">
        <w:trPr>
          <w:cantSplit/>
        </w:trPr>
        <w:tc>
          <w:tcPr>
            <w:tcW w:w="1510" w:type="pct"/>
            <w:shd w:val="clear" w:color="auto" w:fill="auto"/>
          </w:tcPr>
          <w:p w:rsidR="00484C98" w:rsidRPr="00444AD6" w:rsidRDefault="00484C98" w:rsidP="001836B4">
            <w:pPr>
              <w:pStyle w:val="ENoteTableText"/>
            </w:pPr>
          </w:p>
        </w:tc>
        <w:tc>
          <w:tcPr>
            <w:tcW w:w="3490" w:type="pct"/>
            <w:shd w:val="clear" w:color="auto" w:fill="auto"/>
          </w:tcPr>
          <w:p w:rsidR="00484C98" w:rsidRPr="00444AD6" w:rsidRDefault="00484C98" w:rsidP="00484C98">
            <w:pPr>
              <w:pStyle w:val="ENoteTableText"/>
            </w:pPr>
            <w:r w:rsidRPr="00444AD6">
              <w:t>rep. 2011 No.</w:t>
            </w:r>
            <w:r w:rsidR="00DC3E78" w:rsidRPr="00444AD6">
              <w:t> </w:t>
            </w:r>
            <w:r w:rsidRPr="00444AD6">
              <w:t>133</w:t>
            </w:r>
          </w:p>
        </w:tc>
      </w:tr>
      <w:tr w:rsidR="00484C98" w:rsidRPr="00444AD6" w:rsidTr="009E4647">
        <w:trPr>
          <w:cantSplit/>
        </w:trPr>
        <w:tc>
          <w:tcPr>
            <w:tcW w:w="1510" w:type="pct"/>
            <w:shd w:val="clear" w:color="auto" w:fill="auto"/>
          </w:tcPr>
          <w:p w:rsidR="00484C98" w:rsidRPr="00444AD6" w:rsidRDefault="00484C98" w:rsidP="004B4C0D">
            <w:pPr>
              <w:pStyle w:val="ENoteTableText"/>
            </w:pPr>
            <w:r w:rsidRPr="00444AD6">
              <w:rPr>
                <w:b/>
              </w:rPr>
              <w:t>Dictionary</w:t>
            </w:r>
          </w:p>
        </w:tc>
        <w:tc>
          <w:tcPr>
            <w:tcW w:w="3490" w:type="pct"/>
            <w:shd w:val="clear" w:color="auto" w:fill="auto"/>
          </w:tcPr>
          <w:p w:rsidR="00484C98" w:rsidRPr="00444AD6" w:rsidRDefault="00484C98" w:rsidP="00F93EF1">
            <w:pPr>
              <w:pStyle w:val="ENoteTableText"/>
              <w:keepNext/>
              <w:keepLines/>
            </w:pPr>
          </w:p>
        </w:tc>
      </w:tr>
      <w:tr w:rsidR="00484C98" w:rsidRPr="00444AD6" w:rsidTr="009E4647">
        <w:trPr>
          <w:cantSplit/>
        </w:trPr>
        <w:tc>
          <w:tcPr>
            <w:tcW w:w="1510" w:type="pct"/>
            <w:tcBorders>
              <w:bottom w:val="single" w:sz="12" w:space="0" w:color="auto"/>
            </w:tcBorders>
            <w:shd w:val="clear" w:color="auto" w:fill="auto"/>
          </w:tcPr>
          <w:p w:rsidR="00484C98" w:rsidRPr="00444AD6" w:rsidRDefault="00484C98" w:rsidP="00484C98">
            <w:pPr>
              <w:pStyle w:val="ENoteTableText"/>
              <w:tabs>
                <w:tab w:val="center" w:leader="dot" w:pos="2268"/>
              </w:tabs>
            </w:pPr>
            <w:r w:rsidRPr="00444AD6">
              <w:t>Dictionary</w:t>
            </w:r>
            <w:r w:rsidRPr="00444AD6">
              <w:tab/>
            </w:r>
          </w:p>
        </w:tc>
        <w:tc>
          <w:tcPr>
            <w:tcW w:w="3490" w:type="pct"/>
            <w:tcBorders>
              <w:bottom w:val="single" w:sz="12" w:space="0" w:color="auto"/>
            </w:tcBorders>
            <w:shd w:val="clear" w:color="auto" w:fill="auto"/>
          </w:tcPr>
          <w:p w:rsidR="00484C98" w:rsidRPr="00444AD6" w:rsidRDefault="00484C98" w:rsidP="00881C73">
            <w:pPr>
              <w:pStyle w:val="ENoteTableText"/>
            </w:pPr>
            <w:r w:rsidRPr="00444AD6">
              <w:t xml:space="preserve">am </w:t>
            </w:r>
            <w:r w:rsidR="00BA44E7" w:rsidRPr="00444AD6">
              <w:t xml:space="preserve">No 80, </w:t>
            </w:r>
            <w:r w:rsidRPr="00444AD6">
              <w:t xml:space="preserve">2002; </w:t>
            </w:r>
            <w:r w:rsidR="00BA44E7" w:rsidRPr="00444AD6">
              <w:t xml:space="preserve">No 54, </w:t>
            </w:r>
            <w:r w:rsidRPr="00444AD6">
              <w:t xml:space="preserve">2004; </w:t>
            </w:r>
            <w:r w:rsidR="00BA44E7" w:rsidRPr="00444AD6">
              <w:t xml:space="preserve">No 2, </w:t>
            </w:r>
            <w:r w:rsidRPr="00444AD6">
              <w:t xml:space="preserve">2006; </w:t>
            </w:r>
            <w:r w:rsidR="00BA44E7" w:rsidRPr="00444AD6">
              <w:t xml:space="preserve">No 179, </w:t>
            </w:r>
            <w:r w:rsidRPr="00444AD6">
              <w:t xml:space="preserve">2007; </w:t>
            </w:r>
            <w:r w:rsidR="00BA44E7" w:rsidRPr="00444AD6">
              <w:t xml:space="preserve">No 215, </w:t>
            </w:r>
            <w:r w:rsidRPr="00444AD6">
              <w:t xml:space="preserve">2008; </w:t>
            </w:r>
            <w:r w:rsidR="00BA44E7" w:rsidRPr="00444AD6">
              <w:t xml:space="preserve">No 55, </w:t>
            </w:r>
            <w:r w:rsidRPr="00444AD6">
              <w:t xml:space="preserve">2009; </w:t>
            </w:r>
            <w:r w:rsidR="00BA44E7" w:rsidRPr="00444AD6">
              <w:t xml:space="preserve">No 133, </w:t>
            </w:r>
            <w:r w:rsidRPr="00444AD6">
              <w:t xml:space="preserve">2011; </w:t>
            </w:r>
            <w:r w:rsidR="00BA44E7" w:rsidRPr="00444AD6">
              <w:t xml:space="preserve">No 94, </w:t>
            </w:r>
            <w:r w:rsidRPr="00444AD6">
              <w:t>2012; No</w:t>
            </w:r>
            <w:r w:rsidR="00DC3E78" w:rsidRPr="00444AD6">
              <w:t> </w:t>
            </w:r>
            <w:r w:rsidRPr="00444AD6">
              <w:t>56, 2013</w:t>
            </w:r>
            <w:r w:rsidR="002C63AD" w:rsidRPr="00444AD6">
              <w:t>; No 151, 2014</w:t>
            </w:r>
            <w:r w:rsidR="00DD7FF3" w:rsidRPr="00444AD6">
              <w:t>; F2016L00818</w:t>
            </w:r>
            <w:r w:rsidR="002674AC" w:rsidRPr="00444AD6">
              <w:t>; F2017L00982</w:t>
            </w:r>
            <w:r w:rsidR="00BA44E7" w:rsidRPr="00444AD6">
              <w:t>; F2020L01362</w:t>
            </w:r>
          </w:p>
        </w:tc>
      </w:tr>
    </w:tbl>
    <w:p w:rsidR="00C04F7A" w:rsidRPr="00444AD6" w:rsidRDefault="00C04F7A" w:rsidP="00603AC9">
      <w:pPr>
        <w:pStyle w:val="Tabletext"/>
      </w:pPr>
      <w:bookmarkStart w:id="557" w:name="_PageBreakInsert"/>
      <w:bookmarkEnd w:id="557"/>
    </w:p>
    <w:p w:rsidR="009D057B" w:rsidRPr="00444AD6" w:rsidRDefault="009D057B" w:rsidP="002B0DF4">
      <w:pPr>
        <w:pStyle w:val="ENotesHeading2"/>
        <w:pageBreakBefore/>
        <w:outlineLvl w:val="9"/>
      </w:pPr>
      <w:bookmarkStart w:id="558" w:name="_Toc55395566"/>
      <w:r w:rsidRPr="00444AD6">
        <w:t>Endnote 5—Editorial changes</w:t>
      </w:r>
      <w:bookmarkEnd w:id="558"/>
    </w:p>
    <w:p w:rsidR="00AD4373" w:rsidRPr="00444AD6" w:rsidRDefault="009D057B" w:rsidP="002B0DF4">
      <w:pPr>
        <w:spacing w:after="240"/>
      </w:pPr>
      <w:r w:rsidRPr="00444AD6">
        <w:t xml:space="preserve">In preparing this compilation for registration, the following kinds of editorial change(s) were made under the </w:t>
      </w:r>
      <w:r w:rsidRPr="00444AD6">
        <w:rPr>
          <w:i/>
        </w:rPr>
        <w:t>Legislation Act 2003</w:t>
      </w:r>
      <w:r w:rsidRPr="00444AD6">
        <w:t>.</w:t>
      </w:r>
    </w:p>
    <w:p w:rsidR="009D057B" w:rsidRPr="00444AD6" w:rsidRDefault="009A2E13" w:rsidP="009D057B">
      <w:pPr>
        <w:spacing w:after="240"/>
        <w:rPr>
          <w:b/>
          <w:sz w:val="24"/>
          <w:szCs w:val="24"/>
        </w:rPr>
      </w:pPr>
      <w:r>
        <w:rPr>
          <w:b/>
          <w:sz w:val="24"/>
          <w:szCs w:val="24"/>
        </w:rPr>
        <w:t>Schedule 2</w:t>
      </w:r>
      <w:r w:rsidR="009D057B" w:rsidRPr="00444AD6">
        <w:rPr>
          <w:b/>
          <w:sz w:val="24"/>
          <w:szCs w:val="24"/>
        </w:rPr>
        <w:t xml:space="preserve"> (Notice of Child Abuse, Family Violence or Risk—Question 11)</w:t>
      </w:r>
    </w:p>
    <w:p w:rsidR="009D057B" w:rsidRPr="00444AD6" w:rsidRDefault="009D057B" w:rsidP="009D057B">
      <w:pPr>
        <w:spacing w:after="240"/>
        <w:rPr>
          <w:b/>
          <w:szCs w:val="22"/>
        </w:rPr>
      </w:pPr>
      <w:r w:rsidRPr="00444AD6">
        <w:rPr>
          <w:b/>
          <w:szCs w:val="22"/>
        </w:rPr>
        <w:t>Kind of editorial change</w:t>
      </w:r>
    </w:p>
    <w:p w:rsidR="009D057B" w:rsidRPr="00444AD6" w:rsidRDefault="009D057B" w:rsidP="009D057B">
      <w:pPr>
        <w:spacing w:after="240"/>
      </w:pPr>
      <w:r w:rsidRPr="00444AD6">
        <w:t>Changes to grammar, syntax or the use of conjunctives or disjunctives</w:t>
      </w:r>
    </w:p>
    <w:p w:rsidR="009D057B" w:rsidRPr="00444AD6" w:rsidRDefault="009D057B" w:rsidP="009D057B">
      <w:pPr>
        <w:spacing w:after="240"/>
        <w:rPr>
          <w:b/>
          <w:szCs w:val="22"/>
        </w:rPr>
      </w:pPr>
      <w:r w:rsidRPr="00444AD6">
        <w:rPr>
          <w:b/>
          <w:szCs w:val="22"/>
        </w:rPr>
        <w:t>Details of editorial change</w:t>
      </w:r>
    </w:p>
    <w:p w:rsidR="009D057B" w:rsidRPr="00444AD6" w:rsidRDefault="009A2E13" w:rsidP="009D057B">
      <w:pPr>
        <w:tabs>
          <w:tab w:val="left" w:pos="720"/>
          <w:tab w:val="left" w:pos="3828"/>
        </w:tabs>
        <w:spacing w:after="240"/>
      </w:pPr>
      <w:r>
        <w:rPr>
          <w:szCs w:val="22"/>
        </w:rPr>
        <w:t>Schedule 1</w:t>
      </w:r>
      <w:r w:rsidR="009D057B" w:rsidRPr="00444AD6">
        <w:rPr>
          <w:szCs w:val="22"/>
        </w:rPr>
        <w:t xml:space="preserve"> </w:t>
      </w:r>
      <w:r>
        <w:rPr>
          <w:szCs w:val="22"/>
        </w:rPr>
        <w:t>item 2</w:t>
      </w:r>
      <w:r w:rsidR="009D057B" w:rsidRPr="00444AD6">
        <w:rPr>
          <w:szCs w:val="22"/>
        </w:rPr>
        <w:t xml:space="preserve">8 of the </w:t>
      </w:r>
      <w:r w:rsidR="009D057B" w:rsidRPr="00444AD6">
        <w:rPr>
          <w:i/>
          <w:noProof/>
        </w:rPr>
        <w:t xml:space="preserve">Federal Circuit Court Amendment (Notice of Child Abuse, Family Violence or Risk) </w:t>
      </w:r>
      <w:r>
        <w:rPr>
          <w:i/>
          <w:noProof/>
        </w:rPr>
        <w:t>Rules 2</w:t>
      </w:r>
      <w:r w:rsidR="009D057B" w:rsidRPr="00444AD6">
        <w:rPr>
          <w:i/>
          <w:noProof/>
        </w:rPr>
        <w:t>020</w:t>
      </w:r>
      <w:r w:rsidR="009D057B" w:rsidRPr="00444AD6">
        <w:t xml:space="preserve"> instructs to repeal and substitute </w:t>
      </w:r>
      <w:r>
        <w:t>Schedule 2</w:t>
      </w:r>
      <w:r w:rsidR="009D057B" w:rsidRPr="00444AD6">
        <w:t>.</w:t>
      </w:r>
    </w:p>
    <w:p w:rsidR="009D057B" w:rsidRPr="00444AD6" w:rsidRDefault="009D057B" w:rsidP="009D057B">
      <w:pPr>
        <w:tabs>
          <w:tab w:val="left" w:pos="720"/>
          <w:tab w:val="left" w:pos="3828"/>
        </w:tabs>
        <w:spacing w:after="240"/>
      </w:pPr>
      <w:r w:rsidRPr="00444AD6">
        <w:t>Question 11 of the newly inserted Notice of Child Abuse, Family Violence or Risk contains the phrase “the kind of abuse or neglect the child have experienced (or are at risk of experiencing)”.</w:t>
      </w:r>
    </w:p>
    <w:p w:rsidR="009D057B" w:rsidRPr="00444AD6" w:rsidRDefault="009D057B" w:rsidP="009D057B">
      <w:pPr>
        <w:tabs>
          <w:tab w:val="left" w:pos="720"/>
          <w:tab w:val="left" w:pos="3828"/>
        </w:tabs>
      </w:pPr>
      <w:r w:rsidRPr="00444AD6">
        <w:t xml:space="preserve">This compilation was editorially changed to omit “the kind of abuse or neglect the child have experienced (or are at risk of experiencing)” from question 11 of the form in </w:t>
      </w:r>
      <w:r w:rsidR="009A2E13">
        <w:t>Schedule 2</w:t>
      </w:r>
      <w:r w:rsidRPr="00444AD6">
        <w:t xml:space="preserve"> and substitute “the kind of abuse or neglect the child has experienced (or is at risk of experiencing)” to correct the grammatical errors.</w:t>
      </w:r>
    </w:p>
    <w:p w:rsidR="009D057B" w:rsidRPr="00444AD6" w:rsidRDefault="009D057B" w:rsidP="009D057B">
      <w:pPr>
        <w:tabs>
          <w:tab w:val="left" w:pos="720"/>
          <w:tab w:val="left" w:pos="3828"/>
        </w:tabs>
        <w:rPr>
          <w:sz w:val="21"/>
          <w:szCs w:val="21"/>
        </w:rPr>
      </w:pPr>
    </w:p>
    <w:p w:rsidR="00AD4373" w:rsidRPr="00444AD6" w:rsidRDefault="00AD4373" w:rsidP="009D057B">
      <w:pPr>
        <w:tabs>
          <w:tab w:val="left" w:pos="720"/>
          <w:tab w:val="left" w:pos="3828"/>
        </w:tabs>
        <w:rPr>
          <w:sz w:val="21"/>
          <w:szCs w:val="21"/>
        </w:rPr>
      </w:pPr>
    </w:p>
    <w:p w:rsidR="009D057B" w:rsidRPr="00444AD6" w:rsidRDefault="009A2E13" w:rsidP="009D057B">
      <w:pPr>
        <w:spacing w:after="240"/>
        <w:rPr>
          <w:b/>
          <w:sz w:val="24"/>
          <w:szCs w:val="24"/>
        </w:rPr>
      </w:pPr>
      <w:r>
        <w:rPr>
          <w:b/>
          <w:sz w:val="24"/>
          <w:szCs w:val="24"/>
        </w:rPr>
        <w:t>Schedule 2</w:t>
      </w:r>
      <w:r w:rsidR="009D057B" w:rsidRPr="00444AD6">
        <w:rPr>
          <w:b/>
          <w:sz w:val="24"/>
          <w:szCs w:val="24"/>
        </w:rPr>
        <w:t xml:space="preserve"> (Notice of Child Abuse, Family Violence or Risk—Question 25)</w:t>
      </w:r>
    </w:p>
    <w:p w:rsidR="009D057B" w:rsidRPr="00444AD6" w:rsidRDefault="009D057B" w:rsidP="009D057B">
      <w:pPr>
        <w:spacing w:after="240"/>
        <w:rPr>
          <w:b/>
          <w:szCs w:val="22"/>
        </w:rPr>
      </w:pPr>
      <w:r w:rsidRPr="00444AD6">
        <w:rPr>
          <w:b/>
          <w:szCs w:val="22"/>
        </w:rPr>
        <w:t>Kind of editorial change</w:t>
      </w:r>
    </w:p>
    <w:p w:rsidR="009D057B" w:rsidRPr="00444AD6" w:rsidRDefault="009D057B" w:rsidP="009D057B">
      <w:pPr>
        <w:spacing w:after="240"/>
      </w:pPr>
      <w:r w:rsidRPr="00444AD6">
        <w:t>Update to a cross</w:t>
      </w:r>
      <w:r w:rsidR="009A2E13">
        <w:noBreakHyphen/>
      </w:r>
      <w:r w:rsidRPr="00444AD6">
        <w:t>reference</w:t>
      </w:r>
    </w:p>
    <w:p w:rsidR="009D057B" w:rsidRPr="00444AD6" w:rsidRDefault="009D057B" w:rsidP="009D057B">
      <w:pPr>
        <w:spacing w:after="240"/>
        <w:rPr>
          <w:b/>
          <w:szCs w:val="22"/>
        </w:rPr>
      </w:pPr>
      <w:r w:rsidRPr="00444AD6">
        <w:rPr>
          <w:b/>
          <w:szCs w:val="22"/>
        </w:rPr>
        <w:t>Details of editorial change</w:t>
      </w:r>
    </w:p>
    <w:p w:rsidR="009D057B" w:rsidRPr="00444AD6" w:rsidRDefault="009A2E13" w:rsidP="009D057B">
      <w:pPr>
        <w:tabs>
          <w:tab w:val="left" w:pos="720"/>
          <w:tab w:val="left" w:pos="3828"/>
        </w:tabs>
        <w:spacing w:after="240"/>
      </w:pPr>
      <w:r>
        <w:rPr>
          <w:szCs w:val="22"/>
        </w:rPr>
        <w:t>Schedule 1</w:t>
      </w:r>
      <w:r w:rsidR="009D057B" w:rsidRPr="00444AD6">
        <w:rPr>
          <w:szCs w:val="22"/>
        </w:rPr>
        <w:t xml:space="preserve"> </w:t>
      </w:r>
      <w:r>
        <w:rPr>
          <w:szCs w:val="22"/>
        </w:rPr>
        <w:t>item 2</w:t>
      </w:r>
      <w:r w:rsidR="009D057B" w:rsidRPr="00444AD6">
        <w:rPr>
          <w:szCs w:val="22"/>
        </w:rPr>
        <w:t xml:space="preserve">8 of the </w:t>
      </w:r>
      <w:r w:rsidR="009D057B" w:rsidRPr="00444AD6">
        <w:rPr>
          <w:i/>
          <w:noProof/>
        </w:rPr>
        <w:t xml:space="preserve">Federal Circuit Court Amendment (Notice of Child Abuse, Family Violence or Risk) </w:t>
      </w:r>
      <w:r>
        <w:rPr>
          <w:i/>
          <w:noProof/>
        </w:rPr>
        <w:t>Rules 2</w:t>
      </w:r>
      <w:r w:rsidR="009D057B" w:rsidRPr="00444AD6">
        <w:rPr>
          <w:i/>
          <w:noProof/>
        </w:rPr>
        <w:t>020</w:t>
      </w:r>
      <w:r w:rsidR="009D057B" w:rsidRPr="00444AD6">
        <w:t xml:space="preserve"> instructs to repeal and substitute </w:t>
      </w:r>
      <w:r>
        <w:t>Schedule 2</w:t>
      </w:r>
      <w:r w:rsidR="009D057B" w:rsidRPr="00444AD6">
        <w:t>.</w:t>
      </w:r>
    </w:p>
    <w:p w:rsidR="009D057B" w:rsidRPr="00444AD6" w:rsidRDefault="009D057B" w:rsidP="009D057B">
      <w:pPr>
        <w:tabs>
          <w:tab w:val="left" w:pos="720"/>
          <w:tab w:val="left" w:pos="3828"/>
        </w:tabs>
        <w:spacing w:after="240"/>
      </w:pPr>
      <w:r w:rsidRPr="00444AD6">
        <w:t>Question 25 of the newly inserted Notice of Child Abuse, Family Violence or Risk refers to “this person (named in 24)” instead of “this person (named in 25)”.</w:t>
      </w:r>
    </w:p>
    <w:p w:rsidR="009D057B" w:rsidRPr="00444AD6" w:rsidRDefault="009D057B" w:rsidP="009D057B">
      <w:pPr>
        <w:tabs>
          <w:tab w:val="left" w:pos="720"/>
          <w:tab w:val="left" w:pos="3828"/>
        </w:tabs>
      </w:pPr>
      <w:r w:rsidRPr="00444AD6">
        <w:t>This compilation was editorially changed to update the cross</w:t>
      </w:r>
      <w:r w:rsidR="009A2E13">
        <w:noBreakHyphen/>
      </w:r>
      <w:r w:rsidRPr="00444AD6">
        <w:t xml:space="preserve">reference by omitting “(named in 24)” from question 25 of the form in </w:t>
      </w:r>
      <w:r w:rsidR="009A2E13">
        <w:t>Schedule 2</w:t>
      </w:r>
      <w:r w:rsidRPr="00444AD6">
        <w:t xml:space="preserve"> and substituting “(named in 25)”.</w:t>
      </w:r>
    </w:p>
    <w:p w:rsidR="009D057B" w:rsidRPr="00444AD6" w:rsidRDefault="009D057B" w:rsidP="005C28CA"/>
    <w:p w:rsidR="00B276EC" w:rsidRPr="00444AD6" w:rsidRDefault="00B276EC" w:rsidP="00170DFA">
      <w:pPr>
        <w:sectPr w:rsidR="00B276EC" w:rsidRPr="00444AD6" w:rsidSect="00E131E9">
          <w:headerReference w:type="even" r:id="rId53"/>
          <w:headerReference w:type="default" r:id="rId54"/>
          <w:footerReference w:type="even" r:id="rId55"/>
          <w:footerReference w:type="default" r:id="rId56"/>
          <w:pgSz w:w="11907" w:h="16839"/>
          <w:pgMar w:top="2325" w:right="1797" w:bottom="1440" w:left="1797" w:header="720" w:footer="709" w:gutter="0"/>
          <w:cols w:space="708"/>
          <w:docGrid w:linePitch="360"/>
        </w:sectPr>
      </w:pPr>
    </w:p>
    <w:p w:rsidR="00647437" w:rsidRPr="00444AD6" w:rsidRDefault="00647437" w:rsidP="00E55629">
      <w:bookmarkStart w:id="559" w:name="opcCurrentPosition"/>
      <w:bookmarkEnd w:id="559"/>
    </w:p>
    <w:sectPr w:rsidR="00647437" w:rsidRPr="00444AD6" w:rsidSect="00E131E9">
      <w:headerReference w:type="even" r:id="rId57"/>
      <w:headerReference w:type="default" r:id="rId58"/>
      <w:footerReference w:type="even" r:id="rId59"/>
      <w:footerReference w:type="default" r:id="rId60"/>
      <w:headerReference w:type="first" r:id="rId61"/>
      <w:footerReference w:type="first" r:id="rId62"/>
      <w:type w:val="continuous"/>
      <w:pgSz w:w="11907" w:h="16839" w:code="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AC9" w:rsidRDefault="00603AC9">
      <w:r>
        <w:separator/>
      </w:r>
    </w:p>
  </w:endnote>
  <w:endnote w:type="continuationSeparator" w:id="0">
    <w:p w:rsidR="00603AC9" w:rsidRDefault="0060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189</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9E4647">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226</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5D4E02" w:rsidRDefault="00603AC9" w:rsidP="009E464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216</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rPr>
        <w:rFonts w:eastAsia="Calibr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215</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rPr>
        <w:rFonts w:eastAsia="Calibr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E55629">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170DFA">
          <w:pPr>
            <w:rPr>
              <w:i/>
              <w:sz w:val="16"/>
              <w:szCs w:val="16"/>
            </w:rPr>
          </w:pPr>
        </w:p>
      </w:tc>
      <w:tc>
        <w:tcPr>
          <w:tcW w:w="3688" w:type="pct"/>
          <w:gridSpan w:val="3"/>
        </w:tcPr>
        <w:p w:rsidR="00603AC9" w:rsidRPr="007B3B51" w:rsidRDefault="00603AC9" w:rsidP="00170DF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170DF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226</w:t>
          </w:r>
          <w:r w:rsidRPr="007B3B51">
            <w:rPr>
              <w:i/>
              <w:sz w:val="16"/>
              <w:szCs w:val="16"/>
            </w:rPr>
            <w:fldChar w:fldCharType="end"/>
          </w:r>
        </w:p>
      </w:tc>
    </w:tr>
    <w:tr w:rsidR="00603AC9" w:rsidRPr="00130F37" w:rsidTr="009E4647">
      <w:tc>
        <w:tcPr>
          <w:tcW w:w="1499" w:type="pct"/>
          <w:gridSpan w:val="2"/>
        </w:tcPr>
        <w:p w:rsidR="00603AC9" w:rsidRPr="00130F37" w:rsidRDefault="00603AC9" w:rsidP="00170DF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170DF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170DF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294182" w:rsidRDefault="00603AC9" w:rsidP="00E5562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240</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rPr>
        <w:rFonts w:eastAsia="Calibri"/>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239</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rPr>
        <w:rFonts w:eastAsia="Calibri"/>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226</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226</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2B0EA5" w:rsidRDefault="00603AC9" w:rsidP="00FF7B73">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603AC9" w:rsidTr="009E4647">
      <w:tc>
        <w:tcPr>
          <w:tcW w:w="947" w:type="pct"/>
        </w:tcPr>
        <w:p w:rsidR="00603AC9" w:rsidRDefault="00603AC9" w:rsidP="00367446">
          <w:pPr>
            <w:spacing w:line="0" w:lineRule="atLeast"/>
            <w:rPr>
              <w:sz w:val="18"/>
            </w:rPr>
          </w:pPr>
        </w:p>
      </w:tc>
      <w:tc>
        <w:tcPr>
          <w:tcW w:w="3688" w:type="pct"/>
        </w:tcPr>
        <w:p w:rsidR="00603AC9" w:rsidRDefault="00603AC9" w:rsidP="0036744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A3489">
            <w:rPr>
              <w:i/>
              <w:sz w:val="18"/>
            </w:rPr>
            <w:t>Federal Circuit Court Rules 2001</w:t>
          </w:r>
          <w:r w:rsidRPr="007A1328">
            <w:rPr>
              <w:i/>
              <w:sz w:val="18"/>
            </w:rPr>
            <w:fldChar w:fldCharType="end"/>
          </w:r>
        </w:p>
      </w:tc>
      <w:tc>
        <w:tcPr>
          <w:tcW w:w="365" w:type="pct"/>
        </w:tcPr>
        <w:p w:rsidR="00603AC9" w:rsidRDefault="00603AC9" w:rsidP="0036744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226</w:t>
          </w:r>
          <w:r w:rsidRPr="00ED79B6">
            <w:rPr>
              <w:i/>
              <w:sz w:val="18"/>
            </w:rPr>
            <w:fldChar w:fldCharType="end"/>
          </w:r>
        </w:p>
      </w:tc>
    </w:tr>
  </w:tbl>
  <w:p w:rsidR="00603AC9" w:rsidRPr="00ED79B6" w:rsidRDefault="00603AC9" w:rsidP="00FF7B73">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E6188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ED79B6" w:rsidRDefault="00603AC9" w:rsidP="00E6188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131E9">
            <w:rPr>
              <w:i/>
              <w:noProof/>
              <w:sz w:val="16"/>
              <w:szCs w:val="16"/>
            </w:rPr>
            <w:t>xiv</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131E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131E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131E9">
            <w:rPr>
              <w:i/>
              <w:noProof/>
              <w:sz w:val="16"/>
              <w:szCs w:val="16"/>
            </w:rPr>
            <w:t>xv</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131E9">
            <w:rPr>
              <w:i/>
              <w:noProof/>
              <w:sz w:val="16"/>
              <w:szCs w:val="16"/>
            </w:rPr>
            <w:t>2</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131E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i/>
              <w:sz w:val="16"/>
              <w:szCs w:val="16"/>
            </w:rPr>
          </w:pP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131E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131E9">
            <w:rPr>
              <w:i/>
              <w:noProof/>
              <w:sz w:val="16"/>
              <w:szCs w:val="16"/>
            </w:rPr>
            <w:t>1</w:t>
          </w:r>
          <w:r w:rsidRPr="007B3B51">
            <w:rPr>
              <w:i/>
              <w:sz w:val="16"/>
              <w:szCs w:val="16"/>
            </w:rPr>
            <w:fldChar w:fldCharType="end"/>
          </w:r>
        </w:p>
      </w:tc>
    </w:tr>
    <w:tr w:rsidR="00603AC9" w:rsidRPr="00130F37" w:rsidTr="009E4647">
      <w:tc>
        <w:tcPr>
          <w:tcW w:w="1499" w:type="pct"/>
          <w:gridSpan w:val="2"/>
        </w:tcPr>
        <w:p w:rsidR="00603AC9" w:rsidRPr="00130F37" w:rsidRDefault="00603AC9" w:rsidP="00D555F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D555FD">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D555F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9E4647" w:rsidRDefault="00603AC9" w:rsidP="009E464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5D4E0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5D4E02">
          <w:pPr>
            <w:rPr>
              <w:i/>
              <w:sz w:val="16"/>
              <w:szCs w:val="16"/>
            </w:rPr>
          </w:pPr>
        </w:p>
      </w:tc>
      <w:tc>
        <w:tcPr>
          <w:tcW w:w="3688" w:type="pct"/>
          <w:gridSpan w:val="3"/>
        </w:tcPr>
        <w:p w:rsidR="00603AC9" w:rsidRPr="007B3B51" w:rsidRDefault="00603AC9" w:rsidP="005D4E0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5D4E0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226</w:t>
          </w:r>
          <w:r w:rsidRPr="007B3B51">
            <w:rPr>
              <w:i/>
              <w:sz w:val="16"/>
              <w:szCs w:val="16"/>
            </w:rPr>
            <w:fldChar w:fldCharType="end"/>
          </w:r>
        </w:p>
      </w:tc>
    </w:tr>
    <w:tr w:rsidR="00603AC9" w:rsidRPr="00130F37" w:rsidTr="009E4647">
      <w:tc>
        <w:tcPr>
          <w:tcW w:w="1499" w:type="pct"/>
          <w:gridSpan w:val="2"/>
        </w:tcPr>
        <w:p w:rsidR="00603AC9" w:rsidRPr="00130F37" w:rsidRDefault="00603AC9" w:rsidP="005D4E0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5D4E02">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A3489">
            <w:rPr>
              <w:sz w:val="16"/>
              <w:szCs w:val="16"/>
            </w:rPr>
            <w:t>31/10/2020</w:t>
          </w:r>
          <w:r w:rsidRPr="00130F37">
            <w:rPr>
              <w:sz w:val="16"/>
              <w:szCs w:val="16"/>
            </w:rPr>
            <w:fldChar w:fldCharType="end"/>
          </w:r>
        </w:p>
      </w:tc>
      <w:tc>
        <w:tcPr>
          <w:tcW w:w="1502" w:type="pct"/>
          <w:gridSpan w:val="2"/>
        </w:tcPr>
        <w:p w:rsidR="00603AC9" w:rsidRPr="00130F37" w:rsidRDefault="00603AC9" w:rsidP="005D4E0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A3489">
            <w:rPr>
              <w:sz w:val="16"/>
              <w:szCs w:val="16"/>
            </w:rPr>
            <w:instrText>04/11/2020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04/11/2020</w:t>
          </w:r>
          <w:r w:rsidRPr="00130F37">
            <w:rPr>
              <w:sz w:val="16"/>
              <w:szCs w:val="16"/>
            </w:rPr>
            <w:fldChar w:fldCharType="end"/>
          </w:r>
        </w:p>
      </w:tc>
    </w:tr>
  </w:tbl>
  <w:p w:rsidR="00603AC9" w:rsidRPr="00294182" w:rsidRDefault="00603AC9" w:rsidP="005D4E0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B3B51" w:rsidRDefault="00603AC9" w:rsidP="00D555FD">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9E4647">
      <w:tc>
        <w:tcPr>
          <w:tcW w:w="854" w:type="pct"/>
        </w:tcPr>
        <w:p w:rsidR="00603AC9" w:rsidRPr="007B3B51" w:rsidRDefault="00603AC9" w:rsidP="00D555F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190</w:t>
          </w:r>
          <w:r w:rsidRPr="007B3B51">
            <w:rPr>
              <w:i/>
              <w:sz w:val="16"/>
              <w:szCs w:val="16"/>
            </w:rPr>
            <w:fldChar w:fldCharType="end"/>
          </w:r>
        </w:p>
      </w:tc>
      <w:tc>
        <w:tcPr>
          <w:tcW w:w="3688" w:type="pct"/>
          <w:gridSpan w:val="3"/>
        </w:tcPr>
        <w:p w:rsidR="00603AC9" w:rsidRPr="007B3B51" w:rsidRDefault="00603AC9" w:rsidP="00D555F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D555FD">
          <w:pPr>
            <w:jc w:val="right"/>
            <w:rPr>
              <w:sz w:val="16"/>
              <w:szCs w:val="16"/>
            </w:rPr>
          </w:pPr>
        </w:p>
      </w:tc>
    </w:tr>
    <w:tr w:rsidR="00603AC9" w:rsidRPr="0055472E" w:rsidTr="009E4647">
      <w:tc>
        <w:tcPr>
          <w:tcW w:w="1499" w:type="pct"/>
          <w:gridSpan w:val="2"/>
        </w:tcPr>
        <w:p w:rsidR="00603AC9" w:rsidRPr="0055472E" w:rsidRDefault="00603AC9" w:rsidP="00D555F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D555FD">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A3489">
            <w:rPr>
              <w:sz w:val="16"/>
              <w:szCs w:val="16"/>
            </w:rPr>
            <w:t>31/10/2020</w:t>
          </w:r>
          <w:r w:rsidRPr="0055472E">
            <w:rPr>
              <w:sz w:val="16"/>
              <w:szCs w:val="16"/>
            </w:rPr>
            <w:fldChar w:fldCharType="end"/>
          </w:r>
        </w:p>
      </w:tc>
      <w:tc>
        <w:tcPr>
          <w:tcW w:w="1502" w:type="pct"/>
          <w:gridSpan w:val="2"/>
        </w:tcPr>
        <w:p w:rsidR="00603AC9" w:rsidRPr="0055472E" w:rsidRDefault="00603AC9" w:rsidP="00D555F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A3489">
            <w:rPr>
              <w:sz w:val="16"/>
              <w:szCs w:val="16"/>
            </w:rPr>
            <w:instrText>04/11/2020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04/11/2020</w:t>
          </w:r>
          <w:r w:rsidRPr="0055472E">
            <w:rPr>
              <w:sz w:val="16"/>
              <w:szCs w:val="16"/>
            </w:rPr>
            <w:fldChar w:fldCharType="end"/>
          </w:r>
        </w:p>
      </w:tc>
    </w:tr>
  </w:tbl>
  <w:p w:rsidR="00603AC9" w:rsidRPr="009E4647" w:rsidRDefault="00603AC9" w:rsidP="009E4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AC9" w:rsidRDefault="00603AC9">
      <w:pPr>
        <w:pStyle w:val="Footer"/>
      </w:pPr>
    </w:p>
    <w:p w:rsidR="00603AC9" w:rsidRDefault="00603AC9"/>
    <w:p w:rsidR="00603AC9" w:rsidRDefault="00603AC9">
      <w:pPr>
        <w:pStyle w:val="Footer"/>
      </w:pPr>
    </w:p>
    <w:p w:rsidR="00603AC9" w:rsidRDefault="00603AC9"/>
    <w:p w:rsidR="00603AC9" w:rsidRDefault="00603AC9">
      <w:pPr>
        <w:pStyle w:val="Footer"/>
      </w:pPr>
    </w:p>
    <w:p w:rsidR="00603AC9" w:rsidRDefault="00603AC9"/>
    <w:p w:rsidR="00603AC9" w:rsidRDefault="00603AC9">
      <w:pPr>
        <w:pStyle w:val="Header"/>
      </w:pPr>
    </w:p>
    <w:p w:rsidR="00603AC9" w:rsidRDefault="00603AC9"/>
    <w:p w:rsidR="00603AC9" w:rsidRPr="00BE5CD2" w:rsidRDefault="00603AC9" w:rsidP="00367446">
      <w:pPr>
        <w:rPr>
          <w:sz w:val="26"/>
          <w:szCs w:val="26"/>
        </w:rPr>
      </w:pPr>
    </w:p>
    <w:p w:rsidR="00603AC9" w:rsidRPr="0020230A" w:rsidRDefault="00603AC9" w:rsidP="00367446">
      <w:pPr>
        <w:rPr>
          <w:b/>
          <w:sz w:val="20"/>
        </w:rPr>
      </w:pPr>
      <w:r w:rsidRPr="0020230A">
        <w:rPr>
          <w:b/>
          <w:sz w:val="20"/>
        </w:rPr>
        <w:t>Endnotes</w:t>
      </w:r>
    </w:p>
    <w:p w:rsidR="00603AC9" w:rsidRPr="007A1328" w:rsidRDefault="00603AC9" w:rsidP="00367446">
      <w:pPr>
        <w:rPr>
          <w:sz w:val="20"/>
        </w:rPr>
      </w:pPr>
    </w:p>
    <w:p w:rsidR="00603AC9" w:rsidRPr="007A1328" w:rsidRDefault="00603AC9" w:rsidP="00367446">
      <w:pPr>
        <w:rPr>
          <w:b/>
          <w:sz w:val="24"/>
        </w:rPr>
      </w:pPr>
    </w:p>
    <w:p w:rsidR="00603AC9" w:rsidRPr="00BE5CD2" w:rsidRDefault="00603AC9" w:rsidP="00367446">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1—About the endnotes</w:t>
      </w:r>
      <w:r>
        <w:rPr>
          <w:szCs w:val="22"/>
        </w:rPr>
        <w:fldChar w:fldCharType="end"/>
      </w:r>
    </w:p>
    <w:p w:rsidR="00603AC9" w:rsidRPr="00BE5CD2" w:rsidRDefault="00603AC9" w:rsidP="00367446">
      <w:pPr>
        <w:jc w:val="right"/>
        <w:rPr>
          <w:sz w:val="26"/>
          <w:szCs w:val="26"/>
        </w:rPr>
      </w:pPr>
    </w:p>
    <w:p w:rsidR="00603AC9" w:rsidRPr="0020230A" w:rsidRDefault="00603AC9" w:rsidP="00367446">
      <w:pPr>
        <w:jc w:val="right"/>
        <w:rPr>
          <w:b/>
          <w:sz w:val="20"/>
        </w:rPr>
      </w:pPr>
      <w:r w:rsidRPr="0020230A">
        <w:rPr>
          <w:b/>
          <w:sz w:val="20"/>
        </w:rPr>
        <w:t>Endnotes</w:t>
      </w:r>
    </w:p>
    <w:p w:rsidR="00603AC9" w:rsidRPr="007A1328" w:rsidRDefault="00603AC9" w:rsidP="00367446">
      <w:pPr>
        <w:jc w:val="right"/>
        <w:rPr>
          <w:sz w:val="20"/>
        </w:rPr>
      </w:pPr>
    </w:p>
    <w:p w:rsidR="00603AC9" w:rsidRPr="007A1328" w:rsidRDefault="00603AC9" w:rsidP="00367446">
      <w:pPr>
        <w:jc w:val="right"/>
        <w:rPr>
          <w:b/>
          <w:sz w:val="24"/>
        </w:rPr>
      </w:pPr>
    </w:p>
    <w:p w:rsidR="00603AC9" w:rsidRPr="00BE5CD2" w:rsidRDefault="00603AC9" w:rsidP="00367446">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1—About the endnotes</w:t>
      </w:r>
      <w:r>
        <w:rPr>
          <w:szCs w:val="22"/>
        </w:rPr>
        <w:fldChar w:fldCharType="end"/>
      </w:r>
    </w:p>
    <w:p w:rsidR="00603AC9" w:rsidRDefault="00603AC9">
      <w:pPr>
        <w:pStyle w:val="Header"/>
      </w:pPr>
    </w:p>
    <w:p w:rsidR="00603AC9" w:rsidRDefault="00603AC9"/>
    <w:p w:rsidR="00603AC9" w:rsidRPr="007B3B51" w:rsidRDefault="00603AC9" w:rsidP="0029418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1C569E">
        <w:tc>
          <w:tcPr>
            <w:tcW w:w="854" w:type="pct"/>
          </w:tcPr>
          <w:p w:rsidR="00603AC9" w:rsidRPr="007B3B51" w:rsidRDefault="00603AC9" w:rsidP="0029418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240</w:t>
            </w:r>
            <w:r w:rsidRPr="007B3B51">
              <w:rPr>
                <w:i/>
                <w:sz w:val="16"/>
                <w:szCs w:val="16"/>
              </w:rPr>
              <w:fldChar w:fldCharType="end"/>
            </w:r>
          </w:p>
        </w:tc>
        <w:tc>
          <w:tcPr>
            <w:tcW w:w="3688" w:type="pct"/>
            <w:gridSpan w:val="3"/>
          </w:tcPr>
          <w:p w:rsidR="00603AC9" w:rsidRPr="007B3B51" w:rsidRDefault="00603AC9" w:rsidP="0029418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294182">
            <w:pPr>
              <w:jc w:val="right"/>
              <w:rPr>
                <w:sz w:val="16"/>
                <w:szCs w:val="16"/>
              </w:rPr>
            </w:pPr>
          </w:p>
        </w:tc>
      </w:tr>
      <w:tr w:rsidR="00603AC9" w:rsidRPr="0055472E" w:rsidTr="001C569E">
        <w:tc>
          <w:tcPr>
            <w:tcW w:w="1499" w:type="pct"/>
            <w:gridSpan w:val="2"/>
          </w:tcPr>
          <w:p w:rsidR="00603AC9" w:rsidRPr="0055472E" w:rsidRDefault="00603AC9" w:rsidP="0029418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A3489">
              <w:rPr>
                <w:sz w:val="16"/>
                <w:szCs w:val="16"/>
              </w:rPr>
              <w:t>27</w:t>
            </w:r>
            <w:r w:rsidRPr="0055472E">
              <w:rPr>
                <w:sz w:val="16"/>
                <w:szCs w:val="16"/>
              </w:rPr>
              <w:fldChar w:fldCharType="end"/>
            </w:r>
          </w:p>
        </w:tc>
        <w:tc>
          <w:tcPr>
            <w:tcW w:w="1999" w:type="pct"/>
          </w:tcPr>
          <w:p w:rsidR="00603AC9" w:rsidRPr="0055472E" w:rsidRDefault="00603AC9" w:rsidP="0029418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A3489">
              <w:rPr>
                <w:sz w:val="16"/>
                <w:szCs w:val="16"/>
              </w:rPr>
              <w:t>31/10/20</w:t>
            </w:r>
            <w:r w:rsidRPr="0055472E">
              <w:rPr>
                <w:sz w:val="16"/>
                <w:szCs w:val="16"/>
              </w:rPr>
              <w:fldChar w:fldCharType="end"/>
            </w:r>
          </w:p>
        </w:tc>
        <w:tc>
          <w:tcPr>
            <w:tcW w:w="1502" w:type="pct"/>
            <w:gridSpan w:val="2"/>
          </w:tcPr>
          <w:p w:rsidR="00603AC9" w:rsidRPr="0055472E" w:rsidRDefault="00603AC9" w:rsidP="0029418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A3489">
              <w:rPr>
                <w:sz w:val="16"/>
                <w:szCs w:val="16"/>
              </w:rPr>
              <w:instrText>4/11/2020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A3489">
              <w:rPr>
                <w:sz w:val="16"/>
                <w:szCs w:val="16"/>
              </w:rPr>
              <w:instrText>4/11/20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A3489">
              <w:rPr>
                <w:noProof/>
                <w:sz w:val="16"/>
                <w:szCs w:val="16"/>
              </w:rPr>
              <w:t>4/11/20</w:t>
            </w:r>
            <w:r w:rsidRPr="0055472E">
              <w:rPr>
                <w:sz w:val="16"/>
                <w:szCs w:val="16"/>
              </w:rPr>
              <w:fldChar w:fldCharType="end"/>
            </w:r>
          </w:p>
        </w:tc>
      </w:tr>
    </w:tbl>
    <w:p w:rsidR="00603AC9" w:rsidRPr="00294182" w:rsidRDefault="00603AC9" w:rsidP="00294182">
      <w:pPr>
        <w:pStyle w:val="Footer"/>
      </w:pPr>
    </w:p>
    <w:p w:rsidR="00603AC9" w:rsidRDefault="00603AC9">
      <w:pPr>
        <w:pStyle w:val="Footer"/>
      </w:pPr>
    </w:p>
    <w:p w:rsidR="00603AC9" w:rsidRDefault="00603AC9"/>
    <w:p w:rsidR="00603AC9" w:rsidRPr="007B3B51" w:rsidRDefault="00603AC9" w:rsidP="0029418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603AC9" w:rsidRPr="007B3B51" w:rsidTr="001C569E">
        <w:tc>
          <w:tcPr>
            <w:tcW w:w="854" w:type="pct"/>
          </w:tcPr>
          <w:p w:rsidR="00603AC9" w:rsidRPr="007B3B51" w:rsidRDefault="00603AC9" w:rsidP="00294182">
            <w:pPr>
              <w:rPr>
                <w:i/>
                <w:sz w:val="16"/>
                <w:szCs w:val="16"/>
              </w:rPr>
            </w:pPr>
          </w:p>
        </w:tc>
        <w:tc>
          <w:tcPr>
            <w:tcW w:w="3688" w:type="pct"/>
            <w:gridSpan w:val="3"/>
          </w:tcPr>
          <w:p w:rsidR="00603AC9" w:rsidRPr="007B3B51" w:rsidRDefault="00603AC9" w:rsidP="0029418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A3489">
              <w:rPr>
                <w:i/>
                <w:noProof/>
                <w:sz w:val="16"/>
                <w:szCs w:val="16"/>
              </w:rPr>
              <w:t>Federal Circuit Court Rules 2001</w:t>
            </w:r>
            <w:r w:rsidRPr="007B3B51">
              <w:rPr>
                <w:i/>
                <w:sz w:val="16"/>
                <w:szCs w:val="16"/>
              </w:rPr>
              <w:fldChar w:fldCharType="end"/>
            </w:r>
          </w:p>
        </w:tc>
        <w:tc>
          <w:tcPr>
            <w:tcW w:w="458" w:type="pct"/>
          </w:tcPr>
          <w:p w:rsidR="00603AC9" w:rsidRPr="007B3B51" w:rsidRDefault="00603AC9" w:rsidP="0029418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A3489">
              <w:rPr>
                <w:i/>
                <w:noProof/>
                <w:sz w:val="16"/>
                <w:szCs w:val="16"/>
              </w:rPr>
              <w:t>240</w:t>
            </w:r>
            <w:r w:rsidRPr="007B3B51">
              <w:rPr>
                <w:i/>
                <w:sz w:val="16"/>
                <w:szCs w:val="16"/>
              </w:rPr>
              <w:fldChar w:fldCharType="end"/>
            </w:r>
          </w:p>
        </w:tc>
      </w:tr>
      <w:tr w:rsidR="00603AC9" w:rsidRPr="00130F37" w:rsidTr="001C569E">
        <w:tc>
          <w:tcPr>
            <w:tcW w:w="1499" w:type="pct"/>
            <w:gridSpan w:val="2"/>
          </w:tcPr>
          <w:p w:rsidR="00603AC9" w:rsidRPr="00130F37" w:rsidRDefault="00603AC9" w:rsidP="0029418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A3489">
              <w:rPr>
                <w:sz w:val="16"/>
                <w:szCs w:val="16"/>
              </w:rPr>
              <w:t>27</w:t>
            </w:r>
            <w:r w:rsidRPr="00130F37">
              <w:rPr>
                <w:sz w:val="16"/>
                <w:szCs w:val="16"/>
              </w:rPr>
              <w:fldChar w:fldCharType="end"/>
            </w:r>
          </w:p>
        </w:tc>
        <w:tc>
          <w:tcPr>
            <w:tcW w:w="1999" w:type="pct"/>
          </w:tcPr>
          <w:p w:rsidR="00603AC9" w:rsidRPr="00130F37" w:rsidRDefault="00603AC9" w:rsidP="0029418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A3489">
              <w:rPr>
                <w:sz w:val="16"/>
                <w:szCs w:val="16"/>
              </w:rPr>
              <w:t>31/10/20</w:t>
            </w:r>
            <w:r w:rsidRPr="00130F37">
              <w:rPr>
                <w:sz w:val="16"/>
                <w:szCs w:val="16"/>
              </w:rPr>
              <w:fldChar w:fldCharType="end"/>
            </w:r>
          </w:p>
        </w:tc>
        <w:tc>
          <w:tcPr>
            <w:tcW w:w="1502" w:type="pct"/>
            <w:gridSpan w:val="2"/>
          </w:tcPr>
          <w:p w:rsidR="00603AC9" w:rsidRPr="00130F37" w:rsidRDefault="00603AC9" w:rsidP="0029418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A3489">
              <w:rPr>
                <w:sz w:val="16"/>
                <w:szCs w:val="16"/>
              </w:rPr>
              <w:instrText>4/11/2020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A3489">
              <w:rPr>
                <w:sz w:val="16"/>
                <w:szCs w:val="16"/>
              </w:rPr>
              <w:instrText>4/11/20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A3489">
              <w:rPr>
                <w:noProof/>
                <w:sz w:val="16"/>
                <w:szCs w:val="16"/>
              </w:rPr>
              <w:t>4/11/20</w:t>
            </w:r>
            <w:r w:rsidRPr="00130F37">
              <w:rPr>
                <w:sz w:val="16"/>
                <w:szCs w:val="16"/>
              </w:rPr>
              <w:fldChar w:fldCharType="end"/>
            </w:r>
          </w:p>
        </w:tc>
      </w:tr>
    </w:tbl>
    <w:p w:rsidR="00603AC9" w:rsidRPr="00294182" w:rsidRDefault="00603AC9" w:rsidP="00294182">
      <w:pPr>
        <w:pStyle w:val="Footer"/>
      </w:pPr>
    </w:p>
    <w:p w:rsidR="00603AC9" w:rsidRDefault="00603AC9">
      <w:pPr>
        <w:pStyle w:val="Footer"/>
      </w:pPr>
    </w:p>
    <w:p w:rsidR="00603AC9" w:rsidRDefault="00603AC9"/>
    <w:p w:rsidR="00603AC9" w:rsidRPr="002B0EA5" w:rsidRDefault="00603AC9" w:rsidP="00FF7B73">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603AC9" w:rsidTr="001C569E">
        <w:tc>
          <w:tcPr>
            <w:tcW w:w="947" w:type="pct"/>
          </w:tcPr>
          <w:p w:rsidR="00603AC9" w:rsidRDefault="00603AC9" w:rsidP="00367446">
            <w:pPr>
              <w:spacing w:line="0" w:lineRule="atLeast"/>
              <w:rPr>
                <w:sz w:val="18"/>
              </w:rPr>
            </w:pPr>
          </w:p>
        </w:tc>
        <w:tc>
          <w:tcPr>
            <w:tcW w:w="3688" w:type="pct"/>
          </w:tcPr>
          <w:p w:rsidR="00603AC9" w:rsidRDefault="00603AC9" w:rsidP="0036744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A3489">
              <w:rPr>
                <w:i/>
                <w:sz w:val="18"/>
              </w:rPr>
              <w:t>Federal Circuit Court Rules 2001</w:t>
            </w:r>
            <w:r w:rsidRPr="007A1328">
              <w:rPr>
                <w:i/>
                <w:sz w:val="18"/>
              </w:rPr>
              <w:fldChar w:fldCharType="end"/>
            </w:r>
          </w:p>
        </w:tc>
        <w:tc>
          <w:tcPr>
            <w:tcW w:w="365" w:type="pct"/>
          </w:tcPr>
          <w:p w:rsidR="00603AC9" w:rsidRDefault="00603AC9" w:rsidP="0036744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A3489">
              <w:rPr>
                <w:i/>
                <w:noProof/>
                <w:sz w:val="18"/>
              </w:rPr>
              <w:t>240</w:t>
            </w:r>
            <w:r w:rsidRPr="00ED79B6">
              <w:rPr>
                <w:i/>
                <w:sz w:val="18"/>
              </w:rPr>
              <w:fldChar w:fldCharType="end"/>
            </w:r>
          </w:p>
        </w:tc>
      </w:tr>
    </w:tbl>
    <w:p w:rsidR="00603AC9" w:rsidRPr="00ED79B6" w:rsidRDefault="00603AC9" w:rsidP="00FF7B73">
      <w:pPr>
        <w:rPr>
          <w:i/>
          <w:sz w:val="18"/>
        </w:rPr>
      </w:pPr>
    </w:p>
    <w:p w:rsidR="00603AC9" w:rsidRDefault="00603AC9">
      <w:pPr>
        <w:pStyle w:val="Footer"/>
      </w:pPr>
    </w:p>
    <w:p w:rsidR="00603AC9" w:rsidRDefault="00603AC9"/>
    <w:p w:rsidR="00603AC9" w:rsidRDefault="00603AC9">
      <w:r>
        <w:separator/>
      </w:r>
    </w:p>
  </w:footnote>
  <w:footnote w:type="continuationSeparator" w:id="0">
    <w:p w:rsidR="00603AC9" w:rsidRDefault="00603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E6188F">
    <w:pPr>
      <w:pStyle w:val="Header"/>
      <w:pBdr>
        <w:bottom w:val="single" w:sz="6" w:space="1" w:color="auto"/>
      </w:pBdr>
    </w:pPr>
  </w:p>
  <w:p w:rsidR="00603AC9" w:rsidRDefault="00603AC9" w:rsidP="00E6188F">
    <w:pPr>
      <w:pStyle w:val="Header"/>
      <w:pBdr>
        <w:bottom w:val="single" w:sz="6" w:space="1" w:color="auto"/>
      </w:pBdr>
    </w:pPr>
  </w:p>
  <w:p w:rsidR="00603AC9" w:rsidRPr="001E77D2" w:rsidRDefault="00603AC9" w:rsidP="00E6188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D555FD">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BA3489">
      <w:rPr>
        <w:b/>
        <w:noProof/>
        <w:sz w:val="20"/>
      </w:rPr>
      <w:t>Chapter 9</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BA3489">
      <w:rPr>
        <w:noProof/>
        <w:sz w:val="20"/>
      </w:rPr>
      <w:t>Transitional provisions</w:t>
    </w:r>
    <w:r>
      <w:rPr>
        <w:sz w:val="20"/>
      </w:rPr>
      <w:fldChar w:fldCharType="end"/>
    </w:r>
  </w:p>
  <w:p w:rsidR="00603AC9" w:rsidRDefault="00603AC9" w:rsidP="00D555FD">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A3489">
      <w:rPr>
        <w:b/>
        <w:noProof/>
        <w:sz w:val="20"/>
      </w:rPr>
      <w:t>Part 48</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A3489">
      <w:rPr>
        <w:noProof/>
        <w:sz w:val="20"/>
      </w:rPr>
      <w:t>Transitional provisions relating to the Federal Circuit Court Amendment (Powers Delegated to Registrars) Rules 2020</w:t>
    </w:r>
    <w:r>
      <w:rPr>
        <w:sz w:val="20"/>
      </w:rPr>
      <w:fldChar w:fldCharType="end"/>
    </w:r>
  </w:p>
  <w:p w:rsidR="00603AC9" w:rsidRPr="007A1328" w:rsidRDefault="00603AC9" w:rsidP="00D555FD">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603AC9" w:rsidRPr="007A1328" w:rsidRDefault="00603AC9" w:rsidP="00D555FD">
    <w:pPr>
      <w:rPr>
        <w:b/>
        <w:sz w:val="24"/>
      </w:rPr>
    </w:pPr>
  </w:p>
  <w:p w:rsidR="00603AC9" w:rsidRPr="007A1328" w:rsidRDefault="00603AC9" w:rsidP="00D061FC">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BA3489">
      <w:rPr>
        <w:sz w:val="24"/>
      </w:rPr>
      <w:t>Rule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A3489">
      <w:rPr>
        <w:noProof/>
        <w:sz w:val="24"/>
      </w:rPr>
      <w:t>48.01</w:t>
    </w:r>
    <w:r w:rsidRPr="007A1328">
      <w:rPr>
        <w:sz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A1328" w:rsidRDefault="00603AC9" w:rsidP="00D555FD">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BA3489">
      <w:rPr>
        <w:noProof/>
        <w:sz w:val="20"/>
      </w:rPr>
      <w:t>Transitional provisions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BA3489">
      <w:rPr>
        <w:b/>
        <w:noProof/>
        <w:sz w:val="20"/>
      </w:rPr>
      <w:t>Chapter 9</w:t>
    </w:r>
    <w:r>
      <w:rPr>
        <w:b/>
        <w:sz w:val="20"/>
      </w:rPr>
      <w:fldChar w:fldCharType="end"/>
    </w:r>
  </w:p>
  <w:p w:rsidR="00603AC9" w:rsidRPr="007A1328" w:rsidRDefault="00603AC9" w:rsidP="00D555FD">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A3489">
      <w:rPr>
        <w:noProof/>
        <w:sz w:val="20"/>
      </w:rPr>
      <w:t>Transitional provisions relating to the Federal Circuit Court Amendment (Notice of Child Abuse, Family Violence or Risk) Rules 2020</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A3489">
      <w:rPr>
        <w:b/>
        <w:noProof/>
        <w:sz w:val="20"/>
      </w:rPr>
      <w:t>Part 47</w:t>
    </w:r>
    <w:r>
      <w:rPr>
        <w:b/>
        <w:sz w:val="20"/>
      </w:rPr>
      <w:fldChar w:fldCharType="end"/>
    </w:r>
  </w:p>
  <w:p w:rsidR="00603AC9" w:rsidRPr="007A1328" w:rsidRDefault="00603AC9" w:rsidP="00D555FD">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603AC9" w:rsidRPr="007A1328" w:rsidRDefault="00603AC9" w:rsidP="00D555FD">
    <w:pPr>
      <w:jc w:val="right"/>
      <w:rPr>
        <w:b/>
        <w:sz w:val="24"/>
      </w:rPr>
    </w:pPr>
  </w:p>
  <w:p w:rsidR="00603AC9" w:rsidRPr="007A1328" w:rsidRDefault="00603AC9" w:rsidP="009E4647">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BA3489">
      <w:rPr>
        <w:sz w:val="24"/>
      </w:rPr>
      <w:t>Rule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A3489">
      <w:rPr>
        <w:noProof/>
        <w:sz w:val="24"/>
      </w:rPr>
      <w:t>47.05</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A1328" w:rsidRDefault="00603AC9" w:rsidP="00D555F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pPr>
      <w:rPr>
        <w:sz w:val="20"/>
      </w:rPr>
    </w:pPr>
    <w:r>
      <w:rPr>
        <w:b/>
        <w:sz w:val="20"/>
      </w:rPr>
      <w:fldChar w:fldCharType="begin"/>
    </w:r>
    <w:r>
      <w:rPr>
        <w:b/>
        <w:sz w:val="20"/>
      </w:rPr>
      <w:instrText xml:space="preserve"> STYLEREF CharChapNo </w:instrText>
    </w:r>
    <w:r>
      <w:rPr>
        <w:b/>
        <w:sz w:val="20"/>
      </w:rPr>
      <w:fldChar w:fldCharType="separate"/>
    </w:r>
    <w:r w:rsidR="00BA3489">
      <w:rPr>
        <w:b/>
        <w:noProof/>
        <w:sz w:val="20"/>
      </w:rPr>
      <w:t>Schedule 3</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BA3489">
      <w:rPr>
        <w:noProof/>
        <w:sz w:val="20"/>
      </w:rPr>
      <w:t>Family Law Rules and Federal Court Rules applied</w:t>
    </w:r>
    <w:r>
      <w:rPr>
        <w:sz w:val="20"/>
      </w:rPr>
      <w:fldChar w:fldCharType="end"/>
    </w:r>
  </w:p>
  <w:p w:rsidR="00603AC9" w:rsidRDefault="00603AC9">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603AC9" w:rsidRDefault="00603AC9">
    <w:pPr>
      <w:pBdr>
        <w:bottom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8A2C51" w:rsidRDefault="00603AC9">
    <w:pPr>
      <w:jc w:val="right"/>
      <w:rPr>
        <w:sz w:val="20"/>
      </w:rPr>
    </w:pPr>
    <w:r w:rsidRPr="008A2C51">
      <w:rPr>
        <w:sz w:val="20"/>
      </w:rPr>
      <w:fldChar w:fldCharType="begin"/>
    </w:r>
    <w:r w:rsidRPr="008A2C51">
      <w:rPr>
        <w:sz w:val="20"/>
      </w:rPr>
      <w:instrText xml:space="preserve"> STYLEREF CharChapText </w:instrText>
    </w:r>
    <w:r>
      <w:rPr>
        <w:sz w:val="20"/>
      </w:rPr>
      <w:fldChar w:fldCharType="separate"/>
    </w:r>
    <w:r w:rsidR="00BA3489">
      <w:rPr>
        <w:noProof/>
        <w:sz w:val="20"/>
      </w:rPr>
      <w:t>Family Law Rules and Federal Court Rules applied</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BA3489">
      <w:rPr>
        <w:b/>
        <w:noProof/>
        <w:sz w:val="20"/>
      </w:rPr>
      <w:t>Schedule 3</w:t>
    </w:r>
    <w:r w:rsidRPr="008A2C51">
      <w:rPr>
        <w:b/>
        <w:sz w:val="20"/>
      </w:rPr>
      <w:fldChar w:fldCharType="end"/>
    </w:r>
  </w:p>
  <w:p w:rsidR="00603AC9" w:rsidRPr="008A2C51" w:rsidRDefault="00603AC9">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rsidR="00603AC9" w:rsidRPr="008A2C51" w:rsidRDefault="00603AC9">
    <w:pPr>
      <w:pBdr>
        <w:bottom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BE5CD2" w:rsidRDefault="00603AC9" w:rsidP="00170DFA">
    <w:pPr>
      <w:rPr>
        <w:sz w:val="26"/>
        <w:szCs w:val="26"/>
      </w:rPr>
    </w:pPr>
  </w:p>
  <w:p w:rsidR="00603AC9" w:rsidRPr="0020230A" w:rsidRDefault="00603AC9" w:rsidP="00170DFA">
    <w:pPr>
      <w:rPr>
        <w:b/>
        <w:sz w:val="20"/>
      </w:rPr>
    </w:pPr>
    <w:r w:rsidRPr="0020230A">
      <w:rPr>
        <w:b/>
        <w:sz w:val="20"/>
      </w:rPr>
      <w:t>Endnotes</w:t>
    </w:r>
  </w:p>
  <w:p w:rsidR="00603AC9" w:rsidRPr="007A1328" w:rsidRDefault="00603AC9" w:rsidP="00170DFA">
    <w:pPr>
      <w:rPr>
        <w:sz w:val="20"/>
      </w:rPr>
    </w:pPr>
  </w:p>
  <w:p w:rsidR="00603AC9" w:rsidRPr="007A1328" w:rsidRDefault="00603AC9" w:rsidP="00170DFA">
    <w:pPr>
      <w:rPr>
        <w:b/>
        <w:sz w:val="24"/>
      </w:rPr>
    </w:pPr>
  </w:p>
  <w:p w:rsidR="00603AC9" w:rsidRPr="00BE5CD2" w:rsidRDefault="00603AC9" w:rsidP="00E55629">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5—Editorial changes</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BE5CD2" w:rsidRDefault="00603AC9" w:rsidP="00170DFA">
    <w:pPr>
      <w:jc w:val="right"/>
      <w:rPr>
        <w:sz w:val="26"/>
        <w:szCs w:val="26"/>
      </w:rPr>
    </w:pPr>
  </w:p>
  <w:p w:rsidR="00603AC9" w:rsidRPr="0020230A" w:rsidRDefault="00603AC9" w:rsidP="00170DFA">
    <w:pPr>
      <w:jc w:val="right"/>
      <w:rPr>
        <w:b/>
        <w:sz w:val="20"/>
      </w:rPr>
    </w:pPr>
    <w:r w:rsidRPr="0020230A">
      <w:rPr>
        <w:b/>
        <w:sz w:val="20"/>
      </w:rPr>
      <w:t>Endnotes</w:t>
    </w:r>
  </w:p>
  <w:p w:rsidR="00603AC9" w:rsidRPr="007A1328" w:rsidRDefault="00603AC9" w:rsidP="00170DFA">
    <w:pPr>
      <w:jc w:val="right"/>
      <w:rPr>
        <w:sz w:val="20"/>
      </w:rPr>
    </w:pPr>
  </w:p>
  <w:p w:rsidR="00603AC9" w:rsidRPr="007A1328" w:rsidRDefault="00603AC9" w:rsidP="00170DFA">
    <w:pPr>
      <w:jc w:val="right"/>
      <w:rPr>
        <w:b/>
        <w:sz w:val="24"/>
      </w:rPr>
    </w:pPr>
  </w:p>
  <w:p w:rsidR="00603AC9" w:rsidRPr="00BE5CD2" w:rsidRDefault="00603AC9" w:rsidP="00E55629">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4—Amendment history</w:t>
    </w:r>
    <w:r>
      <w:rPr>
        <w:szCs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BE5CD2" w:rsidRDefault="00603AC9" w:rsidP="00367446">
    <w:pPr>
      <w:rPr>
        <w:sz w:val="26"/>
        <w:szCs w:val="26"/>
      </w:rPr>
    </w:pPr>
  </w:p>
  <w:p w:rsidR="00603AC9" w:rsidRPr="0020230A" w:rsidRDefault="00603AC9" w:rsidP="00367446">
    <w:pPr>
      <w:rPr>
        <w:b/>
        <w:sz w:val="20"/>
      </w:rPr>
    </w:pPr>
    <w:r w:rsidRPr="0020230A">
      <w:rPr>
        <w:b/>
        <w:sz w:val="20"/>
      </w:rPr>
      <w:t>Endnotes</w:t>
    </w:r>
  </w:p>
  <w:p w:rsidR="00603AC9" w:rsidRPr="007A1328" w:rsidRDefault="00603AC9" w:rsidP="00367446">
    <w:pPr>
      <w:rPr>
        <w:sz w:val="20"/>
      </w:rPr>
    </w:pPr>
  </w:p>
  <w:p w:rsidR="00603AC9" w:rsidRPr="007A1328" w:rsidRDefault="00603AC9" w:rsidP="00367446">
    <w:pPr>
      <w:rPr>
        <w:b/>
        <w:sz w:val="24"/>
      </w:rPr>
    </w:pPr>
  </w:p>
  <w:p w:rsidR="00603AC9" w:rsidRPr="00BE5CD2" w:rsidRDefault="00603AC9" w:rsidP="00367446">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5—Editorial changes</w:t>
    </w:r>
    <w:r>
      <w:rPr>
        <w:szCs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BE5CD2" w:rsidRDefault="00603AC9" w:rsidP="00367446">
    <w:pPr>
      <w:jc w:val="right"/>
      <w:rPr>
        <w:sz w:val="26"/>
        <w:szCs w:val="26"/>
      </w:rPr>
    </w:pPr>
  </w:p>
  <w:p w:rsidR="00603AC9" w:rsidRPr="0020230A" w:rsidRDefault="00603AC9" w:rsidP="00367446">
    <w:pPr>
      <w:jc w:val="right"/>
      <w:rPr>
        <w:b/>
        <w:sz w:val="20"/>
      </w:rPr>
    </w:pPr>
    <w:r w:rsidRPr="0020230A">
      <w:rPr>
        <w:b/>
        <w:sz w:val="20"/>
      </w:rPr>
      <w:t>Endnotes</w:t>
    </w:r>
  </w:p>
  <w:p w:rsidR="00603AC9" w:rsidRPr="007A1328" w:rsidRDefault="00603AC9" w:rsidP="00367446">
    <w:pPr>
      <w:jc w:val="right"/>
      <w:rPr>
        <w:sz w:val="20"/>
      </w:rPr>
    </w:pPr>
  </w:p>
  <w:p w:rsidR="00603AC9" w:rsidRPr="007A1328" w:rsidRDefault="00603AC9" w:rsidP="00367446">
    <w:pPr>
      <w:jc w:val="right"/>
      <w:rPr>
        <w:b/>
        <w:sz w:val="24"/>
      </w:rPr>
    </w:pPr>
  </w:p>
  <w:p w:rsidR="00603AC9" w:rsidRPr="00BE5CD2" w:rsidRDefault="00603AC9" w:rsidP="00367446">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A3489">
      <w:rPr>
        <w:noProof/>
        <w:szCs w:val="22"/>
      </w:rPr>
      <w:t>Endnote 5—Editorial changes</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E6188F">
    <w:pPr>
      <w:pStyle w:val="Header"/>
      <w:pBdr>
        <w:bottom w:val="single" w:sz="4" w:space="1" w:color="auto"/>
      </w:pBdr>
    </w:pPr>
  </w:p>
  <w:p w:rsidR="00603AC9" w:rsidRDefault="00603AC9" w:rsidP="00E6188F">
    <w:pPr>
      <w:pStyle w:val="Header"/>
      <w:pBdr>
        <w:bottom w:val="single" w:sz="4" w:space="1" w:color="auto"/>
      </w:pBdr>
    </w:pPr>
  </w:p>
  <w:p w:rsidR="00603AC9" w:rsidRPr="001E77D2" w:rsidRDefault="00603AC9" w:rsidP="00E6188F">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1871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5F1388" w:rsidRDefault="00603AC9" w:rsidP="00E6188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ED79B6" w:rsidRDefault="00603AC9" w:rsidP="00C608FA">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ED79B6" w:rsidRDefault="00603AC9" w:rsidP="0043553C">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ED79B6" w:rsidRDefault="00603AC9" w:rsidP="00367446">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Default="00603AC9" w:rsidP="005D4E02">
    <w:pPr>
      <w:rPr>
        <w:sz w:val="20"/>
      </w:rPr>
    </w:pPr>
    <w:r w:rsidRPr="007A1328">
      <w:rPr>
        <w:b/>
        <w:sz w:val="20"/>
      </w:rPr>
      <w:fldChar w:fldCharType="begin"/>
    </w:r>
    <w:r w:rsidRPr="007A1328">
      <w:rPr>
        <w:b/>
        <w:sz w:val="20"/>
      </w:rPr>
      <w:instrText xml:space="preserve"> STYLEREF CharChapNo </w:instrText>
    </w:r>
    <w:r w:rsidR="00BA3489">
      <w:rPr>
        <w:b/>
        <w:sz w:val="20"/>
      </w:rPr>
      <w:fldChar w:fldCharType="separate"/>
    </w:r>
    <w:r w:rsidR="00E131E9">
      <w:rPr>
        <w:b/>
        <w:noProof/>
        <w:sz w:val="20"/>
      </w:rPr>
      <w:t>Chapter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BA3489">
      <w:rPr>
        <w:sz w:val="20"/>
      </w:rPr>
      <w:fldChar w:fldCharType="separate"/>
    </w:r>
    <w:r w:rsidR="00E131E9">
      <w:rPr>
        <w:noProof/>
        <w:sz w:val="20"/>
      </w:rPr>
      <w:t>All proceedings</w:t>
    </w:r>
    <w:r>
      <w:rPr>
        <w:sz w:val="20"/>
      </w:rPr>
      <w:fldChar w:fldCharType="end"/>
    </w:r>
  </w:p>
  <w:p w:rsidR="00603AC9" w:rsidRDefault="00603AC9" w:rsidP="005D4E02">
    <w:pPr>
      <w:rPr>
        <w:sz w:val="20"/>
      </w:rPr>
    </w:pPr>
    <w:r w:rsidRPr="007A1328">
      <w:rPr>
        <w:b/>
        <w:sz w:val="20"/>
      </w:rPr>
      <w:fldChar w:fldCharType="begin"/>
    </w:r>
    <w:r w:rsidRPr="007A1328">
      <w:rPr>
        <w:b/>
        <w:sz w:val="20"/>
      </w:rPr>
      <w:instrText xml:space="preserve"> STYLEREF CharPartNo </w:instrText>
    </w:r>
    <w:r w:rsidR="00BA3489">
      <w:rPr>
        <w:b/>
        <w:sz w:val="20"/>
      </w:rPr>
      <w:fldChar w:fldCharType="separate"/>
    </w:r>
    <w:r w:rsidR="00E131E9">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BA3489">
      <w:rPr>
        <w:sz w:val="20"/>
      </w:rPr>
      <w:fldChar w:fldCharType="separate"/>
    </w:r>
    <w:r w:rsidR="00E131E9">
      <w:rPr>
        <w:noProof/>
        <w:sz w:val="20"/>
      </w:rPr>
      <w:t>Introduction</w:t>
    </w:r>
    <w:r>
      <w:rPr>
        <w:sz w:val="20"/>
      </w:rPr>
      <w:fldChar w:fldCharType="end"/>
    </w:r>
  </w:p>
  <w:p w:rsidR="00603AC9" w:rsidRPr="007A1328" w:rsidRDefault="00603AC9" w:rsidP="005D4E02">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603AC9" w:rsidRPr="007A1328" w:rsidRDefault="00603AC9" w:rsidP="005D4E02">
    <w:pPr>
      <w:rPr>
        <w:b/>
        <w:sz w:val="24"/>
      </w:rPr>
    </w:pPr>
  </w:p>
  <w:p w:rsidR="00603AC9" w:rsidRPr="007A1328" w:rsidRDefault="00603AC9" w:rsidP="005D4E02">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BA3489">
      <w:rPr>
        <w:sz w:val="24"/>
      </w:rPr>
      <w:t>Rule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E131E9">
      <w:rPr>
        <w:noProof/>
        <w:sz w:val="24"/>
      </w:rPr>
      <w:t>1.06</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A1328" w:rsidRDefault="00603AC9" w:rsidP="005D4E02">
    <w:pPr>
      <w:jc w:val="right"/>
      <w:rPr>
        <w:sz w:val="20"/>
      </w:rPr>
    </w:pPr>
    <w:r w:rsidRPr="007A1328">
      <w:rPr>
        <w:sz w:val="20"/>
      </w:rPr>
      <w:fldChar w:fldCharType="begin"/>
    </w:r>
    <w:r w:rsidRPr="007A1328">
      <w:rPr>
        <w:sz w:val="20"/>
      </w:rPr>
      <w:instrText xml:space="preserve"> STYLEREF CharChapText </w:instrText>
    </w:r>
    <w:r w:rsidR="00E131E9">
      <w:rPr>
        <w:sz w:val="20"/>
      </w:rPr>
      <w:fldChar w:fldCharType="separate"/>
    </w:r>
    <w:r w:rsidR="00E131E9">
      <w:rPr>
        <w:noProof/>
        <w:sz w:val="20"/>
      </w:rPr>
      <w:t>All proceedings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E131E9">
      <w:rPr>
        <w:b/>
        <w:sz w:val="20"/>
      </w:rPr>
      <w:fldChar w:fldCharType="separate"/>
    </w:r>
    <w:r w:rsidR="00E131E9">
      <w:rPr>
        <w:b/>
        <w:noProof/>
        <w:sz w:val="20"/>
      </w:rPr>
      <w:t>Chapter 1</w:t>
    </w:r>
    <w:r>
      <w:rPr>
        <w:b/>
        <w:sz w:val="20"/>
      </w:rPr>
      <w:fldChar w:fldCharType="end"/>
    </w:r>
  </w:p>
  <w:p w:rsidR="00603AC9" w:rsidRPr="007A1328" w:rsidRDefault="00603AC9" w:rsidP="005D4E02">
    <w:pPr>
      <w:jc w:val="right"/>
      <w:rPr>
        <w:sz w:val="20"/>
      </w:rPr>
    </w:pPr>
    <w:r w:rsidRPr="007A1328">
      <w:rPr>
        <w:sz w:val="20"/>
      </w:rPr>
      <w:fldChar w:fldCharType="begin"/>
    </w:r>
    <w:r w:rsidRPr="007A1328">
      <w:rPr>
        <w:sz w:val="20"/>
      </w:rPr>
      <w:instrText xml:space="preserve"> STYLEREF CharPartText </w:instrText>
    </w:r>
    <w:r w:rsidR="00E131E9">
      <w:rPr>
        <w:sz w:val="20"/>
      </w:rPr>
      <w:fldChar w:fldCharType="separate"/>
    </w:r>
    <w:r w:rsidR="00E131E9">
      <w:rPr>
        <w:noProof/>
        <w:sz w:val="20"/>
      </w:rPr>
      <w:t>Introduction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E131E9">
      <w:rPr>
        <w:b/>
        <w:sz w:val="20"/>
      </w:rPr>
      <w:fldChar w:fldCharType="separate"/>
    </w:r>
    <w:r w:rsidR="00E131E9">
      <w:rPr>
        <w:b/>
        <w:noProof/>
        <w:sz w:val="20"/>
      </w:rPr>
      <w:t>Part 1</w:t>
    </w:r>
    <w:r>
      <w:rPr>
        <w:b/>
        <w:sz w:val="20"/>
      </w:rPr>
      <w:fldChar w:fldCharType="end"/>
    </w:r>
  </w:p>
  <w:p w:rsidR="00603AC9" w:rsidRPr="007A1328" w:rsidRDefault="00603AC9" w:rsidP="005D4E02">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603AC9" w:rsidRPr="007A1328" w:rsidRDefault="00603AC9" w:rsidP="005D4E02">
    <w:pPr>
      <w:jc w:val="right"/>
      <w:rPr>
        <w:b/>
        <w:sz w:val="24"/>
      </w:rPr>
    </w:pPr>
  </w:p>
  <w:p w:rsidR="00603AC9" w:rsidRPr="007A1328" w:rsidRDefault="00603AC9" w:rsidP="005D4E02">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BA3489">
      <w:rPr>
        <w:sz w:val="24"/>
      </w:rPr>
      <w:t>Rule</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E131E9">
      <w:rPr>
        <w:noProof/>
        <w:sz w:val="24"/>
      </w:rPr>
      <w:t>1.01</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C9" w:rsidRPr="007A1328" w:rsidRDefault="00603AC9" w:rsidP="005D4E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29C4B2C"/>
    <w:multiLevelType w:val="singleLevel"/>
    <w:tmpl w:val="2748711C"/>
    <w:lvl w:ilvl="0">
      <w:start w:val="1"/>
      <w:numFmt w:val="bullet"/>
      <w:lvlText w:val=""/>
      <w:lvlJc w:val="left"/>
      <w:pPr>
        <w:tabs>
          <w:tab w:val="num" w:pos="360"/>
        </w:tabs>
        <w:ind w:left="360" w:hanging="360"/>
      </w:pPr>
      <w:rPr>
        <w:rFonts w:ascii="Symbol" w:hAnsi="Symbol" w:hint="default"/>
        <w:sz w:val="16"/>
      </w:rPr>
    </w:lvl>
  </w:abstractNum>
  <w:abstractNum w:abstractNumId="12">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89718CB"/>
    <w:multiLevelType w:val="hybridMultilevel"/>
    <w:tmpl w:val="BDB0AF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494068B"/>
    <w:multiLevelType w:val="hybridMultilevel"/>
    <w:tmpl w:val="7C90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CD16A5"/>
    <w:multiLevelType w:val="hybridMultilevel"/>
    <w:tmpl w:val="F89AA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FA64AA"/>
    <w:multiLevelType w:val="hybridMultilevel"/>
    <w:tmpl w:val="39A4D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5B1FAE"/>
    <w:multiLevelType w:val="hybridMultilevel"/>
    <w:tmpl w:val="30BE466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2">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3">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3EF15EC4"/>
    <w:multiLevelType w:val="singleLevel"/>
    <w:tmpl w:val="1B2CE01E"/>
    <w:lvl w:ilvl="0">
      <w:start w:val="1"/>
      <w:numFmt w:val="bullet"/>
      <w:lvlText w:val=""/>
      <w:lvlJc w:val="left"/>
      <w:pPr>
        <w:tabs>
          <w:tab w:val="num" w:pos="2118"/>
        </w:tabs>
        <w:ind w:left="360" w:firstLine="1398"/>
      </w:pPr>
      <w:rPr>
        <w:rFonts w:ascii="Symbol" w:hAnsi="Symbol" w:hint="default"/>
      </w:rPr>
    </w:lvl>
  </w:abstractNum>
  <w:abstractNum w:abstractNumId="25">
    <w:nsid w:val="3FDB046F"/>
    <w:multiLevelType w:val="hybridMultilevel"/>
    <w:tmpl w:val="B146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5C2CFC"/>
    <w:multiLevelType w:val="hybridMultilevel"/>
    <w:tmpl w:val="EED64C06"/>
    <w:lvl w:ilvl="0" w:tplc="35DECFD0">
      <w:start w:val="1"/>
      <w:numFmt w:val="lowerLetter"/>
      <w:lvlText w:val="(%1)"/>
      <w:lvlJc w:val="left"/>
      <w:pPr>
        <w:ind w:left="842" w:hanging="360"/>
      </w:pPr>
      <w:rPr>
        <w:rFonts w:hint="default"/>
      </w:r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27">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9">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FE74D8C"/>
    <w:multiLevelType w:val="hybridMultilevel"/>
    <w:tmpl w:val="C8EA4392"/>
    <w:lvl w:ilvl="0" w:tplc="8A9E3E06">
      <w:start w:val="1"/>
      <w:numFmt w:val="decimal"/>
      <w:lvlText w:val="%1."/>
      <w:lvlJc w:val="left"/>
      <w:pPr>
        <w:tabs>
          <w:tab w:val="num" w:pos="567"/>
        </w:tabs>
        <w:ind w:left="567" w:hanging="567"/>
      </w:pPr>
      <w:rPr>
        <w:rFonts w:hint="default"/>
        <w:b/>
      </w:rPr>
    </w:lvl>
    <w:lvl w:ilvl="1" w:tplc="C088A852">
      <w:start w:val="1"/>
      <w:numFmt w:val="decimal"/>
      <w:lvlText w:val="(%2)"/>
      <w:lvlJc w:val="left"/>
      <w:pPr>
        <w:tabs>
          <w:tab w:val="num" w:pos="1080"/>
        </w:tabs>
        <w:ind w:left="1080" w:hanging="36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70E12866"/>
    <w:multiLevelType w:val="hybridMultilevel"/>
    <w:tmpl w:val="049E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3F0CF5"/>
    <w:multiLevelType w:val="singleLevel"/>
    <w:tmpl w:val="2748711C"/>
    <w:lvl w:ilvl="0">
      <w:start w:val="1"/>
      <w:numFmt w:val="bullet"/>
      <w:lvlText w:val=""/>
      <w:lvlJc w:val="left"/>
      <w:pPr>
        <w:tabs>
          <w:tab w:val="num" w:pos="360"/>
        </w:tabs>
        <w:ind w:left="360" w:hanging="360"/>
      </w:pPr>
      <w:rPr>
        <w:rFonts w:ascii="Symbol" w:hAnsi="Symbol" w:hint="default"/>
        <w:sz w:val="16"/>
      </w:rPr>
    </w:lvl>
  </w:abstractNum>
  <w:abstractNum w:abstractNumId="33">
    <w:nsid w:val="7A4C0D57"/>
    <w:multiLevelType w:val="hybridMultilevel"/>
    <w:tmpl w:val="00E005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2"/>
  </w:num>
  <w:num w:numId="2">
    <w:abstractNumId w:val="16"/>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9"/>
  </w:num>
  <w:num w:numId="16">
    <w:abstractNumId w:val="15"/>
  </w:num>
  <w:num w:numId="17">
    <w:abstractNumId w:val="13"/>
  </w:num>
  <w:num w:numId="18">
    <w:abstractNumId w:val="21"/>
  </w:num>
  <w:num w:numId="19">
    <w:abstractNumId w:val="34"/>
  </w:num>
  <w:num w:numId="20">
    <w:abstractNumId w:val="30"/>
  </w:num>
  <w:num w:numId="21">
    <w:abstractNumId w:val="26"/>
  </w:num>
  <w:num w:numId="22">
    <w:abstractNumId w:val="10"/>
  </w:num>
  <w:num w:numId="23">
    <w:abstractNumId w:val="27"/>
  </w:num>
  <w:num w:numId="24">
    <w:abstractNumId w:val="24"/>
  </w:num>
  <w:num w:numId="25">
    <w:abstractNumId w:val="11"/>
  </w:num>
  <w:num w:numId="26">
    <w:abstractNumId w:val="28"/>
  </w:num>
  <w:num w:numId="27">
    <w:abstractNumId w:val="32"/>
  </w:num>
  <w:num w:numId="28">
    <w:abstractNumId w:val="25"/>
  </w:num>
  <w:num w:numId="29">
    <w:abstractNumId w:val="19"/>
  </w:num>
  <w:num w:numId="30">
    <w:abstractNumId w:val="17"/>
  </w:num>
  <w:num w:numId="31">
    <w:abstractNumId w:val="31"/>
  </w:num>
  <w:num w:numId="32">
    <w:abstractNumId w:val="18"/>
  </w:num>
  <w:num w:numId="33">
    <w:abstractNumId w:val="20"/>
  </w:num>
  <w:num w:numId="34">
    <w:abstractNumId w:val="14"/>
  </w:num>
  <w:num w:numId="35">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2328"/>
    <w:rsid w:val="00003949"/>
    <w:rsid w:val="0000439F"/>
    <w:rsid w:val="000047FD"/>
    <w:rsid w:val="00004CA4"/>
    <w:rsid w:val="000056EE"/>
    <w:rsid w:val="00006F3C"/>
    <w:rsid w:val="00010203"/>
    <w:rsid w:val="00012A4E"/>
    <w:rsid w:val="00013AF7"/>
    <w:rsid w:val="00016801"/>
    <w:rsid w:val="0001739E"/>
    <w:rsid w:val="000231DD"/>
    <w:rsid w:val="00023FD2"/>
    <w:rsid w:val="0003434D"/>
    <w:rsid w:val="0003498B"/>
    <w:rsid w:val="0003599F"/>
    <w:rsid w:val="00037342"/>
    <w:rsid w:val="00037907"/>
    <w:rsid w:val="00040CDD"/>
    <w:rsid w:val="000410EC"/>
    <w:rsid w:val="00042259"/>
    <w:rsid w:val="000425D9"/>
    <w:rsid w:val="00042EF8"/>
    <w:rsid w:val="0004397C"/>
    <w:rsid w:val="00053A8C"/>
    <w:rsid w:val="0005402D"/>
    <w:rsid w:val="00055E25"/>
    <w:rsid w:val="00062181"/>
    <w:rsid w:val="00063E1A"/>
    <w:rsid w:val="000657F5"/>
    <w:rsid w:val="00065A0E"/>
    <w:rsid w:val="00074CDA"/>
    <w:rsid w:val="000753EE"/>
    <w:rsid w:val="000754D9"/>
    <w:rsid w:val="00075B3D"/>
    <w:rsid w:val="00075D87"/>
    <w:rsid w:val="000904F2"/>
    <w:rsid w:val="00092802"/>
    <w:rsid w:val="00095AAA"/>
    <w:rsid w:val="000A45A9"/>
    <w:rsid w:val="000A4E12"/>
    <w:rsid w:val="000A5F83"/>
    <w:rsid w:val="000B0A20"/>
    <w:rsid w:val="000B26C3"/>
    <w:rsid w:val="000B44E2"/>
    <w:rsid w:val="000B52F3"/>
    <w:rsid w:val="000C56FE"/>
    <w:rsid w:val="000D112D"/>
    <w:rsid w:val="000D13B6"/>
    <w:rsid w:val="000D1F50"/>
    <w:rsid w:val="000D363E"/>
    <w:rsid w:val="000E081D"/>
    <w:rsid w:val="000E604A"/>
    <w:rsid w:val="000F140F"/>
    <w:rsid w:val="000F472D"/>
    <w:rsid w:val="000F4E5D"/>
    <w:rsid w:val="000F5CFD"/>
    <w:rsid w:val="00104539"/>
    <w:rsid w:val="001057E3"/>
    <w:rsid w:val="00111E48"/>
    <w:rsid w:val="00114286"/>
    <w:rsid w:val="001153B8"/>
    <w:rsid w:val="001156F0"/>
    <w:rsid w:val="00116AEB"/>
    <w:rsid w:val="0011761C"/>
    <w:rsid w:val="00121134"/>
    <w:rsid w:val="0012207F"/>
    <w:rsid w:val="00122756"/>
    <w:rsid w:val="00122CA1"/>
    <w:rsid w:val="00122F4F"/>
    <w:rsid w:val="00126C33"/>
    <w:rsid w:val="00126D00"/>
    <w:rsid w:val="00133419"/>
    <w:rsid w:val="0013388E"/>
    <w:rsid w:val="00134202"/>
    <w:rsid w:val="001361DD"/>
    <w:rsid w:val="001363F5"/>
    <w:rsid w:val="00145C33"/>
    <w:rsid w:val="0014660D"/>
    <w:rsid w:val="00152824"/>
    <w:rsid w:val="00153593"/>
    <w:rsid w:val="001544DD"/>
    <w:rsid w:val="00155349"/>
    <w:rsid w:val="00160BCD"/>
    <w:rsid w:val="00161545"/>
    <w:rsid w:val="00167E80"/>
    <w:rsid w:val="00170DFA"/>
    <w:rsid w:val="001714A8"/>
    <w:rsid w:val="00175EE9"/>
    <w:rsid w:val="001761A2"/>
    <w:rsid w:val="001764AC"/>
    <w:rsid w:val="00180CD3"/>
    <w:rsid w:val="00182218"/>
    <w:rsid w:val="001836B4"/>
    <w:rsid w:val="00187151"/>
    <w:rsid w:val="00191B57"/>
    <w:rsid w:val="00191EF9"/>
    <w:rsid w:val="001947AA"/>
    <w:rsid w:val="00195953"/>
    <w:rsid w:val="001973E0"/>
    <w:rsid w:val="001A0CE3"/>
    <w:rsid w:val="001A25BD"/>
    <w:rsid w:val="001A4499"/>
    <w:rsid w:val="001A6238"/>
    <w:rsid w:val="001B3371"/>
    <w:rsid w:val="001B48F2"/>
    <w:rsid w:val="001B4F6A"/>
    <w:rsid w:val="001B680B"/>
    <w:rsid w:val="001B6ED1"/>
    <w:rsid w:val="001B7079"/>
    <w:rsid w:val="001C2401"/>
    <w:rsid w:val="001C2B05"/>
    <w:rsid w:val="001C2D2D"/>
    <w:rsid w:val="001C3CFF"/>
    <w:rsid w:val="001C569E"/>
    <w:rsid w:val="001C6C78"/>
    <w:rsid w:val="001D047A"/>
    <w:rsid w:val="001D16BC"/>
    <w:rsid w:val="001D1730"/>
    <w:rsid w:val="001D3422"/>
    <w:rsid w:val="001D3BB2"/>
    <w:rsid w:val="001D4285"/>
    <w:rsid w:val="001D49E7"/>
    <w:rsid w:val="001D53F8"/>
    <w:rsid w:val="001D6CFC"/>
    <w:rsid w:val="001E038F"/>
    <w:rsid w:val="001E0659"/>
    <w:rsid w:val="001E3760"/>
    <w:rsid w:val="001E551F"/>
    <w:rsid w:val="001E6A29"/>
    <w:rsid w:val="001E7FB6"/>
    <w:rsid w:val="001F1DA0"/>
    <w:rsid w:val="001F204C"/>
    <w:rsid w:val="001F26BD"/>
    <w:rsid w:val="001F44FF"/>
    <w:rsid w:val="001F5190"/>
    <w:rsid w:val="0020109B"/>
    <w:rsid w:val="0020488A"/>
    <w:rsid w:val="002061F1"/>
    <w:rsid w:val="002071B9"/>
    <w:rsid w:val="002106BC"/>
    <w:rsid w:val="002125DA"/>
    <w:rsid w:val="002129E1"/>
    <w:rsid w:val="00214F3A"/>
    <w:rsid w:val="00215B9C"/>
    <w:rsid w:val="00220EDA"/>
    <w:rsid w:val="0022141D"/>
    <w:rsid w:val="00222549"/>
    <w:rsid w:val="00222DA1"/>
    <w:rsid w:val="00223A7F"/>
    <w:rsid w:val="002250FB"/>
    <w:rsid w:val="002253A1"/>
    <w:rsid w:val="002260D7"/>
    <w:rsid w:val="002303A1"/>
    <w:rsid w:val="00232D55"/>
    <w:rsid w:val="00232D8B"/>
    <w:rsid w:val="0023524F"/>
    <w:rsid w:val="00241B83"/>
    <w:rsid w:val="00241F48"/>
    <w:rsid w:val="00254B2F"/>
    <w:rsid w:val="00254C12"/>
    <w:rsid w:val="002554D1"/>
    <w:rsid w:val="002571A0"/>
    <w:rsid w:val="00262431"/>
    <w:rsid w:val="002634CB"/>
    <w:rsid w:val="00263C68"/>
    <w:rsid w:val="0026478D"/>
    <w:rsid w:val="002674AC"/>
    <w:rsid w:val="002705A1"/>
    <w:rsid w:val="00270826"/>
    <w:rsid w:val="0027363B"/>
    <w:rsid w:val="002739AE"/>
    <w:rsid w:val="002747AD"/>
    <w:rsid w:val="00281B96"/>
    <w:rsid w:val="00282AE4"/>
    <w:rsid w:val="0028357E"/>
    <w:rsid w:val="0028445A"/>
    <w:rsid w:val="002854F9"/>
    <w:rsid w:val="00286156"/>
    <w:rsid w:val="00286BEF"/>
    <w:rsid w:val="0028789A"/>
    <w:rsid w:val="00287BE8"/>
    <w:rsid w:val="002927D5"/>
    <w:rsid w:val="00293921"/>
    <w:rsid w:val="00294182"/>
    <w:rsid w:val="00296435"/>
    <w:rsid w:val="0029646C"/>
    <w:rsid w:val="00296E69"/>
    <w:rsid w:val="002A0DC4"/>
    <w:rsid w:val="002A269E"/>
    <w:rsid w:val="002A2CDB"/>
    <w:rsid w:val="002A534A"/>
    <w:rsid w:val="002A57A4"/>
    <w:rsid w:val="002A68F6"/>
    <w:rsid w:val="002A6CB6"/>
    <w:rsid w:val="002A73F6"/>
    <w:rsid w:val="002A761C"/>
    <w:rsid w:val="002B0DF4"/>
    <w:rsid w:val="002B2BF1"/>
    <w:rsid w:val="002C0E89"/>
    <w:rsid w:val="002C2F98"/>
    <w:rsid w:val="002C42F1"/>
    <w:rsid w:val="002C612E"/>
    <w:rsid w:val="002C63AD"/>
    <w:rsid w:val="002C79E4"/>
    <w:rsid w:val="002C7F8D"/>
    <w:rsid w:val="002D35D3"/>
    <w:rsid w:val="002D4971"/>
    <w:rsid w:val="002D53D5"/>
    <w:rsid w:val="002D6CD0"/>
    <w:rsid w:val="002D7358"/>
    <w:rsid w:val="002E12D1"/>
    <w:rsid w:val="002E1458"/>
    <w:rsid w:val="002F149C"/>
    <w:rsid w:val="002F23F0"/>
    <w:rsid w:val="002F37FF"/>
    <w:rsid w:val="002F4704"/>
    <w:rsid w:val="003011FF"/>
    <w:rsid w:val="00303755"/>
    <w:rsid w:val="0030627F"/>
    <w:rsid w:val="00306C93"/>
    <w:rsid w:val="00306E64"/>
    <w:rsid w:val="00314CBB"/>
    <w:rsid w:val="00322228"/>
    <w:rsid w:val="003242D2"/>
    <w:rsid w:val="003244FD"/>
    <w:rsid w:val="00324916"/>
    <w:rsid w:val="00324ED6"/>
    <w:rsid w:val="0032686F"/>
    <w:rsid w:val="003269CD"/>
    <w:rsid w:val="00327AAB"/>
    <w:rsid w:val="003328BD"/>
    <w:rsid w:val="00334372"/>
    <w:rsid w:val="00336768"/>
    <w:rsid w:val="003408C5"/>
    <w:rsid w:val="00347380"/>
    <w:rsid w:val="00347ABE"/>
    <w:rsid w:val="00351600"/>
    <w:rsid w:val="003527B6"/>
    <w:rsid w:val="003567D5"/>
    <w:rsid w:val="0035682F"/>
    <w:rsid w:val="003570F6"/>
    <w:rsid w:val="003612D2"/>
    <w:rsid w:val="00361849"/>
    <w:rsid w:val="00365485"/>
    <w:rsid w:val="00366209"/>
    <w:rsid w:val="00367446"/>
    <w:rsid w:val="00372ACA"/>
    <w:rsid w:val="0037453E"/>
    <w:rsid w:val="00375060"/>
    <w:rsid w:val="00377B9F"/>
    <w:rsid w:val="00382CCE"/>
    <w:rsid w:val="00393A96"/>
    <w:rsid w:val="003949D7"/>
    <w:rsid w:val="00396732"/>
    <w:rsid w:val="003A3041"/>
    <w:rsid w:val="003A3291"/>
    <w:rsid w:val="003A32AA"/>
    <w:rsid w:val="003A3334"/>
    <w:rsid w:val="003A3E02"/>
    <w:rsid w:val="003A5D23"/>
    <w:rsid w:val="003A64C7"/>
    <w:rsid w:val="003A6845"/>
    <w:rsid w:val="003A73F2"/>
    <w:rsid w:val="003B00A2"/>
    <w:rsid w:val="003B0851"/>
    <w:rsid w:val="003B3B01"/>
    <w:rsid w:val="003B3D2C"/>
    <w:rsid w:val="003C0D95"/>
    <w:rsid w:val="003C1D3B"/>
    <w:rsid w:val="003C700C"/>
    <w:rsid w:val="003D0389"/>
    <w:rsid w:val="003D092F"/>
    <w:rsid w:val="003D0C6D"/>
    <w:rsid w:val="003D20DD"/>
    <w:rsid w:val="003D5464"/>
    <w:rsid w:val="003D6FE2"/>
    <w:rsid w:val="003E03BF"/>
    <w:rsid w:val="003E6EF9"/>
    <w:rsid w:val="003E7332"/>
    <w:rsid w:val="003E7D7B"/>
    <w:rsid w:val="003F1880"/>
    <w:rsid w:val="003F1A97"/>
    <w:rsid w:val="003F1AF9"/>
    <w:rsid w:val="003F1CEF"/>
    <w:rsid w:val="003F2706"/>
    <w:rsid w:val="00401C1C"/>
    <w:rsid w:val="004021DD"/>
    <w:rsid w:val="00402659"/>
    <w:rsid w:val="0040384F"/>
    <w:rsid w:val="0040586C"/>
    <w:rsid w:val="004207D7"/>
    <w:rsid w:val="00420DB4"/>
    <w:rsid w:val="00421088"/>
    <w:rsid w:val="00423EC2"/>
    <w:rsid w:val="00424431"/>
    <w:rsid w:val="00427249"/>
    <w:rsid w:val="00430E17"/>
    <w:rsid w:val="0043553C"/>
    <w:rsid w:val="00435BE5"/>
    <w:rsid w:val="00441257"/>
    <w:rsid w:val="00442444"/>
    <w:rsid w:val="00443281"/>
    <w:rsid w:val="00444AD6"/>
    <w:rsid w:val="00444C5A"/>
    <w:rsid w:val="00450A6F"/>
    <w:rsid w:val="00450BDB"/>
    <w:rsid w:val="00454574"/>
    <w:rsid w:val="00454D0B"/>
    <w:rsid w:val="00457AC5"/>
    <w:rsid w:val="00460E8A"/>
    <w:rsid w:val="0046356D"/>
    <w:rsid w:val="0046741E"/>
    <w:rsid w:val="0047221D"/>
    <w:rsid w:val="0047368D"/>
    <w:rsid w:val="004744D9"/>
    <w:rsid w:val="004814F6"/>
    <w:rsid w:val="00482B0A"/>
    <w:rsid w:val="00483619"/>
    <w:rsid w:val="00484C98"/>
    <w:rsid w:val="00490956"/>
    <w:rsid w:val="00491534"/>
    <w:rsid w:val="00491575"/>
    <w:rsid w:val="00492AF6"/>
    <w:rsid w:val="0049476B"/>
    <w:rsid w:val="0049500C"/>
    <w:rsid w:val="00495317"/>
    <w:rsid w:val="004A1CCD"/>
    <w:rsid w:val="004A2F13"/>
    <w:rsid w:val="004A37F9"/>
    <w:rsid w:val="004A540F"/>
    <w:rsid w:val="004A5F17"/>
    <w:rsid w:val="004A6E91"/>
    <w:rsid w:val="004B1E60"/>
    <w:rsid w:val="004B4043"/>
    <w:rsid w:val="004B4C0D"/>
    <w:rsid w:val="004B717C"/>
    <w:rsid w:val="004C2CFA"/>
    <w:rsid w:val="004C4116"/>
    <w:rsid w:val="004C75FF"/>
    <w:rsid w:val="004D25B2"/>
    <w:rsid w:val="004D2CCB"/>
    <w:rsid w:val="004D6BE6"/>
    <w:rsid w:val="004D7EA9"/>
    <w:rsid w:val="004E01BE"/>
    <w:rsid w:val="004E0F2D"/>
    <w:rsid w:val="004E3375"/>
    <w:rsid w:val="004E6123"/>
    <w:rsid w:val="004E6672"/>
    <w:rsid w:val="004E6AFB"/>
    <w:rsid w:val="004F0A32"/>
    <w:rsid w:val="004F3BCC"/>
    <w:rsid w:val="004F52DE"/>
    <w:rsid w:val="004F586F"/>
    <w:rsid w:val="004F5A29"/>
    <w:rsid w:val="004F6F63"/>
    <w:rsid w:val="004F77E1"/>
    <w:rsid w:val="004F79FC"/>
    <w:rsid w:val="00500282"/>
    <w:rsid w:val="0050139C"/>
    <w:rsid w:val="00504622"/>
    <w:rsid w:val="00507D47"/>
    <w:rsid w:val="00512C7B"/>
    <w:rsid w:val="0051543A"/>
    <w:rsid w:val="00521E78"/>
    <w:rsid w:val="00522203"/>
    <w:rsid w:val="0052488C"/>
    <w:rsid w:val="00524BE1"/>
    <w:rsid w:val="00525DC4"/>
    <w:rsid w:val="005309B5"/>
    <w:rsid w:val="00533413"/>
    <w:rsid w:val="0053406B"/>
    <w:rsid w:val="00534F47"/>
    <w:rsid w:val="00535BFA"/>
    <w:rsid w:val="00541B01"/>
    <w:rsid w:val="00545D34"/>
    <w:rsid w:val="0055120E"/>
    <w:rsid w:val="00553BBD"/>
    <w:rsid w:val="00553CCE"/>
    <w:rsid w:val="005548F9"/>
    <w:rsid w:val="00560713"/>
    <w:rsid w:val="00561460"/>
    <w:rsid w:val="0056316D"/>
    <w:rsid w:val="005631DA"/>
    <w:rsid w:val="00564001"/>
    <w:rsid w:val="0056485F"/>
    <w:rsid w:val="00567360"/>
    <w:rsid w:val="00567638"/>
    <w:rsid w:val="005743AE"/>
    <w:rsid w:val="00577475"/>
    <w:rsid w:val="00583E51"/>
    <w:rsid w:val="00583F35"/>
    <w:rsid w:val="00584A71"/>
    <w:rsid w:val="005867F2"/>
    <w:rsid w:val="00586E36"/>
    <w:rsid w:val="005875D2"/>
    <w:rsid w:val="00590B66"/>
    <w:rsid w:val="00591A0C"/>
    <w:rsid w:val="00594F6A"/>
    <w:rsid w:val="00595AE7"/>
    <w:rsid w:val="00595C27"/>
    <w:rsid w:val="005A04A5"/>
    <w:rsid w:val="005A0F53"/>
    <w:rsid w:val="005A2A56"/>
    <w:rsid w:val="005A393E"/>
    <w:rsid w:val="005A4BCD"/>
    <w:rsid w:val="005A7ED1"/>
    <w:rsid w:val="005B07C7"/>
    <w:rsid w:val="005B17E6"/>
    <w:rsid w:val="005B2BDF"/>
    <w:rsid w:val="005B4CF6"/>
    <w:rsid w:val="005B6839"/>
    <w:rsid w:val="005C20BB"/>
    <w:rsid w:val="005C28CA"/>
    <w:rsid w:val="005C7760"/>
    <w:rsid w:val="005C7BB8"/>
    <w:rsid w:val="005D0456"/>
    <w:rsid w:val="005D18C6"/>
    <w:rsid w:val="005D1C57"/>
    <w:rsid w:val="005D40F1"/>
    <w:rsid w:val="005D4584"/>
    <w:rsid w:val="005D491C"/>
    <w:rsid w:val="005D4E02"/>
    <w:rsid w:val="005D5651"/>
    <w:rsid w:val="005D6F22"/>
    <w:rsid w:val="005E42DE"/>
    <w:rsid w:val="005E4CAE"/>
    <w:rsid w:val="005E5309"/>
    <w:rsid w:val="005E6D7C"/>
    <w:rsid w:val="005E7EC5"/>
    <w:rsid w:val="005F0C34"/>
    <w:rsid w:val="005F2C20"/>
    <w:rsid w:val="005F330D"/>
    <w:rsid w:val="005F364C"/>
    <w:rsid w:val="005F38C6"/>
    <w:rsid w:val="005F440B"/>
    <w:rsid w:val="005F5365"/>
    <w:rsid w:val="00601A3F"/>
    <w:rsid w:val="00603AC9"/>
    <w:rsid w:val="0060499E"/>
    <w:rsid w:val="0060501B"/>
    <w:rsid w:val="00610CB1"/>
    <w:rsid w:val="0061164E"/>
    <w:rsid w:val="006133D2"/>
    <w:rsid w:val="00621A38"/>
    <w:rsid w:val="00623433"/>
    <w:rsid w:val="00630C62"/>
    <w:rsid w:val="006334F8"/>
    <w:rsid w:val="00634855"/>
    <w:rsid w:val="00635226"/>
    <w:rsid w:val="00636C56"/>
    <w:rsid w:val="00640D69"/>
    <w:rsid w:val="00642160"/>
    <w:rsid w:val="00642EFE"/>
    <w:rsid w:val="00644EB5"/>
    <w:rsid w:val="00645165"/>
    <w:rsid w:val="00645A49"/>
    <w:rsid w:val="00647421"/>
    <w:rsid w:val="00647437"/>
    <w:rsid w:val="006503AC"/>
    <w:rsid w:val="00650900"/>
    <w:rsid w:val="006512BD"/>
    <w:rsid w:val="00652C82"/>
    <w:rsid w:val="00654704"/>
    <w:rsid w:val="006548E6"/>
    <w:rsid w:val="00657047"/>
    <w:rsid w:val="0065794A"/>
    <w:rsid w:val="00667D1A"/>
    <w:rsid w:val="00672003"/>
    <w:rsid w:val="00672979"/>
    <w:rsid w:val="006736CB"/>
    <w:rsid w:val="00675602"/>
    <w:rsid w:val="00676C86"/>
    <w:rsid w:val="0068058F"/>
    <w:rsid w:val="00681D51"/>
    <w:rsid w:val="00681E9B"/>
    <w:rsid w:val="00681EC9"/>
    <w:rsid w:val="00683CF4"/>
    <w:rsid w:val="00686152"/>
    <w:rsid w:val="00687812"/>
    <w:rsid w:val="00687C11"/>
    <w:rsid w:val="00692718"/>
    <w:rsid w:val="0069338E"/>
    <w:rsid w:val="00693462"/>
    <w:rsid w:val="006938F9"/>
    <w:rsid w:val="006955EA"/>
    <w:rsid w:val="00695D2C"/>
    <w:rsid w:val="006A4BA5"/>
    <w:rsid w:val="006A61D9"/>
    <w:rsid w:val="006B28EE"/>
    <w:rsid w:val="006B35EC"/>
    <w:rsid w:val="006B4350"/>
    <w:rsid w:val="006B69F9"/>
    <w:rsid w:val="006C19BC"/>
    <w:rsid w:val="006C31CA"/>
    <w:rsid w:val="006C4BED"/>
    <w:rsid w:val="006C53D2"/>
    <w:rsid w:val="006C6254"/>
    <w:rsid w:val="006C6B5F"/>
    <w:rsid w:val="006C6C57"/>
    <w:rsid w:val="006C795D"/>
    <w:rsid w:val="006D0603"/>
    <w:rsid w:val="006D18DE"/>
    <w:rsid w:val="006D4B99"/>
    <w:rsid w:val="006E31EE"/>
    <w:rsid w:val="006E623B"/>
    <w:rsid w:val="006E6AF8"/>
    <w:rsid w:val="006E6C84"/>
    <w:rsid w:val="006F2504"/>
    <w:rsid w:val="006F4850"/>
    <w:rsid w:val="006F5031"/>
    <w:rsid w:val="00701239"/>
    <w:rsid w:val="007037DD"/>
    <w:rsid w:val="007052DC"/>
    <w:rsid w:val="007067C6"/>
    <w:rsid w:val="00711D8A"/>
    <w:rsid w:val="00715CA5"/>
    <w:rsid w:val="007173AD"/>
    <w:rsid w:val="007173BD"/>
    <w:rsid w:val="00717563"/>
    <w:rsid w:val="007179B9"/>
    <w:rsid w:val="00721279"/>
    <w:rsid w:val="00721B2F"/>
    <w:rsid w:val="00723266"/>
    <w:rsid w:val="007234B1"/>
    <w:rsid w:val="00725174"/>
    <w:rsid w:val="00725563"/>
    <w:rsid w:val="007305F5"/>
    <w:rsid w:val="00730AB3"/>
    <w:rsid w:val="00731A49"/>
    <w:rsid w:val="00732425"/>
    <w:rsid w:val="00733D1E"/>
    <w:rsid w:val="00733ED9"/>
    <w:rsid w:val="00733EEC"/>
    <w:rsid w:val="00735B24"/>
    <w:rsid w:val="007371E1"/>
    <w:rsid w:val="0073761F"/>
    <w:rsid w:val="0073787F"/>
    <w:rsid w:val="00742BE4"/>
    <w:rsid w:val="00743DBD"/>
    <w:rsid w:val="0074530F"/>
    <w:rsid w:val="00750F54"/>
    <w:rsid w:val="00757298"/>
    <w:rsid w:val="007576E3"/>
    <w:rsid w:val="007577ED"/>
    <w:rsid w:val="00757D9D"/>
    <w:rsid w:val="00763C3B"/>
    <w:rsid w:val="007640FB"/>
    <w:rsid w:val="00765537"/>
    <w:rsid w:val="0077521B"/>
    <w:rsid w:val="007764E4"/>
    <w:rsid w:val="007767A2"/>
    <w:rsid w:val="00782811"/>
    <w:rsid w:val="00787D5F"/>
    <w:rsid w:val="00787E97"/>
    <w:rsid w:val="007916FB"/>
    <w:rsid w:val="0079215F"/>
    <w:rsid w:val="00792C57"/>
    <w:rsid w:val="00792D08"/>
    <w:rsid w:val="00794074"/>
    <w:rsid w:val="007952D3"/>
    <w:rsid w:val="0079643C"/>
    <w:rsid w:val="0079710F"/>
    <w:rsid w:val="00797C09"/>
    <w:rsid w:val="007A079F"/>
    <w:rsid w:val="007A1349"/>
    <w:rsid w:val="007A18FD"/>
    <w:rsid w:val="007A2FA9"/>
    <w:rsid w:val="007A3567"/>
    <w:rsid w:val="007A53E3"/>
    <w:rsid w:val="007A6B50"/>
    <w:rsid w:val="007B12A8"/>
    <w:rsid w:val="007B31ED"/>
    <w:rsid w:val="007B4B5B"/>
    <w:rsid w:val="007B5335"/>
    <w:rsid w:val="007C012A"/>
    <w:rsid w:val="007C0378"/>
    <w:rsid w:val="007C044D"/>
    <w:rsid w:val="007C1D21"/>
    <w:rsid w:val="007C231A"/>
    <w:rsid w:val="007C23A0"/>
    <w:rsid w:val="007C378E"/>
    <w:rsid w:val="007C49D9"/>
    <w:rsid w:val="007C5B61"/>
    <w:rsid w:val="007D0A9D"/>
    <w:rsid w:val="007D2042"/>
    <w:rsid w:val="007D7A50"/>
    <w:rsid w:val="007E21C3"/>
    <w:rsid w:val="007F6B43"/>
    <w:rsid w:val="007F7A99"/>
    <w:rsid w:val="00800EE9"/>
    <w:rsid w:val="00802693"/>
    <w:rsid w:val="00802D93"/>
    <w:rsid w:val="008056AF"/>
    <w:rsid w:val="0080661F"/>
    <w:rsid w:val="008070B4"/>
    <w:rsid w:val="00807E4C"/>
    <w:rsid w:val="00813458"/>
    <w:rsid w:val="00814009"/>
    <w:rsid w:val="00814EB6"/>
    <w:rsid w:val="008200BA"/>
    <w:rsid w:val="008200F1"/>
    <w:rsid w:val="00820E6A"/>
    <w:rsid w:val="00822BC9"/>
    <w:rsid w:val="00822DC1"/>
    <w:rsid w:val="00824A21"/>
    <w:rsid w:val="00824D7E"/>
    <w:rsid w:val="00834026"/>
    <w:rsid w:val="00837D61"/>
    <w:rsid w:val="0084009D"/>
    <w:rsid w:val="00841C0B"/>
    <w:rsid w:val="008421EA"/>
    <w:rsid w:val="0084697D"/>
    <w:rsid w:val="00847C22"/>
    <w:rsid w:val="008529D0"/>
    <w:rsid w:val="0085514C"/>
    <w:rsid w:val="0085574D"/>
    <w:rsid w:val="00855B7C"/>
    <w:rsid w:val="00856863"/>
    <w:rsid w:val="0086178A"/>
    <w:rsid w:val="008621D6"/>
    <w:rsid w:val="008637CB"/>
    <w:rsid w:val="00865FED"/>
    <w:rsid w:val="00870191"/>
    <w:rsid w:val="00871BC9"/>
    <w:rsid w:val="00875875"/>
    <w:rsid w:val="00880AD9"/>
    <w:rsid w:val="00880C52"/>
    <w:rsid w:val="00881C73"/>
    <w:rsid w:val="00882734"/>
    <w:rsid w:val="008838BC"/>
    <w:rsid w:val="0088412A"/>
    <w:rsid w:val="00884A91"/>
    <w:rsid w:val="00884D15"/>
    <w:rsid w:val="0088587E"/>
    <w:rsid w:val="00886C21"/>
    <w:rsid w:val="00890A16"/>
    <w:rsid w:val="00891009"/>
    <w:rsid w:val="00891092"/>
    <w:rsid w:val="008A0D3A"/>
    <w:rsid w:val="008A3D32"/>
    <w:rsid w:val="008A5870"/>
    <w:rsid w:val="008A5DD5"/>
    <w:rsid w:val="008A64A7"/>
    <w:rsid w:val="008A6D86"/>
    <w:rsid w:val="008B5229"/>
    <w:rsid w:val="008B62F5"/>
    <w:rsid w:val="008B6E4C"/>
    <w:rsid w:val="008B7DD7"/>
    <w:rsid w:val="008B7F52"/>
    <w:rsid w:val="008C12F4"/>
    <w:rsid w:val="008C1D70"/>
    <w:rsid w:val="008C38FE"/>
    <w:rsid w:val="008D0EE3"/>
    <w:rsid w:val="008D64ED"/>
    <w:rsid w:val="008D70E5"/>
    <w:rsid w:val="008E02E5"/>
    <w:rsid w:val="008E1E1D"/>
    <w:rsid w:val="008E4EC1"/>
    <w:rsid w:val="008E74ED"/>
    <w:rsid w:val="008E7D35"/>
    <w:rsid w:val="008E7D39"/>
    <w:rsid w:val="008F5EC2"/>
    <w:rsid w:val="008F6D47"/>
    <w:rsid w:val="008F7214"/>
    <w:rsid w:val="008F72B2"/>
    <w:rsid w:val="00901D54"/>
    <w:rsid w:val="00901DA5"/>
    <w:rsid w:val="00902D42"/>
    <w:rsid w:val="00902FB5"/>
    <w:rsid w:val="009070F5"/>
    <w:rsid w:val="00914CC9"/>
    <w:rsid w:val="00923245"/>
    <w:rsid w:val="0092465C"/>
    <w:rsid w:val="00924BFD"/>
    <w:rsid w:val="00924CD3"/>
    <w:rsid w:val="0092512C"/>
    <w:rsid w:val="009264B8"/>
    <w:rsid w:val="00927E2C"/>
    <w:rsid w:val="0093033C"/>
    <w:rsid w:val="00932970"/>
    <w:rsid w:val="00934EE8"/>
    <w:rsid w:val="009356C5"/>
    <w:rsid w:val="0093658D"/>
    <w:rsid w:val="00941679"/>
    <w:rsid w:val="00941C5A"/>
    <w:rsid w:val="0094203A"/>
    <w:rsid w:val="00942247"/>
    <w:rsid w:val="00944599"/>
    <w:rsid w:val="00947A5A"/>
    <w:rsid w:val="00952177"/>
    <w:rsid w:val="0095322A"/>
    <w:rsid w:val="00954609"/>
    <w:rsid w:val="009553F5"/>
    <w:rsid w:val="00956286"/>
    <w:rsid w:val="009575EA"/>
    <w:rsid w:val="0096554F"/>
    <w:rsid w:val="009676B9"/>
    <w:rsid w:val="009705DD"/>
    <w:rsid w:val="00970AD4"/>
    <w:rsid w:val="00970F5F"/>
    <w:rsid w:val="0097565A"/>
    <w:rsid w:val="00975EE3"/>
    <w:rsid w:val="0097663E"/>
    <w:rsid w:val="00976BE0"/>
    <w:rsid w:val="009778D2"/>
    <w:rsid w:val="0098056C"/>
    <w:rsid w:val="00981A0A"/>
    <w:rsid w:val="00982FFF"/>
    <w:rsid w:val="009841D4"/>
    <w:rsid w:val="00987DF2"/>
    <w:rsid w:val="00992087"/>
    <w:rsid w:val="00992710"/>
    <w:rsid w:val="009946C5"/>
    <w:rsid w:val="009972BB"/>
    <w:rsid w:val="009A08F1"/>
    <w:rsid w:val="009A1E22"/>
    <w:rsid w:val="009A2E13"/>
    <w:rsid w:val="009A595E"/>
    <w:rsid w:val="009B0C6A"/>
    <w:rsid w:val="009B0F68"/>
    <w:rsid w:val="009B47E4"/>
    <w:rsid w:val="009B556B"/>
    <w:rsid w:val="009C26F1"/>
    <w:rsid w:val="009C4FD3"/>
    <w:rsid w:val="009C5B90"/>
    <w:rsid w:val="009C624D"/>
    <w:rsid w:val="009C75C2"/>
    <w:rsid w:val="009D057B"/>
    <w:rsid w:val="009D52DE"/>
    <w:rsid w:val="009E3171"/>
    <w:rsid w:val="009E4647"/>
    <w:rsid w:val="009E4E88"/>
    <w:rsid w:val="009E5751"/>
    <w:rsid w:val="009E7345"/>
    <w:rsid w:val="009F3211"/>
    <w:rsid w:val="00A007AA"/>
    <w:rsid w:val="00A01333"/>
    <w:rsid w:val="00A01FB2"/>
    <w:rsid w:val="00A03F84"/>
    <w:rsid w:val="00A0589F"/>
    <w:rsid w:val="00A10B2A"/>
    <w:rsid w:val="00A1281A"/>
    <w:rsid w:val="00A154D8"/>
    <w:rsid w:val="00A16C9A"/>
    <w:rsid w:val="00A17D1D"/>
    <w:rsid w:val="00A20966"/>
    <w:rsid w:val="00A21D2D"/>
    <w:rsid w:val="00A226A5"/>
    <w:rsid w:val="00A260F1"/>
    <w:rsid w:val="00A26EC4"/>
    <w:rsid w:val="00A3055E"/>
    <w:rsid w:val="00A3128D"/>
    <w:rsid w:val="00A31BE9"/>
    <w:rsid w:val="00A32B52"/>
    <w:rsid w:val="00A36320"/>
    <w:rsid w:val="00A365AC"/>
    <w:rsid w:val="00A40923"/>
    <w:rsid w:val="00A51D96"/>
    <w:rsid w:val="00A555D9"/>
    <w:rsid w:val="00A5794C"/>
    <w:rsid w:val="00A57C21"/>
    <w:rsid w:val="00A617C7"/>
    <w:rsid w:val="00A61F0E"/>
    <w:rsid w:val="00A65CDB"/>
    <w:rsid w:val="00A65D76"/>
    <w:rsid w:val="00A66FFD"/>
    <w:rsid w:val="00A7127A"/>
    <w:rsid w:val="00A71C2D"/>
    <w:rsid w:val="00A7238F"/>
    <w:rsid w:val="00A77E84"/>
    <w:rsid w:val="00A845F1"/>
    <w:rsid w:val="00A85F54"/>
    <w:rsid w:val="00A90627"/>
    <w:rsid w:val="00A91F48"/>
    <w:rsid w:val="00A92574"/>
    <w:rsid w:val="00A925E7"/>
    <w:rsid w:val="00A9284C"/>
    <w:rsid w:val="00A939BC"/>
    <w:rsid w:val="00A9441E"/>
    <w:rsid w:val="00A944F0"/>
    <w:rsid w:val="00AA0919"/>
    <w:rsid w:val="00AA11CF"/>
    <w:rsid w:val="00AA319A"/>
    <w:rsid w:val="00AA32C3"/>
    <w:rsid w:val="00AA64FB"/>
    <w:rsid w:val="00AA79D9"/>
    <w:rsid w:val="00AB36CF"/>
    <w:rsid w:val="00AB3AB7"/>
    <w:rsid w:val="00AB3ABB"/>
    <w:rsid w:val="00AB4A96"/>
    <w:rsid w:val="00AB6808"/>
    <w:rsid w:val="00AB6A5F"/>
    <w:rsid w:val="00AC2749"/>
    <w:rsid w:val="00AC4612"/>
    <w:rsid w:val="00AD1514"/>
    <w:rsid w:val="00AD2C85"/>
    <w:rsid w:val="00AD32EF"/>
    <w:rsid w:val="00AD4373"/>
    <w:rsid w:val="00AD4C82"/>
    <w:rsid w:val="00AE3BDB"/>
    <w:rsid w:val="00AE5649"/>
    <w:rsid w:val="00AE61B8"/>
    <w:rsid w:val="00AF0CD2"/>
    <w:rsid w:val="00AF1F48"/>
    <w:rsid w:val="00AF65CE"/>
    <w:rsid w:val="00AF7410"/>
    <w:rsid w:val="00AF7D3E"/>
    <w:rsid w:val="00B02301"/>
    <w:rsid w:val="00B063A2"/>
    <w:rsid w:val="00B10D99"/>
    <w:rsid w:val="00B11C3C"/>
    <w:rsid w:val="00B11FF4"/>
    <w:rsid w:val="00B15377"/>
    <w:rsid w:val="00B16FA8"/>
    <w:rsid w:val="00B25557"/>
    <w:rsid w:val="00B267A3"/>
    <w:rsid w:val="00B2730F"/>
    <w:rsid w:val="00B276EC"/>
    <w:rsid w:val="00B27BD6"/>
    <w:rsid w:val="00B3376F"/>
    <w:rsid w:val="00B341F1"/>
    <w:rsid w:val="00B36153"/>
    <w:rsid w:val="00B37479"/>
    <w:rsid w:val="00B41A08"/>
    <w:rsid w:val="00B41FF6"/>
    <w:rsid w:val="00B4372D"/>
    <w:rsid w:val="00B43B47"/>
    <w:rsid w:val="00B440EB"/>
    <w:rsid w:val="00B45834"/>
    <w:rsid w:val="00B4606D"/>
    <w:rsid w:val="00B47AF2"/>
    <w:rsid w:val="00B50394"/>
    <w:rsid w:val="00B50B2D"/>
    <w:rsid w:val="00B50E75"/>
    <w:rsid w:val="00B51E00"/>
    <w:rsid w:val="00B564FE"/>
    <w:rsid w:val="00B56B8D"/>
    <w:rsid w:val="00B57545"/>
    <w:rsid w:val="00B62ED2"/>
    <w:rsid w:val="00B64636"/>
    <w:rsid w:val="00B64D46"/>
    <w:rsid w:val="00B65B18"/>
    <w:rsid w:val="00B6604D"/>
    <w:rsid w:val="00B66B48"/>
    <w:rsid w:val="00B66BB4"/>
    <w:rsid w:val="00B67BCC"/>
    <w:rsid w:val="00B735C8"/>
    <w:rsid w:val="00B73D49"/>
    <w:rsid w:val="00B74EBD"/>
    <w:rsid w:val="00B750D0"/>
    <w:rsid w:val="00B75420"/>
    <w:rsid w:val="00B76F60"/>
    <w:rsid w:val="00B779A9"/>
    <w:rsid w:val="00B82EAA"/>
    <w:rsid w:val="00B8778C"/>
    <w:rsid w:val="00B90BD5"/>
    <w:rsid w:val="00BA3489"/>
    <w:rsid w:val="00BA3AA3"/>
    <w:rsid w:val="00BA3B73"/>
    <w:rsid w:val="00BA44E7"/>
    <w:rsid w:val="00BA4CD6"/>
    <w:rsid w:val="00BA56DA"/>
    <w:rsid w:val="00BA5A9A"/>
    <w:rsid w:val="00BA61EE"/>
    <w:rsid w:val="00BA695C"/>
    <w:rsid w:val="00BA761C"/>
    <w:rsid w:val="00BB5F56"/>
    <w:rsid w:val="00BC63F3"/>
    <w:rsid w:val="00BC6967"/>
    <w:rsid w:val="00BD0348"/>
    <w:rsid w:val="00BD12AB"/>
    <w:rsid w:val="00BD288B"/>
    <w:rsid w:val="00BD3E71"/>
    <w:rsid w:val="00BD623F"/>
    <w:rsid w:val="00BE187B"/>
    <w:rsid w:val="00BE19AE"/>
    <w:rsid w:val="00BE68AD"/>
    <w:rsid w:val="00BE7291"/>
    <w:rsid w:val="00BE7514"/>
    <w:rsid w:val="00BF1C89"/>
    <w:rsid w:val="00BF3FC0"/>
    <w:rsid w:val="00C01E72"/>
    <w:rsid w:val="00C02DBF"/>
    <w:rsid w:val="00C02DEC"/>
    <w:rsid w:val="00C03332"/>
    <w:rsid w:val="00C04F7A"/>
    <w:rsid w:val="00C054AB"/>
    <w:rsid w:val="00C07AAB"/>
    <w:rsid w:val="00C13341"/>
    <w:rsid w:val="00C143E8"/>
    <w:rsid w:val="00C16491"/>
    <w:rsid w:val="00C17668"/>
    <w:rsid w:val="00C2435F"/>
    <w:rsid w:val="00C24D82"/>
    <w:rsid w:val="00C25E87"/>
    <w:rsid w:val="00C30C3E"/>
    <w:rsid w:val="00C312C6"/>
    <w:rsid w:val="00C321EA"/>
    <w:rsid w:val="00C33891"/>
    <w:rsid w:val="00C34B2A"/>
    <w:rsid w:val="00C35A49"/>
    <w:rsid w:val="00C361F9"/>
    <w:rsid w:val="00C366FC"/>
    <w:rsid w:val="00C40127"/>
    <w:rsid w:val="00C401EA"/>
    <w:rsid w:val="00C42D59"/>
    <w:rsid w:val="00C452AC"/>
    <w:rsid w:val="00C46307"/>
    <w:rsid w:val="00C47436"/>
    <w:rsid w:val="00C50FB8"/>
    <w:rsid w:val="00C551B5"/>
    <w:rsid w:val="00C5685E"/>
    <w:rsid w:val="00C56C15"/>
    <w:rsid w:val="00C604A5"/>
    <w:rsid w:val="00C608FA"/>
    <w:rsid w:val="00C65016"/>
    <w:rsid w:val="00C679E2"/>
    <w:rsid w:val="00C70FAF"/>
    <w:rsid w:val="00C73929"/>
    <w:rsid w:val="00C741E7"/>
    <w:rsid w:val="00C742EA"/>
    <w:rsid w:val="00C76BBE"/>
    <w:rsid w:val="00C80D01"/>
    <w:rsid w:val="00C8118C"/>
    <w:rsid w:val="00C81AC6"/>
    <w:rsid w:val="00C82160"/>
    <w:rsid w:val="00C82911"/>
    <w:rsid w:val="00C82D38"/>
    <w:rsid w:val="00C84069"/>
    <w:rsid w:val="00C85260"/>
    <w:rsid w:val="00C861D2"/>
    <w:rsid w:val="00C86F4C"/>
    <w:rsid w:val="00C914EC"/>
    <w:rsid w:val="00C92281"/>
    <w:rsid w:val="00C92CDA"/>
    <w:rsid w:val="00C9472B"/>
    <w:rsid w:val="00C95A4E"/>
    <w:rsid w:val="00C96597"/>
    <w:rsid w:val="00C965B3"/>
    <w:rsid w:val="00C969F3"/>
    <w:rsid w:val="00C97EC8"/>
    <w:rsid w:val="00CA1EB2"/>
    <w:rsid w:val="00CA6681"/>
    <w:rsid w:val="00CA7093"/>
    <w:rsid w:val="00CB5969"/>
    <w:rsid w:val="00CB6170"/>
    <w:rsid w:val="00CB7F2A"/>
    <w:rsid w:val="00CC195F"/>
    <w:rsid w:val="00CC1FC2"/>
    <w:rsid w:val="00CC4EF4"/>
    <w:rsid w:val="00CC5A7E"/>
    <w:rsid w:val="00CC60E7"/>
    <w:rsid w:val="00CC7753"/>
    <w:rsid w:val="00CC7CA2"/>
    <w:rsid w:val="00CD11C3"/>
    <w:rsid w:val="00CD1A11"/>
    <w:rsid w:val="00CE0E5A"/>
    <w:rsid w:val="00CE13FE"/>
    <w:rsid w:val="00CE233A"/>
    <w:rsid w:val="00CE32A4"/>
    <w:rsid w:val="00CE4D55"/>
    <w:rsid w:val="00CE6716"/>
    <w:rsid w:val="00CE7072"/>
    <w:rsid w:val="00CF081B"/>
    <w:rsid w:val="00CF1C73"/>
    <w:rsid w:val="00D02B00"/>
    <w:rsid w:val="00D061FC"/>
    <w:rsid w:val="00D10555"/>
    <w:rsid w:val="00D11207"/>
    <w:rsid w:val="00D14CE2"/>
    <w:rsid w:val="00D17309"/>
    <w:rsid w:val="00D21DD7"/>
    <w:rsid w:val="00D222D8"/>
    <w:rsid w:val="00D23277"/>
    <w:rsid w:val="00D304D1"/>
    <w:rsid w:val="00D316AB"/>
    <w:rsid w:val="00D32776"/>
    <w:rsid w:val="00D32DCE"/>
    <w:rsid w:val="00D3625E"/>
    <w:rsid w:val="00D36966"/>
    <w:rsid w:val="00D37DC6"/>
    <w:rsid w:val="00D41EAD"/>
    <w:rsid w:val="00D42ADB"/>
    <w:rsid w:val="00D43C47"/>
    <w:rsid w:val="00D4502B"/>
    <w:rsid w:val="00D47851"/>
    <w:rsid w:val="00D50A88"/>
    <w:rsid w:val="00D50D04"/>
    <w:rsid w:val="00D510D6"/>
    <w:rsid w:val="00D51707"/>
    <w:rsid w:val="00D555FD"/>
    <w:rsid w:val="00D710F9"/>
    <w:rsid w:val="00D716DC"/>
    <w:rsid w:val="00D73010"/>
    <w:rsid w:val="00D742AA"/>
    <w:rsid w:val="00D809A5"/>
    <w:rsid w:val="00D80D44"/>
    <w:rsid w:val="00D82546"/>
    <w:rsid w:val="00D8381D"/>
    <w:rsid w:val="00D905BE"/>
    <w:rsid w:val="00D9415C"/>
    <w:rsid w:val="00D94824"/>
    <w:rsid w:val="00D9574F"/>
    <w:rsid w:val="00D96FAA"/>
    <w:rsid w:val="00D97C6A"/>
    <w:rsid w:val="00D97F3C"/>
    <w:rsid w:val="00DA4497"/>
    <w:rsid w:val="00DA5379"/>
    <w:rsid w:val="00DA54AF"/>
    <w:rsid w:val="00DB1FC2"/>
    <w:rsid w:val="00DB223B"/>
    <w:rsid w:val="00DB2620"/>
    <w:rsid w:val="00DB2833"/>
    <w:rsid w:val="00DB4DCB"/>
    <w:rsid w:val="00DB5483"/>
    <w:rsid w:val="00DB78AA"/>
    <w:rsid w:val="00DC2D05"/>
    <w:rsid w:val="00DC3E78"/>
    <w:rsid w:val="00DD04C9"/>
    <w:rsid w:val="00DD310A"/>
    <w:rsid w:val="00DD3616"/>
    <w:rsid w:val="00DD471B"/>
    <w:rsid w:val="00DD6A89"/>
    <w:rsid w:val="00DD7776"/>
    <w:rsid w:val="00DD7FF3"/>
    <w:rsid w:val="00DE0A50"/>
    <w:rsid w:val="00DE1533"/>
    <w:rsid w:val="00DE4F54"/>
    <w:rsid w:val="00DE7164"/>
    <w:rsid w:val="00DF1DB7"/>
    <w:rsid w:val="00DF1F1B"/>
    <w:rsid w:val="00DF3FEA"/>
    <w:rsid w:val="00DF7360"/>
    <w:rsid w:val="00DF7A67"/>
    <w:rsid w:val="00DF7D69"/>
    <w:rsid w:val="00E0170F"/>
    <w:rsid w:val="00E02370"/>
    <w:rsid w:val="00E06204"/>
    <w:rsid w:val="00E07CA4"/>
    <w:rsid w:val="00E115EE"/>
    <w:rsid w:val="00E1174A"/>
    <w:rsid w:val="00E131E9"/>
    <w:rsid w:val="00E212D0"/>
    <w:rsid w:val="00E23F89"/>
    <w:rsid w:val="00E33D1A"/>
    <w:rsid w:val="00E35DD9"/>
    <w:rsid w:val="00E36463"/>
    <w:rsid w:val="00E371BB"/>
    <w:rsid w:val="00E44CCE"/>
    <w:rsid w:val="00E465DE"/>
    <w:rsid w:val="00E469E3"/>
    <w:rsid w:val="00E476B6"/>
    <w:rsid w:val="00E52E99"/>
    <w:rsid w:val="00E55629"/>
    <w:rsid w:val="00E57ED5"/>
    <w:rsid w:val="00E6027B"/>
    <w:rsid w:val="00E6188F"/>
    <w:rsid w:val="00E618C9"/>
    <w:rsid w:val="00E62BED"/>
    <w:rsid w:val="00E64814"/>
    <w:rsid w:val="00E64C5E"/>
    <w:rsid w:val="00E65E7C"/>
    <w:rsid w:val="00E73A1B"/>
    <w:rsid w:val="00E754F6"/>
    <w:rsid w:val="00E7596E"/>
    <w:rsid w:val="00E76310"/>
    <w:rsid w:val="00E7767B"/>
    <w:rsid w:val="00E82AB2"/>
    <w:rsid w:val="00E82EB6"/>
    <w:rsid w:val="00E8378A"/>
    <w:rsid w:val="00E83BEE"/>
    <w:rsid w:val="00E83CB5"/>
    <w:rsid w:val="00E8799A"/>
    <w:rsid w:val="00E92097"/>
    <w:rsid w:val="00E93EE6"/>
    <w:rsid w:val="00E95A6B"/>
    <w:rsid w:val="00EA0056"/>
    <w:rsid w:val="00EA095C"/>
    <w:rsid w:val="00EA14B9"/>
    <w:rsid w:val="00EA1E26"/>
    <w:rsid w:val="00EA6077"/>
    <w:rsid w:val="00EA6ED4"/>
    <w:rsid w:val="00EA6FD8"/>
    <w:rsid w:val="00EB00FD"/>
    <w:rsid w:val="00EB31CA"/>
    <w:rsid w:val="00EB517F"/>
    <w:rsid w:val="00EB7EEC"/>
    <w:rsid w:val="00EC1316"/>
    <w:rsid w:val="00EC24F4"/>
    <w:rsid w:val="00EC40CD"/>
    <w:rsid w:val="00EC6236"/>
    <w:rsid w:val="00EC6938"/>
    <w:rsid w:val="00EC70F0"/>
    <w:rsid w:val="00ED310D"/>
    <w:rsid w:val="00EE7651"/>
    <w:rsid w:val="00EF22AB"/>
    <w:rsid w:val="00EF2689"/>
    <w:rsid w:val="00EF29E3"/>
    <w:rsid w:val="00EF4F03"/>
    <w:rsid w:val="00EF51F2"/>
    <w:rsid w:val="00EF61CB"/>
    <w:rsid w:val="00EF6E7F"/>
    <w:rsid w:val="00F00C4C"/>
    <w:rsid w:val="00F03CB8"/>
    <w:rsid w:val="00F04553"/>
    <w:rsid w:val="00F04811"/>
    <w:rsid w:val="00F06BD3"/>
    <w:rsid w:val="00F100A3"/>
    <w:rsid w:val="00F10548"/>
    <w:rsid w:val="00F1343A"/>
    <w:rsid w:val="00F1455F"/>
    <w:rsid w:val="00F21027"/>
    <w:rsid w:val="00F21F2D"/>
    <w:rsid w:val="00F242BC"/>
    <w:rsid w:val="00F2651E"/>
    <w:rsid w:val="00F3115B"/>
    <w:rsid w:val="00F33606"/>
    <w:rsid w:val="00F354D8"/>
    <w:rsid w:val="00F35903"/>
    <w:rsid w:val="00F3623A"/>
    <w:rsid w:val="00F40C13"/>
    <w:rsid w:val="00F4594E"/>
    <w:rsid w:val="00F46ED7"/>
    <w:rsid w:val="00F5332E"/>
    <w:rsid w:val="00F54B0B"/>
    <w:rsid w:val="00F5572C"/>
    <w:rsid w:val="00F57858"/>
    <w:rsid w:val="00F60524"/>
    <w:rsid w:val="00F613F5"/>
    <w:rsid w:val="00F6309D"/>
    <w:rsid w:val="00F650DC"/>
    <w:rsid w:val="00F658CF"/>
    <w:rsid w:val="00F66513"/>
    <w:rsid w:val="00F72662"/>
    <w:rsid w:val="00F73A83"/>
    <w:rsid w:val="00F763DB"/>
    <w:rsid w:val="00F76EB8"/>
    <w:rsid w:val="00F82748"/>
    <w:rsid w:val="00F843C6"/>
    <w:rsid w:val="00F8464C"/>
    <w:rsid w:val="00F85736"/>
    <w:rsid w:val="00F86804"/>
    <w:rsid w:val="00F93171"/>
    <w:rsid w:val="00F93677"/>
    <w:rsid w:val="00F93EF1"/>
    <w:rsid w:val="00F954DE"/>
    <w:rsid w:val="00FA1208"/>
    <w:rsid w:val="00FB19CD"/>
    <w:rsid w:val="00FB2A3E"/>
    <w:rsid w:val="00FB429C"/>
    <w:rsid w:val="00FB515C"/>
    <w:rsid w:val="00FB7B17"/>
    <w:rsid w:val="00FC1CF1"/>
    <w:rsid w:val="00FC2F89"/>
    <w:rsid w:val="00FD0E43"/>
    <w:rsid w:val="00FD212A"/>
    <w:rsid w:val="00FD264F"/>
    <w:rsid w:val="00FD41B2"/>
    <w:rsid w:val="00FD4915"/>
    <w:rsid w:val="00FD4B3A"/>
    <w:rsid w:val="00FD537B"/>
    <w:rsid w:val="00FE17A7"/>
    <w:rsid w:val="00FE1C75"/>
    <w:rsid w:val="00FE420B"/>
    <w:rsid w:val="00FE4311"/>
    <w:rsid w:val="00FE6726"/>
    <w:rsid w:val="00FF20D1"/>
    <w:rsid w:val="00FF2978"/>
    <w:rsid w:val="00FF5B0A"/>
    <w:rsid w:val="00FF6835"/>
    <w:rsid w:val="00FF7B73"/>
    <w:rsid w:val="00FF7B91"/>
    <w:rsid w:val="00FF7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84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3AC9"/>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603A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3AC9"/>
  </w:style>
  <w:style w:type="paragraph" w:styleId="Footer">
    <w:name w:val="footer"/>
    <w:link w:val="FooterChar"/>
    <w:rsid w:val="00603AC9"/>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03AC9"/>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03AC9"/>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7F7A99"/>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3AC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03AC9"/>
  </w:style>
  <w:style w:type="character" w:customStyle="1" w:styleId="CharAmSchText">
    <w:name w:val="CharAmSchText"/>
    <w:basedOn w:val="OPCCharBase"/>
    <w:uiPriority w:val="1"/>
    <w:qFormat/>
    <w:rsid w:val="00603AC9"/>
  </w:style>
  <w:style w:type="character" w:customStyle="1" w:styleId="CharChapNo">
    <w:name w:val="CharChapNo"/>
    <w:basedOn w:val="OPCCharBase"/>
    <w:qFormat/>
    <w:rsid w:val="00603AC9"/>
  </w:style>
  <w:style w:type="character" w:customStyle="1" w:styleId="CharChapText">
    <w:name w:val="CharChapText"/>
    <w:basedOn w:val="OPCCharBase"/>
    <w:qFormat/>
    <w:rsid w:val="00603AC9"/>
  </w:style>
  <w:style w:type="character" w:customStyle="1" w:styleId="CharDivNo">
    <w:name w:val="CharDivNo"/>
    <w:basedOn w:val="OPCCharBase"/>
    <w:qFormat/>
    <w:rsid w:val="00603AC9"/>
  </w:style>
  <w:style w:type="character" w:customStyle="1" w:styleId="CharDivText">
    <w:name w:val="CharDivText"/>
    <w:basedOn w:val="OPCCharBase"/>
    <w:qFormat/>
    <w:rsid w:val="00603AC9"/>
  </w:style>
  <w:style w:type="character" w:customStyle="1" w:styleId="CharPartNo">
    <w:name w:val="CharPartNo"/>
    <w:basedOn w:val="OPCCharBase"/>
    <w:qFormat/>
    <w:rsid w:val="00603AC9"/>
  </w:style>
  <w:style w:type="character" w:customStyle="1" w:styleId="CharPartText">
    <w:name w:val="CharPartText"/>
    <w:basedOn w:val="OPCCharBase"/>
    <w:qFormat/>
    <w:rsid w:val="00603AC9"/>
  </w:style>
  <w:style w:type="character" w:customStyle="1" w:styleId="OPCCharBase">
    <w:name w:val="OPCCharBase"/>
    <w:uiPriority w:val="1"/>
    <w:qFormat/>
    <w:rsid w:val="00603AC9"/>
  </w:style>
  <w:style w:type="paragraph" w:customStyle="1" w:styleId="OPCParaBase">
    <w:name w:val="OPCParaBase"/>
    <w:qFormat/>
    <w:rsid w:val="00603AC9"/>
    <w:pPr>
      <w:spacing w:line="260" w:lineRule="atLeast"/>
    </w:pPr>
    <w:rPr>
      <w:sz w:val="22"/>
    </w:rPr>
  </w:style>
  <w:style w:type="character" w:customStyle="1" w:styleId="CharSectno">
    <w:name w:val="CharSectno"/>
    <w:basedOn w:val="OPCCharBase"/>
    <w:qFormat/>
    <w:rsid w:val="00603AC9"/>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03AC9"/>
    <w:pPr>
      <w:spacing w:line="240" w:lineRule="auto"/>
      <w:ind w:left="1134"/>
    </w:pPr>
    <w:rPr>
      <w:sz w:val="20"/>
    </w:rPr>
  </w:style>
  <w:style w:type="paragraph" w:customStyle="1" w:styleId="ActHead1">
    <w:name w:val="ActHead 1"/>
    <w:aliases w:val="c"/>
    <w:basedOn w:val="OPCParaBase"/>
    <w:next w:val="Normal"/>
    <w:qFormat/>
    <w:rsid w:val="00603AC9"/>
    <w:pPr>
      <w:keepNext/>
      <w:keepLines/>
      <w:spacing w:line="240" w:lineRule="auto"/>
      <w:ind w:left="1134" w:hanging="1134"/>
      <w:outlineLvl w:val="0"/>
    </w:pPr>
    <w:rPr>
      <w:b/>
      <w:kern w:val="28"/>
      <w:sz w:val="36"/>
    </w:rPr>
  </w:style>
  <w:style w:type="paragraph" w:customStyle="1" w:styleId="Penalty">
    <w:name w:val="Penalty"/>
    <w:basedOn w:val="OPCParaBase"/>
    <w:rsid w:val="00603AC9"/>
    <w:pPr>
      <w:tabs>
        <w:tab w:val="left" w:pos="2977"/>
      </w:tabs>
      <w:spacing w:before="180" w:line="240" w:lineRule="auto"/>
      <w:ind w:left="1985" w:hanging="851"/>
    </w:pPr>
  </w:style>
  <w:style w:type="paragraph" w:customStyle="1" w:styleId="ActHead2">
    <w:name w:val="ActHead 2"/>
    <w:aliases w:val="p"/>
    <w:basedOn w:val="OPCParaBase"/>
    <w:next w:val="ActHead3"/>
    <w:qFormat/>
    <w:rsid w:val="00603AC9"/>
    <w:pPr>
      <w:keepNext/>
      <w:keepLines/>
      <w:spacing w:before="280" w:line="240" w:lineRule="auto"/>
      <w:ind w:left="1134" w:hanging="1134"/>
      <w:outlineLvl w:val="1"/>
    </w:pPr>
    <w:rPr>
      <w:b/>
      <w:kern w:val="28"/>
      <w:sz w:val="32"/>
    </w:rPr>
  </w:style>
  <w:style w:type="paragraph" w:styleId="TOC1">
    <w:name w:val="toc 1"/>
    <w:basedOn w:val="OPCParaBase"/>
    <w:next w:val="Normal"/>
    <w:uiPriority w:val="39"/>
    <w:unhideWhenUsed/>
    <w:rsid w:val="00603AC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03AC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03AC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03AC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03AC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03AC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03AC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03AC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03AC9"/>
    <w:pPr>
      <w:keepLines/>
      <w:tabs>
        <w:tab w:val="right" w:pos="7088"/>
      </w:tabs>
      <w:spacing w:before="80" w:line="240" w:lineRule="auto"/>
      <w:ind w:left="851" w:right="567"/>
    </w:pPr>
    <w:rPr>
      <w:i/>
      <w:kern w:val="28"/>
      <w:sz w:val="20"/>
    </w:rPr>
  </w:style>
  <w:style w:type="paragraph" w:customStyle="1" w:styleId="FreeForm">
    <w:name w:val="FreeForm"/>
    <w:rsid w:val="00603AC9"/>
    <w:rPr>
      <w:rFonts w:ascii="Arial" w:eastAsiaTheme="minorHAnsi" w:hAnsi="Arial" w:cstheme="minorBidi"/>
      <w:sz w:val="22"/>
      <w:lang w:eastAsia="en-US"/>
    </w:rPr>
  </w:style>
  <w:style w:type="table" w:customStyle="1" w:styleId="OLDPTableHeader">
    <w:name w:val="OLDPTableHeader"/>
    <w:basedOn w:val="TableNormal"/>
    <w:rsid w:val="009A1E22"/>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603AC9"/>
    <w:pPr>
      <w:spacing w:line="240" w:lineRule="auto"/>
    </w:pPr>
    <w:rPr>
      <w:sz w:val="20"/>
    </w:rPr>
  </w:style>
  <w:style w:type="paragraph" w:customStyle="1" w:styleId="ActHead3">
    <w:name w:val="ActHead 3"/>
    <w:aliases w:val="d"/>
    <w:basedOn w:val="OPCParaBase"/>
    <w:next w:val="ActHead4"/>
    <w:qFormat/>
    <w:rsid w:val="00603AC9"/>
    <w:pPr>
      <w:keepNext/>
      <w:keepLines/>
      <w:spacing w:before="240" w:line="240" w:lineRule="auto"/>
      <w:ind w:left="1134" w:hanging="1134"/>
      <w:outlineLvl w:val="2"/>
    </w:pPr>
    <w:rPr>
      <w:b/>
      <w:kern w:val="28"/>
      <w:sz w:val="28"/>
    </w:rPr>
  </w:style>
  <w:style w:type="paragraph" w:styleId="BalloonText">
    <w:name w:val="Balloon Text"/>
    <w:basedOn w:val="Normal"/>
    <w:link w:val="BalloonTextChar"/>
    <w:uiPriority w:val="99"/>
    <w:unhideWhenUsed/>
    <w:rsid w:val="00603AC9"/>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rsid w:val="009A1E22"/>
    <w:tblPr>
      <w:tblBorders>
        <w:top w:val="single" w:sz="4" w:space="0" w:color="auto"/>
      </w:tblBorders>
    </w:tblPr>
  </w:style>
  <w:style w:type="paragraph" w:customStyle="1" w:styleId="ShortT">
    <w:name w:val="ShortT"/>
    <w:basedOn w:val="OPCParaBase"/>
    <w:next w:val="Normal"/>
    <w:qFormat/>
    <w:rsid w:val="00603AC9"/>
    <w:pPr>
      <w:spacing w:line="240" w:lineRule="auto"/>
    </w:pPr>
    <w:rPr>
      <w:b/>
      <w:sz w:val="40"/>
    </w:rPr>
  </w:style>
  <w:style w:type="character" w:customStyle="1" w:styleId="HeaderChar">
    <w:name w:val="Header Char"/>
    <w:basedOn w:val="DefaultParagraphFont"/>
    <w:link w:val="Header"/>
    <w:rsid w:val="00603AC9"/>
    <w:rPr>
      <w:sz w:val="16"/>
    </w:rPr>
  </w:style>
  <w:style w:type="paragraph" w:customStyle="1" w:styleId="ActHead4">
    <w:name w:val="ActHead 4"/>
    <w:aliases w:val="sd"/>
    <w:basedOn w:val="OPCParaBase"/>
    <w:next w:val="ActHead5"/>
    <w:qFormat/>
    <w:rsid w:val="00603AC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03AC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03AC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03AC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03AC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03AC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03AC9"/>
  </w:style>
  <w:style w:type="paragraph" w:customStyle="1" w:styleId="Blocks">
    <w:name w:val="Blocks"/>
    <w:aliases w:val="bb"/>
    <w:basedOn w:val="OPCParaBase"/>
    <w:qFormat/>
    <w:rsid w:val="00603AC9"/>
    <w:pPr>
      <w:spacing w:line="240" w:lineRule="auto"/>
    </w:pPr>
    <w:rPr>
      <w:sz w:val="24"/>
    </w:rPr>
  </w:style>
  <w:style w:type="paragraph" w:customStyle="1" w:styleId="BoxText">
    <w:name w:val="BoxText"/>
    <w:aliases w:val="bt"/>
    <w:basedOn w:val="OPCParaBase"/>
    <w:qFormat/>
    <w:rsid w:val="00603AC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03AC9"/>
    <w:rPr>
      <w:b/>
    </w:rPr>
  </w:style>
  <w:style w:type="paragraph" w:customStyle="1" w:styleId="BoxHeadItalic">
    <w:name w:val="BoxHeadItalic"/>
    <w:aliases w:val="bhi"/>
    <w:basedOn w:val="BoxText"/>
    <w:next w:val="BoxStep"/>
    <w:qFormat/>
    <w:rsid w:val="00603AC9"/>
    <w:rPr>
      <w:i/>
    </w:rPr>
  </w:style>
  <w:style w:type="paragraph" w:customStyle="1" w:styleId="BoxList">
    <w:name w:val="BoxList"/>
    <w:aliases w:val="bl"/>
    <w:basedOn w:val="BoxText"/>
    <w:qFormat/>
    <w:rsid w:val="00603AC9"/>
    <w:pPr>
      <w:ind w:left="1559" w:hanging="425"/>
    </w:pPr>
  </w:style>
  <w:style w:type="paragraph" w:customStyle="1" w:styleId="BoxNote">
    <w:name w:val="BoxNote"/>
    <w:aliases w:val="bn"/>
    <w:basedOn w:val="BoxText"/>
    <w:qFormat/>
    <w:rsid w:val="00603AC9"/>
    <w:pPr>
      <w:tabs>
        <w:tab w:val="left" w:pos="1985"/>
      </w:tabs>
      <w:spacing w:before="122" w:line="198" w:lineRule="exact"/>
      <w:ind w:left="2948" w:hanging="1814"/>
    </w:pPr>
    <w:rPr>
      <w:sz w:val="18"/>
    </w:rPr>
  </w:style>
  <w:style w:type="paragraph" w:customStyle="1" w:styleId="BoxPara">
    <w:name w:val="BoxPara"/>
    <w:aliases w:val="bp"/>
    <w:basedOn w:val="BoxText"/>
    <w:qFormat/>
    <w:rsid w:val="00603AC9"/>
    <w:pPr>
      <w:tabs>
        <w:tab w:val="right" w:pos="2268"/>
      </w:tabs>
      <w:ind w:left="2552" w:hanging="1418"/>
    </w:pPr>
  </w:style>
  <w:style w:type="paragraph" w:customStyle="1" w:styleId="BoxStep">
    <w:name w:val="BoxStep"/>
    <w:aliases w:val="bs"/>
    <w:basedOn w:val="BoxText"/>
    <w:qFormat/>
    <w:rsid w:val="00603AC9"/>
    <w:pPr>
      <w:ind w:left="1985" w:hanging="851"/>
    </w:pPr>
  </w:style>
  <w:style w:type="character" w:customStyle="1" w:styleId="CharAmPartNo">
    <w:name w:val="CharAmPartNo"/>
    <w:basedOn w:val="OPCCharBase"/>
    <w:uiPriority w:val="1"/>
    <w:qFormat/>
    <w:rsid w:val="00603AC9"/>
  </w:style>
  <w:style w:type="character" w:customStyle="1" w:styleId="CharAmPartText">
    <w:name w:val="CharAmPartText"/>
    <w:basedOn w:val="OPCCharBase"/>
    <w:uiPriority w:val="1"/>
    <w:qFormat/>
    <w:rsid w:val="00603AC9"/>
  </w:style>
  <w:style w:type="character" w:customStyle="1" w:styleId="CharBoldItalic">
    <w:name w:val="CharBoldItalic"/>
    <w:basedOn w:val="OPCCharBase"/>
    <w:uiPriority w:val="1"/>
    <w:qFormat/>
    <w:rsid w:val="00603AC9"/>
    <w:rPr>
      <w:b/>
      <w:i/>
    </w:rPr>
  </w:style>
  <w:style w:type="character" w:customStyle="1" w:styleId="CharItalic">
    <w:name w:val="CharItalic"/>
    <w:basedOn w:val="OPCCharBase"/>
    <w:uiPriority w:val="1"/>
    <w:qFormat/>
    <w:rsid w:val="00603AC9"/>
    <w:rPr>
      <w:i/>
    </w:rPr>
  </w:style>
  <w:style w:type="character" w:customStyle="1" w:styleId="CharSubdNo">
    <w:name w:val="CharSubdNo"/>
    <w:basedOn w:val="OPCCharBase"/>
    <w:uiPriority w:val="1"/>
    <w:qFormat/>
    <w:rsid w:val="00603AC9"/>
  </w:style>
  <w:style w:type="character" w:customStyle="1" w:styleId="CharSubdText">
    <w:name w:val="CharSubdText"/>
    <w:basedOn w:val="OPCCharBase"/>
    <w:uiPriority w:val="1"/>
    <w:qFormat/>
    <w:rsid w:val="00603AC9"/>
  </w:style>
  <w:style w:type="paragraph" w:customStyle="1" w:styleId="CTA--">
    <w:name w:val="CTA --"/>
    <w:basedOn w:val="OPCParaBase"/>
    <w:next w:val="Normal"/>
    <w:rsid w:val="00603AC9"/>
    <w:pPr>
      <w:spacing w:before="60" w:line="240" w:lineRule="atLeast"/>
      <w:ind w:left="142" w:hanging="142"/>
    </w:pPr>
    <w:rPr>
      <w:sz w:val="20"/>
    </w:rPr>
  </w:style>
  <w:style w:type="paragraph" w:customStyle="1" w:styleId="CTA-">
    <w:name w:val="CTA -"/>
    <w:basedOn w:val="OPCParaBase"/>
    <w:rsid w:val="00603AC9"/>
    <w:pPr>
      <w:spacing w:before="60" w:line="240" w:lineRule="atLeast"/>
      <w:ind w:left="85" w:hanging="85"/>
    </w:pPr>
    <w:rPr>
      <w:sz w:val="20"/>
    </w:rPr>
  </w:style>
  <w:style w:type="paragraph" w:customStyle="1" w:styleId="CTA---">
    <w:name w:val="CTA ---"/>
    <w:basedOn w:val="OPCParaBase"/>
    <w:next w:val="Normal"/>
    <w:rsid w:val="00603AC9"/>
    <w:pPr>
      <w:spacing w:before="60" w:line="240" w:lineRule="atLeast"/>
      <w:ind w:left="198" w:hanging="198"/>
    </w:pPr>
    <w:rPr>
      <w:sz w:val="20"/>
    </w:rPr>
  </w:style>
  <w:style w:type="paragraph" w:customStyle="1" w:styleId="CTA----">
    <w:name w:val="CTA ----"/>
    <w:basedOn w:val="OPCParaBase"/>
    <w:next w:val="Normal"/>
    <w:rsid w:val="00603AC9"/>
    <w:pPr>
      <w:spacing w:before="60" w:line="240" w:lineRule="atLeast"/>
      <w:ind w:left="255" w:hanging="255"/>
    </w:pPr>
    <w:rPr>
      <w:sz w:val="20"/>
    </w:rPr>
  </w:style>
  <w:style w:type="paragraph" w:customStyle="1" w:styleId="CTA1a">
    <w:name w:val="CTA 1(a)"/>
    <w:basedOn w:val="OPCParaBase"/>
    <w:rsid w:val="00603AC9"/>
    <w:pPr>
      <w:tabs>
        <w:tab w:val="right" w:pos="414"/>
      </w:tabs>
      <w:spacing w:before="40" w:line="240" w:lineRule="atLeast"/>
      <w:ind w:left="675" w:hanging="675"/>
    </w:pPr>
    <w:rPr>
      <w:sz w:val="20"/>
    </w:rPr>
  </w:style>
  <w:style w:type="paragraph" w:customStyle="1" w:styleId="CTA1ai">
    <w:name w:val="CTA 1(a)(i)"/>
    <w:basedOn w:val="OPCParaBase"/>
    <w:rsid w:val="00603AC9"/>
    <w:pPr>
      <w:tabs>
        <w:tab w:val="right" w:pos="1004"/>
      </w:tabs>
      <w:spacing w:before="40" w:line="240" w:lineRule="atLeast"/>
      <w:ind w:left="1253" w:hanging="1253"/>
    </w:pPr>
    <w:rPr>
      <w:sz w:val="20"/>
    </w:rPr>
  </w:style>
  <w:style w:type="paragraph" w:customStyle="1" w:styleId="CTA2a">
    <w:name w:val="CTA 2(a)"/>
    <w:basedOn w:val="OPCParaBase"/>
    <w:rsid w:val="00603AC9"/>
    <w:pPr>
      <w:tabs>
        <w:tab w:val="right" w:pos="482"/>
      </w:tabs>
      <w:spacing w:before="40" w:line="240" w:lineRule="atLeast"/>
      <w:ind w:left="748" w:hanging="748"/>
    </w:pPr>
    <w:rPr>
      <w:sz w:val="20"/>
    </w:rPr>
  </w:style>
  <w:style w:type="paragraph" w:customStyle="1" w:styleId="CTA2ai">
    <w:name w:val="CTA 2(a)(i)"/>
    <w:basedOn w:val="OPCParaBase"/>
    <w:rsid w:val="00603AC9"/>
    <w:pPr>
      <w:tabs>
        <w:tab w:val="right" w:pos="1089"/>
      </w:tabs>
      <w:spacing w:before="40" w:line="240" w:lineRule="atLeast"/>
      <w:ind w:left="1327" w:hanging="1327"/>
    </w:pPr>
    <w:rPr>
      <w:sz w:val="20"/>
    </w:rPr>
  </w:style>
  <w:style w:type="paragraph" w:customStyle="1" w:styleId="CTA3a">
    <w:name w:val="CTA 3(a)"/>
    <w:basedOn w:val="OPCParaBase"/>
    <w:rsid w:val="00603AC9"/>
    <w:pPr>
      <w:tabs>
        <w:tab w:val="right" w:pos="556"/>
      </w:tabs>
      <w:spacing w:before="40" w:line="240" w:lineRule="atLeast"/>
      <w:ind w:left="805" w:hanging="805"/>
    </w:pPr>
    <w:rPr>
      <w:sz w:val="20"/>
    </w:rPr>
  </w:style>
  <w:style w:type="paragraph" w:customStyle="1" w:styleId="CTA3ai">
    <w:name w:val="CTA 3(a)(i)"/>
    <w:basedOn w:val="OPCParaBase"/>
    <w:rsid w:val="00603AC9"/>
    <w:pPr>
      <w:tabs>
        <w:tab w:val="right" w:pos="1140"/>
      </w:tabs>
      <w:spacing w:before="40" w:line="240" w:lineRule="atLeast"/>
      <w:ind w:left="1361" w:hanging="1361"/>
    </w:pPr>
    <w:rPr>
      <w:sz w:val="20"/>
    </w:rPr>
  </w:style>
  <w:style w:type="paragraph" w:customStyle="1" w:styleId="CTA4a">
    <w:name w:val="CTA 4(a)"/>
    <w:basedOn w:val="OPCParaBase"/>
    <w:rsid w:val="00603AC9"/>
    <w:pPr>
      <w:tabs>
        <w:tab w:val="right" w:pos="624"/>
      </w:tabs>
      <w:spacing w:before="40" w:line="240" w:lineRule="atLeast"/>
      <w:ind w:left="873" w:hanging="873"/>
    </w:pPr>
    <w:rPr>
      <w:sz w:val="20"/>
    </w:rPr>
  </w:style>
  <w:style w:type="paragraph" w:customStyle="1" w:styleId="CTA4ai">
    <w:name w:val="CTA 4(a)(i)"/>
    <w:basedOn w:val="OPCParaBase"/>
    <w:rsid w:val="00603AC9"/>
    <w:pPr>
      <w:tabs>
        <w:tab w:val="right" w:pos="1213"/>
      </w:tabs>
      <w:spacing w:before="40" w:line="240" w:lineRule="atLeast"/>
      <w:ind w:left="1452" w:hanging="1452"/>
    </w:pPr>
    <w:rPr>
      <w:sz w:val="20"/>
    </w:rPr>
  </w:style>
  <w:style w:type="paragraph" w:customStyle="1" w:styleId="CTACAPS">
    <w:name w:val="CTA CAPS"/>
    <w:basedOn w:val="OPCParaBase"/>
    <w:rsid w:val="00603AC9"/>
    <w:pPr>
      <w:spacing w:before="60" w:line="240" w:lineRule="atLeast"/>
    </w:pPr>
    <w:rPr>
      <w:sz w:val="20"/>
    </w:rPr>
  </w:style>
  <w:style w:type="paragraph" w:customStyle="1" w:styleId="CTAright">
    <w:name w:val="CTA right"/>
    <w:basedOn w:val="OPCParaBase"/>
    <w:rsid w:val="00603AC9"/>
    <w:pPr>
      <w:spacing w:before="60" w:line="240" w:lineRule="auto"/>
      <w:jc w:val="right"/>
    </w:pPr>
    <w:rPr>
      <w:sz w:val="20"/>
    </w:rPr>
  </w:style>
  <w:style w:type="paragraph" w:customStyle="1" w:styleId="subsection">
    <w:name w:val="subsection"/>
    <w:aliases w:val="ss"/>
    <w:basedOn w:val="OPCParaBase"/>
    <w:link w:val="subsectionChar"/>
    <w:rsid w:val="00603AC9"/>
    <w:pPr>
      <w:tabs>
        <w:tab w:val="right" w:pos="1021"/>
      </w:tabs>
      <w:spacing w:before="180" w:line="240" w:lineRule="auto"/>
      <w:ind w:left="1134" w:hanging="1134"/>
    </w:pPr>
  </w:style>
  <w:style w:type="paragraph" w:customStyle="1" w:styleId="Definition">
    <w:name w:val="Definition"/>
    <w:aliases w:val="dd"/>
    <w:basedOn w:val="OPCParaBase"/>
    <w:rsid w:val="00603AC9"/>
    <w:pPr>
      <w:spacing w:before="180" w:line="240" w:lineRule="auto"/>
      <w:ind w:left="1134"/>
    </w:pPr>
  </w:style>
  <w:style w:type="paragraph" w:customStyle="1" w:styleId="House">
    <w:name w:val="House"/>
    <w:basedOn w:val="OPCParaBase"/>
    <w:rsid w:val="00603AC9"/>
    <w:pPr>
      <w:spacing w:line="240" w:lineRule="auto"/>
    </w:pPr>
    <w:rPr>
      <w:sz w:val="28"/>
    </w:rPr>
  </w:style>
  <w:style w:type="paragraph" w:customStyle="1" w:styleId="Item">
    <w:name w:val="Item"/>
    <w:aliases w:val="i"/>
    <w:basedOn w:val="OPCParaBase"/>
    <w:next w:val="ItemHead"/>
    <w:rsid w:val="00603AC9"/>
    <w:pPr>
      <w:keepLines/>
      <w:spacing w:before="80" w:line="240" w:lineRule="auto"/>
      <w:ind w:left="709"/>
    </w:pPr>
  </w:style>
  <w:style w:type="paragraph" w:customStyle="1" w:styleId="ItemHead">
    <w:name w:val="ItemHead"/>
    <w:aliases w:val="ih"/>
    <w:basedOn w:val="OPCParaBase"/>
    <w:next w:val="Item"/>
    <w:rsid w:val="00603AC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03AC9"/>
    <w:pPr>
      <w:spacing w:line="240" w:lineRule="auto"/>
    </w:pPr>
    <w:rPr>
      <w:b/>
      <w:sz w:val="32"/>
    </w:rPr>
  </w:style>
  <w:style w:type="paragraph" w:customStyle="1" w:styleId="notedraft">
    <w:name w:val="note(draft)"/>
    <w:aliases w:val="nd"/>
    <w:basedOn w:val="OPCParaBase"/>
    <w:rsid w:val="00603AC9"/>
    <w:pPr>
      <w:spacing w:before="240" w:line="240" w:lineRule="auto"/>
      <w:ind w:left="284" w:hanging="284"/>
    </w:pPr>
    <w:rPr>
      <w:i/>
      <w:sz w:val="24"/>
    </w:rPr>
  </w:style>
  <w:style w:type="paragraph" w:customStyle="1" w:styleId="notemargin">
    <w:name w:val="note(margin)"/>
    <w:aliases w:val="nm"/>
    <w:basedOn w:val="OPCParaBase"/>
    <w:rsid w:val="00603AC9"/>
    <w:pPr>
      <w:tabs>
        <w:tab w:val="left" w:pos="709"/>
      </w:tabs>
      <w:spacing w:before="122" w:line="198" w:lineRule="exact"/>
      <w:ind w:left="709" w:hanging="709"/>
    </w:pPr>
    <w:rPr>
      <w:sz w:val="18"/>
    </w:rPr>
  </w:style>
  <w:style w:type="paragraph" w:customStyle="1" w:styleId="notepara">
    <w:name w:val="note(para)"/>
    <w:aliases w:val="na"/>
    <w:basedOn w:val="OPCParaBase"/>
    <w:rsid w:val="00603AC9"/>
    <w:pPr>
      <w:spacing w:before="40" w:line="198" w:lineRule="exact"/>
      <w:ind w:left="2354" w:hanging="369"/>
    </w:pPr>
    <w:rPr>
      <w:sz w:val="18"/>
    </w:rPr>
  </w:style>
  <w:style w:type="paragraph" w:customStyle="1" w:styleId="noteParlAmend">
    <w:name w:val="note(ParlAmend)"/>
    <w:aliases w:val="npp"/>
    <w:basedOn w:val="OPCParaBase"/>
    <w:next w:val="ParlAmend"/>
    <w:rsid w:val="00603AC9"/>
    <w:pPr>
      <w:spacing w:line="240" w:lineRule="auto"/>
      <w:jc w:val="right"/>
    </w:pPr>
    <w:rPr>
      <w:rFonts w:ascii="Arial" w:hAnsi="Arial"/>
      <w:b/>
      <w:i/>
    </w:rPr>
  </w:style>
  <w:style w:type="paragraph" w:customStyle="1" w:styleId="notetext">
    <w:name w:val="note(text)"/>
    <w:aliases w:val="n"/>
    <w:basedOn w:val="OPCParaBase"/>
    <w:link w:val="notetextChar"/>
    <w:rsid w:val="00603AC9"/>
    <w:pPr>
      <w:spacing w:before="122" w:line="240" w:lineRule="auto"/>
      <w:ind w:left="1985" w:hanging="851"/>
    </w:pPr>
    <w:rPr>
      <w:sz w:val="18"/>
    </w:rPr>
  </w:style>
  <w:style w:type="paragraph" w:customStyle="1" w:styleId="Page1">
    <w:name w:val="Page1"/>
    <w:basedOn w:val="OPCParaBase"/>
    <w:rsid w:val="00603AC9"/>
    <w:pPr>
      <w:spacing w:before="5600" w:line="240" w:lineRule="auto"/>
    </w:pPr>
    <w:rPr>
      <w:b/>
      <w:sz w:val="32"/>
    </w:rPr>
  </w:style>
  <w:style w:type="paragraph" w:customStyle="1" w:styleId="paragraphsub">
    <w:name w:val="paragraph(sub)"/>
    <w:aliases w:val="aa"/>
    <w:basedOn w:val="OPCParaBase"/>
    <w:rsid w:val="00603AC9"/>
    <w:pPr>
      <w:tabs>
        <w:tab w:val="right" w:pos="1985"/>
      </w:tabs>
      <w:spacing w:before="40" w:line="240" w:lineRule="auto"/>
      <w:ind w:left="2098" w:hanging="2098"/>
    </w:pPr>
  </w:style>
  <w:style w:type="paragraph" w:customStyle="1" w:styleId="paragraphsub-sub">
    <w:name w:val="paragraph(sub-sub)"/>
    <w:aliases w:val="aaa"/>
    <w:basedOn w:val="OPCParaBase"/>
    <w:rsid w:val="00603AC9"/>
    <w:pPr>
      <w:tabs>
        <w:tab w:val="right" w:pos="2722"/>
      </w:tabs>
      <w:spacing w:before="40" w:line="240" w:lineRule="auto"/>
      <w:ind w:left="2835" w:hanging="2835"/>
    </w:pPr>
  </w:style>
  <w:style w:type="paragraph" w:customStyle="1" w:styleId="paragraph">
    <w:name w:val="paragraph"/>
    <w:aliases w:val="a"/>
    <w:basedOn w:val="OPCParaBase"/>
    <w:rsid w:val="00603AC9"/>
    <w:pPr>
      <w:tabs>
        <w:tab w:val="right" w:pos="1531"/>
      </w:tabs>
      <w:spacing w:before="40" w:line="240" w:lineRule="auto"/>
      <w:ind w:left="1644" w:hanging="1644"/>
    </w:pPr>
  </w:style>
  <w:style w:type="paragraph" w:customStyle="1" w:styleId="ParlAmend">
    <w:name w:val="ParlAmend"/>
    <w:aliases w:val="pp"/>
    <w:basedOn w:val="OPCParaBase"/>
    <w:rsid w:val="00603AC9"/>
    <w:pPr>
      <w:spacing w:before="240" w:line="240" w:lineRule="atLeast"/>
      <w:ind w:hanging="567"/>
    </w:pPr>
    <w:rPr>
      <w:sz w:val="24"/>
    </w:rPr>
  </w:style>
  <w:style w:type="paragraph" w:customStyle="1" w:styleId="Portfolio">
    <w:name w:val="Portfolio"/>
    <w:basedOn w:val="OPCParaBase"/>
    <w:rsid w:val="00603AC9"/>
    <w:pPr>
      <w:spacing w:line="240" w:lineRule="auto"/>
    </w:pPr>
    <w:rPr>
      <w:i/>
      <w:sz w:val="20"/>
    </w:rPr>
  </w:style>
  <w:style w:type="paragraph" w:customStyle="1" w:styleId="Preamble">
    <w:name w:val="Preamble"/>
    <w:basedOn w:val="OPCParaBase"/>
    <w:next w:val="Normal"/>
    <w:rsid w:val="00603AC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03AC9"/>
    <w:pPr>
      <w:spacing w:line="240" w:lineRule="auto"/>
    </w:pPr>
    <w:rPr>
      <w:i/>
      <w:sz w:val="20"/>
    </w:rPr>
  </w:style>
  <w:style w:type="paragraph" w:customStyle="1" w:styleId="Session">
    <w:name w:val="Session"/>
    <w:basedOn w:val="OPCParaBase"/>
    <w:rsid w:val="00603AC9"/>
    <w:pPr>
      <w:spacing w:line="240" w:lineRule="auto"/>
    </w:pPr>
    <w:rPr>
      <w:sz w:val="28"/>
    </w:rPr>
  </w:style>
  <w:style w:type="paragraph" w:customStyle="1" w:styleId="Sponsor">
    <w:name w:val="Sponsor"/>
    <w:basedOn w:val="OPCParaBase"/>
    <w:rsid w:val="00603AC9"/>
    <w:pPr>
      <w:spacing w:line="240" w:lineRule="auto"/>
    </w:pPr>
    <w:rPr>
      <w:i/>
    </w:rPr>
  </w:style>
  <w:style w:type="paragraph" w:customStyle="1" w:styleId="Subitem">
    <w:name w:val="Subitem"/>
    <w:aliases w:val="iss"/>
    <w:basedOn w:val="OPCParaBase"/>
    <w:rsid w:val="00603AC9"/>
    <w:pPr>
      <w:spacing w:before="180" w:line="240" w:lineRule="auto"/>
      <w:ind w:left="709" w:hanging="709"/>
    </w:pPr>
  </w:style>
  <w:style w:type="paragraph" w:customStyle="1" w:styleId="SubitemHead">
    <w:name w:val="SubitemHead"/>
    <w:aliases w:val="issh"/>
    <w:basedOn w:val="OPCParaBase"/>
    <w:rsid w:val="00603AC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03AC9"/>
    <w:pPr>
      <w:spacing w:before="40" w:line="240" w:lineRule="auto"/>
      <w:ind w:left="1134"/>
    </w:pPr>
  </w:style>
  <w:style w:type="paragraph" w:customStyle="1" w:styleId="SubsectionHead">
    <w:name w:val="SubsectionHead"/>
    <w:aliases w:val="ssh"/>
    <w:basedOn w:val="OPCParaBase"/>
    <w:next w:val="subsection"/>
    <w:rsid w:val="00603AC9"/>
    <w:pPr>
      <w:keepNext/>
      <w:keepLines/>
      <w:spacing w:before="240" w:line="240" w:lineRule="auto"/>
      <w:ind w:left="1134"/>
    </w:pPr>
    <w:rPr>
      <w:i/>
    </w:rPr>
  </w:style>
  <w:style w:type="paragraph" w:customStyle="1" w:styleId="Tablea">
    <w:name w:val="Table(a)"/>
    <w:aliases w:val="ta"/>
    <w:basedOn w:val="OPCParaBase"/>
    <w:rsid w:val="00603AC9"/>
    <w:pPr>
      <w:spacing w:before="60" w:line="240" w:lineRule="auto"/>
      <w:ind w:left="284" w:hanging="284"/>
    </w:pPr>
    <w:rPr>
      <w:sz w:val="20"/>
    </w:rPr>
  </w:style>
  <w:style w:type="paragraph" w:customStyle="1" w:styleId="TableAA">
    <w:name w:val="Table(AA)"/>
    <w:aliases w:val="taaa"/>
    <w:basedOn w:val="OPCParaBase"/>
    <w:rsid w:val="00603AC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03AC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03AC9"/>
    <w:pPr>
      <w:spacing w:before="60" w:line="240" w:lineRule="atLeast"/>
    </w:pPr>
    <w:rPr>
      <w:sz w:val="20"/>
    </w:rPr>
  </w:style>
  <w:style w:type="paragraph" w:customStyle="1" w:styleId="TLPBoxTextnote">
    <w:name w:val="TLPBoxText(note"/>
    <w:aliases w:val="right)"/>
    <w:basedOn w:val="OPCParaBase"/>
    <w:rsid w:val="00603AC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03AC9"/>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03AC9"/>
    <w:pPr>
      <w:spacing w:before="122" w:line="198" w:lineRule="exact"/>
      <w:ind w:left="1985" w:hanging="851"/>
      <w:jc w:val="right"/>
    </w:pPr>
    <w:rPr>
      <w:sz w:val="18"/>
    </w:rPr>
  </w:style>
  <w:style w:type="paragraph" w:customStyle="1" w:styleId="TLPTableBullet">
    <w:name w:val="TLPTableBullet"/>
    <w:aliases w:val="ttb"/>
    <w:basedOn w:val="OPCParaBase"/>
    <w:rsid w:val="00603AC9"/>
    <w:pPr>
      <w:spacing w:line="240" w:lineRule="exact"/>
      <w:ind w:left="284" w:hanging="284"/>
    </w:pPr>
    <w:rPr>
      <w:sz w:val="20"/>
    </w:rPr>
  </w:style>
  <w:style w:type="paragraph" w:customStyle="1" w:styleId="TofSectsGroupHeading">
    <w:name w:val="TofSects(GroupHeading)"/>
    <w:basedOn w:val="OPCParaBase"/>
    <w:next w:val="TofSectsSection"/>
    <w:rsid w:val="00603AC9"/>
    <w:pPr>
      <w:keepLines/>
      <w:spacing w:before="240" w:after="120" w:line="240" w:lineRule="auto"/>
      <w:ind w:left="794"/>
    </w:pPr>
    <w:rPr>
      <w:b/>
      <w:kern w:val="28"/>
      <w:sz w:val="20"/>
    </w:rPr>
  </w:style>
  <w:style w:type="paragraph" w:customStyle="1" w:styleId="TofSectsHeading">
    <w:name w:val="TofSects(Heading)"/>
    <w:basedOn w:val="OPCParaBase"/>
    <w:rsid w:val="00603AC9"/>
    <w:pPr>
      <w:spacing w:before="240" w:after="120" w:line="240" w:lineRule="auto"/>
    </w:pPr>
    <w:rPr>
      <w:b/>
      <w:sz w:val="24"/>
    </w:rPr>
  </w:style>
  <w:style w:type="paragraph" w:customStyle="1" w:styleId="TofSectsSection">
    <w:name w:val="TofSects(Section)"/>
    <w:basedOn w:val="OPCParaBase"/>
    <w:rsid w:val="00603AC9"/>
    <w:pPr>
      <w:keepLines/>
      <w:spacing w:before="40" w:line="240" w:lineRule="auto"/>
      <w:ind w:left="1588" w:hanging="794"/>
    </w:pPr>
    <w:rPr>
      <w:kern w:val="28"/>
      <w:sz w:val="18"/>
    </w:rPr>
  </w:style>
  <w:style w:type="paragraph" w:customStyle="1" w:styleId="TofSectsSubdiv">
    <w:name w:val="TofSects(Subdiv)"/>
    <w:basedOn w:val="OPCParaBase"/>
    <w:rsid w:val="00603AC9"/>
    <w:pPr>
      <w:keepLines/>
      <w:spacing w:before="80" w:line="240" w:lineRule="auto"/>
      <w:ind w:left="1588" w:hanging="794"/>
    </w:pPr>
    <w:rPr>
      <w:kern w:val="28"/>
    </w:rPr>
  </w:style>
  <w:style w:type="paragraph" w:customStyle="1" w:styleId="WRStyle">
    <w:name w:val="WR Style"/>
    <w:aliases w:val="WR"/>
    <w:basedOn w:val="OPCParaBase"/>
    <w:rsid w:val="00603AC9"/>
    <w:pPr>
      <w:spacing w:before="240" w:line="240" w:lineRule="auto"/>
      <w:ind w:left="284" w:hanging="284"/>
    </w:pPr>
    <w:rPr>
      <w:b/>
      <w:i/>
      <w:kern w:val="28"/>
      <w:sz w:val="24"/>
    </w:rPr>
  </w:style>
  <w:style w:type="numbering" w:customStyle="1" w:styleId="OPCBodyList">
    <w:name w:val="OPCBodyList"/>
    <w:uiPriority w:val="99"/>
    <w:rsid w:val="007F7A99"/>
    <w:pPr>
      <w:numPr>
        <w:numId w:val="16"/>
      </w:numPr>
    </w:pPr>
  </w:style>
  <w:style w:type="paragraph" w:customStyle="1" w:styleId="noteToPara">
    <w:name w:val="noteToPara"/>
    <w:aliases w:val="ntp"/>
    <w:basedOn w:val="OPCParaBase"/>
    <w:rsid w:val="00603AC9"/>
    <w:pPr>
      <w:spacing w:before="122" w:line="198" w:lineRule="exact"/>
      <w:ind w:left="2353" w:hanging="709"/>
    </w:pPr>
    <w:rPr>
      <w:sz w:val="18"/>
    </w:rPr>
  </w:style>
  <w:style w:type="character" w:customStyle="1" w:styleId="FooterChar">
    <w:name w:val="Footer Char"/>
    <w:basedOn w:val="DefaultParagraphFont"/>
    <w:link w:val="Footer"/>
    <w:rsid w:val="00603AC9"/>
    <w:rPr>
      <w:sz w:val="22"/>
      <w:szCs w:val="24"/>
    </w:rPr>
  </w:style>
  <w:style w:type="character" w:customStyle="1" w:styleId="BalloonTextChar">
    <w:name w:val="Balloon Text Char"/>
    <w:basedOn w:val="DefaultParagraphFont"/>
    <w:link w:val="BalloonText"/>
    <w:uiPriority w:val="99"/>
    <w:rsid w:val="00603AC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03AC9"/>
    <w:pPr>
      <w:keepNext/>
      <w:spacing w:before="60" w:line="240" w:lineRule="atLeast"/>
    </w:pPr>
    <w:rPr>
      <w:b/>
      <w:sz w:val="20"/>
    </w:rPr>
  </w:style>
  <w:style w:type="table" w:customStyle="1" w:styleId="CFlag">
    <w:name w:val="CFlag"/>
    <w:basedOn w:val="TableNormal"/>
    <w:uiPriority w:val="99"/>
    <w:rsid w:val="00603AC9"/>
    <w:tblPr/>
  </w:style>
  <w:style w:type="paragraph" w:customStyle="1" w:styleId="ENotesText">
    <w:name w:val="ENotesText"/>
    <w:aliases w:val="Ent"/>
    <w:basedOn w:val="OPCParaBase"/>
    <w:next w:val="Normal"/>
    <w:rsid w:val="00603AC9"/>
    <w:pPr>
      <w:spacing w:before="120"/>
    </w:pPr>
  </w:style>
  <w:style w:type="paragraph" w:customStyle="1" w:styleId="CompiledActNo">
    <w:name w:val="CompiledActNo"/>
    <w:basedOn w:val="OPCParaBase"/>
    <w:next w:val="Normal"/>
    <w:rsid w:val="00603AC9"/>
    <w:rPr>
      <w:b/>
      <w:sz w:val="24"/>
      <w:szCs w:val="24"/>
    </w:rPr>
  </w:style>
  <w:style w:type="paragraph" w:customStyle="1" w:styleId="CompiledMadeUnder">
    <w:name w:val="CompiledMadeUnder"/>
    <w:basedOn w:val="OPCParaBase"/>
    <w:next w:val="Normal"/>
    <w:rsid w:val="00603AC9"/>
    <w:rPr>
      <w:i/>
      <w:sz w:val="24"/>
      <w:szCs w:val="24"/>
    </w:rPr>
  </w:style>
  <w:style w:type="paragraph" w:customStyle="1" w:styleId="Paragraphsub-sub-sub">
    <w:name w:val="Paragraph(sub-sub-sub)"/>
    <w:aliases w:val="aaaa"/>
    <w:basedOn w:val="OPCParaBase"/>
    <w:rsid w:val="00603AC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03AC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03AC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03AC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03AC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03AC9"/>
    <w:pPr>
      <w:spacing w:before="60" w:line="240" w:lineRule="auto"/>
    </w:pPr>
    <w:rPr>
      <w:rFonts w:cs="Arial"/>
      <w:sz w:val="20"/>
      <w:szCs w:val="22"/>
    </w:rPr>
  </w:style>
  <w:style w:type="paragraph" w:customStyle="1" w:styleId="NoteToSubpara">
    <w:name w:val="NoteToSubpara"/>
    <w:aliases w:val="nts"/>
    <w:basedOn w:val="OPCParaBase"/>
    <w:rsid w:val="00603AC9"/>
    <w:pPr>
      <w:spacing w:before="40" w:line="198" w:lineRule="exact"/>
      <w:ind w:left="2835" w:hanging="709"/>
    </w:pPr>
    <w:rPr>
      <w:sz w:val="18"/>
    </w:rPr>
  </w:style>
  <w:style w:type="paragraph" w:customStyle="1" w:styleId="ENoteTableHeading">
    <w:name w:val="ENoteTableHeading"/>
    <w:aliases w:val="enth"/>
    <w:basedOn w:val="OPCParaBase"/>
    <w:rsid w:val="00603AC9"/>
    <w:pPr>
      <w:keepNext/>
      <w:spacing w:before="60" w:line="240" w:lineRule="atLeast"/>
    </w:pPr>
    <w:rPr>
      <w:rFonts w:ascii="Arial" w:hAnsi="Arial"/>
      <w:b/>
      <w:sz w:val="16"/>
    </w:rPr>
  </w:style>
  <w:style w:type="paragraph" w:customStyle="1" w:styleId="ENoteTTi">
    <w:name w:val="ENoteTTi"/>
    <w:aliases w:val="entti"/>
    <w:basedOn w:val="OPCParaBase"/>
    <w:rsid w:val="00603AC9"/>
    <w:pPr>
      <w:keepNext/>
      <w:spacing w:before="60" w:line="240" w:lineRule="atLeast"/>
      <w:ind w:left="170"/>
    </w:pPr>
    <w:rPr>
      <w:sz w:val="16"/>
    </w:rPr>
  </w:style>
  <w:style w:type="paragraph" w:customStyle="1" w:styleId="ENotesHeading1">
    <w:name w:val="ENotesHeading 1"/>
    <w:aliases w:val="Enh1"/>
    <w:basedOn w:val="OPCParaBase"/>
    <w:next w:val="Normal"/>
    <w:rsid w:val="00603AC9"/>
    <w:pPr>
      <w:spacing w:before="120"/>
      <w:outlineLvl w:val="1"/>
    </w:pPr>
    <w:rPr>
      <w:b/>
      <w:sz w:val="28"/>
      <w:szCs w:val="28"/>
    </w:rPr>
  </w:style>
  <w:style w:type="paragraph" w:customStyle="1" w:styleId="ENotesHeading2">
    <w:name w:val="ENotesHeading 2"/>
    <w:aliases w:val="Enh2,ENh2"/>
    <w:basedOn w:val="OPCParaBase"/>
    <w:next w:val="Normal"/>
    <w:rsid w:val="00603AC9"/>
    <w:pPr>
      <w:spacing w:before="120" w:after="120"/>
      <w:outlineLvl w:val="2"/>
    </w:pPr>
    <w:rPr>
      <w:b/>
      <w:sz w:val="24"/>
      <w:szCs w:val="28"/>
    </w:rPr>
  </w:style>
  <w:style w:type="paragraph" w:customStyle="1" w:styleId="ENotesHeading3">
    <w:name w:val="ENotesHeading 3"/>
    <w:aliases w:val="Enh3"/>
    <w:basedOn w:val="OPCParaBase"/>
    <w:next w:val="Normal"/>
    <w:rsid w:val="00603AC9"/>
    <w:pPr>
      <w:keepNext/>
      <w:spacing w:before="120" w:line="240" w:lineRule="auto"/>
      <w:outlineLvl w:val="4"/>
    </w:pPr>
    <w:rPr>
      <w:b/>
      <w:szCs w:val="24"/>
    </w:rPr>
  </w:style>
  <w:style w:type="paragraph" w:customStyle="1" w:styleId="ENoteTTIndentHeading">
    <w:name w:val="ENoteTTIndentHeading"/>
    <w:aliases w:val="enTTHi"/>
    <w:basedOn w:val="OPCParaBase"/>
    <w:rsid w:val="00603AC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03AC9"/>
    <w:pPr>
      <w:spacing w:before="60" w:line="240" w:lineRule="atLeast"/>
    </w:pPr>
    <w:rPr>
      <w:sz w:val="16"/>
    </w:rPr>
  </w:style>
  <w:style w:type="paragraph" w:customStyle="1" w:styleId="InstNo">
    <w:name w:val="InstNo"/>
    <w:basedOn w:val="OPCParaBase"/>
    <w:next w:val="Normal"/>
    <w:rsid w:val="00603AC9"/>
    <w:rPr>
      <w:b/>
      <w:sz w:val="28"/>
      <w:szCs w:val="32"/>
    </w:rPr>
  </w:style>
  <w:style w:type="paragraph" w:customStyle="1" w:styleId="TerritoryT">
    <w:name w:val="TerritoryT"/>
    <w:basedOn w:val="OPCParaBase"/>
    <w:next w:val="Normal"/>
    <w:rsid w:val="00603AC9"/>
    <w:rPr>
      <w:b/>
      <w:sz w:val="32"/>
    </w:rPr>
  </w:style>
  <w:style w:type="paragraph" w:customStyle="1" w:styleId="LegislationMadeUnder">
    <w:name w:val="LegislationMadeUnder"/>
    <w:basedOn w:val="OPCParaBase"/>
    <w:next w:val="Normal"/>
    <w:rsid w:val="00603AC9"/>
    <w:rPr>
      <w:i/>
      <w:sz w:val="32"/>
      <w:szCs w:val="32"/>
    </w:rPr>
  </w:style>
  <w:style w:type="paragraph" w:customStyle="1" w:styleId="ActHead10">
    <w:name w:val="ActHead 10"/>
    <w:aliases w:val="sp"/>
    <w:basedOn w:val="OPCParaBase"/>
    <w:next w:val="ActHead3"/>
    <w:rsid w:val="00603AC9"/>
    <w:pPr>
      <w:keepNext/>
      <w:spacing w:before="280" w:line="240" w:lineRule="auto"/>
      <w:outlineLvl w:val="1"/>
    </w:pPr>
    <w:rPr>
      <w:b/>
      <w:sz w:val="32"/>
      <w:szCs w:val="30"/>
    </w:rPr>
  </w:style>
  <w:style w:type="paragraph" w:customStyle="1" w:styleId="SignCoverPageEnd">
    <w:name w:val="SignCoverPageEnd"/>
    <w:basedOn w:val="OPCParaBase"/>
    <w:next w:val="Normal"/>
    <w:rsid w:val="00603AC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03AC9"/>
    <w:pPr>
      <w:pBdr>
        <w:top w:val="single" w:sz="4" w:space="1" w:color="auto"/>
      </w:pBdr>
      <w:spacing w:before="360"/>
      <w:ind w:right="397"/>
      <w:jc w:val="both"/>
    </w:pPr>
  </w:style>
  <w:style w:type="paragraph" w:customStyle="1" w:styleId="NotesHeading2">
    <w:name w:val="NotesHeading 2"/>
    <w:basedOn w:val="OPCParaBase"/>
    <w:next w:val="Normal"/>
    <w:rsid w:val="00603AC9"/>
    <w:rPr>
      <w:b/>
      <w:sz w:val="28"/>
      <w:szCs w:val="28"/>
    </w:rPr>
  </w:style>
  <w:style w:type="paragraph" w:customStyle="1" w:styleId="NotesHeading1">
    <w:name w:val="NotesHeading 1"/>
    <w:basedOn w:val="OPCParaBase"/>
    <w:next w:val="Normal"/>
    <w:rsid w:val="00603AC9"/>
    <w:rPr>
      <w:b/>
      <w:sz w:val="28"/>
      <w:szCs w:val="28"/>
    </w:rPr>
  </w:style>
  <w:style w:type="paragraph" w:styleId="Revision">
    <w:name w:val="Revision"/>
    <w:hidden/>
    <w:uiPriority w:val="99"/>
    <w:semiHidden/>
    <w:rsid w:val="00525DC4"/>
    <w:rPr>
      <w:rFonts w:eastAsiaTheme="minorHAnsi" w:cstheme="minorBidi"/>
      <w:sz w:val="22"/>
      <w:lang w:eastAsia="en-US"/>
    </w:rPr>
  </w:style>
  <w:style w:type="character" w:customStyle="1" w:styleId="charlisttitle1">
    <w:name w:val="charlisttitle1"/>
    <w:basedOn w:val="DefaultParagraphFont"/>
    <w:rsid w:val="004A37F9"/>
    <w:rPr>
      <w:b/>
      <w:bCs/>
      <w:color w:val="10418E"/>
      <w:sz w:val="32"/>
      <w:szCs w:val="32"/>
    </w:rPr>
  </w:style>
  <w:style w:type="character" w:customStyle="1" w:styleId="subsectionChar">
    <w:name w:val="subsection Char"/>
    <w:aliases w:val="ss Char"/>
    <w:basedOn w:val="DefaultParagraphFont"/>
    <w:link w:val="subsection"/>
    <w:locked/>
    <w:rsid w:val="00E754F6"/>
    <w:rPr>
      <w:sz w:val="22"/>
    </w:rPr>
  </w:style>
  <w:style w:type="paragraph" w:styleId="ListParagraph">
    <w:name w:val="List Paragraph"/>
    <w:basedOn w:val="Normal"/>
    <w:uiPriority w:val="34"/>
    <w:qFormat/>
    <w:rsid w:val="00595C27"/>
    <w:pPr>
      <w:spacing w:line="240" w:lineRule="auto"/>
      <w:ind w:left="720"/>
      <w:contextualSpacing/>
      <w:jc w:val="both"/>
    </w:pPr>
    <w:rPr>
      <w:rFonts w:eastAsia="Times New Roman" w:cs="Times New Roman"/>
      <w:sz w:val="24"/>
    </w:rPr>
  </w:style>
  <w:style w:type="paragraph" w:customStyle="1" w:styleId="MadeunderText">
    <w:name w:val="MadeunderText"/>
    <w:basedOn w:val="OPCParaBase"/>
    <w:next w:val="CompiledMadeUnder"/>
    <w:rsid w:val="00603AC9"/>
    <w:pPr>
      <w:spacing w:before="240"/>
    </w:pPr>
    <w:rPr>
      <w:sz w:val="24"/>
      <w:szCs w:val="24"/>
    </w:rPr>
  </w:style>
  <w:style w:type="paragraph" w:customStyle="1" w:styleId="SubPartCASA">
    <w:name w:val="SubPart(CASA)"/>
    <w:aliases w:val="csp"/>
    <w:basedOn w:val="OPCParaBase"/>
    <w:next w:val="ActHead3"/>
    <w:rsid w:val="00603AC9"/>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603AC9"/>
  </w:style>
  <w:style w:type="character" w:customStyle="1" w:styleId="CharSubPartNoCASA">
    <w:name w:val="CharSubPartNo(CASA)"/>
    <w:basedOn w:val="OPCCharBase"/>
    <w:uiPriority w:val="1"/>
    <w:rsid w:val="00603AC9"/>
  </w:style>
  <w:style w:type="paragraph" w:customStyle="1" w:styleId="ENoteTTIndentHeadingSub">
    <w:name w:val="ENoteTTIndentHeadingSub"/>
    <w:aliases w:val="enTTHis"/>
    <w:basedOn w:val="OPCParaBase"/>
    <w:rsid w:val="00603AC9"/>
    <w:pPr>
      <w:keepNext/>
      <w:spacing w:before="60" w:line="240" w:lineRule="atLeast"/>
      <w:ind w:left="340"/>
    </w:pPr>
    <w:rPr>
      <w:b/>
      <w:sz w:val="16"/>
    </w:rPr>
  </w:style>
  <w:style w:type="paragraph" w:customStyle="1" w:styleId="ENoteTTiSub">
    <w:name w:val="ENoteTTiSub"/>
    <w:aliases w:val="enttis"/>
    <w:basedOn w:val="OPCParaBase"/>
    <w:rsid w:val="00603AC9"/>
    <w:pPr>
      <w:keepNext/>
      <w:spacing w:before="60" w:line="240" w:lineRule="atLeast"/>
      <w:ind w:left="340"/>
    </w:pPr>
    <w:rPr>
      <w:sz w:val="16"/>
    </w:rPr>
  </w:style>
  <w:style w:type="paragraph" w:customStyle="1" w:styleId="SubDivisionMigration">
    <w:name w:val="SubDivisionMigration"/>
    <w:aliases w:val="sdm"/>
    <w:basedOn w:val="OPCParaBase"/>
    <w:rsid w:val="00603AC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03AC9"/>
    <w:pPr>
      <w:keepNext/>
      <w:keepLines/>
      <w:spacing w:before="240" w:line="240" w:lineRule="auto"/>
      <w:ind w:left="1134" w:hanging="1134"/>
    </w:pPr>
    <w:rPr>
      <w:b/>
      <w:sz w:val="28"/>
    </w:rPr>
  </w:style>
  <w:style w:type="paragraph" w:customStyle="1" w:styleId="SOText">
    <w:name w:val="SO Text"/>
    <w:aliases w:val="sot"/>
    <w:link w:val="SOTextChar"/>
    <w:rsid w:val="00603AC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03AC9"/>
    <w:rPr>
      <w:rFonts w:eastAsiaTheme="minorHAnsi" w:cstheme="minorBidi"/>
      <w:sz w:val="22"/>
      <w:lang w:eastAsia="en-US"/>
    </w:rPr>
  </w:style>
  <w:style w:type="paragraph" w:customStyle="1" w:styleId="SOTextNote">
    <w:name w:val="SO TextNote"/>
    <w:aliases w:val="sont"/>
    <w:basedOn w:val="SOText"/>
    <w:qFormat/>
    <w:rsid w:val="00603AC9"/>
    <w:pPr>
      <w:spacing w:before="122" w:line="198" w:lineRule="exact"/>
      <w:ind w:left="1843" w:hanging="709"/>
    </w:pPr>
    <w:rPr>
      <w:sz w:val="18"/>
    </w:rPr>
  </w:style>
  <w:style w:type="paragraph" w:customStyle="1" w:styleId="SOPara">
    <w:name w:val="SO Para"/>
    <w:aliases w:val="soa"/>
    <w:basedOn w:val="SOText"/>
    <w:link w:val="SOParaChar"/>
    <w:qFormat/>
    <w:rsid w:val="00603AC9"/>
    <w:pPr>
      <w:tabs>
        <w:tab w:val="right" w:pos="1786"/>
      </w:tabs>
      <w:spacing w:before="40"/>
      <w:ind w:left="2070" w:hanging="936"/>
    </w:pPr>
  </w:style>
  <w:style w:type="character" w:customStyle="1" w:styleId="SOParaChar">
    <w:name w:val="SO Para Char"/>
    <w:aliases w:val="soa Char"/>
    <w:basedOn w:val="DefaultParagraphFont"/>
    <w:link w:val="SOPara"/>
    <w:rsid w:val="00603AC9"/>
    <w:rPr>
      <w:rFonts w:eastAsiaTheme="minorHAnsi" w:cstheme="minorBidi"/>
      <w:sz w:val="22"/>
      <w:lang w:eastAsia="en-US"/>
    </w:rPr>
  </w:style>
  <w:style w:type="paragraph" w:customStyle="1" w:styleId="FileName">
    <w:name w:val="FileName"/>
    <w:basedOn w:val="Normal"/>
    <w:rsid w:val="00603AC9"/>
  </w:style>
  <w:style w:type="paragraph" w:customStyle="1" w:styleId="SOHeadBold">
    <w:name w:val="SO HeadBold"/>
    <w:aliases w:val="sohb"/>
    <w:basedOn w:val="SOText"/>
    <w:next w:val="SOText"/>
    <w:link w:val="SOHeadBoldChar"/>
    <w:qFormat/>
    <w:rsid w:val="00603AC9"/>
    <w:rPr>
      <w:b/>
    </w:rPr>
  </w:style>
  <w:style w:type="character" w:customStyle="1" w:styleId="SOHeadBoldChar">
    <w:name w:val="SO HeadBold Char"/>
    <w:aliases w:val="sohb Char"/>
    <w:basedOn w:val="DefaultParagraphFont"/>
    <w:link w:val="SOHeadBold"/>
    <w:rsid w:val="00603AC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03AC9"/>
    <w:rPr>
      <w:i/>
    </w:rPr>
  </w:style>
  <w:style w:type="character" w:customStyle="1" w:styleId="SOHeadItalicChar">
    <w:name w:val="SO HeadItalic Char"/>
    <w:aliases w:val="sohi Char"/>
    <w:basedOn w:val="DefaultParagraphFont"/>
    <w:link w:val="SOHeadItalic"/>
    <w:rsid w:val="00603AC9"/>
    <w:rPr>
      <w:rFonts w:eastAsiaTheme="minorHAnsi" w:cstheme="minorBidi"/>
      <w:i/>
      <w:sz w:val="22"/>
      <w:lang w:eastAsia="en-US"/>
    </w:rPr>
  </w:style>
  <w:style w:type="paragraph" w:customStyle="1" w:styleId="SOBullet">
    <w:name w:val="SO Bullet"/>
    <w:aliases w:val="sotb"/>
    <w:basedOn w:val="SOText"/>
    <w:link w:val="SOBulletChar"/>
    <w:qFormat/>
    <w:rsid w:val="00603AC9"/>
    <w:pPr>
      <w:ind w:left="1559" w:hanging="425"/>
    </w:pPr>
  </w:style>
  <w:style w:type="character" w:customStyle="1" w:styleId="SOBulletChar">
    <w:name w:val="SO Bullet Char"/>
    <w:aliases w:val="sotb Char"/>
    <w:basedOn w:val="DefaultParagraphFont"/>
    <w:link w:val="SOBullet"/>
    <w:rsid w:val="00603AC9"/>
    <w:rPr>
      <w:rFonts w:eastAsiaTheme="minorHAnsi" w:cstheme="minorBidi"/>
      <w:sz w:val="22"/>
      <w:lang w:eastAsia="en-US"/>
    </w:rPr>
  </w:style>
  <w:style w:type="paragraph" w:customStyle="1" w:styleId="SOBulletNote">
    <w:name w:val="SO BulletNote"/>
    <w:aliases w:val="sonb"/>
    <w:basedOn w:val="SOTextNote"/>
    <w:link w:val="SOBulletNoteChar"/>
    <w:qFormat/>
    <w:rsid w:val="00603AC9"/>
    <w:pPr>
      <w:tabs>
        <w:tab w:val="left" w:pos="1560"/>
      </w:tabs>
      <w:ind w:left="2268" w:hanging="1134"/>
    </w:pPr>
  </w:style>
  <w:style w:type="character" w:customStyle="1" w:styleId="SOBulletNoteChar">
    <w:name w:val="SO BulletNote Char"/>
    <w:aliases w:val="sonb Char"/>
    <w:basedOn w:val="DefaultParagraphFont"/>
    <w:link w:val="SOBulletNote"/>
    <w:rsid w:val="00603AC9"/>
    <w:rPr>
      <w:rFonts w:eastAsiaTheme="minorHAnsi" w:cstheme="minorBidi"/>
      <w:sz w:val="18"/>
      <w:lang w:eastAsia="en-US"/>
    </w:rPr>
  </w:style>
  <w:style w:type="numbering" w:customStyle="1" w:styleId="1111111">
    <w:name w:val="1 / 1.1 / 1.1.11"/>
    <w:basedOn w:val="NoList"/>
    <w:next w:val="111111"/>
    <w:rsid w:val="00E618C9"/>
  </w:style>
  <w:style w:type="character" w:customStyle="1" w:styleId="notetextChar">
    <w:name w:val="note(text) Char"/>
    <w:aliases w:val="n Char"/>
    <w:basedOn w:val="DefaultParagraphFont"/>
    <w:link w:val="notetext"/>
    <w:rsid w:val="00E618C9"/>
    <w:rPr>
      <w:sz w:val="18"/>
    </w:rPr>
  </w:style>
  <w:style w:type="paragraph" w:customStyle="1" w:styleId="EnStatement">
    <w:name w:val="EnStatement"/>
    <w:basedOn w:val="Normal"/>
    <w:rsid w:val="00603AC9"/>
    <w:pPr>
      <w:numPr>
        <w:numId w:val="23"/>
      </w:numPr>
    </w:pPr>
    <w:rPr>
      <w:rFonts w:eastAsia="Times New Roman" w:cs="Times New Roman"/>
      <w:lang w:eastAsia="en-AU"/>
    </w:rPr>
  </w:style>
  <w:style w:type="paragraph" w:customStyle="1" w:styleId="EnStatementHeading">
    <w:name w:val="EnStatementHeading"/>
    <w:basedOn w:val="Normal"/>
    <w:rsid w:val="00603AC9"/>
    <w:rPr>
      <w:rFonts w:eastAsia="Times New Roman" w:cs="Times New Roman"/>
      <w:b/>
      <w:lang w:eastAsia="en-AU"/>
    </w:rPr>
  </w:style>
  <w:style w:type="character" w:customStyle="1" w:styleId="ActHead5Char">
    <w:name w:val="ActHead 5 Char"/>
    <w:aliases w:val="s Char"/>
    <w:link w:val="ActHead5"/>
    <w:rsid w:val="000657F5"/>
    <w:rPr>
      <w:b/>
      <w:kern w:val="28"/>
      <w:sz w:val="24"/>
    </w:rPr>
  </w:style>
  <w:style w:type="paragraph" w:customStyle="1" w:styleId="Transitional">
    <w:name w:val="Transitional"/>
    <w:aliases w:val="tr"/>
    <w:basedOn w:val="Normal"/>
    <w:next w:val="Normal"/>
    <w:rsid w:val="00603AC9"/>
    <w:pPr>
      <w:keepNext/>
      <w:keepLines/>
      <w:spacing w:before="220" w:line="240" w:lineRule="auto"/>
      <w:ind w:left="709" w:hanging="709"/>
    </w:pPr>
    <w:rPr>
      <w:rFonts w:ascii="Arial" w:eastAsia="Times New Roman" w:hAnsi="Arial" w:cs="Times New Roman"/>
      <w:b/>
      <w:kern w:val="28"/>
      <w:sz w:val="24"/>
      <w:lang w:eastAsia="en-AU"/>
    </w:rPr>
  </w:style>
  <w:style w:type="table" w:customStyle="1" w:styleId="TableGrid10">
    <w:name w:val="Table Grid1"/>
    <w:basedOn w:val="TableNormal"/>
    <w:next w:val="TableGrid"/>
    <w:uiPriority w:val="59"/>
    <w:rsid w:val="005D4E0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5D4E0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gnatureChar">
    <w:name w:val="Signature Char"/>
    <w:basedOn w:val="DefaultParagraphFont"/>
    <w:link w:val="Signature"/>
    <w:rsid w:val="00D555FD"/>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3AC9"/>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603A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3AC9"/>
  </w:style>
  <w:style w:type="paragraph" w:styleId="Footer">
    <w:name w:val="footer"/>
    <w:link w:val="FooterChar"/>
    <w:rsid w:val="00603AC9"/>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03AC9"/>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03AC9"/>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7F7A99"/>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3AC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03AC9"/>
  </w:style>
  <w:style w:type="character" w:customStyle="1" w:styleId="CharAmSchText">
    <w:name w:val="CharAmSchText"/>
    <w:basedOn w:val="OPCCharBase"/>
    <w:uiPriority w:val="1"/>
    <w:qFormat/>
    <w:rsid w:val="00603AC9"/>
  </w:style>
  <w:style w:type="character" w:customStyle="1" w:styleId="CharChapNo">
    <w:name w:val="CharChapNo"/>
    <w:basedOn w:val="OPCCharBase"/>
    <w:qFormat/>
    <w:rsid w:val="00603AC9"/>
  </w:style>
  <w:style w:type="character" w:customStyle="1" w:styleId="CharChapText">
    <w:name w:val="CharChapText"/>
    <w:basedOn w:val="OPCCharBase"/>
    <w:qFormat/>
    <w:rsid w:val="00603AC9"/>
  </w:style>
  <w:style w:type="character" w:customStyle="1" w:styleId="CharDivNo">
    <w:name w:val="CharDivNo"/>
    <w:basedOn w:val="OPCCharBase"/>
    <w:qFormat/>
    <w:rsid w:val="00603AC9"/>
  </w:style>
  <w:style w:type="character" w:customStyle="1" w:styleId="CharDivText">
    <w:name w:val="CharDivText"/>
    <w:basedOn w:val="OPCCharBase"/>
    <w:qFormat/>
    <w:rsid w:val="00603AC9"/>
  </w:style>
  <w:style w:type="character" w:customStyle="1" w:styleId="CharPartNo">
    <w:name w:val="CharPartNo"/>
    <w:basedOn w:val="OPCCharBase"/>
    <w:qFormat/>
    <w:rsid w:val="00603AC9"/>
  </w:style>
  <w:style w:type="character" w:customStyle="1" w:styleId="CharPartText">
    <w:name w:val="CharPartText"/>
    <w:basedOn w:val="OPCCharBase"/>
    <w:qFormat/>
    <w:rsid w:val="00603AC9"/>
  </w:style>
  <w:style w:type="character" w:customStyle="1" w:styleId="OPCCharBase">
    <w:name w:val="OPCCharBase"/>
    <w:uiPriority w:val="1"/>
    <w:qFormat/>
    <w:rsid w:val="00603AC9"/>
  </w:style>
  <w:style w:type="paragraph" w:customStyle="1" w:styleId="OPCParaBase">
    <w:name w:val="OPCParaBase"/>
    <w:qFormat/>
    <w:rsid w:val="00603AC9"/>
    <w:pPr>
      <w:spacing w:line="260" w:lineRule="atLeast"/>
    </w:pPr>
    <w:rPr>
      <w:sz w:val="22"/>
    </w:rPr>
  </w:style>
  <w:style w:type="character" w:customStyle="1" w:styleId="CharSectno">
    <w:name w:val="CharSectno"/>
    <w:basedOn w:val="OPCCharBase"/>
    <w:qFormat/>
    <w:rsid w:val="00603AC9"/>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03AC9"/>
    <w:pPr>
      <w:spacing w:line="240" w:lineRule="auto"/>
      <w:ind w:left="1134"/>
    </w:pPr>
    <w:rPr>
      <w:sz w:val="20"/>
    </w:rPr>
  </w:style>
  <w:style w:type="paragraph" w:customStyle="1" w:styleId="ActHead1">
    <w:name w:val="ActHead 1"/>
    <w:aliases w:val="c"/>
    <w:basedOn w:val="OPCParaBase"/>
    <w:next w:val="Normal"/>
    <w:qFormat/>
    <w:rsid w:val="00603AC9"/>
    <w:pPr>
      <w:keepNext/>
      <w:keepLines/>
      <w:spacing w:line="240" w:lineRule="auto"/>
      <w:ind w:left="1134" w:hanging="1134"/>
      <w:outlineLvl w:val="0"/>
    </w:pPr>
    <w:rPr>
      <w:b/>
      <w:kern w:val="28"/>
      <w:sz w:val="36"/>
    </w:rPr>
  </w:style>
  <w:style w:type="paragraph" w:customStyle="1" w:styleId="Penalty">
    <w:name w:val="Penalty"/>
    <w:basedOn w:val="OPCParaBase"/>
    <w:rsid w:val="00603AC9"/>
    <w:pPr>
      <w:tabs>
        <w:tab w:val="left" w:pos="2977"/>
      </w:tabs>
      <w:spacing w:before="180" w:line="240" w:lineRule="auto"/>
      <w:ind w:left="1985" w:hanging="851"/>
    </w:pPr>
  </w:style>
  <w:style w:type="paragraph" w:customStyle="1" w:styleId="ActHead2">
    <w:name w:val="ActHead 2"/>
    <w:aliases w:val="p"/>
    <w:basedOn w:val="OPCParaBase"/>
    <w:next w:val="ActHead3"/>
    <w:qFormat/>
    <w:rsid w:val="00603AC9"/>
    <w:pPr>
      <w:keepNext/>
      <w:keepLines/>
      <w:spacing w:before="280" w:line="240" w:lineRule="auto"/>
      <w:ind w:left="1134" w:hanging="1134"/>
      <w:outlineLvl w:val="1"/>
    </w:pPr>
    <w:rPr>
      <w:b/>
      <w:kern w:val="28"/>
      <w:sz w:val="32"/>
    </w:rPr>
  </w:style>
  <w:style w:type="paragraph" w:styleId="TOC1">
    <w:name w:val="toc 1"/>
    <w:basedOn w:val="OPCParaBase"/>
    <w:next w:val="Normal"/>
    <w:uiPriority w:val="39"/>
    <w:unhideWhenUsed/>
    <w:rsid w:val="00603AC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03AC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03AC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03AC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03AC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03AC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03AC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03AC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03AC9"/>
    <w:pPr>
      <w:keepLines/>
      <w:tabs>
        <w:tab w:val="right" w:pos="7088"/>
      </w:tabs>
      <w:spacing w:before="80" w:line="240" w:lineRule="auto"/>
      <w:ind w:left="851" w:right="567"/>
    </w:pPr>
    <w:rPr>
      <w:i/>
      <w:kern w:val="28"/>
      <w:sz w:val="20"/>
    </w:rPr>
  </w:style>
  <w:style w:type="paragraph" w:customStyle="1" w:styleId="FreeForm">
    <w:name w:val="FreeForm"/>
    <w:rsid w:val="00603AC9"/>
    <w:rPr>
      <w:rFonts w:ascii="Arial" w:eastAsiaTheme="minorHAnsi" w:hAnsi="Arial" w:cstheme="minorBidi"/>
      <w:sz w:val="22"/>
      <w:lang w:eastAsia="en-US"/>
    </w:rPr>
  </w:style>
  <w:style w:type="table" w:customStyle="1" w:styleId="OLDPTableHeader">
    <w:name w:val="OLDPTableHeader"/>
    <w:basedOn w:val="TableNormal"/>
    <w:rsid w:val="009A1E22"/>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603AC9"/>
    <w:pPr>
      <w:spacing w:line="240" w:lineRule="auto"/>
    </w:pPr>
    <w:rPr>
      <w:sz w:val="20"/>
    </w:rPr>
  </w:style>
  <w:style w:type="paragraph" w:customStyle="1" w:styleId="ActHead3">
    <w:name w:val="ActHead 3"/>
    <w:aliases w:val="d"/>
    <w:basedOn w:val="OPCParaBase"/>
    <w:next w:val="ActHead4"/>
    <w:qFormat/>
    <w:rsid w:val="00603AC9"/>
    <w:pPr>
      <w:keepNext/>
      <w:keepLines/>
      <w:spacing w:before="240" w:line="240" w:lineRule="auto"/>
      <w:ind w:left="1134" w:hanging="1134"/>
      <w:outlineLvl w:val="2"/>
    </w:pPr>
    <w:rPr>
      <w:b/>
      <w:kern w:val="28"/>
      <w:sz w:val="28"/>
    </w:rPr>
  </w:style>
  <w:style w:type="paragraph" w:styleId="BalloonText">
    <w:name w:val="Balloon Text"/>
    <w:basedOn w:val="Normal"/>
    <w:link w:val="BalloonTextChar"/>
    <w:uiPriority w:val="99"/>
    <w:unhideWhenUsed/>
    <w:rsid w:val="00603AC9"/>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rsid w:val="009A1E22"/>
    <w:tblPr>
      <w:tblBorders>
        <w:top w:val="single" w:sz="4" w:space="0" w:color="auto"/>
      </w:tblBorders>
    </w:tblPr>
  </w:style>
  <w:style w:type="paragraph" w:customStyle="1" w:styleId="ShortT">
    <w:name w:val="ShortT"/>
    <w:basedOn w:val="OPCParaBase"/>
    <w:next w:val="Normal"/>
    <w:qFormat/>
    <w:rsid w:val="00603AC9"/>
    <w:pPr>
      <w:spacing w:line="240" w:lineRule="auto"/>
    </w:pPr>
    <w:rPr>
      <w:b/>
      <w:sz w:val="40"/>
    </w:rPr>
  </w:style>
  <w:style w:type="character" w:customStyle="1" w:styleId="HeaderChar">
    <w:name w:val="Header Char"/>
    <w:basedOn w:val="DefaultParagraphFont"/>
    <w:link w:val="Header"/>
    <w:rsid w:val="00603AC9"/>
    <w:rPr>
      <w:sz w:val="16"/>
    </w:rPr>
  </w:style>
  <w:style w:type="paragraph" w:customStyle="1" w:styleId="ActHead4">
    <w:name w:val="ActHead 4"/>
    <w:aliases w:val="sd"/>
    <w:basedOn w:val="OPCParaBase"/>
    <w:next w:val="ActHead5"/>
    <w:qFormat/>
    <w:rsid w:val="00603AC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03AC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03AC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03AC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03AC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03AC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03AC9"/>
  </w:style>
  <w:style w:type="paragraph" w:customStyle="1" w:styleId="Blocks">
    <w:name w:val="Blocks"/>
    <w:aliases w:val="bb"/>
    <w:basedOn w:val="OPCParaBase"/>
    <w:qFormat/>
    <w:rsid w:val="00603AC9"/>
    <w:pPr>
      <w:spacing w:line="240" w:lineRule="auto"/>
    </w:pPr>
    <w:rPr>
      <w:sz w:val="24"/>
    </w:rPr>
  </w:style>
  <w:style w:type="paragraph" w:customStyle="1" w:styleId="BoxText">
    <w:name w:val="BoxText"/>
    <w:aliases w:val="bt"/>
    <w:basedOn w:val="OPCParaBase"/>
    <w:qFormat/>
    <w:rsid w:val="00603AC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03AC9"/>
    <w:rPr>
      <w:b/>
    </w:rPr>
  </w:style>
  <w:style w:type="paragraph" w:customStyle="1" w:styleId="BoxHeadItalic">
    <w:name w:val="BoxHeadItalic"/>
    <w:aliases w:val="bhi"/>
    <w:basedOn w:val="BoxText"/>
    <w:next w:val="BoxStep"/>
    <w:qFormat/>
    <w:rsid w:val="00603AC9"/>
    <w:rPr>
      <w:i/>
    </w:rPr>
  </w:style>
  <w:style w:type="paragraph" w:customStyle="1" w:styleId="BoxList">
    <w:name w:val="BoxList"/>
    <w:aliases w:val="bl"/>
    <w:basedOn w:val="BoxText"/>
    <w:qFormat/>
    <w:rsid w:val="00603AC9"/>
    <w:pPr>
      <w:ind w:left="1559" w:hanging="425"/>
    </w:pPr>
  </w:style>
  <w:style w:type="paragraph" w:customStyle="1" w:styleId="BoxNote">
    <w:name w:val="BoxNote"/>
    <w:aliases w:val="bn"/>
    <w:basedOn w:val="BoxText"/>
    <w:qFormat/>
    <w:rsid w:val="00603AC9"/>
    <w:pPr>
      <w:tabs>
        <w:tab w:val="left" w:pos="1985"/>
      </w:tabs>
      <w:spacing w:before="122" w:line="198" w:lineRule="exact"/>
      <w:ind w:left="2948" w:hanging="1814"/>
    </w:pPr>
    <w:rPr>
      <w:sz w:val="18"/>
    </w:rPr>
  </w:style>
  <w:style w:type="paragraph" w:customStyle="1" w:styleId="BoxPara">
    <w:name w:val="BoxPara"/>
    <w:aliases w:val="bp"/>
    <w:basedOn w:val="BoxText"/>
    <w:qFormat/>
    <w:rsid w:val="00603AC9"/>
    <w:pPr>
      <w:tabs>
        <w:tab w:val="right" w:pos="2268"/>
      </w:tabs>
      <w:ind w:left="2552" w:hanging="1418"/>
    </w:pPr>
  </w:style>
  <w:style w:type="paragraph" w:customStyle="1" w:styleId="BoxStep">
    <w:name w:val="BoxStep"/>
    <w:aliases w:val="bs"/>
    <w:basedOn w:val="BoxText"/>
    <w:qFormat/>
    <w:rsid w:val="00603AC9"/>
    <w:pPr>
      <w:ind w:left="1985" w:hanging="851"/>
    </w:pPr>
  </w:style>
  <w:style w:type="character" w:customStyle="1" w:styleId="CharAmPartNo">
    <w:name w:val="CharAmPartNo"/>
    <w:basedOn w:val="OPCCharBase"/>
    <w:uiPriority w:val="1"/>
    <w:qFormat/>
    <w:rsid w:val="00603AC9"/>
  </w:style>
  <w:style w:type="character" w:customStyle="1" w:styleId="CharAmPartText">
    <w:name w:val="CharAmPartText"/>
    <w:basedOn w:val="OPCCharBase"/>
    <w:uiPriority w:val="1"/>
    <w:qFormat/>
    <w:rsid w:val="00603AC9"/>
  </w:style>
  <w:style w:type="character" w:customStyle="1" w:styleId="CharBoldItalic">
    <w:name w:val="CharBoldItalic"/>
    <w:basedOn w:val="OPCCharBase"/>
    <w:uiPriority w:val="1"/>
    <w:qFormat/>
    <w:rsid w:val="00603AC9"/>
    <w:rPr>
      <w:b/>
      <w:i/>
    </w:rPr>
  </w:style>
  <w:style w:type="character" w:customStyle="1" w:styleId="CharItalic">
    <w:name w:val="CharItalic"/>
    <w:basedOn w:val="OPCCharBase"/>
    <w:uiPriority w:val="1"/>
    <w:qFormat/>
    <w:rsid w:val="00603AC9"/>
    <w:rPr>
      <w:i/>
    </w:rPr>
  </w:style>
  <w:style w:type="character" w:customStyle="1" w:styleId="CharSubdNo">
    <w:name w:val="CharSubdNo"/>
    <w:basedOn w:val="OPCCharBase"/>
    <w:uiPriority w:val="1"/>
    <w:qFormat/>
    <w:rsid w:val="00603AC9"/>
  </w:style>
  <w:style w:type="character" w:customStyle="1" w:styleId="CharSubdText">
    <w:name w:val="CharSubdText"/>
    <w:basedOn w:val="OPCCharBase"/>
    <w:uiPriority w:val="1"/>
    <w:qFormat/>
    <w:rsid w:val="00603AC9"/>
  </w:style>
  <w:style w:type="paragraph" w:customStyle="1" w:styleId="CTA--">
    <w:name w:val="CTA --"/>
    <w:basedOn w:val="OPCParaBase"/>
    <w:next w:val="Normal"/>
    <w:rsid w:val="00603AC9"/>
    <w:pPr>
      <w:spacing w:before="60" w:line="240" w:lineRule="atLeast"/>
      <w:ind w:left="142" w:hanging="142"/>
    </w:pPr>
    <w:rPr>
      <w:sz w:val="20"/>
    </w:rPr>
  </w:style>
  <w:style w:type="paragraph" w:customStyle="1" w:styleId="CTA-">
    <w:name w:val="CTA -"/>
    <w:basedOn w:val="OPCParaBase"/>
    <w:rsid w:val="00603AC9"/>
    <w:pPr>
      <w:spacing w:before="60" w:line="240" w:lineRule="atLeast"/>
      <w:ind w:left="85" w:hanging="85"/>
    </w:pPr>
    <w:rPr>
      <w:sz w:val="20"/>
    </w:rPr>
  </w:style>
  <w:style w:type="paragraph" w:customStyle="1" w:styleId="CTA---">
    <w:name w:val="CTA ---"/>
    <w:basedOn w:val="OPCParaBase"/>
    <w:next w:val="Normal"/>
    <w:rsid w:val="00603AC9"/>
    <w:pPr>
      <w:spacing w:before="60" w:line="240" w:lineRule="atLeast"/>
      <w:ind w:left="198" w:hanging="198"/>
    </w:pPr>
    <w:rPr>
      <w:sz w:val="20"/>
    </w:rPr>
  </w:style>
  <w:style w:type="paragraph" w:customStyle="1" w:styleId="CTA----">
    <w:name w:val="CTA ----"/>
    <w:basedOn w:val="OPCParaBase"/>
    <w:next w:val="Normal"/>
    <w:rsid w:val="00603AC9"/>
    <w:pPr>
      <w:spacing w:before="60" w:line="240" w:lineRule="atLeast"/>
      <w:ind w:left="255" w:hanging="255"/>
    </w:pPr>
    <w:rPr>
      <w:sz w:val="20"/>
    </w:rPr>
  </w:style>
  <w:style w:type="paragraph" w:customStyle="1" w:styleId="CTA1a">
    <w:name w:val="CTA 1(a)"/>
    <w:basedOn w:val="OPCParaBase"/>
    <w:rsid w:val="00603AC9"/>
    <w:pPr>
      <w:tabs>
        <w:tab w:val="right" w:pos="414"/>
      </w:tabs>
      <w:spacing w:before="40" w:line="240" w:lineRule="atLeast"/>
      <w:ind w:left="675" w:hanging="675"/>
    </w:pPr>
    <w:rPr>
      <w:sz w:val="20"/>
    </w:rPr>
  </w:style>
  <w:style w:type="paragraph" w:customStyle="1" w:styleId="CTA1ai">
    <w:name w:val="CTA 1(a)(i)"/>
    <w:basedOn w:val="OPCParaBase"/>
    <w:rsid w:val="00603AC9"/>
    <w:pPr>
      <w:tabs>
        <w:tab w:val="right" w:pos="1004"/>
      </w:tabs>
      <w:spacing w:before="40" w:line="240" w:lineRule="atLeast"/>
      <w:ind w:left="1253" w:hanging="1253"/>
    </w:pPr>
    <w:rPr>
      <w:sz w:val="20"/>
    </w:rPr>
  </w:style>
  <w:style w:type="paragraph" w:customStyle="1" w:styleId="CTA2a">
    <w:name w:val="CTA 2(a)"/>
    <w:basedOn w:val="OPCParaBase"/>
    <w:rsid w:val="00603AC9"/>
    <w:pPr>
      <w:tabs>
        <w:tab w:val="right" w:pos="482"/>
      </w:tabs>
      <w:spacing w:before="40" w:line="240" w:lineRule="atLeast"/>
      <w:ind w:left="748" w:hanging="748"/>
    </w:pPr>
    <w:rPr>
      <w:sz w:val="20"/>
    </w:rPr>
  </w:style>
  <w:style w:type="paragraph" w:customStyle="1" w:styleId="CTA2ai">
    <w:name w:val="CTA 2(a)(i)"/>
    <w:basedOn w:val="OPCParaBase"/>
    <w:rsid w:val="00603AC9"/>
    <w:pPr>
      <w:tabs>
        <w:tab w:val="right" w:pos="1089"/>
      </w:tabs>
      <w:spacing w:before="40" w:line="240" w:lineRule="atLeast"/>
      <w:ind w:left="1327" w:hanging="1327"/>
    </w:pPr>
    <w:rPr>
      <w:sz w:val="20"/>
    </w:rPr>
  </w:style>
  <w:style w:type="paragraph" w:customStyle="1" w:styleId="CTA3a">
    <w:name w:val="CTA 3(a)"/>
    <w:basedOn w:val="OPCParaBase"/>
    <w:rsid w:val="00603AC9"/>
    <w:pPr>
      <w:tabs>
        <w:tab w:val="right" w:pos="556"/>
      </w:tabs>
      <w:spacing w:before="40" w:line="240" w:lineRule="atLeast"/>
      <w:ind w:left="805" w:hanging="805"/>
    </w:pPr>
    <w:rPr>
      <w:sz w:val="20"/>
    </w:rPr>
  </w:style>
  <w:style w:type="paragraph" w:customStyle="1" w:styleId="CTA3ai">
    <w:name w:val="CTA 3(a)(i)"/>
    <w:basedOn w:val="OPCParaBase"/>
    <w:rsid w:val="00603AC9"/>
    <w:pPr>
      <w:tabs>
        <w:tab w:val="right" w:pos="1140"/>
      </w:tabs>
      <w:spacing w:before="40" w:line="240" w:lineRule="atLeast"/>
      <w:ind w:left="1361" w:hanging="1361"/>
    </w:pPr>
    <w:rPr>
      <w:sz w:val="20"/>
    </w:rPr>
  </w:style>
  <w:style w:type="paragraph" w:customStyle="1" w:styleId="CTA4a">
    <w:name w:val="CTA 4(a)"/>
    <w:basedOn w:val="OPCParaBase"/>
    <w:rsid w:val="00603AC9"/>
    <w:pPr>
      <w:tabs>
        <w:tab w:val="right" w:pos="624"/>
      </w:tabs>
      <w:spacing w:before="40" w:line="240" w:lineRule="atLeast"/>
      <w:ind w:left="873" w:hanging="873"/>
    </w:pPr>
    <w:rPr>
      <w:sz w:val="20"/>
    </w:rPr>
  </w:style>
  <w:style w:type="paragraph" w:customStyle="1" w:styleId="CTA4ai">
    <w:name w:val="CTA 4(a)(i)"/>
    <w:basedOn w:val="OPCParaBase"/>
    <w:rsid w:val="00603AC9"/>
    <w:pPr>
      <w:tabs>
        <w:tab w:val="right" w:pos="1213"/>
      </w:tabs>
      <w:spacing w:before="40" w:line="240" w:lineRule="atLeast"/>
      <w:ind w:left="1452" w:hanging="1452"/>
    </w:pPr>
    <w:rPr>
      <w:sz w:val="20"/>
    </w:rPr>
  </w:style>
  <w:style w:type="paragraph" w:customStyle="1" w:styleId="CTACAPS">
    <w:name w:val="CTA CAPS"/>
    <w:basedOn w:val="OPCParaBase"/>
    <w:rsid w:val="00603AC9"/>
    <w:pPr>
      <w:spacing w:before="60" w:line="240" w:lineRule="atLeast"/>
    </w:pPr>
    <w:rPr>
      <w:sz w:val="20"/>
    </w:rPr>
  </w:style>
  <w:style w:type="paragraph" w:customStyle="1" w:styleId="CTAright">
    <w:name w:val="CTA right"/>
    <w:basedOn w:val="OPCParaBase"/>
    <w:rsid w:val="00603AC9"/>
    <w:pPr>
      <w:spacing w:before="60" w:line="240" w:lineRule="auto"/>
      <w:jc w:val="right"/>
    </w:pPr>
    <w:rPr>
      <w:sz w:val="20"/>
    </w:rPr>
  </w:style>
  <w:style w:type="paragraph" w:customStyle="1" w:styleId="subsection">
    <w:name w:val="subsection"/>
    <w:aliases w:val="ss"/>
    <w:basedOn w:val="OPCParaBase"/>
    <w:link w:val="subsectionChar"/>
    <w:rsid w:val="00603AC9"/>
    <w:pPr>
      <w:tabs>
        <w:tab w:val="right" w:pos="1021"/>
      </w:tabs>
      <w:spacing w:before="180" w:line="240" w:lineRule="auto"/>
      <w:ind w:left="1134" w:hanging="1134"/>
    </w:pPr>
  </w:style>
  <w:style w:type="paragraph" w:customStyle="1" w:styleId="Definition">
    <w:name w:val="Definition"/>
    <w:aliases w:val="dd"/>
    <w:basedOn w:val="OPCParaBase"/>
    <w:rsid w:val="00603AC9"/>
    <w:pPr>
      <w:spacing w:before="180" w:line="240" w:lineRule="auto"/>
      <w:ind w:left="1134"/>
    </w:pPr>
  </w:style>
  <w:style w:type="paragraph" w:customStyle="1" w:styleId="House">
    <w:name w:val="House"/>
    <w:basedOn w:val="OPCParaBase"/>
    <w:rsid w:val="00603AC9"/>
    <w:pPr>
      <w:spacing w:line="240" w:lineRule="auto"/>
    </w:pPr>
    <w:rPr>
      <w:sz w:val="28"/>
    </w:rPr>
  </w:style>
  <w:style w:type="paragraph" w:customStyle="1" w:styleId="Item">
    <w:name w:val="Item"/>
    <w:aliases w:val="i"/>
    <w:basedOn w:val="OPCParaBase"/>
    <w:next w:val="ItemHead"/>
    <w:rsid w:val="00603AC9"/>
    <w:pPr>
      <w:keepLines/>
      <w:spacing w:before="80" w:line="240" w:lineRule="auto"/>
      <w:ind w:left="709"/>
    </w:pPr>
  </w:style>
  <w:style w:type="paragraph" w:customStyle="1" w:styleId="ItemHead">
    <w:name w:val="ItemHead"/>
    <w:aliases w:val="ih"/>
    <w:basedOn w:val="OPCParaBase"/>
    <w:next w:val="Item"/>
    <w:rsid w:val="00603AC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03AC9"/>
    <w:pPr>
      <w:spacing w:line="240" w:lineRule="auto"/>
    </w:pPr>
    <w:rPr>
      <w:b/>
      <w:sz w:val="32"/>
    </w:rPr>
  </w:style>
  <w:style w:type="paragraph" w:customStyle="1" w:styleId="notedraft">
    <w:name w:val="note(draft)"/>
    <w:aliases w:val="nd"/>
    <w:basedOn w:val="OPCParaBase"/>
    <w:rsid w:val="00603AC9"/>
    <w:pPr>
      <w:spacing w:before="240" w:line="240" w:lineRule="auto"/>
      <w:ind w:left="284" w:hanging="284"/>
    </w:pPr>
    <w:rPr>
      <w:i/>
      <w:sz w:val="24"/>
    </w:rPr>
  </w:style>
  <w:style w:type="paragraph" w:customStyle="1" w:styleId="notemargin">
    <w:name w:val="note(margin)"/>
    <w:aliases w:val="nm"/>
    <w:basedOn w:val="OPCParaBase"/>
    <w:rsid w:val="00603AC9"/>
    <w:pPr>
      <w:tabs>
        <w:tab w:val="left" w:pos="709"/>
      </w:tabs>
      <w:spacing w:before="122" w:line="198" w:lineRule="exact"/>
      <w:ind w:left="709" w:hanging="709"/>
    </w:pPr>
    <w:rPr>
      <w:sz w:val="18"/>
    </w:rPr>
  </w:style>
  <w:style w:type="paragraph" w:customStyle="1" w:styleId="notepara">
    <w:name w:val="note(para)"/>
    <w:aliases w:val="na"/>
    <w:basedOn w:val="OPCParaBase"/>
    <w:rsid w:val="00603AC9"/>
    <w:pPr>
      <w:spacing w:before="40" w:line="198" w:lineRule="exact"/>
      <w:ind w:left="2354" w:hanging="369"/>
    </w:pPr>
    <w:rPr>
      <w:sz w:val="18"/>
    </w:rPr>
  </w:style>
  <w:style w:type="paragraph" w:customStyle="1" w:styleId="noteParlAmend">
    <w:name w:val="note(ParlAmend)"/>
    <w:aliases w:val="npp"/>
    <w:basedOn w:val="OPCParaBase"/>
    <w:next w:val="ParlAmend"/>
    <w:rsid w:val="00603AC9"/>
    <w:pPr>
      <w:spacing w:line="240" w:lineRule="auto"/>
      <w:jc w:val="right"/>
    </w:pPr>
    <w:rPr>
      <w:rFonts w:ascii="Arial" w:hAnsi="Arial"/>
      <w:b/>
      <w:i/>
    </w:rPr>
  </w:style>
  <w:style w:type="paragraph" w:customStyle="1" w:styleId="notetext">
    <w:name w:val="note(text)"/>
    <w:aliases w:val="n"/>
    <w:basedOn w:val="OPCParaBase"/>
    <w:link w:val="notetextChar"/>
    <w:rsid w:val="00603AC9"/>
    <w:pPr>
      <w:spacing w:before="122" w:line="240" w:lineRule="auto"/>
      <w:ind w:left="1985" w:hanging="851"/>
    </w:pPr>
    <w:rPr>
      <w:sz w:val="18"/>
    </w:rPr>
  </w:style>
  <w:style w:type="paragraph" w:customStyle="1" w:styleId="Page1">
    <w:name w:val="Page1"/>
    <w:basedOn w:val="OPCParaBase"/>
    <w:rsid w:val="00603AC9"/>
    <w:pPr>
      <w:spacing w:before="5600" w:line="240" w:lineRule="auto"/>
    </w:pPr>
    <w:rPr>
      <w:b/>
      <w:sz w:val="32"/>
    </w:rPr>
  </w:style>
  <w:style w:type="paragraph" w:customStyle="1" w:styleId="paragraphsub">
    <w:name w:val="paragraph(sub)"/>
    <w:aliases w:val="aa"/>
    <w:basedOn w:val="OPCParaBase"/>
    <w:rsid w:val="00603AC9"/>
    <w:pPr>
      <w:tabs>
        <w:tab w:val="right" w:pos="1985"/>
      </w:tabs>
      <w:spacing w:before="40" w:line="240" w:lineRule="auto"/>
      <w:ind w:left="2098" w:hanging="2098"/>
    </w:pPr>
  </w:style>
  <w:style w:type="paragraph" w:customStyle="1" w:styleId="paragraphsub-sub">
    <w:name w:val="paragraph(sub-sub)"/>
    <w:aliases w:val="aaa"/>
    <w:basedOn w:val="OPCParaBase"/>
    <w:rsid w:val="00603AC9"/>
    <w:pPr>
      <w:tabs>
        <w:tab w:val="right" w:pos="2722"/>
      </w:tabs>
      <w:spacing w:before="40" w:line="240" w:lineRule="auto"/>
      <w:ind w:left="2835" w:hanging="2835"/>
    </w:pPr>
  </w:style>
  <w:style w:type="paragraph" w:customStyle="1" w:styleId="paragraph">
    <w:name w:val="paragraph"/>
    <w:aliases w:val="a"/>
    <w:basedOn w:val="OPCParaBase"/>
    <w:rsid w:val="00603AC9"/>
    <w:pPr>
      <w:tabs>
        <w:tab w:val="right" w:pos="1531"/>
      </w:tabs>
      <w:spacing w:before="40" w:line="240" w:lineRule="auto"/>
      <w:ind w:left="1644" w:hanging="1644"/>
    </w:pPr>
  </w:style>
  <w:style w:type="paragraph" w:customStyle="1" w:styleId="ParlAmend">
    <w:name w:val="ParlAmend"/>
    <w:aliases w:val="pp"/>
    <w:basedOn w:val="OPCParaBase"/>
    <w:rsid w:val="00603AC9"/>
    <w:pPr>
      <w:spacing w:before="240" w:line="240" w:lineRule="atLeast"/>
      <w:ind w:hanging="567"/>
    </w:pPr>
    <w:rPr>
      <w:sz w:val="24"/>
    </w:rPr>
  </w:style>
  <w:style w:type="paragraph" w:customStyle="1" w:styleId="Portfolio">
    <w:name w:val="Portfolio"/>
    <w:basedOn w:val="OPCParaBase"/>
    <w:rsid w:val="00603AC9"/>
    <w:pPr>
      <w:spacing w:line="240" w:lineRule="auto"/>
    </w:pPr>
    <w:rPr>
      <w:i/>
      <w:sz w:val="20"/>
    </w:rPr>
  </w:style>
  <w:style w:type="paragraph" w:customStyle="1" w:styleId="Preamble">
    <w:name w:val="Preamble"/>
    <w:basedOn w:val="OPCParaBase"/>
    <w:next w:val="Normal"/>
    <w:rsid w:val="00603AC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03AC9"/>
    <w:pPr>
      <w:spacing w:line="240" w:lineRule="auto"/>
    </w:pPr>
    <w:rPr>
      <w:i/>
      <w:sz w:val="20"/>
    </w:rPr>
  </w:style>
  <w:style w:type="paragraph" w:customStyle="1" w:styleId="Session">
    <w:name w:val="Session"/>
    <w:basedOn w:val="OPCParaBase"/>
    <w:rsid w:val="00603AC9"/>
    <w:pPr>
      <w:spacing w:line="240" w:lineRule="auto"/>
    </w:pPr>
    <w:rPr>
      <w:sz w:val="28"/>
    </w:rPr>
  </w:style>
  <w:style w:type="paragraph" w:customStyle="1" w:styleId="Sponsor">
    <w:name w:val="Sponsor"/>
    <w:basedOn w:val="OPCParaBase"/>
    <w:rsid w:val="00603AC9"/>
    <w:pPr>
      <w:spacing w:line="240" w:lineRule="auto"/>
    </w:pPr>
    <w:rPr>
      <w:i/>
    </w:rPr>
  </w:style>
  <w:style w:type="paragraph" w:customStyle="1" w:styleId="Subitem">
    <w:name w:val="Subitem"/>
    <w:aliases w:val="iss"/>
    <w:basedOn w:val="OPCParaBase"/>
    <w:rsid w:val="00603AC9"/>
    <w:pPr>
      <w:spacing w:before="180" w:line="240" w:lineRule="auto"/>
      <w:ind w:left="709" w:hanging="709"/>
    </w:pPr>
  </w:style>
  <w:style w:type="paragraph" w:customStyle="1" w:styleId="SubitemHead">
    <w:name w:val="SubitemHead"/>
    <w:aliases w:val="issh"/>
    <w:basedOn w:val="OPCParaBase"/>
    <w:rsid w:val="00603AC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03AC9"/>
    <w:pPr>
      <w:spacing w:before="40" w:line="240" w:lineRule="auto"/>
      <w:ind w:left="1134"/>
    </w:pPr>
  </w:style>
  <w:style w:type="paragraph" w:customStyle="1" w:styleId="SubsectionHead">
    <w:name w:val="SubsectionHead"/>
    <w:aliases w:val="ssh"/>
    <w:basedOn w:val="OPCParaBase"/>
    <w:next w:val="subsection"/>
    <w:rsid w:val="00603AC9"/>
    <w:pPr>
      <w:keepNext/>
      <w:keepLines/>
      <w:spacing w:before="240" w:line="240" w:lineRule="auto"/>
      <w:ind w:left="1134"/>
    </w:pPr>
    <w:rPr>
      <w:i/>
    </w:rPr>
  </w:style>
  <w:style w:type="paragraph" w:customStyle="1" w:styleId="Tablea">
    <w:name w:val="Table(a)"/>
    <w:aliases w:val="ta"/>
    <w:basedOn w:val="OPCParaBase"/>
    <w:rsid w:val="00603AC9"/>
    <w:pPr>
      <w:spacing w:before="60" w:line="240" w:lineRule="auto"/>
      <w:ind w:left="284" w:hanging="284"/>
    </w:pPr>
    <w:rPr>
      <w:sz w:val="20"/>
    </w:rPr>
  </w:style>
  <w:style w:type="paragraph" w:customStyle="1" w:styleId="TableAA">
    <w:name w:val="Table(AA)"/>
    <w:aliases w:val="taaa"/>
    <w:basedOn w:val="OPCParaBase"/>
    <w:rsid w:val="00603AC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03AC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03AC9"/>
    <w:pPr>
      <w:spacing w:before="60" w:line="240" w:lineRule="atLeast"/>
    </w:pPr>
    <w:rPr>
      <w:sz w:val="20"/>
    </w:rPr>
  </w:style>
  <w:style w:type="paragraph" w:customStyle="1" w:styleId="TLPBoxTextnote">
    <w:name w:val="TLPBoxText(note"/>
    <w:aliases w:val="right)"/>
    <w:basedOn w:val="OPCParaBase"/>
    <w:rsid w:val="00603AC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03AC9"/>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03AC9"/>
    <w:pPr>
      <w:spacing w:before="122" w:line="198" w:lineRule="exact"/>
      <w:ind w:left="1985" w:hanging="851"/>
      <w:jc w:val="right"/>
    </w:pPr>
    <w:rPr>
      <w:sz w:val="18"/>
    </w:rPr>
  </w:style>
  <w:style w:type="paragraph" w:customStyle="1" w:styleId="TLPTableBullet">
    <w:name w:val="TLPTableBullet"/>
    <w:aliases w:val="ttb"/>
    <w:basedOn w:val="OPCParaBase"/>
    <w:rsid w:val="00603AC9"/>
    <w:pPr>
      <w:spacing w:line="240" w:lineRule="exact"/>
      <w:ind w:left="284" w:hanging="284"/>
    </w:pPr>
    <w:rPr>
      <w:sz w:val="20"/>
    </w:rPr>
  </w:style>
  <w:style w:type="paragraph" w:customStyle="1" w:styleId="TofSectsGroupHeading">
    <w:name w:val="TofSects(GroupHeading)"/>
    <w:basedOn w:val="OPCParaBase"/>
    <w:next w:val="TofSectsSection"/>
    <w:rsid w:val="00603AC9"/>
    <w:pPr>
      <w:keepLines/>
      <w:spacing w:before="240" w:after="120" w:line="240" w:lineRule="auto"/>
      <w:ind w:left="794"/>
    </w:pPr>
    <w:rPr>
      <w:b/>
      <w:kern w:val="28"/>
      <w:sz w:val="20"/>
    </w:rPr>
  </w:style>
  <w:style w:type="paragraph" w:customStyle="1" w:styleId="TofSectsHeading">
    <w:name w:val="TofSects(Heading)"/>
    <w:basedOn w:val="OPCParaBase"/>
    <w:rsid w:val="00603AC9"/>
    <w:pPr>
      <w:spacing w:before="240" w:after="120" w:line="240" w:lineRule="auto"/>
    </w:pPr>
    <w:rPr>
      <w:b/>
      <w:sz w:val="24"/>
    </w:rPr>
  </w:style>
  <w:style w:type="paragraph" w:customStyle="1" w:styleId="TofSectsSection">
    <w:name w:val="TofSects(Section)"/>
    <w:basedOn w:val="OPCParaBase"/>
    <w:rsid w:val="00603AC9"/>
    <w:pPr>
      <w:keepLines/>
      <w:spacing w:before="40" w:line="240" w:lineRule="auto"/>
      <w:ind w:left="1588" w:hanging="794"/>
    </w:pPr>
    <w:rPr>
      <w:kern w:val="28"/>
      <w:sz w:val="18"/>
    </w:rPr>
  </w:style>
  <w:style w:type="paragraph" w:customStyle="1" w:styleId="TofSectsSubdiv">
    <w:name w:val="TofSects(Subdiv)"/>
    <w:basedOn w:val="OPCParaBase"/>
    <w:rsid w:val="00603AC9"/>
    <w:pPr>
      <w:keepLines/>
      <w:spacing w:before="80" w:line="240" w:lineRule="auto"/>
      <w:ind w:left="1588" w:hanging="794"/>
    </w:pPr>
    <w:rPr>
      <w:kern w:val="28"/>
    </w:rPr>
  </w:style>
  <w:style w:type="paragraph" w:customStyle="1" w:styleId="WRStyle">
    <w:name w:val="WR Style"/>
    <w:aliases w:val="WR"/>
    <w:basedOn w:val="OPCParaBase"/>
    <w:rsid w:val="00603AC9"/>
    <w:pPr>
      <w:spacing w:before="240" w:line="240" w:lineRule="auto"/>
      <w:ind w:left="284" w:hanging="284"/>
    </w:pPr>
    <w:rPr>
      <w:b/>
      <w:i/>
      <w:kern w:val="28"/>
      <w:sz w:val="24"/>
    </w:rPr>
  </w:style>
  <w:style w:type="numbering" w:customStyle="1" w:styleId="OPCBodyList">
    <w:name w:val="OPCBodyList"/>
    <w:uiPriority w:val="99"/>
    <w:rsid w:val="007F7A99"/>
    <w:pPr>
      <w:numPr>
        <w:numId w:val="16"/>
      </w:numPr>
    </w:pPr>
  </w:style>
  <w:style w:type="paragraph" w:customStyle="1" w:styleId="noteToPara">
    <w:name w:val="noteToPara"/>
    <w:aliases w:val="ntp"/>
    <w:basedOn w:val="OPCParaBase"/>
    <w:rsid w:val="00603AC9"/>
    <w:pPr>
      <w:spacing w:before="122" w:line="198" w:lineRule="exact"/>
      <w:ind w:left="2353" w:hanging="709"/>
    </w:pPr>
    <w:rPr>
      <w:sz w:val="18"/>
    </w:rPr>
  </w:style>
  <w:style w:type="character" w:customStyle="1" w:styleId="FooterChar">
    <w:name w:val="Footer Char"/>
    <w:basedOn w:val="DefaultParagraphFont"/>
    <w:link w:val="Footer"/>
    <w:rsid w:val="00603AC9"/>
    <w:rPr>
      <w:sz w:val="22"/>
      <w:szCs w:val="24"/>
    </w:rPr>
  </w:style>
  <w:style w:type="character" w:customStyle="1" w:styleId="BalloonTextChar">
    <w:name w:val="Balloon Text Char"/>
    <w:basedOn w:val="DefaultParagraphFont"/>
    <w:link w:val="BalloonText"/>
    <w:uiPriority w:val="99"/>
    <w:rsid w:val="00603AC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03AC9"/>
    <w:pPr>
      <w:keepNext/>
      <w:spacing w:before="60" w:line="240" w:lineRule="atLeast"/>
    </w:pPr>
    <w:rPr>
      <w:b/>
      <w:sz w:val="20"/>
    </w:rPr>
  </w:style>
  <w:style w:type="table" w:customStyle="1" w:styleId="CFlag">
    <w:name w:val="CFlag"/>
    <w:basedOn w:val="TableNormal"/>
    <w:uiPriority w:val="99"/>
    <w:rsid w:val="00603AC9"/>
    <w:tblPr/>
  </w:style>
  <w:style w:type="paragraph" w:customStyle="1" w:styleId="ENotesText">
    <w:name w:val="ENotesText"/>
    <w:aliases w:val="Ent"/>
    <w:basedOn w:val="OPCParaBase"/>
    <w:next w:val="Normal"/>
    <w:rsid w:val="00603AC9"/>
    <w:pPr>
      <w:spacing w:before="120"/>
    </w:pPr>
  </w:style>
  <w:style w:type="paragraph" w:customStyle="1" w:styleId="CompiledActNo">
    <w:name w:val="CompiledActNo"/>
    <w:basedOn w:val="OPCParaBase"/>
    <w:next w:val="Normal"/>
    <w:rsid w:val="00603AC9"/>
    <w:rPr>
      <w:b/>
      <w:sz w:val="24"/>
      <w:szCs w:val="24"/>
    </w:rPr>
  </w:style>
  <w:style w:type="paragraph" w:customStyle="1" w:styleId="CompiledMadeUnder">
    <w:name w:val="CompiledMadeUnder"/>
    <w:basedOn w:val="OPCParaBase"/>
    <w:next w:val="Normal"/>
    <w:rsid w:val="00603AC9"/>
    <w:rPr>
      <w:i/>
      <w:sz w:val="24"/>
      <w:szCs w:val="24"/>
    </w:rPr>
  </w:style>
  <w:style w:type="paragraph" w:customStyle="1" w:styleId="Paragraphsub-sub-sub">
    <w:name w:val="Paragraph(sub-sub-sub)"/>
    <w:aliases w:val="aaaa"/>
    <w:basedOn w:val="OPCParaBase"/>
    <w:rsid w:val="00603AC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03AC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03AC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03AC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03AC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03AC9"/>
    <w:pPr>
      <w:spacing w:before="60" w:line="240" w:lineRule="auto"/>
    </w:pPr>
    <w:rPr>
      <w:rFonts w:cs="Arial"/>
      <w:sz w:val="20"/>
      <w:szCs w:val="22"/>
    </w:rPr>
  </w:style>
  <w:style w:type="paragraph" w:customStyle="1" w:styleId="NoteToSubpara">
    <w:name w:val="NoteToSubpara"/>
    <w:aliases w:val="nts"/>
    <w:basedOn w:val="OPCParaBase"/>
    <w:rsid w:val="00603AC9"/>
    <w:pPr>
      <w:spacing w:before="40" w:line="198" w:lineRule="exact"/>
      <w:ind w:left="2835" w:hanging="709"/>
    </w:pPr>
    <w:rPr>
      <w:sz w:val="18"/>
    </w:rPr>
  </w:style>
  <w:style w:type="paragraph" w:customStyle="1" w:styleId="ENoteTableHeading">
    <w:name w:val="ENoteTableHeading"/>
    <w:aliases w:val="enth"/>
    <w:basedOn w:val="OPCParaBase"/>
    <w:rsid w:val="00603AC9"/>
    <w:pPr>
      <w:keepNext/>
      <w:spacing w:before="60" w:line="240" w:lineRule="atLeast"/>
    </w:pPr>
    <w:rPr>
      <w:rFonts w:ascii="Arial" w:hAnsi="Arial"/>
      <w:b/>
      <w:sz w:val="16"/>
    </w:rPr>
  </w:style>
  <w:style w:type="paragraph" w:customStyle="1" w:styleId="ENoteTTi">
    <w:name w:val="ENoteTTi"/>
    <w:aliases w:val="entti"/>
    <w:basedOn w:val="OPCParaBase"/>
    <w:rsid w:val="00603AC9"/>
    <w:pPr>
      <w:keepNext/>
      <w:spacing w:before="60" w:line="240" w:lineRule="atLeast"/>
      <w:ind w:left="170"/>
    </w:pPr>
    <w:rPr>
      <w:sz w:val="16"/>
    </w:rPr>
  </w:style>
  <w:style w:type="paragraph" w:customStyle="1" w:styleId="ENotesHeading1">
    <w:name w:val="ENotesHeading 1"/>
    <w:aliases w:val="Enh1"/>
    <w:basedOn w:val="OPCParaBase"/>
    <w:next w:val="Normal"/>
    <w:rsid w:val="00603AC9"/>
    <w:pPr>
      <w:spacing w:before="120"/>
      <w:outlineLvl w:val="1"/>
    </w:pPr>
    <w:rPr>
      <w:b/>
      <w:sz w:val="28"/>
      <w:szCs w:val="28"/>
    </w:rPr>
  </w:style>
  <w:style w:type="paragraph" w:customStyle="1" w:styleId="ENotesHeading2">
    <w:name w:val="ENotesHeading 2"/>
    <w:aliases w:val="Enh2,ENh2"/>
    <w:basedOn w:val="OPCParaBase"/>
    <w:next w:val="Normal"/>
    <w:rsid w:val="00603AC9"/>
    <w:pPr>
      <w:spacing w:before="120" w:after="120"/>
      <w:outlineLvl w:val="2"/>
    </w:pPr>
    <w:rPr>
      <w:b/>
      <w:sz w:val="24"/>
      <w:szCs w:val="28"/>
    </w:rPr>
  </w:style>
  <w:style w:type="paragraph" w:customStyle="1" w:styleId="ENotesHeading3">
    <w:name w:val="ENotesHeading 3"/>
    <w:aliases w:val="Enh3"/>
    <w:basedOn w:val="OPCParaBase"/>
    <w:next w:val="Normal"/>
    <w:rsid w:val="00603AC9"/>
    <w:pPr>
      <w:keepNext/>
      <w:spacing w:before="120" w:line="240" w:lineRule="auto"/>
      <w:outlineLvl w:val="4"/>
    </w:pPr>
    <w:rPr>
      <w:b/>
      <w:szCs w:val="24"/>
    </w:rPr>
  </w:style>
  <w:style w:type="paragraph" w:customStyle="1" w:styleId="ENoteTTIndentHeading">
    <w:name w:val="ENoteTTIndentHeading"/>
    <w:aliases w:val="enTTHi"/>
    <w:basedOn w:val="OPCParaBase"/>
    <w:rsid w:val="00603AC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03AC9"/>
    <w:pPr>
      <w:spacing w:before="60" w:line="240" w:lineRule="atLeast"/>
    </w:pPr>
    <w:rPr>
      <w:sz w:val="16"/>
    </w:rPr>
  </w:style>
  <w:style w:type="paragraph" w:customStyle="1" w:styleId="InstNo">
    <w:name w:val="InstNo"/>
    <w:basedOn w:val="OPCParaBase"/>
    <w:next w:val="Normal"/>
    <w:rsid w:val="00603AC9"/>
    <w:rPr>
      <w:b/>
      <w:sz w:val="28"/>
      <w:szCs w:val="32"/>
    </w:rPr>
  </w:style>
  <w:style w:type="paragraph" w:customStyle="1" w:styleId="TerritoryT">
    <w:name w:val="TerritoryT"/>
    <w:basedOn w:val="OPCParaBase"/>
    <w:next w:val="Normal"/>
    <w:rsid w:val="00603AC9"/>
    <w:rPr>
      <w:b/>
      <w:sz w:val="32"/>
    </w:rPr>
  </w:style>
  <w:style w:type="paragraph" w:customStyle="1" w:styleId="LegislationMadeUnder">
    <w:name w:val="LegislationMadeUnder"/>
    <w:basedOn w:val="OPCParaBase"/>
    <w:next w:val="Normal"/>
    <w:rsid w:val="00603AC9"/>
    <w:rPr>
      <w:i/>
      <w:sz w:val="32"/>
      <w:szCs w:val="32"/>
    </w:rPr>
  </w:style>
  <w:style w:type="paragraph" w:customStyle="1" w:styleId="ActHead10">
    <w:name w:val="ActHead 10"/>
    <w:aliases w:val="sp"/>
    <w:basedOn w:val="OPCParaBase"/>
    <w:next w:val="ActHead3"/>
    <w:rsid w:val="00603AC9"/>
    <w:pPr>
      <w:keepNext/>
      <w:spacing w:before="280" w:line="240" w:lineRule="auto"/>
      <w:outlineLvl w:val="1"/>
    </w:pPr>
    <w:rPr>
      <w:b/>
      <w:sz w:val="32"/>
      <w:szCs w:val="30"/>
    </w:rPr>
  </w:style>
  <w:style w:type="paragraph" w:customStyle="1" w:styleId="SignCoverPageEnd">
    <w:name w:val="SignCoverPageEnd"/>
    <w:basedOn w:val="OPCParaBase"/>
    <w:next w:val="Normal"/>
    <w:rsid w:val="00603AC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03AC9"/>
    <w:pPr>
      <w:pBdr>
        <w:top w:val="single" w:sz="4" w:space="1" w:color="auto"/>
      </w:pBdr>
      <w:spacing w:before="360"/>
      <w:ind w:right="397"/>
      <w:jc w:val="both"/>
    </w:pPr>
  </w:style>
  <w:style w:type="paragraph" w:customStyle="1" w:styleId="NotesHeading2">
    <w:name w:val="NotesHeading 2"/>
    <w:basedOn w:val="OPCParaBase"/>
    <w:next w:val="Normal"/>
    <w:rsid w:val="00603AC9"/>
    <w:rPr>
      <w:b/>
      <w:sz w:val="28"/>
      <w:szCs w:val="28"/>
    </w:rPr>
  </w:style>
  <w:style w:type="paragraph" w:customStyle="1" w:styleId="NotesHeading1">
    <w:name w:val="NotesHeading 1"/>
    <w:basedOn w:val="OPCParaBase"/>
    <w:next w:val="Normal"/>
    <w:rsid w:val="00603AC9"/>
    <w:rPr>
      <w:b/>
      <w:sz w:val="28"/>
      <w:szCs w:val="28"/>
    </w:rPr>
  </w:style>
  <w:style w:type="paragraph" w:styleId="Revision">
    <w:name w:val="Revision"/>
    <w:hidden/>
    <w:uiPriority w:val="99"/>
    <w:semiHidden/>
    <w:rsid w:val="00525DC4"/>
    <w:rPr>
      <w:rFonts w:eastAsiaTheme="minorHAnsi" w:cstheme="minorBidi"/>
      <w:sz w:val="22"/>
      <w:lang w:eastAsia="en-US"/>
    </w:rPr>
  </w:style>
  <w:style w:type="character" w:customStyle="1" w:styleId="charlisttitle1">
    <w:name w:val="charlisttitle1"/>
    <w:basedOn w:val="DefaultParagraphFont"/>
    <w:rsid w:val="004A37F9"/>
    <w:rPr>
      <w:b/>
      <w:bCs/>
      <w:color w:val="10418E"/>
      <w:sz w:val="32"/>
      <w:szCs w:val="32"/>
    </w:rPr>
  </w:style>
  <w:style w:type="character" w:customStyle="1" w:styleId="subsectionChar">
    <w:name w:val="subsection Char"/>
    <w:aliases w:val="ss Char"/>
    <w:basedOn w:val="DefaultParagraphFont"/>
    <w:link w:val="subsection"/>
    <w:locked/>
    <w:rsid w:val="00E754F6"/>
    <w:rPr>
      <w:sz w:val="22"/>
    </w:rPr>
  </w:style>
  <w:style w:type="paragraph" w:styleId="ListParagraph">
    <w:name w:val="List Paragraph"/>
    <w:basedOn w:val="Normal"/>
    <w:uiPriority w:val="34"/>
    <w:qFormat/>
    <w:rsid w:val="00595C27"/>
    <w:pPr>
      <w:spacing w:line="240" w:lineRule="auto"/>
      <w:ind w:left="720"/>
      <w:contextualSpacing/>
      <w:jc w:val="both"/>
    </w:pPr>
    <w:rPr>
      <w:rFonts w:eastAsia="Times New Roman" w:cs="Times New Roman"/>
      <w:sz w:val="24"/>
    </w:rPr>
  </w:style>
  <w:style w:type="paragraph" w:customStyle="1" w:styleId="MadeunderText">
    <w:name w:val="MadeunderText"/>
    <w:basedOn w:val="OPCParaBase"/>
    <w:next w:val="CompiledMadeUnder"/>
    <w:rsid w:val="00603AC9"/>
    <w:pPr>
      <w:spacing w:before="240"/>
    </w:pPr>
    <w:rPr>
      <w:sz w:val="24"/>
      <w:szCs w:val="24"/>
    </w:rPr>
  </w:style>
  <w:style w:type="paragraph" w:customStyle="1" w:styleId="SubPartCASA">
    <w:name w:val="SubPart(CASA)"/>
    <w:aliases w:val="csp"/>
    <w:basedOn w:val="OPCParaBase"/>
    <w:next w:val="ActHead3"/>
    <w:rsid w:val="00603AC9"/>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603AC9"/>
  </w:style>
  <w:style w:type="character" w:customStyle="1" w:styleId="CharSubPartNoCASA">
    <w:name w:val="CharSubPartNo(CASA)"/>
    <w:basedOn w:val="OPCCharBase"/>
    <w:uiPriority w:val="1"/>
    <w:rsid w:val="00603AC9"/>
  </w:style>
  <w:style w:type="paragraph" w:customStyle="1" w:styleId="ENoteTTIndentHeadingSub">
    <w:name w:val="ENoteTTIndentHeadingSub"/>
    <w:aliases w:val="enTTHis"/>
    <w:basedOn w:val="OPCParaBase"/>
    <w:rsid w:val="00603AC9"/>
    <w:pPr>
      <w:keepNext/>
      <w:spacing w:before="60" w:line="240" w:lineRule="atLeast"/>
      <w:ind w:left="340"/>
    </w:pPr>
    <w:rPr>
      <w:b/>
      <w:sz w:val="16"/>
    </w:rPr>
  </w:style>
  <w:style w:type="paragraph" w:customStyle="1" w:styleId="ENoteTTiSub">
    <w:name w:val="ENoteTTiSub"/>
    <w:aliases w:val="enttis"/>
    <w:basedOn w:val="OPCParaBase"/>
    <w:rsid w:val="00603AC9"/>
    <w:pPr>
      <w:keepNext/>
      <w:spacing w:before="60" w:line="240" w:lineRule="atLeast"/>
      <w:ind w:left="340"/>
    </w:pPr>
    <w:rPr>
      <w:sz w:val="16"/>
    </w:rPr>
  </w:style>
  <w:style w:type="paragraph" w:customStyle="1" w:styleId="SubDivisionMigration">
    <w:name w:val="SubDivisionMigration"/>
    <w:aliases w:val="sdm"/>
    <w:basedOn w:val="OPCParaBase"/>
    <w:rsid w:val="00603AC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03AC9"/>
    <w:pPr>
      <w:keepNext/>
      <w:keepLines/>
      <w:spacing w:before="240" w:line="240" w:lineRule="auto"/>
      <w:ind w:left="1134" w:hanging="1134"/>
    </w:pPr>
    <w:rPr>
      <w:b/>
      <w:sz w:val="28"/>
    </w:rPr>
  </w:style>
  <w:style w:type="paragraph" w:customStyle="1" w:styleId="SOText">
    <w:name w:val="SO Text"/>
    <w:aliases w:val="sot"/>
    <w:link w:val="SOTextChar"/>
    <w:rsid w:val="00603AC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03AC9"/>
    <w:rPr>
      <w:rFonts w:eastAsiaTheme="minorHAnsi" w:cstheme="minorBidi"/>
      <w:sz w:val="22"/>
      <w:lang w:eastAsia="en-US"/>
    </w:rPr>
  </w:style>
  <w:style w:type="paragraph" w:customStyle="1" w:styleId="SOTextNote">
    <w:name w:val="SO TextNote"/>
    <w:aliases w:val="sont"/>
    <w:basedOn w:val="SOText"/>
    <w:qFormat/>
    <w:rsid w:val="00603AC9"/>
    <w:pPr>
      <w:spacing w:before="122" w:line="198" w:lineRule="exact"/>
      <w:ind w:left="1843" w:hanging="709"/>
    </w:pPr>
    <w:rPr>
      <w:sz w:val="18"/>
    </w:rPr>
  </w:style>
  <w:style w:type="paragraph" w:customStyle="1" w:styleId="SOPara">
    <w:name w:val="SO Para"/>
    <w:aliases w:val="soa"/>
    <w:basedOn w:val="SOText"/>
    <w:link w:val="SOParaChar"/>
    <w:qFormat/>
    <w:rsid w:val="00603AC9"/>
    <w:pPr>
      <w:tabs>
        <w:tab w:val="right" w:pos="1786"/>
      </w:tabs>
      <w:spacing w:before="40"/>
      <w:ind w:left="2070" w:hanging="936"/>
    </w:pPr>
  </w:style>
  <w:style w:type="character" w:customStyle="1" w:styleId="SOParaChar">
    <w:name w:val="SO Para Char"/>
    <w:aliases w:val="soa Char"/>
    <w:basedOn w:val="DefaultParagraphFont"/>
    <w:link w:val="SOPara"/>
    <w:rsid w:val="00603AC9"/>
    <w:rPr>
      <w:rFonts w:eastAsiaTheme="minorHAnsi" w:cstheme="minorBidi"/>
      <w:sz w:val="22"/>
      <w:lang w:eastAsia="en-US"/>
    </w:rPr>
  </w:style>
  <w:style w:type="paragraph" w:customStyle="1" w:styleId="FileName">
    <w:name w:val="FileName"/>
    <w:basedOn w:val="Normal"/>
    <w:rsid w:val="00603AC9"/>
  </w:style>
  <w:style w:type="paragraph" w:customStyle="1" w:styleId="SOHeadBold">
    <w:name w:val="SO HeadBold"/>
    <w:aliases w:val="sohb"/>
    <w:basedOn w:val="SOText"/>
    <w:next w:val="SOText"/>
    <w:link w:val="SOHeadBoldChar"/>
    <w:qFormat/>
    <w:rsid w:val="00603AC9"/>
    <w:rPr>
      <w:b/>
    </w:rPr>
  </w:style>
  <w:style w:type="character" w:customStyle="1" w:styleId="SOHeadBoldChar">
    <w:name w:val="SO HeadBold Char"/>
    <w:aliases w:val="sohb Char"/>
    <w:basedOn w:val="DefaultParagraphFont"/>
    <w:link w:val="SOHeadBold"/>
    <w:rsid w:val="00603AC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03AC9"/>
    <w:rPr>
      <w:i/>
    </w:rPr>
  </w:style>
  <w:style w:type="character" w:customStyle="1" w:styleId="SOHeadItalicChar">
    <w:name w:val="SO HeadItalic Char"/>
    <w:aliases w:val="sohi Char"/>
    <w:basedOn w:val="DefaultParagraphFont"/>
    <w:link w:val="SOHeadItalic"/>
    <w:rsid w:val="00603AC9"/>
    <w:rPr>
      <w:rFonts w:eastAsiaTheme="minorHAnsi" w:cstheme="minorBidi"/>
      <w:i/>
      <w:sz w:val="22"/>
      <w:lang w:eastAsia="en-US"/>
    </w:rPr>
  </w:style>
  <w:style w:type="paragraph" w:customStyle="1" w:styleId="SOBullet">
    <w:name w:val="SO Bullet"/>
    <w:aliases w:val="sotb"/>
    <w:basedOn w:val="SOText"/>
    <w:link w:val="SOBulletChar"/>
    <w:qFormat/>
    <w:rsid w:val="00603AC9"/>
    <w:pPr>
      <w:ind w:left="1559" w:hanging="425"/>
    </w:pPr>
  </w:style>
  <w:style w:type="character" w:customStyle="1" w:styleId="SOBulletChar">
    <w:name w:val="SO Bullet Char"/>
    <w:aliases w:val="sotb Char"/>
    <w:basedOn w:val="DefaultParagraphFont"/>
    <w:link w:val="SOBullet"/>
    <w:rsid w:val="00603AC9"/>
    <w:rPr>
      <w:rFonts w:eastAsiaTheme="minorHAnsi" w:cstheme="minorBidi"/>
      <w:sz w:val="22"/>
      <w:lang w:eastAsia="en-US"/>
    </w:rPr>
  </w:style>
  <w:style w:type="paragraph" w:customStyle="1" w:styleId="SOBulletNote">
    <w:name w:val="SO BulletNote"/>
    <w:aliases w:val="sonb"/>
    <w:basedOn w:val="SOTextNote"/>
    <w:link w:val="SOBulletNoteChar"/>
    <w:qFormat/>
    <w:rsid w:val="00603AC9"/>
    <w:pPr>
      <w:tabs>
        <w:tab w:val="left" w:pos="1560"/>
      </w:tabs>
      <w:ind w:left="2268" w:hanging="1134"/>
    </w:pPr>
  </w:style>
  <w:style w:type="character" w:customStyle="1" w:styleId="SOBulletNoteChar">
    <w:name w:val="SO BulletNote Char"/>
    <w:aliases w:val="sonb Char"/>
    <w:basedOn w:val="DefaultParagraphFont"/>
    <w:link w:val="SOBulletNote"/>
    <w:rsid w:val="00603AC9"/>
    <w:rPr>
      <w:rFonts w:eastAsiaTheme="minorHAnsi" w:cstheme="minorBidi"/>
      <w:sz w:val="18"/>
      <w:lang w:eastAsia="en-US"/>
    </w:rPr>
  </w:style>
  <w:style w:type="numbering" w:customStyle="1" w:styleId="1111111">
    <w:name w:val="1 / 1.1 / 1.1.11"/>
    <w:basedOn w:val="NoList"/>
    <w:next w:val="111111"/>
    <w:rsid w:val="00E618C9"/>
  </w:style>
  <w:style w:type="character" w:customStyle="1" w:styleId="notetextChar">
    <w:name w:val="note(text) Char"/>
    <w:aliases w:val="n Char"/>
    <w:basedOn w:val="DefaultParagraphFont"/>
    <w:link w:val="notetext"/>
    <w:rsid w:val="00E618C9"/>
    <w:rPr>
      <w:sz w:val="18"/>
    </w:rPr>
  </w:style>
  <w:style w:type="paragraph" w:customStyle="1" w:styleId="EnStatement">
    <w:name w:val="EnStatement"/>
    <w:basedOn w:val="Normal"/>
    <w:rsid w:val="00603AC9"/>
    <w:pPr>
      <w:numPr>
        <w:numId w:val="23"/>
      </w:numPr>
    </w:pPr>
    <w:rPr>
      <w:rFonts w:eastAsia="Times New Roman" w:cs="Times New Roman"/>
      <w:lang w:eastAsia="en-AU"/>
    </w:rPr>
  </w:style>
  <w:style w:type="paragraph" w:customStyle="1" w:styleId="EnStatementHeading">
    <w:name w:val="EnStatementHeading"/>
    <w:basedOn w:val="Normal"/>
    <w:rsid w:val="00603AC9"/>
    <w:rPr>
      <w:rFonts w:eastAsia="Times New Roman" w:cs="Times New Roman"/>
      <w:b/>
      <w:lang w:eastAsia="en-AU"/>
    </w:rPr>
  </w:style>
  <w:style w:type="character" w:customStyle="1" w:styleId="ActHead5Char">
    <w:name w:val="ActHead 5 Char"/>
    <w:aliases w:val="s Char"/>
    <w:link w:val="ActHead5"/>
    <w:rsid w:val="000657F5"/>
    <w:rPr>
      <w:b/>
      <w:kern w:val="28"/>
      <w:sz w:val="24"/>
    </w:rPr>
  </w:style>
  <w:style w:type="paragraph" w:customStyle="1" w:styleId="Transitional">
    <w:name w:val="Transitional"/>
    <w:aliases w:val="tr"/>
    <w:basedOn w:val="Normal"/>
    <w:next w:val="Normal"/>
    <w:rsid w:val="00603AC9"/>
    <w:pPr>
      <w:keepNext/>
      <w:keepLines/>
      <w:spacing w:before="220" w:line="240" w:lineRule="auto"/>
      <w:ind w:left="709" w:hanging="709"/>
    </w:pPr>
    <w:rPr>
      <w:rFonts w:ascii="Arial" w:eastAsia="Times New Roman" w:hAnsi="Arial" w:cs="Times New Roman"/>
      <w:b/>
      <w:kern w:val="28"/>
      <w:sz w:val="24"/>
      <w:lang w:eastAsia="en-AU"/>
    </w:rPr>
  </w:style>
  <w:style w:type="table" w:customStyle="1" w:styleId="TableGrid10">
    <w:name w:val="Table Grid1"/>
    <w:basedOn w:val="TableNormal"/>
    <w:next w:val="TableGrid"/>
    <w:uiPriority w:val="59"/>
    <w:rsid w:val="005D4E0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5D4E0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gnatureChar">
    <w:name w:val="Signature Char"/>
    <w:basedOn w:val="DefaultParagraphFont"/>
    <w:link w:val="Signature"/>
    <w:rsid w:val="00D555FD"/>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5595">
      <w:bodyDiv w:val="1"/>
      <w:marLeft w:val="0"/>
      <w:marRight w:val="0"/>
      <w:marTop w:val="0"/>
      <w:marBottom w:val="0"/>
      <w:divBdr>
        <w:top w:val="none" w:sz="0" w:space="0" w:color="auto"/>
        <w:left w:val="none" w:sz="0" w:space="0" w:color="auto"/>
        <w:bottom w:val="none" w:sz="0" w:space="0" w:color="auto"/>
        <w:right w:val="none" w:sz="0" w:space="0" w:color="auto"/>
      </w:divBdr>
    </w:div>
    <w:div w:id="913441939">
      <w:bodyDiv w:val="1"/>
      <w:marLeft w:val="0"/>
      <w:marRight w:val="0"/>
      <w:marTop w:val="0"/>
      <w:marBottom w:val="0"/>
      <w:divBdr>
        <w:top w:val="none" w:sz="0" w:space="0" w:color="auto"/>
        <w:left w:val="none" w:sz="0" w:space="0" w:color="auto"/>
        <w:bottom w:val="none" w:sz="0" w:space="0" w:color="auto"/>
        <w:right w:val="none" w:sz="0" w:space="0" w:color="auto"/>
      </w:divBdr>
    </w:div>
    <w:div w:id="969896636">
      <w:bodyDiv w:val="1"/>
      <w:marLeft w:val="0"/>
      <w:marRight w:val="0"/>
      <w:marTop w:val="0"/>
      <w:marBottom w:val="0"/>
      <w:divBdr>
        <w:top w:val="none" w:sz="0" w:space="0" w:color="auto"/>
        <w:left w:val="none" w:sz="0" w:space="0" w:color="auto"/>
        <w:bottom w:val="none" w:sz="0" w:space="0" w:color="auto"/>
        <w:right w:val="none" w:sz="0" w:space="0" w:color="auto"/>
      </w:divBdr>
    </w:div>
    <w:div w:id="97845999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271781">
          <w:marLeft w:val="0"/>
          <w:marRight w:val="0"/>
          <w:marTop w:val="0"/>
          <w:marBottom w:val="0"/>
          <w:divBdr>
            <w:top w:val="single" w:sz="6" w:space="0" w:color="000000"/>
            <w:left w:val="single" w:sz="6" w:space="0" w:color="000000"/>
            <w:bottom w:val="single" w:sz="6" w:space="0" w:color="000000"/>
            <w:right w:val="single" w:sz="6" w:space="0" w:color="000000"/>
          </w:divBdr>
          <w:divsChild>
            <w:div w:id="293871618">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289236361">
                  <w:marLeft w:val="0"/>
                  <w:marRight w:val="0"/>
                  <w:marTop w:val="0"/>
                  <w:marBottom w:val="0"/>
                  <w:divBdr>
                    <w:top w:val="single" w:sz="6" w:space="2" w:color="A9A9A9"/>
                    <w:left w:val="single" w:sz="6" w:space="2" w:color="A9A9A9"/>
                    <w:bottom w:val="single" w:sz="6" w:space="2" w:color="A9A9A9"/>
                    <w:right w:val="single" w:sz="6" w:space="2" w:color="A9A9A9"/>
                  </w:divBdr>
                  <w:divsChild>
                    <w:div w:id="314841819">
                      <w:marLeft w:val="0"/>
                      <w:marRight w:val="0"/>
                      <w:marTop w:val="0"/>
                      <w:marBottom w:val="0"/>
                      <w:divBdr>
                        <w:top w:val="none" w:sz="0" w:space="0" w:color="auto"/>
                        <w:left w:val="none" w:sz="0" w:space="0" w:color="auto"/>
                        <w:bottom w:val="none" w:sz="0" w:space="0" w:color="auto"/>
                        <w:right w:val="none" w:sz="0" w:space="0" w:color="auto"/>
                      </w:divBdr>
                      <w:divsChild>
                        <w:div w:id="50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91233">
      <w:bodyDiv w:val="1"/>
      <w:marLeft w:val="0"/>
      <w:marRight w:val="0"/>
      <w:marTop w:val="0"/>
      <w:marBottom w:val="0"/>
      <w:divBdr>
        <w:top w:val="none" w:sz="0" w:space="0" w:color="auto"/>
        <w:left w:val="none" w:sz="0" w:space="0" w:color="auto"/>
        <w:bottom w:val="none" w:sz="0" w:space="0" w:color="auto"/>
        <w:right w:val="none" w:sz="0" w:space="0" w:color="auto"/>
      </w:divBdr>
    </w:div>
    <w:div w:id="1231499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24455518">
          <w:marLeft w:val="0"/>
          <w:marRight w:val="0"/>
          <w:marTop w:val="0"/>
          <w:marBottom w:val="0"/>
          <w:divBdr>
            <w:top w:val="single" w:sz="6" w:space="0" w:color="000000"/>
            <w:left w:val="single" w:sz="6" w:space="0" w:color="000000"/>
            <w:bottom w:val="single" w:sz="6" w:space="0" w:color="000000"/>
            <w:right w:val="single" w:sz="6" w:space="0" w:color="000000"/>
          </w:divBdr>
          <w:divsChild>
            <w:div w:id="2005817826">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481965713">
                  <w:marLeft w:val="0"/>
                  <w:marRight w:val="0"/>
                  <w:marTop w:val="0"/>
                  <w:marBottom w:val="0"/>
                  <w:divBdr>
                    <w:top w:val="single" w:sz="6" w:space="2" w:color="A9A9A9"/>
                    <w:left w:val="single" w:sz="6" w:space="2" w:color="A9A9A9"/>
                    <w:bottom w:val="single" w:sz="6" w:space="2" w:color="A9A9A9"/>
                    <w:right w:val="single" w:sz="6" w:space="2" w:color="A9A9A9"/>
                  </w:divBdr>
                  <w:divsChild>
                    <w:div w:id="362245797">
                      <w:marLeft w:val="0"/>
                      <w:marRight w:val="0"/>
                      <w:marTop w:val="0"/>
                      <w:marBottom w:val="0"/>
                      <w:divBdr>
                        <w:top w:val="none" w:sz="0" w:space="0" w:color="auto"/>
                        <w:left w:val="none" w:sz="0" w:space="0" w:color="auto"/>
                        <w:bottom w:val="none" w:sz="0" w:space="0" w:color="auto"/>
                        <w:right w:val="none" w:sz="0" w:space="0" w:color="auto"/>
                      </w:divBdr>
                      <w:divsChild>
                        <w:div w:id="19147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29589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41572588">
          <w:marLeft w:val="0"/>
          <w:marRight w:val="0"/>
          <w:marTop w:val="0"/>
          <w:marBottom w:val="0"/>
          <w:divBdr>
            <w:top w:val="single" w:sz="6" w:space="0" w:color="000000"/>
            <w:left w:val="single" w:sz="6" w:space="0" w:color="000000"/>
            <w:bottom w:val="single" w:sz="6" w:space="0" w:color="000000"/>
            <w:right w:val="single" w:sz="6" w:space="0" w:color="000000"/>
          </w:divBdr>
          <w:divsChild>
            <w:div w:id="463889006">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382900151">
                  <w:marLeft w:val="0"/>
                  <w:marRight w:val="0"/>
                  <w:marTop w:val="0"/>
                  <w:marBottom w:val="0"/>
                  <w:divBdr>
                    <w:top w:val="single" w:sz="6" w:space="2" w:color="A9A9A9"/>
                    <w:left w:val="single" w:sz="6" w:space="2" w:color="A9A9A9"/>
                    <w:bottom w:val="single" w:sz="6" w:space="2" w:color="A9A9A9"/>
                    <w:right w:val="single" w:sz="6" w:space="2" w:color="A9A9A9"/>
                  </w:divBdr>
                  <w:divsChild>
                    <w:div w:id="1758676195">
                      <w:marLeft w:val="0"/>
                      <w:marRight w:val="0"/>
                      <w:marTop w:val="0"/>
                      <w:marBottom w:val="0"/>
                      <w:divBdr>
                        <w:top w:val="none" w:sz="0" w:space="0" w:color="auto"/>
                        <w:left w:val="none" w:sz="0" w:space="0" w:color="auto"/>
                        <w:bottom w:val="none" w:sz="0" w:space="0" w:color="auto"/>
                        <w:right w:val="none" w:sz="0" w:space="0" w:color="auto"/>
                      </w:divBdr>
                      <w:divsChild>
                        <w:div w:id="9338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10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7.jpeg"/><Relationship Id="rId21" Type="http://schemas.openxmlformats.org/officeDocument/2006/relationships/header" Target="header6.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eader" Target="header13.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image" Target="media/image9.jpeg"/><Relationship Id="rId54" Type="http://schemas.openxmlformats.org/officeDocument/2006/relationships/header" Target="header17.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eader" Target="header16.xml"/><Relationship Id="rId58"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4.jpeg"/><Relationship Id="rId49" Type="http://schemas.openxmlformats.org/officeDocument/2006/relationships/footer" Target="footer12.xml"/><Relationship Id="rId57" Type="http://schemas.openxmlformats.org/officeDocument/2006/relationships/header" Target="header18.xml"/><Relationship Id="rId61" Type="http://schemas.openxmlformats.org/officeDocument/2006/relationships/header" Target="header20.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12.jpeg"/><Relationship Id="rId52" Type="http://schemas.openxmlformats.org/officeDocument/2006/relationships/footer" Target="footer14.xml"/><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eader" Target="header14.xml"/><Relationship Id="rId56" Type="http://schemas.openxmlformats.org/officeDocument/2006/relationships/footer" Target="footer1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footer" Target="foot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430F8-1358-4B7C-BAA0-6BE6577B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258</Pages>
  <Words>63106</Words>
  <Characters>295738</Characters>
  <Application>Microsoft Office Word</Application>
  <DocSecurity>0</DocSecurity>
  <PresentationFormat/>
  <Lines>8827</Lines>
  <Paragraphs>5932</Paragraphs>
  <ScaleCrop>false</ScaleCrop>
  <HeadingPairs>
    <vt:vector size="2" baseType="variant">
      <vt:variant>
        <vt:lpstr>Title</vt:lpstr>
      </vt:variant>
      <vt:variant>
        <vt:i4>1</vt:i4>
      </vt:variant>
    </vt:vector>
  </HeadingPairs>
  <TitlesOfParts>
    <vt:vector size="1" baseType="lpstr">
      <vt:lpstr>Federal Circuit Court Rules 2001</vt:lpstr>
    </vt:vector>
  </TitlesOfParts>
  <Manager/>
  <Company/>
  <LinksUpToDate>false</LinksUpToDate>
  <CharactersWithSpaces>355789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Circuit Court Rules 2001</dc:title>
  <dc:subject/>
  <dc:creator/>
  <cp:keywords/>
  <dc:description/>
  <cp:lastModifiedBy/>
  <cp:revision>1</cp:revision>
  <cp:lastPrinted>2013-04-26T01:27:00Z</cp:lastPrinted>
  <dcterms:created xsi:type="dcterms:W3CDTF">2020-11-04T04:28:00Z</dcterms:created>
  <dcterms:modified xsi:type="dcterms:W3CDTF">2020-11-04T04:28:00Z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Federal Circuit Court Rules 2001</vt:lpwstr>
  </property>
  <property fmtid="{D5CDD505-2E9C-101B-9397-08002B2CF9AE}" pid="7" name="ActNo">
    <vt:lpwstr/>
  </property>
  <property fmtid="{D5CDD505-2E9C-101B-9397-08002B2CF9AE}" pid="8" name="Header">
    <vt:lpwstr>Rule</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OFFICIAL</vt:lpwstr>
  </property>
  <property fmtid="{D5CDD505-2E9C-101B-9397-08002B2CF9AE}" pid="14" name="DoNotAsk">
    <vt:lpwstr>0</vt:lpwstr>
  </property>
  <property fmtid="{D5CDD505-2E9C-101B-9397-08002B2CF9AE}" pid="15" name="ChangedTitle">
    <vt:lpwstr/>
  </property>
  <property fmtid="{D5CDD505-2E9C-101B-9397-08002B2CF9AE}" pid="16" name="DLM">
    <vt:lpwstr> </vt:lpwstr>
  </property>
  <property fmtid="{D5CDD505-2E9C-101B-9397-08002B2CF9AE}" pid="17" name="CompilationVersion">
    <vt:i4>3</vt:i4>
  </property>
  <property fmtid="{D5CDD505-2E9C-101B-9397-08002B2CF9AE}" pid="18" name="CompilationNumber">
    <vt:lpwstr>27</vt:lpwstr>
  </property>
  <property fmtid="{D5CDD505-2E9C-101B-9397-08002B2CF9AE}" pid="19" name="StartDate">
    <vt:filetime>2020-10-30T13:00:00Z</vt:filetime>
  </property>
  <property fmtid="{D5CDD505-2E9C-101B-9397-08002B2CF9AE}" pid="20" name="PreparedDate">
    <vt:filetime>2016-04-18T14:00:00Z</vt:filetime>
  </property>
  <property fmtid="{D5CDD505-2E9C-101B-9397-08002B2CF9AE}" pid="21" name="RegisteredDate">
    <vt:filetime>2020-11-03T13:00:00Z</vt:filetime>
  </property>
  <property fmtid="{D5CDD505-2E9C-101B-9397-08002B2CF9AE}" pid="22" name="IncludesUpTo">
    <vt:lpwstr>F2020L01362</vt:lpwstr>
  </property>
</Properties>
</file>