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C9" w:rsidRPr="00DC3E78" w:rsidRDefault="00E618C9" w:rsidP="00E618C9">
      <w:r w:rsidRPr="00DC3E7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595661086" r:id="rId10"/>
        </w:object>
      </w:r>
    </w:p>
    <w:p w:rsidR="00E618C9" w:rsidRPr="00DC3E78" w:rsidRDefault="00E618C9" w:rsidP="00E618C9">
      <w:pPr>
        <w:pStyle w:val="ShortT"/>
        <w:spacing w:before="240"/>
      </w:pPr>
      <w:r w:rsidRPr="00DC3E78">
        <w:t>Federal Circuit Court Rules</w:t>
      </w:r>
      <w:r w:rsidR="00DC3E78">
        <w:t> </w:t>
      </w:r>
      <w:r w:rsidRPr="00DC3E78">
        <w:t>2001</w:t>
      </w:r>
    </w:p>
    <w:p w:rsidR="00E618C9" w:rsidRPr="00DC3E78" w:rsidRDefault="00E618C9" w:rsidP="00E618C9">
      <w:pPr>
        <w:pStyle w:val="CompiledActNo"/>
        <w:spacing w:before="240"/>
      </w:pPr>
      <w:r w:rsidRPr="00DC3E78">
        <w:t>Statutory Rules No.</w:t>
      </w:r>
      <w:r w:rsidR="00DC3E78">
        <w:t> </w:t>
      </w:r>
      <w:r w:rsidRPr="00DC3E78">
        <w:t>195, 2001</w:t>
      </w:r>
    </w:p>
    <w:p w:rsidR="00E618C9" w:rsidRPr="00DC3E78" w:rsidRDefault="00E618C9" w:rsidP="00E618C9">
      <w:pPr>
        <w:pStyle w:val="MadeunderText"/>
      </w:pPr>
      <w:r w:rsidRPr="00DC3E78">
        <w:t>made under the</w:t>
      </w:r>
    </w:p>
    <w:p w:rsidR="00E618C9" w:rsidRPr="00DC3E78" w:rsidRDefault="00E618C9" w:rsidP="00E618C9">
      <w:pPr>
        <w:pStyle w:val="CompiledMadeUnder"/>
        <w:spacing w:before="240"/>
      </w:pPr>
      <w:r w:rsidRPr="00DC3E78">
        <w:t>Federal Circuit Court of Australia Act 1999</w:t>
      </w:r>
    </w:p>
    <w:p w:rsidR="00E618C9" w:rsidRPr="00DC3E78" w:rsidRDefault="00E618C9" w:rsidP="00E618C9">
      <w:pPr>
        <w:spacing w:before="1000"/>
        <w:rPr>
          <w:rFonts w:cs="Arial"/>
          <w:b/>
          <w:sz w:val="32"/>
          <w:szCs w:val="32"/>
        </w:rPr>
      </w:pPr>
      <w:r w:rsidRPr="00DC3E78">
        <w:rPr>
          <w:rFonts w:cs="Arial"/>
          <w:b/>
          <w:sz w:val="32"/>
          <w:szCs w:val="32"/>
        </w:rPr>
        <w:t>Compilation No.</w:t>
      </w:r>
      <w:r w:rsidR="00DC3E78">
        <w:rPr>
          <w:rFonts w:cs="Arial"/>
          <w:b/>
          <w:sz w:val="32"/>
          <w:szCs w:val="32"/>
        </w:rPr>
        <w:t> </w:t>
      </w:r>
      <w:r w:rsidRPr="00DC3E78">
        <w:rPr>
          <w:rFonts w:cs="Arial"/>
          <w:b/>
          <w:sz w:val="32"/>
          <w:szCs w:val="32"/>
        </w:rPr>
        <w:fldChar w:fldCharType="begin"/>
      </w:r>
      <w:r w:rsidRPr="00DC3E78">
        <w:rPr>
          <w:rFonts w:cs="Arial"/>
          <w:b/>
          <w:sz w:val="32"/>
          <w:szCs w:val="32"/>
        </w:rPr>
        <w:instrText xml:space="preserve"> DOCPROPERTY  CompilationNumber </w:instrText>
      </w:r>
      <w:r w:rsidRPr="00DC3E78">
        <w:rPr>
          <w:rFonts w:cs="Arial"/>
          <w:b/>
          <w:sz w:val="32"/>
          <w:szCs w:val="32"/>
        </w:rPr>
        <w:fldChar w:fldCharType="separate"/>
      </w:r>
      <w:r w:rsidR="00DC3E78">
        <w:rPr>
          <w:rFonts w:cs="Arial"/>
          <w:b/>
          <w:sz w:val="32"/>
          <w:szCs w:val="32"/>
        </w:rPr>
        <w:t>25</w:t>
      </w:r>
      <w:r w:rsidRPr="00DC3E78">
        <w:rPr>
          <w:rFonts w:cs="Arial"/>
          <w:b/>
          <w:sz w:val="32"/>
          <w:szCs w:val="32"/>
        </w:rPr>
        <w:fldChar w:fldCharType="end"/>
      </w:r>
    </w:p>
    <w:p w:rsidR="00E618C9" w:rsidRPr="00DC3E78" w:rsidRDefault="00E618C9" w:rsidP="00E618C9">
      <w:pPr>
        <w:spacing w:before="480"/>
        <w:rPr>
          <w:rFonts w:cs="Arial"/>
          <w:sz w:val="24"/>
        </w:rPr>
      </w:pPr>
      <w:r w:rsidRPr="00DC3E78">
        <w:rPr>
          <w:rFonts w:cs="Arial"/>
          <w:b/>
          <w:sz w:val="24"/>
        </w:rPr>
        <w:t>Compilation date:</w:t>
      </w:r>
      <w:r w:rsidRPr="00DC3E78">
        <w:rPr>
          <w:rFonts w:cs="Arial"/>
          <w:sz w:val="24"/>
        </w:rPr>
        <w:tab/>
      </w:r>
      <w:r w:rsidRPr="00DC3E78">
        <w:rPr>
          <w:rFonts w:cs="Arial"/>
          <w:sz w:val="24"/>
        </w:rPr>
        <w:tab/>
      </w:r>
      <w:r w:rsidRPr="00DC3E78">
        <w:rPr>
          <w:rFonts w:cs="Arial"/>
          <w:sz w:val="24"/>
        </w:rPr>
        <w:tab/>
      </w:r>
      <w:r w:rsidRPr="00DC3E78">
        <w:rPr>
          <w:rFonts w:cs="Arial"/>
          <w:sz w:val="24"/>
        </w:rPr>
        <w:fldChar w:fldCharType="begin"/>
      </w:r>
      <w:r w:rsidRPr="00DC3E78">
        <w:rPr>
          <w:rFonts w:cs="Arial"/>
          <w:sz w:val="24"/>
        </w:rPr>
        <w:instrText xml:space="preserve"> DOCPROPERTY StartDate \@ "d MMMM yyyy" </w:instrText>
      </w:r>
      <w:r w:rsidRPr="00DC3E78">
        <w:rPr>
          <w:rFonts w:cs="Arial"/>
          <w:sz w:val="24"/>
        </w:rPr>
        <w:fldChar w:fldCharType="separate"/>
      </w:r>
      <w:r w:rsidR="00DC3E78">
        <w:rPr>
          <w:rFonts w:cs="Arial"/>
          <w:sz w:val="24"/>
        </w:rPr>
        <w:t>4 August 2018</w:t>
      </w:r>
      <w:r w:rsidRPr="00DC3E78">
        <w:rPr>
          <w:rFonts w:cs="Arial"/>
          <w:sz w:val="24"/>
        </w:rPr>
        <w:fldChar w:fldCharType="end"/>
      </w:r>
    </w:p>
    <w:p w:rsidR="00E618C9" w:rsidRPr="00DC3E78" w:rsidRDefault="00E618C9" w:rsidP="00E618C9">
      <w:pPr>
        <w:spacing w:before="240"/>
        <w:rPr>
          <w:rFonts w:cs="Arial"/>
          <w:sz w:val="24"/>
        </w:rPr>
      </w:pPr>
      <w:r w:rsidRPr="00DC3E78">
        <w:rPr>
          <w:rFonts w:cs="Arial"/>
          <w:b/>
          <w:sz w:val="24"/>
        </w:rPr>
        <w:t>Includes amendments up to:</w:t>
      </w:r>
      <w:r w:rsidRPr="00DC3E78">
        <w:rPr>
          <w:rFonts w:cs="Arial"/>
          <w:sz w:val="24"/>
        </w:rPr>
        <w:tab/>
      </w:r>
      <w:r w:rsidRPr="00DC3E78">
        <w:rPr>
          <w:rFonts w:cs="Arial"/>
          <w:sz w:val="24"/>
        </w:rPr>
        <w:fldChar w:fldCharType="begin"/>
      </w:r>
      <w:r w:rsidRPr="00DC3E78">
        <w:rPr>
          <w:rFonts w:cs="Arial"/>
          <w:sz w:val="24"/>
        </w:rPr>
        <w:instrText xml:space="preserve"> DOCPROPERTY IncludesUpTo </w:instrText>
      </w:r>
      <w:r w:rsidRPr="00DC3E78">
        <w:rPr>
          <w:rFonts w:cs="Arial"/>
          <w:sz w:val="24"/>
        </w:rPr>
        <w:fldChar w:fldCharType="separate"/>
      </w:r>
      <w:r w:rsidR="00DC3E78">
        <w:rPr>
          <w:rFonts w:cs="Arial"/>
          <w:sz w:val="24"/>
        </w:rPr>
        <w:t>F2018L01088</w:t>
      </w:r>
      <w:r w:rsidRPr="00DC3E78">
        <w:rPr>
          <w:rFonts w:cs="Arial"/>
          <w:sz w:val="24"/>
        </w:rPr>
        <w:fldChar w:fldCharType="end"/>
      </w:r>
    </w:p>
    <w:p w:rsidR="00E618C9" w:rsidRPr="00DC3E78" w:rsidRDefault="00E618C9" w:rsidP="00E618C9">
      <w:pPr>
        <w:spacing w:before="240"/>
        <w:rPr>
          <w:rFonts w:cs="Arial"/>
          <w:sz w:val="24"/>
          <w:szCs w:val="24"/>
        </w:rPr>
      </w:pPr>
      <w:r w:rsidRPr="00DC3E78">
        <w:rPr>
          <w:rFonts w:cs="Arial"/>
          <w:b/>
          <w:sz w:val="24"/>
        </w:rPr>
        <w:t>Registered:</w:t>
      </w:r>
      <w:r w:rsidRPr="00DC3E78">
        <w:rPr>
          <w:rFonts w:cs="Arial"/>
          <w:sz w:val="24"/>
        </w:rPr>
        <w:tab/>
      </w:r>
      <w:r w:rsidRPr="00DC3E78">
        <w:rPr>
          <w:rFonts w:cs="Arial"/>
          <w:sz w:val="24"/>
        </w:rPr>
        <w:tab/>
      </w:r>
      <w:r w:rsidRPr="00DC3E78">
        <w:rPr>
          <w:rFonts w:cs="Arial"/>
          <w:sz w:val="24"/>
        </w:rPr>
        <w:tab/>
      </w:r>
      <w:r w:rsidRPr="00DC3E78">
        <w:rPr>
          <w:rFonts w:cs="Arial"/>
          <w:sz w:val="24"/>
        </w:rPr>
        <w:tab/>
      </w:r>
      <w:r w:rsidRPr="00DC3E78">
        <w:rPr>
          <w:rFonts w:cs="Arial"/>
          <w:sz w:val="24"/>
        </w:rPr>
        <w:fldChar w:fldCharType="begin"/>
      </w:r>
      <w:r w:rsidRPr="00DC3E78">
        <w:rPr>
          <w:rFonts w:cs="Arial"/>
          <w:sz w:val="24"/>
        </w:rPr>
        <w:instrText xml:space="preserve"> IF </w:instrText>
      </w:r>
      <w:r w:rsidRPr="00DC3E78">
        <w:rPr>
          <w:rFonts w:cs="Arial"/>
          <w:sz w:val="24"/>
        </w:rPr>
        <w:fldChar w:fldCharType="begin"/>
      </w:r>
      <w:r w:rsidRPr="00DC3E78">
        <w:rPr>
          <w:rFonts w:cs="Arial"/>
          <w:sz w:val="24"/>
        </w:rPr>
        <w:instrText xml:space="preserve"> DOCPROPERTY RegisteredDate </w:instrText>
      </w:r>
      <w:r w:rsidRPr="00DC3E78">
        <w:rPr>
          <w:rFonts w:cs="Arial"/>
          <w:sz w:val="24"/>
        </w:rPr>
        <w:fldChar w:fldCharType="separate"/>
      </w:r>
      <w:r w:rsidR="00DC3E78">
        <w:rPr>
          <w:rFonts w:cs="Arial"/>
          <w:sz w:val="24"/>
        </w:rPr>
        <w:instrText>13/08/2018</w:instrText>
      </w:r>
      <w:r w:rsidRPr="00DC3E78">
        <w:rPr>
          <w:rFonts w:cs="Arial"/>
          <w:sz w:val="24"/>
        </w:rPr>
        <w:fldChar w:fldCharType="end"/>
      </w:r>
      <w:r w:rsidRPr="00DC3E78">
        <w:rPr>
          <w:rFonts w:cs="Arial"/>
          <w:sz w:val="24"/>
        </w:rPr>
        <w:instrText xml:space="preserve"> = #1/1/1901# "Unknown" </w:instrText>
      </w:r>
      <w:r w:rsidRPr="00DC3E78">
        <w:rPr>
          <w:rFonts w:cs="Arial"/>
          <w:sz w:val="24"/>
        </w:rPr>
        <w:fldChar w:fldCharType="begin"/>
      </w:r>
      <w:r w:rsidRPr="00DC3E78">
        <w:rPr>
          <w:rFonts w:cs="Arial"/>
          <w:sz w:val="24"/>
        </w:rPr>
        <w:instrText xml:space="preserve"> DOCPROPERTY RegisteredDate \@ "d MMMM yyyy" </w:instrText>
      </w:r>
      <w:r w:rsidRPr="00DC3E78">
        <w:rPr>
          <w:rFonts w:cs="Arial"/>
          <w:sz w:val="24"/>
        </w:rPr>
        <w:fldChar w:fldCharType="separate"/>
      </w:r>
      <w:r w:rsidR="00DC3E78">
        <w:rPr>
          <w:rFonts w:cs="Arial"/>
          <w:sz w:val="24"/>
        </w:rPr>
        <w:instrText>13 August 2018</w:instrText>
      </w:r>
      <w:r w:rsidRPr="00DC3E78">
        <w:rPr>
          <w:rFonts w:cs="Arial"/>
          <w:sz w:val="24"/>
        </w:rPr>
        <w:fldChar w:fldCharType="end"/>
      </w:r>
      <w:r w:rsidRPr="00DC3E78">
        <w:rPr>
          <w:rFonts w:cs="Arial"/>
          <w:sz w:val="24"/>
        </w:rPr>
        <w:instrText xml:space="preserve"> </w:instrText>
      </w:r>
      <w:r w:rsidRPr="00DC3E78">
        <w:rPr>
          <w:rFonts w:cs="Arial"/>
          <w:sz w:val="24"/>
        </w:rPr>
        <w:fldChar w:fldCharType="separate"/>
      </w:r>
      <w:r w:rsidR="00DC3E78">
        <w:rPr>
          <w:rFonts w:cs="Arial"/>
          <w:noProof/>
          <w:sz w:val="24"/>
        </w:rPr>
        <w:t>13 August 2018</w:t>
      </w:r>
      <w:r w:rsidRPr="00DC3E78">
        <w:rPr>
          <w:rFonts w:cs="Arial"/>
          <w:sz w:val="24"/>
        </w:rPr>
        <w:fldChar w:fldCharType="end"/>
      </w:r>
    </w:p>
    <w:p w:rsidR="00E618C9" w:rsidRPr="00DC3E78" w:rsidRDefault="00E618C9" w:rsidP="00E618C9">
      <w:pPr>
        <w:rPr>
          <w:szCs w:val="22"/>
        </w:rPr>
      </w:pPr>
    </w:p>
    <w:p w:rsidR="00E618C9" w:rsidRPr="00DC3E78" w:rsidRDefault="00E618C9" w:rsidP="00E618C9">
      <w:pPr>
        <w:pageBreakBefore/>
        <w:rPr>
          <w:rFonts w:cs="Arial"/>
          <w:b/>
          <w:sz w:val="32"/>
          <w:szCs w:val="32"/>
        </w:rPr>
      </w:pPr>
      <w:r w:rsidRPr="00DC3E78">
        <w:rPr>
          <w:rFonts w:cs="Arial"/>
          <w:b/>
          <w:sz w:val="32"/>
          <w:szCs w:val="32"/>
        </w:rPr>
        <w:lastRenderedPageBreak/>
        <w:t>About this compilation</w:t>
      </w:r>
    </w:p>
    <w:p w:rsidR="00E618C9" w:rsidRPr="00DC3E78" w:rsidRDefault="00E618C9" w:rsidP="00E618C9">
      <w:pPr>
        <w:spacing w:before="240"/>
        <w:rPr>
          <w:rFonts w:cs="Arial"/>
        </w:rPr>
      </w:pPr>
      <w:r w:rsidRPr="00DC3E78">
        <w:rPr>
          <w:rFonts w:cs="Arial"/>
          <w:b/>
          <w:szCs w:val="22"/>
        </w:rPr>
        <w:t>This compilation</w:t>
      </w:r>
    </w:p>
    <w:p w:rsidR="00E618C9" w:rsidRPr="00DC3E78" w:rsidRDefault="00E618C9" w:rsidP="00E618C9">
      <w:pPr>
        <w:spacing w:before="120" w:after="120"/>
        <w:rPr>
          <w:rFonts w:cs="Arial"/>
          <w:szCs w:val="22"/>
        </w:rPr>
      </w:pPr>
      <w:r w:rsidRPr="00DC3E78">
        <w:rPr>
          <w:rFonts w:cs="Arial"/>
          <w:szCs w:val="22"/>
        </w:rPr>
        <w:t xml:space="preserve">This is a compilation of the </w:t>
      </w:r>
      <w:r w:rsidRPr="00DC3E78">
        <w:rPr>
          <w:rFonts w:cs="Arial"/>
          <w:i/>
          <w:szCs w:val="22"/>
        </w:rPr>
        <w:fldChar w:fldCharType="begin"/>
      </w:r>
      <w:r w:rsidRPr="00DC3E78">
        <w:rPr>
          <w:rFonts w:cs="Arial"/>
          <w:i/>
          <w:szCs w:val="22"/>
        </w:rPr>
        <w:instrText xml:space="preserve"> STYLEREF  ShortT </w:instrText>
      </w:r>
      <w:r w:rsidRPr="00DC3E78">
        <w:rPr>
          <w:rFonts w:cs="Arial"/>
          <w:i/>
          <w:szCs w:val="22"/>
        </w:rPr>
        <w:fldChar w:fldCharType="separate"/>
      </w:r>
      <w:r w:rsidR="00DC3E78">
        <w:rPr>
          <w:rFonts w:cs="Arial"/>
          <w:i/>
          <w:noProof/>
          <w:szCs w:val="22"/>
        </w:rPr>
        <w:t>Federal Circuit Court Rules 2001</w:t>
      </w:r>
      <w:r w:rsidRPr="00DC3E78">
        <w:rPr>
          <w:rFonts w:cs="Arial"/>
          <w:i/>
          <w:szCs w:val="22"/>
        </w:rPr>
        <w:fldChar w:fldCharType="end"/>
      </w:r>
      <w:r w:rsidRPr="00DC3E78">
        <w:rPr>
          <w:rFonts w:cs="Arial"/>
          <w:szCs w:val="22"/>
        </w:rPr>
        <w:t xml:space="preserve"> that shows the text of the law as amended and in force on </w:t>
      </w:r>
      <w:r w:rsidRPr="00DC3E78">
        <w:rPr>
          <w:rFonts w:cs="Arial"/>
          <w:szCs w:val="22"/>
        </w:rPr>
        <w:fldChar w:fldCharType="begin"/>
      </w:r>
      <w:r w:rsidRPr="00DC3E78">
        <w:rPr>
          <w:rFonts w:cs="Arial"/>
          <w:szCs w:val="22"/>
        </w:rPr>
        <w:instrText xml:space="preserve"> DOCPROPERTY StartDate \@ "d MMMM yyyy" </w:instrText>
      </w:r>
      <w:r w:rsidRPr="00DC3E78">
        <w:rPr>
          <w:rFonts w:cs="Arial"/>
          <w:szCs w:val="22"/>
        </w:rPr>
        <w:fldChar w:fldCharType="separate"/>
      </w:r>
      <w:r w:rsidR="00DC3E78">
        <w:rPr>
          <w:rFonts w:cs="Arial"/>
          <w:szCs w:val="22"/>
        </w:rPr>
        <w:t>4 August 2018</w:t>
      </w:r>
      <w:r w:rsidRPr="00DC3E78">
        <w:rPr>
          <w:rFonts w:cs="Arial"/>
          <w:szCs w:val="22"/>
        </w:rPr>
        <w:fldChar w:fldCharType="end"/>
      </w:r>
      <w:r w:rsidRPr="00DC3E78">
        <w:rPr>
          <w:rFonts w:cs="Arial"/>
          <w:szCs w:val="22"/>
        </w:rPr>
        <w:t xml:space="preserve"> (the </w:t>
      </w:r>
      <w:r w:rsidRPr="00DC3E78">
        <w:rPr>
          <w:rFonts w:cs="Arial"/>
          <w:b/>
          <w:i/>
          <w:szCs w:val="22"/>
        </w:rPr>
        <w:t>compilation date</w:t>
      </w:r>
      <w:r w:rsidRPr="00DC3E78">
        <w:rPr>
          <w:rFonts w:cs="Arial"/>
          <w:szCs w:val="22"/>
        </w:rPr>
        <w:t>).</w:t>
      </w:r>
    </w:p>
    <w:p w:rsidR="00E618C9" w:rsidRPr="00DC3E78" w:rsidRDefault="00E618C9" w:rsidP="00E618C9">
      <w:pPr>
        <w:spacing w:after="120"/>
        <w:rPr>
          <w:rFonts w:cs="Arial"/>
          <w:szCs w:val="22"/>
        </w:rPr>
      </w:pPr>
      <w:r w:rsidRPr="00DC3E78">
        <w:rPr>
          <w:rFonts w:cs="Arial"/>
          <w:szCs w:val="22"/>
        </w:rPr>
        <w:t xml:space="preserve">The notes at the end of this compilation (the </w:t>
      </w:r>
      <w:r w:rsidRPr="00DC3E78">
        <w:rPr>
          <w:rFonts w:cs="Arial"/>
          <w:b/>
          <w:i/>
          <w:szCs w:val="22"/>
        </w:rPr>
        <w:t>endnotes</w:t>
      </w:r>
      <w:r w:rsidRPr="00DC3E78">
        <w:rPr>
          <w:rFonts w:cs="Arial"/>
          <w:szCs w:val="22"/>
        </w:rPr>
        <w:t>) include information about amending laws and the amendment history of provisions of the compiled law.</w:t>
      </w:r>
    </w:p>
    <w:p w:rsidR="00E618C9" w:rsidRPr="00DC3E78" w:rsidRDefault="00E618C9" w:rsidP="00E618C9">
      <w:pPr>
        <w:tabs>
          <w:tab w:val="left" w:pos="5640"/>
        </w:tabs>
        <w:spacing w:before="120" w:after="120"/>
        <w:rPr>
          <w:rFonts w:cs="Arial"/>
          <w:b/>
          <w:szCs w:val="22"/>
        </w:rPr>
      </w:pPr>
      <w:r w:rsidRPr="00DC3E78">
        <w:rPr>
          <w:rFonts w:cs="Arial"/>
          <w:b/>
          <w:szCs w:val="22"/>
        </w:rPr>
        <w:t>Uncommenced amendments</w:t>
      </w:r>
    </w:p>
    <w:p w:rsidR="00E618C9" w:rsidRPr="00DC3E78" w:rsidRDefault="00E618C9" w:rsidP="00E618C9">
      <w:pPr>
        <w:spacing w:after="120"/>
        <w:rPr>
          <w:rFonts w:cs="Arial"/>
          <w:szCs w:val="22"/>
        </w:rPr>
      </w:pPr>
      <w:r w:rsidRPr="00DC3E7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618C9" w:rsidRPr="00DC3E78" w:rsidRDefault="00E618C9" w:rsidP="00E618C9">
      <w:pPr>
        <w:spacing w:before="120" w:after="120"/>
        <w:rPr>
          <w:rFonts w:cs="Arial"/>
          <w:b/>
          <w:szCs w:val="22"/>
        </w:rPr>
      </w:pPr>
      <w:r w:rsidRPr="00DC3E78">
        <w:rPr>
          <w:rFonts w:cs="Arial"/>
          <w:b/>
          <w:szCs w:val="22"/>
        </w:rPr>
        <w:t>Application, saving and transitional provisions for provisions and amendments</w:t>
      </w:r>
    </w:p>
    <w:p w:rsidR="00E618C9" w:rsidRPr="00DC3E78" w:rsidRDefault="00E618C9" w:rsidP="00E618C9">
      <w:pPr>
        <w:spacing w:after="120"/>
        <w:rPr>
          <w:rFonts w:cs="Arial"/>
          <w:szCs w:val="22"/>
        </w:rPr>
      </w:pPr>
      <w:r w:rsidRPr="00DC3E78">
        <w:rPr>
          <w:rFonts w:cs="Arial"/>
          <w:szCs w:val="22"/>
        </w:rPr>
        <w:t>If the operation of a provision or amendment of the compiled law is affected by an application, saving or transitional provision that is not included in this compilation, details are included in the endnotes.</w:t>
      </w:r>
    </w:p>
    <w:p w:rsidR="00E618C9" w:rsidRPr="00DC3E78" w:rsidRDefault="00E618C9" w:rsidP="00E618C9">
      <w:pPr>
        <w:spacing w:after="120"/>
        <w:rPr>
          <w:rFonts w:cs="Arial"/>
          <w:b/>
          <w:szCs w:val="22"/>
        </w:rPr>
      </w:pPr>
      <w:r w:rsidRPr="00DC3E78">
        <w:rPr>
          <w:rFonts w:cs="Arial"/>
          <w:b/>
          <w:szCs w:val="22"/>
        </w:rPr>
        <w:t>Editorial changes</w:t>
      </w:r>
    </w:p>
    <w:p w:rsidR="00E618C9" w:rsidRPr="00DC3E78" w:rsidRDefault="00E618C9" w:rsidP="00E618C9">
      <w:pPr>
        <w:spacing w:after="120"/>
        <w:rPr>
          <w:rFonts w:cs="Arial"/>
          <w:szCs w:val="22"/>
        </w:rPr>
      </w:pPr>
      <w:r w:rsidRPr="00DC3E78">
        <w:rPr>
          <w:rFonts w:cs="Arial"/>
          <w:szCs w:val="22"/>
        </w:rPr>
        <w:t>For more information about any editorial changes made in this compilation, see the endnotes.</w:t>
      </w:r>
    </w:p>
    <w:p w:rsidR="00E618C9" w:rsidRPr="00DC3E78" w:rsidRDefault="00E618C9" w:rsidP="00E618C9">
      <w:pPr>
        <w:spacing w:before="120" w:after="120"/>
        <w:rPr>
          <w:rFonts w:cs="Arial"/>
          <w:b/>
          <w:szCs w:val="22"/>
        </w:rPr>
      </w:pPr>
      <w:r w:rsidRPr="00DC3E78">
        <w:rPr>
          <w:rFonts w:cs="Arial"/>
          <w:b/>
          <w:szCs w:val="22"/>
        </w:rPr>
        <w:t>Modifications</w:t>
      </w:r>
    </w:p>
    <w:p w:rsidR="00E618C9" w:rsidRPr="00DC3E78" w:rsidRDefault="00E618C9" w:rsidP="00E618C9">
      <w:pPr>
        <w:spacing w:after="120"/>
        <w:rPr>
          <w:rFonts w:cs="Arial"/>
          <w:szCs w:val="22"/>
        </w:rPr>
      </w:pPr>
      <w:r w:rsidRPr="00DC3E7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618C9" w:rsidRPr="00DC3E78" w:rsidRDefault="00E618C9" w:rsidP="00E618C9">
      <w:pPr>
        <w:spacing w:before="80" w:after="120"/>
        <w:rPr>
          <w:rFonts w:cs="Arial"/>
          <w:b/>
          <w:szCs w:val="22"/>
        </w:rPr>
      </w:pPr>
      <w:r w:rsidRPr="00DC3E78">
        <w:rPr>
          <w:rFonts w:cs="Arial"/>
          <w:b/>
          <w:szCs w:val="22"/>
        </w:rPr>
        <w:t>Self</w:t>
      </w:r>
      <w:r w:rsidR="00DC3E78">
        <w:rPr>
          <w:rFonts w:cs="Arial"/>
          <w:b/>
          <w:szCs w:val="22"/>
        </w:rPr>
        <w:noBreakHyphen/>
      </w:r>
      <w:r w:rsidRPr="00DC3E78">
        <w:rPr>
          <w:rFonts w:cs="Arial"/>
          <w:b/>
          <w:szCs w:val="22"/>
        </w:rPr>
        <w:t>repealing provisions</w:t>
      </w:r>
    </w:p>
    <w:p w:rsidR="00E618C9" w:rsidRPr="00DC3E78" w:rsidRDefault="00E618C9" w:rsidP="00E618C9">
      <w:pPr>
        <w:spacing w:after="120"/>
        <w:rPr>
          <w:rFonts w:cs="Arial"/>
          <w:szCs w:val="22"/>
        </w:rPr>
      </w:pPr>
      <w:r w:rsidRPr="00DC3E78">
        <w:rPr>
          <w:rFonts w:cs="Arial"/>
          <w:szCs w:val="22"/>
        </w:rPr>
        <w:t>If a provision of the compiled law has been repealed in accordance with a provision of the law, details are included in the endnotes.</w:t>
      </w:r>
    </w:p>
    <w:p w:rsidR="00E618C9" w:rsidRPr="00DC3E78" w:rsidRDefault="00E618C9" w:rsidP="00E618C9">
      <w:pPr>
        <w:pStyle w:val="Header"/>
        <w:tabs>
          <w:tab w:val="clear" w:pos="4150"/>
          <w:tab w:val="clear" w:pos="8307"/>
        </w:tabs>
      </w:pPr>
      <w:r w:rsidRPr="00DC3E78">
        <w:rPr>
          <w:rStyle w:val="CharChapNo"/>
        </w:rPr>
        <w:t xml:space="preserve"> </w:t>
      </w:r>
      <w:r w:rsidRPr="00DC3E78">
        <w:rPr>
          <w:rStyle w:val="CharChapText"/>
        </w:rPr>
        <w:t xml:space="preserve"> </w:t>
      </w:r>
    </w:p>
    <w:p w:rsidR="00E618C9" w:rsidRPr="00DC3E78" w:rsidRDefault="00E618C9" w:rsidP="00E618C9">
      <w:pPr>
        <w:pStyle w:val="Header"/>
        <w:tabs>
          <w:tab w:val="clear" w:pos="4150"/>
          <w:tab w:val="clear" w:pos="8307"/>
        </w:tabs>
      </w:pPr>
      <w:r w:rsidRPr="00DC3E78">
        <w:rPr>
          <w:rStyle w:val="CharPartNo"/>
        </w:rPr>
        <w:t xml:space="preserve"> </w:t>
      </w:r>
      <w:r w:rsidRPr="00DC3E78">
        <w:rPr>
          <w:rStyle w:val="CharPartText"/>
        </w:rPr>
        <w:t xml:space="preserve"> </w:t>
      </w:r>
    </w:p>
    <w:p w:rsidR="00E618C9" w:rsidRPr="00DC3E78" w:rsidRDefault="00E618C9" w:rsidP="00E618C9">
      <w:pPr>
        <w:pStyle w:val="Header"/>
        <w:tabs>
          <w:tab w:val="clear" w:pos="4150"/>
          <w:tab w:val="clear" w:pos="8307"/>
        </w:tabs>
      </w:pPr>
      <w:r w:rsidRPr="00DC3E78">
        <w:rPr>
          <w:rStyle w:val="CharDivNo"/>
        </w:rPr>
        <w:t xml:space="preserve"> </w:t>
      </w:r>
      <w:r w:rsidRPr="00DC3E78">
        <w:rPr>
          <w:rStyle w:val="CharDivText"/>
        </w:rPr>
        <w:t xml:space="preserve"> </w:t>
      </w:r>
    </w:p>
    <w:p w:rsidR="001C569E" w:rsidRPr="00DC3E78" w:rsidRDefault="001C569E" w:rsidP="00E6188F">
      <w:pPr>
        <w:sectPr w:rsidR="001C569E" w:rsidRPr="00DC3E78" w:rsidSect="007371E1">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F7A99" w:rsidRPr="00DC3E78" w:rsidRDefault="007F7A99" w:rsidP="0093658D">
      <w:pPr>
        <w:rPr>
          <w:sz w:val="36"/>
        </w:rPr>
      </w:pPr>
      <w:r w:rsidRPr="00DC3E78">
        <w:rPr>
          <w:sz w:val="36"/>
        </w:rPr>
        <w:lastRenderedPageBreak/>
        <w:t>Contents</w:t>
      </w:r>
    </w:p>
    <w:p w:rsidR="00813458" w:rsidRDefault="00924BFD" w:rsidP="00813458">
      <w:pPr>
        <w:pStyle w:val="TOC1"/>
        <w:ind w:right="1792"/>
        <w:rPr>
          <w:rFonts w:asciiTheme="minorHAnsi" w:eastAsiaTheme="minorEastAsia" w:hAnsiTheme="minorHAnsi" w:cstheme="minorBidi"/>
          <w:b w:val="0"/>
          <w:noProof/>
          <w:kern w:val="0"/>
          <w:sz w:val="22"/>
          <w:szCs w:val="22"/>
        </w:rPr>
      </w:pPr>
      <w:r w:rsidRPr="00DC3E78">
        <w:fldChar w:fldCharType="begin"/>
      </w:r>
      <w:r w:rsidRPr="00DC3E78">
        <w:instrText xml:space="preserve"> TOC \o "1-9" </w:instrText>
      </w:r>
      <w:r w:rsidRPr="00DC3E78">
        <w:fldChar w:fldCharType="separate"/>
      </w:r>
      <w:r w:rsidR="00813458">
        <w:rPr>
          <w:noProof/>
        </w:rPr>
        <w:t>Chapter 1—All proceedings</w:t>
      </w:r>
      <w:r w:rsidR="00813458" w:rsidRPr="00813458">
        <w:rPr>
          <w:b w:val="0"/>
          <w:noProof/>
          <w:sz w:val="18"/>
        </w:rPr>
        <w:tab/>
      </w:r>
      <w:r w:rsidR="00813458" w:rsidRPr="00813458">
        <w:rPr>
          <w:b w:val="0"/>
          <w:noProof/>
          <w:sz w:val="18"/>
        </w:rPr>
        <w:fldChar w:fldCharType="begin"/>
      </w:r>
      <w:r w:rsidR="00813458" w:rsidRPr="00813458">
        <w:rPr>
          <w:b w:val="0"/>
          <w:noProof/>
          <w:sz w:val="18"/>
        </w:rPr>
        <w:instrText xml:space="preserve"> PAGEREF _Toc521919105 \h </w:instrText>
      </w:r>
      <w:r w:rsidR="00813458" w:rsidRPr="00813458">
        <w:rPr>
          <w:b w:val="0"/>
          <w:noProof/>
          <w:sz w:val="18"/>
        </w:rPr>
      </w:r>
      <w:r w:rsidR="00813458" w:rsidRPr="00813458">
        <w:rPr>
          <w:b w:val="0"/>
          <w:noProof/>
          <w:sz w:val="18"/>
        </w:rPr>
        <w:fldChar w:fldCharType="separate"/>
      </w:r>
      <w:r w:rsidR="00813458" w:rsidRPr="00813458">
        <w:rPr>
          <w:b w:val="0"/>
          <w:noProof/>
          <w:sz w:val="18"/>
        </w:rPr>
        <w:t>1</w:t>
      </w:r>
      <w:r w:rsidR="00813458"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1—Introduction</w:t>
      </w:r>
      <w:r w:rsidRPr="00813458">
        <w:rPr>
          <w:b w:val="0"/>
          <w:noProof/>
          <w:sz w:val="18"/>
        </w:rPr>
        <w:tab/>
      </w:r>
      <w:r w:rsidRPr="00813458">
        <w:rPr>
          <w:b w:val="0"/>
          <w:noProof/>
          <w:sz w:val="18"/>
        </w:rPr>
        <w:fldChar w:fldCharType="begin"/>
      </w:r>
      <w:r w:rsidRPr="00813458">
        <w:rPr>
          <w:b w:val="0"/>
          <w:noProof/>
          <w:sz w:val="18"/>
        </w:rPr>
        <w:instrText xml:space="preserve"> PAGEREF _Toc521919106 \h </w:instrText>
      </w:r>
      <w:r w:rsidRPr="00813458">
        <w:rPr>
          <w:b w:val="0"/>
          <w:noProof/>
          <w:sz w:val="18"/>
        </w:rPr>
      </w:r>
      <w:r w:rsidRPr="00813458">
        <w:rPr>
          <w:b w:val="0"/>
          <w:noProof/>
          <w:sz w:val="18"/>
        </w:rPr>
        <w:fldChar w:fldCharType="separate"/>
      </w:r>
      <w:r w:rsidRPr="00813458">
        <w:rPr>
          <w:b w:val="0"/>
          <w:noProof/>
          <w:sz w:val="18"/>
        </w:rPr>
        <w:t>1</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1.01</w:t>
      </w:r>
      <w:r>
        <w:rPr>
          <w:noProof/>
        </w:rPr>
        <w:tab/>
        <w:t>Name of Rules</w:t>
      </w:r>
      <w:r w:rsidRPr="00813458">
        <w:rPr>
          <w:noProof/>
        </w:rPr>
        <w:tab/>
      </w:r>
      <w:r w:rsidRPr="00813458">
        <w:rPr>
          <w:noProof/>
        </w:rPr>
        <w:fldChar w:fldCharType="begin"/>
      </w:r>
      <w:r w:rsidRPr="00813458">
        <w:rPr>
          <w:noProof/>
        </w:rPr>
        <w:instrText xml:space="preserve"> PAGEREF _Toc521919107 \h </w:instrText>
      </w:r>
      <w:r w:rsidRPr="00813458">
        <w:rPr>
          <w:noProof/>
        </w:rPr>
      </w:r>
      <w:r w:rsidRPr="00813458">
        <w:rPr>
          <w:noProof/>
        </w:rPr>
        <w:fldChar w:fldCharType="separate"/>
      </w:r>
      <w:r w:rsidRPr="00813458">
        <w:rPr>
          <w:noProof/>
        </w:rPr>
        <w:t>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1.02A</w:t>
      </w:r>
      <w:r>
        <w:rPr>
          <w:noProof/>
        </w:rPr>
        <w:tab/>
        <w:t>Authority</w:t>
      </w:r>
      <w:r w:rsidRPr="00813458">
        <w:rPr>
          <w:noProof/>
        </w:rPr>
        <w:tab/>
      </w:r>
      <w:r w:rsidRPr="00813458">
        <w:rPr>
          <w:noProof/>
        </w:rPr>
        <w:fldChar w:fldCharType="begin"/>
      </w:r>
      <w:r w:rsidRPr="00813458">
        <w:rPr>
          <w:noProof/>
        </w:rPr>
        <w:instrText xml:space="preserve"> PAGEREF _Toc521919108 \h </w:instrText>
      </w:r>
      <w:r w:rsidRPr="00813458">
        <w:rPr>
          <w:noProof/>
        </w:rPr>
      </w:r>
      <w:r w:rsidRPr="00813458">
        <w:rPr>
          <w:noProof/>
        </w:rPr>
        <w:fldChar w:fldCharType="separate"/>
      </w:r>
      <w:r w:rsidRPr="00813458">
        <w:rPr>
          <w:noProof/>
        </w:rPr>
        <w:t>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1.03</w:t>
      </w:r>
      <w:r>
        <w:rPr>
          <w:noProof/>
        </w:rPr>
        <w:tab/>
        <w:t>Objects</w:t>
      </w:r>
      <w:r w:rsidRPr="00813458">
        <w:rPr>
          <w:noProof/>
        </w:rPr>
        <w:tab/>
      </w:r>
      <w:r w:rsidRPr="00813458">
        <w:rPr>
          <w:noProof/>
        </w:rPr>
        <w:fldChar w:fldCharType="begin"/>
      </w:r>
      <w:r w:rsidRPr="00813458">
        <w:rPr>
          <w:noProof/>
        </w:rPr>
        <w:instrText xml:space="preserve"> PAGEREF _Toc521919109 \h </w:instrText>
      </w:r>
      <w:r w:rsidRPr="00813458">
        <w:rPr>
          <w:noProof/>
        </w:rPr>
      </w:r>
      <w:r w:rsidRPr="00813458">
        <w:rPr>
          <w:noProof/>
        </w:rPr>
        <w:fldChar w:fldCharType="separate"/>
      </w:r>
      <w:r w:rsidRPr="00813458">
        <w:rPr>
          <w:noProof/>
        </w:rPr>
        <w:t>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1.04</w:t>
      </w:r>
      <w:r>
        <w:rPr>
          <w:noProof/>
        </w:rPr>
        <w:tab/>
        <w:t>Dictionary</w:t>
      </w:r>
      <w:r w:rsidRPr="00813458">
        <w:rPr>
          <w:noProof/>
        </w:rPr>
        <w:tab/>
      </w:r>
      <w:r w:rsidRPr="00813458">
        <w:rPr>
          <w:noProof/>
        </w:rPr>
        <w:fldChar w:fldCharType="begin"/>
      </w:r>
      <w:r w:rsidRPr="00813458">
        <w:rPr>
          <w:noProof/>
        </w:rPr>
        <w:instrText xml:space="preserve"> PAGEREF _Toc521919110 \h </w:instrText>
      </w:r>
      <w:r w:rsidRPr="00813458">
        <w:rPr>
          <w:noProof/>
        </w:rPr>
      </w:r>
      <w:r w:rsidRPr="00813458">
        <w:rPr>
          <w:noProof/>
        </w:rPr>
        <w:fldChar w:fldCharType="separate"/>
      </w:r>
      <w:r w:rsidRPr="00813458">
        <w:rPr>
          <w:noProof/>
        </w:rPr>
        <w:t>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1.05</w:t>
      </w:r>
      <w:r>
        <w:rPr>
          <w:noProof/>
        </w:rPr>
        <w:tab/>
        <w:t>Application</w:t>
      </w:r>
      <w:r w:rsidRPr="00813458">
        <w:rPr>
          <w:noProof/>
        </w:rPr>
        <w:tab/>
      </w:r>
      <w:r w:rsidRPr="00813458">
        <w:rPr>
          <w:noProof/>
        </w:rPr>
        <w:fldChar w:fldCharType="begin"/>
      </w:r>
      <w:r w:rsidRPr="00813458">
        <w:rPr>
          <w:noProof/>
        </w:rPr>
        <w:instrText xml:space="preserve"> PAGEREF _Toc521919111 \h </w:instrText>
      </w:r>
      <w:r w:rsidRPr="00813458">
        <w:rPr>
          <w:noProof/>
        </w:rPr>
      </w:r>
      <w:r w:rsidRPr="00813458">
        <w:rPr>
          <w:noProof/>
        </w:rPr>
        <w:fldChar w:fldCharType="separate"/>
      </w:r>
      <w:r w:rsidRPr="00813458">
        <w:rPr>
          <w:noProof/>
        </w:rPr>
        <w:t>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1.06</w:t>
      </w:r>
      <w:r>
        <w:rPr>
          <w:noProof/>
        </w:rPr>
        <w:tab/>
        <w:t>Court may dispense with rules</w:t>
      </w:r>
      <w:r w:rsidRPr="00813458">
        <w:rPr>
          <w:noProof/>
        </w:rPr>
        <w:tab/>
      </w:r>
      <w:r w:rsidRPr="00813458">
        <w:rPr>
          <w:noProof/>
        </w:rPr>
        <w:fldChar w:fldCharType="begin"/>
      </w:r>
      <w:r w:rsidRPr="00813458">
        <w:rPr>
          <w:noProof/>
        </w:rPr>
        <w:instrText xml:space="preserve"> PAGEREF _Toc521919112 \h </w:instrText>
      </w:r>
      <w:r w:rsidRPr="00813458">
        <w:rPr>
          <w:noProof/>
        </w:rPr>
      </w:r>
      <w:r w:rsidRPr="00813458">
        <w:rPr>
          <w:noProof/>
        </w:rPr>
        <w:fldChar w:fldCharType="separate"/>
      </w:r>
      <w:r w:rsidRPr="00813458">
        <w:rPr>
          <w:noProof/>
        </w:rPr>
        <w:t>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1.07</w:t>
      </w:r>
      <w:r>
        <w:rPr>
          <w:noProof/>
        </w:rPr>
        <w:tab/>
        <w:t>Applications for orders about procedures</w:t>
      </w:r>
      <w:r w:rsidRPr="00813458">
        <w:rPr>
          <w:noProof/>
        </w:rPr>
        <w:tab/>
      </w:r>
      <w:r w:rsidRPr="00813458">
        <w:rPr>
          <w:noProof/>
        </w:rPr>
        <w:fldChar w:fldCharType="begin"/>
      </w:r>
      <w:r w:rsidRPr="00813458">
        <w:rPr>
          <w:noProof/>
        </w:rPr>
        <w:instrText xml:space="preserve"> PAGEREF _Toc521919113 \h </w:instrText>
      </w:r>
      <w:r w:rsidRPr="00813458">
        <w:rPr>
          <w:noProof/>
        </w:rPr>
      </w:r>
      <w:r w:rsidRPr="00813458">
        <w:rPr>
          <w:noProof/>
        </w:rPr>
        <w:fldChar w:fldCharType="separate"/>
      </w:r>
      <w:r w:rsidRPr="00813458">
        <w:rPr>
          <w:noProof/>
        </w:rPr>
        <w:t>2</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2—Documents</w:t>
      </w:r>
      <w:r w:rsidRPr="00813458">
        <w:rPr>
          <w:b w:val="0"/>
          <w:noProof/>
          <w:sz w:val="18"/>
        </w:rPr>
        <w:tab/>
      </w:r>
      <w:r w:rsidRPr="00813458">
        <w:rPr>
          <w:b w:val="0"/>
          <w:noProof/>
          <w:sz w:val="18"/>
        </w:rPr>
        <w:fldChar w:fldCharType="begin"/>
      </w:r>
      <w:r w:rsidRPr="00813458">
        <w:rPr>
          <w:b w:val="0"/>
          <w:noProof/>
          <w:sz w:val="18"/>
        </w:rPr>
        <w:instrText xml:space="preserve"> PAGEREF _Toc521919114 \h </w:instrText>
      </w:r>
      <w:r w:rsidRPr="00813458">
        <w:rPr>
          <w:b w:val="0"/>
          <w:noProof/>
          <w:sz w:val="18"/>
        </w:rPr>
      </w:r>
      <w:r w:rsidRPr="00813458">
        <w:rPr>
          <w:b w:val="0"/>
          <w:noProof/>
          <w:sz w:val="18"/>
        </w:rPr>
        <w:fldChar w:fldCharType="separate"/>
      </w:r>
      <w:r w:rsidRPr="00813458">
        <w:rPr>
          <w:b w:val="0"/>
          <w:noProof/>
          <w:sz w:val="18"/>
        </w:rPr>
        <w:t>3</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2.1—General</w:t>
      </w:r>
      <w:r w:rsidRPr="00813458">
        <w:rPr>
          <w:b w:val="0"/>
          <w:noProof/>
          <w:sz w:val="18"/>
        </w:rPr>
        <w:tab/>
      </w:r>
      <w:r w:rsidRPr="00813458">
        <w:rPr>
          <w:b w:val="0"/>
          <w:noProof/>
          <w:sz w:val="18"/>
        </w:rPr>
        <w:fldChar w:fldCharType="begin"/>
      </w:r>
      <w:r w:rsidRPr="00813458">
        <w:rPr>
          <w:b w:val="0"/>
          <w:noProof/>
          <w:sz w:val="18"/>
        </w:rPr>
        <w:instrText xml:space="preserve"> PAGEREF _Toc521919115 \h </w:instrText>
      </w:r>
      <w:r w:rsidRPr="00813458">
        <w:rPr>
          <w:b w:val="0"/>
          <w:noProof/>
          <w:sz w:val="18"/>
        </w:rPr>
      </w:r>
      <w:r w:rsidRPr="00813458">
        <w:rPr>
          <w:b w:val="0"/>
          <w:noProof/>
          <w:sz w:val="18"/>
        </w:rPr>
        <w:fldChar w:fldCharType="separate"/>
      </w:r>
      <w:r w:rsidRPr="00813458">
        <w:rPr>
          <w:b w:val="0"/>
          <w:noProof/>
          <w:sz w:val="18"/>
        </w:rPr>
        <w:t>3</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2.01</w:t>
      </w:r>
      <w:r>
        <w:rPr>
          <w:noProof/>
        </w:rPr>
        <w:tab/>
        <w:t>Requirements for documents</w:t>
      </w:r>
      <w:r w:rsidRPr="00813458">
        <w:rPr>
          <w:noProof/>
        </w:rPr>
        <w:tab/>
      </w:r>
      <w:r w:rsidRPr="00813458">
        <w:rPr>
          <w:noProof/>
        </w:rPr>
        <w:fldChar w:fldCharType="begin"/>
      </w:r>
      <w:r w:rsidRPr="00813458">
        <w:rPr>
          <w:noProof/>
        </w:rPr>
        <w:instrText xml:space="preserve"> PAGEREF _Toc521919116 \h </w:instrText>
      </w:r>
      <w:r w:rsidRPr="00813458">
        <w:rPr>
          <w:noProof/>
        </w:rPr>
      </w:r>
      <w:r w:rsidRPr="00813458">
        <w:rPr>
          <w:noProof/>
        </w:rPr>
        <w:fldChar w:fldCharType="separate"/>
      </w:r>
      <w:r w:rsidRPr="00813458">
        <w:rPr>
          <w:noProof/>
        </w:rPr>
        <w:t>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2.02</w:t>
      </w:r>
      <w:r>
        <w:rPr>
          <w:noProof/>
        </w:rPr>
        <w:tab/>
        <w:t>Document must have distinctive number</w:t>
      </w:r>
      <w:r w:rsidRPr="00813458">
        <w:rPr>
          <w:noProof/>
        </w:rPr>
        <w:tab/>
      </w:r>
      <w:r w:rsidRPr="00813458">
        <w:rPr>
          <w:noProof/>
        </w:rPr>
        <w:fldChar w:fldCharType="begin"/>
      </w:r>
      <w:r w:rsidRPr="00813458">
        <w:rPr>
          <w:noProof/>
        </w:rPr>
        <w:instrText xml:space="preserve"> PAGEREF _Toc521919117 \h </w:instrText>
      </w:r>
      <w:r w:rsidRPr="00813458">
        <w:rPr>
          <w:noProof/>
        </w:rPr>
      </w:r>
      <w:r w:rsidRPr="00813458">
        <w:rPr>
          <w:noProof/>
        </w:rPr>
        <w:fldChar w:fldCharType="separate"/>
      </w:r>
      <w:r w:rsidRPr="00813458">
        <w:rPr>
          <w:noProof/>
        </w:rPr>
        <w:t>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2.03</w:t>
      </w:r>
      <w:r>
        <w:rPr>
          <w:noProof/>
        </w:rPr>
        <w:tab/>
        <w:t>Document to be signed</w:t>
      </w:r>
      <w:r w:rsidRPr="00813458">
        <w:rPr>
          <w:noProof/>
        </w:rPr>
        <w:tab/>
      </w:r>
      <w:r w:rsidRPr="00813458">
        <w:rPr>
          <w:noProof/>
        </w:rPr>
        <w:fldChar w:fldCharType="begin"/>
      </w:r>
      <w:r w:rsidRPr="00813458">
        <w:rPr>
          <w:noProof/>
        </w:rPr>
        <w:instrText xml:space="preserve"> PAGEREF _Toc521919118 \h </w:instrText>
      </w:r>
      <w:r w:rsidRPr="00813458">
        <w:rPr>
          <w:noProof/>
        </w:rPr>
      </w:r>
      <w:r w:rsidRPr="00813458">
        <w:rPr>
          <w:noProof/>
        </w:rPr>
        <w:fldChar w:fldCharType="separate"/>
      </w:r>
      <w:r w:rsidRPr="00813458">
        <w:rPr>
          <w:noProof/>
        </w:rPr>
        <w:t>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2.04</w:t>
      </w:r>
      <w:r>
        <w:rPr>
          <w:noProof/>
        </w:rPr>
        <w:tab/>
        <w:t>Forms</w:t>
      </w:r>
      <w:r w:rsidRPr="00813458">
        <w:rPr>
          <w:noProof/>
        </w:rPr>
        <w:tab/>
      </w:r>
      <w:r w:rsidRPr="00813458">
        <w:rPr>
          <w:noProof/>
        </w:rPr>
        <w:fldChar w:fldCharType="begin"/>
      </w:r>
      <w:r w:rsidRPr="00813458">
        <w:rPr>
          <w:noProof/>
        </w:rPr>
        <w:instrText xml:space="preserve"> PAGEREF _Toc521919119 \h </w:instrText>
      </w:r>
      <w:r w:rsidRPr="00813458">
        <w:rPr>
          <w:noProof/>
        </w:rPr>
      </w:r>
      <w:r w:rsidRPr="00813458">
        <w:rPr>
          <w:noProof/>
        </w:rPr>
        <w:fldChar w:fldCharType="separate"/>
      </w:r>
      <w:r w:rsidRPr="00813458">
        <w:rPr>
          <w:noProof/>
        </w:rPr>
        <w:t>4</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2.2—Filing documents</w:t>
      </w:r>
      <w:r w:rsidRPr="00813458">
        <w:rPr>
          <w:b w:val="0"/>
          <w:noProof/>
          <w:sz w:val="18"/>
        </w:rPr>
        <w:tab/>
      </w:r>
      <w:r w:rsidRPr="00813458">
        <w:rPr>
          <w:b w:val="0"/>
          <w:noProof/>
          <w:sz w:val="18"/>
        </w:rPr>
        <w:fldChar w:fldCharType="begin"/>
      </w:r>
      <w:r w:rsidRPr="00813458">
        <w:rPr>
          <w:b w:val="0"/>
          <w:noProof/>
          <w:sz w:val="18"/>
        </w:rPr>
        <w:instrText xml:space="preserve"> PAGEREF _Toc521919120 \h </w:instrText>
      </w:r>
      <w:r w:rsidRPr="00813458">
        <w:rPr>
          <w:b w:val="0"/>
          <w:noProof/>
          <w:sz w:val="18"/>
        </w:rPr>
      </w:r>
      <w:r w:rsidRPr="00813458">
        <w:rPr>
          <w:b w:val="0"/>
          <w:noProof/>
          <w:sz w:val="18"/>
        </w:rPr>
        <w:fldChar w:fldCharType="separate"/>
      </w:r>
      <w:r w:rsidRPr="00813458">
        <w:rPr>
          <w:b w:val="0"/>
          <w:noProof/>
          <w:sz w:val="18"/>
        </w:rPr>
        <w:t>5</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2.05</w:t>
      </w:r>
      <w:r>
        <w:rPr>
          <w:noProof/>
        </w:rPr>
        <w:tab/>
        <w:t>How documents may be filed</w:t>
      </w:r>
      <w:r w:rsidRPr="00813458">
        <w:rPr>
          <w:noProof/>
        </w:rPr>
        <w:tab/>
      </w:r>
      <w:r w:rsidRPr="00813458">
        <w:rPr>
          <w:noProof/>
        </w:rPr>
        <w:fldChar w:fldCharType="begin"/>
      </w:r>
      <w:r w:rsidRPr="00813458">
        <w:rPr>
          <w:noProof/>
        </w:rPr>
        <w:instrText xml:space="preserve"> PAGEREF _Toc521919121 \h </w:instrText>
      </w:r>
      <w:r w:rsidRPr="00813458">
        <w:rPr>
          <w:noProof/>
        </w:rPr>
      </w:r>
      <w:r w:rsidRPr="00813458">
        <w:rPr>
          <w:noProof/>
        </w:rPr>
        <w:fldChar w:fldCharType="separate"/>
      </w:r>
      <w:r w:rsidRPr="00813458">
        <w:rPr>
          <w:noProof/>
        </w:rPr>
        <w:t>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2.06</w:t>
      </w:r>
      <w:r>
        <w:rPr>
          <w:noProof/>
        </w:rPr>
        <w:tab/>
        <w:t>Registrar may refuse to accept document</w:t>
      </w:r>
      <w:r w:rsidRPr="00813458">
        <w:rPr>
          <w:noProof/>
        </w:rPr>
        <w:tab/>
      </w:r>
      <w:r w:rsidRPr="00813458">
        <w:rPr>
          <w:noProof/>
        </w:rPr>
        <w:fldChar w:fldCharType="begin"/>
      </w:r>
      <w:r w:rsidRPr="00813458">
        <w:rPr>
          <w:noProof/>
        </w:rPr>
        <w:instrText xml:space="preserve"> PAGEREF _Toc521919122 \h </w:instrText>
      </w:r>
      <w:r w:rsidRPr="00813458">
        <w:rPr>
          <w:noProof/>
        </w:rPr>
      </w:r>
      <w:r w:rsidRPr="00813458">
        <w:rPr>
          <w:noProof/>
        </w:rPr>
        <w:fldChar w:fldCharType="separate"/>
      </w:r>
      <w:r w:rsidRPr="00813458">
        <w:rPr>
          <w:noProof/>
        </w:rPr>
        <w:t>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2.07</w:t>
      </w:r>
      <w:r>
        <w:rPr>
          <w:noProof/>
        </w:rPr>
        <w:tab/>
        <w:t>Filing by fax</w:t>
      </w:r>
      <w:r w:rsidRPr="00813458">
        <w:rPr>
          <w:noProof/>
        </w:rPr>
        <w:tab/>
      </w:r>
      <w:r w:rsidRPr="00813458">
        <w:rPr>
          <w:noProof/>
        </w:rPr>
        <w:fldChar w:fldCharType="begin"/>
      </w:r>
      <w:r w:rsidRPr="00813458">
        <w:rPr>
          <w:noProof/>
        </w:rPr>
        <w:instrText xml:space="preserve"> PAGEREF _Toc521919123 \h </w:instrText>
      </w:r>
      <w:r w:rsidRPr="00813458">
        <w:rPr>
          <w:noProof/>
        </w:rPr>
      </w:r>
      <w:r w:rsidRPr="00813458">
        <w:rPr>
          <w:noProof/>
        </w:rPr>
        <w:fldChar w:fldCharType="separate"/>
      </w:r>
      <w:r w:rsidRPr="00813458">
        <w:rPr>
          <w:noProof/>
        </w:rPr>
        <w:t>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2.07A</w:t>
      </w:r>
      <w:r>
        <w:rPr>
          <w:noProof/>
        </w:rPr>
        <w:tab/>
        <w:t>Filing by electronic communication</w:t>
      </w:r>
      <w:r w:rsidRPr="00813458">
        <w:rPr>
          <w:noProof/>
        </w:rPr>
        <w:tab/>
      </w:r>
      <w:r w:rsidRPr="00813458">
        <w:rPr>
          <w:noProof/>
        </w:rPr>
        <w:fldChar w:fldCharType="begin"/>
      </w:r>
      <w:r w:rsidRPr="00813458">
        <w:rPr>
          <w:noProof/>
        </w:rPr>
        <w:instrText xml:space="preserve"> PAGEREF _Toc521919124 \h </w:instrText>
      </w:r>
      <w:r w:rsidRPr="00813458">
        <w:rPr>
          <w:noProof/>
        </w:rPr>
      </w:r>
      <w:r w:rsidRPr="00813458">
        <w:rPr>
          <w:noProof/>
        </w:rPr>
        <w:fldChar w:fldCharType="separate"/>
      </w:r>
      <w:r w:rsidRPr="00813458">
        <w:rPr>
          <w:noProof/>
        </w:rPr>
        <w:t>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2.07B</w:t>
      </w:r>
      <w:r>
        <w:rPr>
          <w:noProof/>
        </w:rPr>
        <w:tab/>
        <w:t>Other requirements for filing by electronic communication</w:t>
      </w:r>
      <w:r w:rsidRPr="00813458">
        <w:rPr>
          <w:noProof/>
        </w:rPr>
        <w:tab/>
      </w:r>
      <w:r w:rsidRPr="00813458">
        <w:rPr>
          <w:noProof/>
        </w:rPr>
        <w:fldChar w:fldCharType="begin"/>
      </w:r>
      <w:r w:rsidRPr="00813458">
        <w:rPr>
          <w:noProof/>
        </w:rPr>
        <w:instrText xml:space="preserve"> PAGEREF _Toc521919125 \h </w:instrText>
      </w:r>
      <w:r w:rsidRPr="00813458">
        <w:rPr>
          <w:noProof/>
        </w:rPr>
      </w:r>
      <w:r w:rsidRPr="00813458">
        <w:rPr>
          <w:noProof/>
        </w:rPr>
        <w:fldChar w:fldCharType="separate"/>
      </w:r>
      <w:r w:rsidRPr="00813458">
        <w:rPr>
          <w:noProof/>
        </w:rPr>
        <w:t>7</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2.3—Custody and inspection of documents</w:t>
      </w:r>
      <w:r w:rsidRPr="00813458">
        <w:rPr>
          <w:b w:val="0"/>
          <w:noProof/>
          <w:sz w:val="18"/>
        </w:rPr>
        <w:tab/>
      </w:r>
      <w:r w:rsidRPr="00813458">
        <w:rPr>
          <w:b w:val="0"/>
          <w:noProof/>
          <w:sz w:val="18"/>
        </w:rPr>
        <w:fldChar w:fldCharType="begin"/>
      </w:r>
      <w:r w:rsidRPr="00813458">
        <w:rPr>
          <w:b w:val="0"/>
          <w:noProof/>
          <w:sz w:val="18"/>
        </w:rPr>
        <w:instrText xml:space="preserve"> PAGEREF _Toc521919126 \h </w:instrText>
      </w:r>
      <w:r w:rsidRPr="00813458">
        <w:rPr>
          <w:b w:val="0"/>
          <w:noProof/>
          <w:sz w:val="18"/>
        </w:rPr>
      </w:r>
      <w:r w:rsidRPr="00813458">
        <w:rPr>
          <w:b w:val="0"/>
          <w:noProof/>
          <w:sz w:val="18"/>
        </w:rPr>
        <w:fldChar w:fldCharType="separate"/>
      </w:r>
      <w:r w:rsidRPr="00813458">
        <w:rPr>
          <w:b w:val="0"/>
          <w:noProof/>
          <w:sz w:val="18"/>
        </w:rPr>
        <w:t>9</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2.08</w:t>
      </w:r>
      <w:r>
        <w:rPr>
          <w:noProof/>
        </w:rPr>
        <w:tab/>
        <w:t>Searching records in family law proceedings or child support proceedings</w:t>
      </w:r>
      <w:r w:rsidRPr="00813458">
        <w:rPr>
          <w:noProof/>
        </w:rPr>
        <w:tab/>
      </w:r>
      <w:r w:rsidRPr="00813458">
        <w:rPr>
          <w:noProof/>
        </w:rPr>
        <w:fldChar w:fldCharType="begin"/>
      </w:r>
      <w:r w:rsidRPr="00813458">
        <w:rPr>
          <w:noProof/>
        </w:rPr>
        <w:instrText xml:space="preserve"> PAGEREF _Toc521919127 \h </w:instrText>
      </w:r>
      <w:r w:rsidRPr="00813458">
        <w:rPr>
          <w:noProof/>
        </w:rPr>
      </w:r>
      <w:r w:rsidRPr="00813458">
        <w:rPr>
          <w:noProof/>
        </w:rPr>
        <w:fldChar w:fldCharType="separate"/>
      </w:r>
      <w:r w:rsidRPr="00813458">
        <w:rPr>
          <w:noProof/>
        </w:rPr>
        <w:t>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2.08A</w:t>
      </w:r>
      <w:r>
        <w:rPr>
          <w:noProof/>
        </w:rPr>
        <w:tab/>
        <w:t>Custody of documents in general federal law proceedings</w:t>
      </w:r>
      <w:r w:rsidRPr="00813458">
        <w:rPr>
          <w:noProof/>
        </w:rPr>
        <w:tab/>
      </w:r>
      <w:r w:rsidRPr="00813458">
        <w:rPr>
          <w:noProof/>
        </w:rPr>
        <w:fldChar w:fldCharType="begin"/>
      </w:r>
      <w:r w:rsidRPr="00813458">
        <w:rPr>
          <w:noProof/>
        </w:rPr>
        <w:instrText xml:space="preserve"> PAGEREF _Toc521919128 \h </w:instrText>
      </w:r>
      <w:r w:rsidRPr="00813458">
        <w:rPr>
          <w:noProof/>
        </w:rPr>
      </w:r>
      <w:r w:rsidRPr="00813458">
        <w:rPr>
          <w:noProof/>
        </w:rPr>
        <w:fldChar w:fldCharType="separate"/>
      </w:r>
      <w:r w:rsidRPr="00813458">
        <w:rPr>
          <w:noProof/>
        </w:rPr>
        <w:t>10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2.08B</w:t>
      </w:r>
      <w:r>
        <w:rPr>
          <w:noProof/>
        </w:rPr>
        <w:tab/>
        <w:t>Inspection of documents in general federal law proceedings</w:t>
      </w:r>
      <w:r w:rsidRPr="00813458">
        <w:rPr>
          <w:noProof/>
        </w:rPr>
        <w:tab/>
      </w:r>
      <w:r w:rsidRPr="00813458">
        <w:rPr>
          <w:noProof/>
        </w:rPr>
        <w:fldChar w:fldCharType="begin"/>
      </w:r>
      <w:r w:rsidRPr="00813458">
        <w:rPr>
          <w:noProof/>
        </w:rPr>
        <w:instrText xml:space="preserve"> PAGEREF _Toc521919129 \h </w:instrText>
      </w:r>
      <w:r w:rsidRPr="00813458">
        <w:rPr>
          <w:noProof/>
        </w:rPr>
      </w:r>
      <w:r w:rsidRPr="00813458">
        <w:rPr>
          <w:noProof/>
        </w:rPr>
        <w:fldChar w:fldCharType="separate"/>
      </w:r>
      <w:r w:rsidRPr="00813458">
        <w:rPr>
          <w:noProof/>
        </w:rPr>
        <w:t>10</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2.4—Seal and stamp of Court</w:t>
      </w:r>
      <w:r w:rsidRPr="00813458">
        <w:rPr>
          <w:b w:val="0"/>
          <w:noProof/>
          <w:sz w:val="18"/>
        </w:rPr>
        <w:tab/>
      </w:r>
      <w:r w:rsidRPr="00813458">
        <w:rPr>
          <w:b w:val="0"/>
          <w:noProof/>
          <w:sz w:val="18"/>
        </w:rPr>
        <w:fldChar w:fldCharType="begin"/>
      </w:r>
      <w:r w:rsidRPr="00813458">
        <w:rPr>
          <w:b w:val="0"/>
          <w:noProof/>
          <w:sz w:val="18"/>
        </w:rPr>
        <w:instrText xml:space="preserve"> PAGEREF _Toc521919130 \h </w:instrText>
      </w:r>
      <w:r w:rsidRPr="00813458">
        <w:rPr>
          <w:b w:val="0"/>
          <w:noProof/>
          <w:sz w:val="18"/>
        </w:rPr>
      </w:r>
      <w:r w:rsidRPr="00813458">
        <w:rPr>
          <w:b w:val="0"/>
          <w:noProof/>
          <w:sz w:val="18"/>
        </w:rPr>
        <w:fldChar w:fldCharType="separate"/>
      </w:r>
      <w:r w:rsidRPr="00813458">
        <w:rPr>
          <w:b w:val="0"/>
          <w:noProof/>
          <w:sz w:val="18"/>
        </w:rPr>
        <w:t>12</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2.09</w:t>
      </w:r>
      <w:r>
        <w:rPr>
          <w:noProof/>
        </w:rPr>
        <w:tab/>
        <w:t>Use of seal of Court</w:t>
      </w:r>
      <w:r w:rsidRPr="00813458">
        <w:rPr>
          <w:noProof/>
        </w:rPr>
        <w:tab/>
      </w:r>
      <w:r w:rsidRPr="00813458">
        <w:rPr>
          <w:noProof/>
        </w:rPr>
        <w:fldChar w:fldCharType="begin"/>
      </w:r>
      <w:r w:rsidRPr="00813458">
        <w:rPr>
          <w:noProof/>
        </w:rPr>
        <w:instrText xml:space="preserve"> PAGEREF _Toc521919131 \h </w:instrText>
      </w:r>
      <w:r w:rsidRPr="00813458">
        <w:rPr>
          <w:noProof/>
        </w:rPr>
      </w:r>
      <w:r w:rsidRPr="00813458">
        <w:rPr>
          <w:noProof/>
        </w:rPr>
        <w:fldChar w:fldCharType="separate"/>
      </w:r>
      <w:r w:rsidRPr="00813458">
        <w:rPr>
          <w:noProof/>
        </w:rPr>
        <w:t>12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2.10</w:t>
      </w:r>
      <w:r>
        <w:rPr>
          <w:noProof/>
        </w:rPr>
        <w:tab/>
        <w:t>Stamp of Court</w:t>
      </w:r>
      <w:r w:rsidRPr="00813458">
        <w:rPr>
          <w:noProof/>
        </w:rPr>
        <w:tab/>
      </w:r>
      <w:r w:rsidRPr="00813458">
        <w:rPr>
          <w:noProof/>
        </w:rPr>
        <w:fldChar w:fldCharType="begin"/>
      </w:r>
      <w:r w:rsidRPr="00813458">
        <w:rPr>
          <w:noProof/>
        </w:rPr>
        <w:instrText xml:space="preserve"> PAGEREF _Toc521919132 \h </w:instrText>
      </w:r>
      <w:r w:rsidRPr="00813458">
        <w:rPr>
          <w:noProof/>
        </w:rPr>
      </w:r>
      <w:r w:rsidRPr="00813458">
        <w:rPr>
          <w:noProof/>
        </w:rPr>
        <w:fldChar w:fldCharType="separate"/>
      </w:r>
      <w:r w:rsidRPr="00813458">
        <w:rPr>
          <w:noProof/>
        </w:rPr>
        <w:t>12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2.11</w:t>
      </w:r>
      <w:r>
        <w:rPr>
          <w:noProof/>
        </w:rPr>
        <w:tab/>
        <w:t>Methods of attaching the seal or stamp</w:t>
      </w:r>
      <w:r w:rsidRPr="00813458">
        <w:rPr>
          <w:noProof/>
        </w:rPr>
        <w:tab/>
      </w:r>
      <w:r w:rsidRPr="00813458">
        <w:rPr>
          <w:noProof/>
        </w:rPr>
        <w:fldChar w:fldCharType="begin"/>
      </w:r>
      <w:r w:rsidRPr="00813458">
        <w:rPr>
          <w:noProof/>
        </w:rPr>
        <w:instrText xml:space="preserve"> PAGEREF _Toc521919133 \h </w:instrText>
      </w:r>
      <w:r w:rsidRPr="00813458">
        <w:rPr>
          <w:noProof/>
        </w:rPr>
      </w:r>
      <w:r w:rsidRPr="00813458">
        <w:rPr>
          <w:noProof/>
        </w:rPr>
        <w:fldChar w:fldCharType="separate"/>
      </w:r>
      <w:r w:rsidRPr="00813458">
        <w:rPr>
          <w:noProof/>
        </w:rPr>
        <w:t>12</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3—Sittings, registry hours and time</w:t>
      </w:r>
      <w:r w:rsidRPr="00813458">
        <w:rPr>
          <w:b w:val="0"/>
          <w:noProof/>
          <w:sz w:val="18"/>
        </w:rPr>
        <w:tab/>
      </w:r>
      <w:r w:rsidRPr="00813458">
        <w:rPr>
          <w:b w:val="0"/>
          <w:noProof/>
          <w:sz w:val="18"/>
        </w:rPr>
        <w:fldChar w:fldCharType="begin"/>
      </w:r>
      <w:r w:rsidRPr="00813458">
        <w:rPr>
          <w:b w:val="0"/>
          <w:noProof/>
          <w:sz w:val="18"/>
        </w:rPr>
        <w:instrText xml:space="preserve"> PAGEREF _Toc521919134 \h </w:instrText>
      </w:r>
      <w:r w:rsidRPr="00813458">
        <w:rPr>
          <w:b w:val="0"/>
          <w:noProof/>
          <w:sz w:val="18"/>
        </w:rPr>
      </w:r>
      <w:r w:rsidRPr="00813458">
        <w:rPr>
          <w:b w:val="0"/>
          <w:noProof/>
          <w:sz w:val="18"/>
        </w:rPr>
        <w:fldChar w:fldCharType="separate"/>
      </w:r>
      <w:r w:rsidRPr="00813458">
        <w:rPr>
          <w:b w:val="0"/>
          <w:noProof/>
          <w:sz w:val="18"/>
        </w:rPr>
        <w:t>13</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3.1—Sittings, holidays and registry hours</w:t>
      </w:r>
      <w:r w:rsidRPr="00813458">
        <w:rPr>
          <w:b w:val="0"/>
          <w:noProof/>
          <w:sz w:val="18"/>
        </w:rPr>
        <w:tab/>
      </w:r>
      <w:r w:rsidRPr="00813458">
        <w:rPr>
          <w:b w:val="0"/>
          <w:noProof/>
          <w:sz w:val="18"/>
        </w:rPr>
        <w:fldChar w:fldCharType="begin"/>
      </w:r>
      <w:r w:rsidRPr="00813458">
        <w:rPr>
          <w:b w:val="0"/>
          <w:noProof/>
          <w:sz w:val="18"/>
        </w:rPr>
        <w:instrText xml:space="preserve"> PAGEREF _Toc521919135 \h </w:instrText>
      </w:r>
      <w:r w:rsidRPr="00813458">
        <w:rPr>
          <w:b w:val="0"/>
          <w:noProof/>
          <w:sz w:val="18"/>
        </w:rPr>
      </w:r>
      <w:r w:rsidRPr="00813458">
        <w:rPr>
          <w:b w:val="0"/>
          <w:noProof/>
          <w:sz w:val="18"/>
        </w:rPr>
        <w:fldChar w:fldCharType="separate"/>
      </w:r>
      <w:r w:rsidRPr="00813458">
        <w:rPr>
          <w:b w:val="0"/>
          <w:noProof/>
          <w:sz w:val="18"/>
        </w:rPr>
        <w:t>13</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3.01</w:t>
      </w:r>
      <w:r>
        <w:rPr>
          <w:noProof/>
        </w:rPr>
        <w:tab/>
        <w:t>Sittings</w:t>
      </w:r>
      <w:r w:rsidRPr="00813458">
        <w:rPr>
          <w:noProof/>
        </w:rPr>
        <w:tab/>
      </w:r>
      <w:r w:rsidRPr="00813458">
        <w:rPr>
          <w:noProof/>
        </w:rPr>
        <w:fldChar w:fldCharType="begin"/>
      </w:r>
      <w:r w:rsidRPr="00813458">
        <w:rPr>
          <w:noProof/>
        </w:rPr>
        <w:instrText xml:space="preserve"> PAGEREF _Toc521919136 \h </w:instrText>
      </w:r>
      <w:r w:rsidRPr="00813458">
        <w:rPr>
          <w:noProof/>
        </w:rPr>
      </w:r>
      <w:r w:rsidRPr="00813458">
        <w:rPr>
          <w:noProof/>
        </w:rPr>
        <w:fldChar w:fldCharType="separate"/>
      </w:r>
      <w:r w:rsidRPr="00813458">
        <w:rPr>
          <w:noProof/>
        </w:rPr>
        <w:t>13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3.02</w:t>
      </w:r>
      <w:r>
        <w:rPr>
          <w:noProof/>
        </w:rPr>
        <w:tab/>
        <w:t>Registry hours</w:t>
      </w:r>
      <w:r w:rsidRPr="00813458">
        <w:rPr>
          <w:noProof/>
        </w:rPr>
        <w:tab/>
      </w:r>
      <w:r w:rsidRPr="00813458">
        <w:rPr>
          <w:noProof/>
        </w:rPr>
        <w:fldChar w:fldCharType="begin"/>
      </w:r>
      <w:r w:rsidRPr="00813458">
        <w:rPr>
          <w:noProof/>
        </w:rPr>
        <w:instrText xml:space="preserve"> PAGEREF _Toc521919137 \h </w:instrText>
      </w:r>
      <w:r w:rsidRPr="00813458">
        <w:rPr>
          <w:noProof/>
        </w:rPr>
      </w:r>
      <w:r w:rsidRPr="00813458">
        <w:rPr>
          <w:noProof/>
        </w:rPr>
        <w:fldChar w:fldCharType="separate"/>
      </w:r>
      <w:r w:rsidRPr="00813458">
        <w:rPr>
          <w:noProof/>
        </w:rPr>
        <w:t>13</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3.2—Time</w:t>
      </w:r>
      <w:r w:rsidRPr="00813458">
        <w:rPr>
          <w:b w:val="0"/>
          <w:noProof/>
          <w:sz w:val="18"/>
        </w:rPr>
        <w:tab/>
      </w:r>
      <w:r w:rsidRPr="00813458">
        <w:rPr>
          <w:b w:val="0"/>
          <w:noProof/>
          <w:sz w:val="18"/>
        </w:rPr>
        <w:fldChar w:fldCharType="begin"/>
      </w:r>
      <w:r w:rsidRPr="00813458">
        <w:rPr>
          <w:b w:val="0"/>
          <w:noProof/>
          <w:sz w:val="18"/>
        </w:rPr>
        <w:instrText xml:space="preserve"> PAGEREF _Toc521919138 \h </w:instrText>
      </w:r>
      <w:r w:rsidRPr="00813458">
        <w:rPr>
          <w:b w:val="0"/>
          <w:noProof/>
          <w:sz w:val="18"/>
        </w:rPr>
      </w:r>
      <w:r w:rsidRPr="00813458">
        <w:rPr>
          <w:b w:val="0"/>
          <w:noProof/>
          <w:sz w:val="18"/>
        </w:rPr>
        <w:fldChar w:fldCharType="separate"/>
      </w:r>
      <w:r w:rsidRPr="00813458">
        <w:rPr>
          <w:b w:val="0"/>
          <w:noProof/>
          <w:sz w:val="18"/>
        </w:rPr>
        <w:t>14</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3.03</w:t>
      </w:r>
      <w:r>
        <w:rPr>
          <w:noProof/>
        </w:rPr>
        <w:tab/>
        <w:t xml:space="preserve">Meaning of </w:t>
      </w:r>
      <w:r w:rsidRPr="009D3F91">
        <w:rPr>
          <w:i/>
          <w:noProof/>
        </w:rPr>
        <w:t>month</w:t>
      </w:r>
      <w:r w:rsidRPr="00813458">
        <w:rPr>
          <w:noProof/>
        </w:rPr>
        <w:tab/>
      </w:r>
      <w:r w:rsidRPr="00813458">
        <w:rPr>
          <w:noProof/>
        </w:rPr>
        <w:fldChar w:fldCharType="begin"/>
      </w:r>
      <w:r w:rsidRPr="00813458">
        <w:rPr>
          <w:noProof/>
        </w:rPr>
        <w:instrText xml:space="preserve"> PAGEREF _Toc521919139 \h </w:instrText>
      </w:r>
      <w:r w:rsidRPr="00813458">
        <w:rPr>
          <w:noProof/>
        </w:rPr>
      </w:r>
      <w:r w:rsidRPr="00813458">
        <w:rPr>
          <w:noProof/>
        </w:rPr>
        <w:fldChar w:fldCharType="separate"/>
      </w:r>
      <w:r w:rsidRPr="00813458">
        <w:rPr>
          <w:noProof/>
        </w:rPr>
        <w:t>14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3.04</w:t>
      </w:r>
      <w:r>
        <w:rPr>
          <w:noProof/>
        </w:rPr>
        <w:tab/>
        <w:t>Calculating time</w:t>
      </w:r>
      <w:r w:rsidRPr="00813458">
        <w:rPr>
          <w:noProof/>
        </w:rPr>
        <w:tab/>
      </w:r>
      <w:r w:rsidRPr="00813458">
        <w:rPr>
          <w:noProof/>
        </w:rPr>
        <w:fldChar w:fldCharType="begin"/>
      </w:r>
      <w:r w:rsidRPr="00813458">
        <w:rPr>
          <w:noProof/>
        </w:rPr>
        <w:instrText xml:space="preserve"> PAGEREF _Toc521919140 \h </w:instrText>
      </w:r>
      <w:r w:rsidRPr="00813458">
        <w:rPr>
          <w:noProof/>
        </w:rPr>
      </w:r>
      <w:r w:rsidRPr="00813458">
        <w:rPr>
          <w:noProof/>
        </w:rPr>
        <w:fldChar w:fldCharType="separate"/>
      </w:r>
      <w:r w:rsidRPr="00813458">
        <w:rPr>
          <w:noProof/>
        </w:rPr>
        <w:t>14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3.05</w:t>
      </w:r>
      <w:r>
        <w:rPr>
          <w:noProof/>
        </w:rPr>
        <w:tab/>
        <w:t>Extension or shortening of time fixed</w:t>
      </w:r>
      <w:r w:rsidRPr="00813458">
        <w:rPr>
          <w:noProof/>
        </w:rPr>
        <w:tab/>
      </w:r>
      <w:r w:rsidRPr="00813458">
        <w:rPr>
          <w:noProof/>
        </w:rPr>
        <w:fldChar w:fldCharType="begin"/>
      </w:r>
      <w:r w:rsidRPr="00813458">
        <w:rPr>
          <w:noProof/>
        </w:rPr>
        <w:instrText xml:space="preserve"> PAGEREF _Toc521919141 \h </w:instrText>
      </w:r>
      <w:r w:rsidRPr="00813458">
        <w:rPr>
          <w:noProof/>
        </w:rPr>
      </w:r>
      <w:r w:rsidRPr="00813458">
        <w:rPr>
          <w:noProof/>
        </w:rPr>
        <w:fldChar w:fldCharType="separate"/>
      </w:r>
      <w:r w:rsidRPr="00813458">
        <w:rPr>
          <w:noProof/>
        </w:rPr>
        <w:t>14</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4—Starting proceedings</w:t>
      </w:r>
      <w:r w:rsidRPr="00813458">
        <w:rPr>
          <w:b w:val="0"/>
          <w:noProof/>
          <w:sz w:val="18"/>
        </w:rPr>
        <w:tab/>
      </w:r>
      <w:r w:rsidRPr="00813458">
        <w:rPr>
          <w:b w:val="0"/>
          <w:noProof/>
          <w:sz w:val="18"/>
        </w:rPr>
        <w:fldChar w:fldCharType="begin"/>
      </w:r>
      <w:r w:rsidRPr="00813458">
        <w:rPr>
          <w:b w:val="0"/>
          <w:noProof/>
          <w:sz w:val="18"/>
        </w:rPr>
        <w:instrText xml:space="preserve"> PAGEREF _Toc521919142 \h </w:instrText>
      </w:r>
      <w:r w:rsidRPr="00813458">
        <w:rPr>
          <w:b w:val="0"/>
          <w:noProof/>
          <w:sz w:val="18"/>
        </w:rPr>
      </w:r>
      <w:r w:rsidRPr="00813458">
        <w:rPr>
          <w:b w:val="0"/>
          <w:noProof/>
          <w:sz w:val="18"/>
        </w:rPr>
        <w:fldChar w:fldCharType="separate"/>
      </w:r>
      <w:r w:rsidRPr="00813458">
        <w:rPr>
          <w:b w:val="0"/>
          <w:noProof/>
          <w:sz w:val="18"/>
        </w:rPr>
        <w:t>15</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4.1—General rules about starting proceedings</w:t>
      </w:r>
      <w:r w:rsidRPr="00813458">
        <w:rPr>
          <w:b w:val="0"/>
          <w:noProof/>
          <w:sz w:val="18"/>
        </w:rPr>
        <w:tab/>
      </w:r>
      <w:r w:rsidRPr="00813458">
        <w:rPr>
          <w:b w:val="0"/>
          <w:noProof/>
          <w:sz w:val="18"/>
        </w:rPr>
        <w:fldChar w:fldCharType="begin"/>
      </w:r>
      <w:r w:rsidRPr="00813458">
        <w:rPr>
          <w:b w:val="0"/>
          <w:noProof/>
          <w:sz w:val="18"/>
        </w:rPr>
        <w:instrText xml:space="preserve"> PAGEREF _Toc521919143 \h </w:instrText>
      </w:r>
      <w:r w:rsidRPr="00813458">
        <w:rPr>
          <w:b w:val="0"/>
          <w:noProof/>
          <w:sz w:val="18"/>
        </w:rPr>
      </w:r>
      <w:r w:rsidRPr="00813458">
        <w:rPr>
          <w:b w:val="0"/>
          <w:noProof/>
          <w:sz w:val="18"/>
        </w:rPr>
        <w:fldChar w:fldCharType="separate"/>
      </w:r>
      <w:r w:rsidRPr="00813458">
        <w:rPr>
          <w:b w:val="0"/>
          <w:noProof/>
          <w:sz w:val="18"/>
        </w:rPr>
        <w:t>15</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4.01</w:t>
      </w:r>
      <w:r>
        <w:rPr>
          <w:noProof/>
        </w:rPr>
        <w:tab/>
        <w:t>Application</w:t>
      </w:r>
      <w:r w:rsidRPr="00813458">
        <w:rPr>
          <w:noProof/>
        </w:rPr>
        <w:tab/>
      </w:r>
      <w:r w:rsidRPr="00813458">
        <w:rPr>
          <w:noProof/>
        </w:rPr>
        <w:fldChar w:fldCharType="begin"/>
      </w:r>
      <w:r w:rsidRPr="00813458">
        <w:rPr>
          <w:noProof/>
        </w:rPr>
        <w:instrText xml:space="preserve"> PAGEREF _Toc521919144 \h </w:instrText>
      </w:r>
      <w:r w:rsidRPr="00813458">
        <w:rPr>
          <w:noProof/>
        </w:rPr>
      </w:r>
      <w:r w:rsidRPr="00813458">
        <w:rPr>
          <w:noProof/>
        </w:rPr>
        <w:fldChar w:fldCharType="separate"/>
      </w:r>
      <w:r w:rsidRPr="00813458">
        <w:rPr>
          <w:noProof/>
        </w:rPr>
        <w:t>15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4.02</w:t>
      </w:r>
      <w:r>
        <w:rPr>
          <w:noProof/>
        </w:rPr>
        <w:tab/>
        <w:t>Content of application</w:t>
      </w:r>
      <w:r w:rsidRPr="00813458">
        <w:rPr>
          <w:noProof/>
        </w:rPr>
        <w:tab/>
      </w:r>
      <w:r w:rsidRPr="00813458">
        <w:rPr>
          <w:noProof/>
        </w:rPr>
        <w:fldChar w:fldCharType="begin"/>
      </w:r>
      <w:r w:rsidRPr="00813458">
        <w:rPr>
          <w:noProof/>
        </w:rPr>
        <w:instrText xml:space="preserve"> PAGEREF _Toc521919145 \h </w:instrText>
      </w:r>
      <w:r w:rsidRPr="00813458">
        <w:rPr>
          <w:noProof/>
        </w:rPr>
      </w:r>
      <w:r w:rsidRPr="00813458">
        <w:rPr>
          <w:noProof/>
        </w:rPr>
        <w:fldChar w:fldCharType="separate"/>
      </w:r>
      <w:r w:rsidRPr="00813458">
        <w:rPr>
          <w:noProof/>
        </w:rPr>
        <w:t>15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4.03</w:t>
      </w:r>
      <w:r>
        <w:rPr>
          <w:noProof/>
        </w:rPr>
        <w:tab/>
        <w:t>Response to application</w:t>
      </w:r>
      <w:r w:rsidRPr="00813458">
        <w:rPr>
          <w:noProof/>
        </w:rPr>
        <w:tab/>
      </w:r>
      <w:r w:rsidRPr="00813458">
        <w:rPr>
          <w:noProof/>
        </w:rPr>
        <w:fldChar w:fldCharType="begin"/>
      </w:r>
      <w:r w:rsidRPr="00813458">
        <w:rPr>
          <w:noProof/>
        </w:rPr>
        <w:instrText xml:space="preserve"> PAGEREF _Toc521919146 \h </w:instrText>
      </w:r>
      <w:r w:rsidRPr="00813458">
        <w:rPr>
          <w:noProof/>
        </w:rPr>
      </w:r>
      <w:r w:rsidRPr="00813458">
        <w:rPr>
          <w:noProof/>
        </w:rPr>
        <w:fldChar w:fldCharType="separate"/>
      </w:r>
      <w:r w:rsidRPr="00813458">
        <w:rPr>
          <w:noProof/>
        </w:rPr>
        <w:t>15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4.05</w:t>
      </w:r>
      <w:r>
        <w:rPr>
          <w:noProof/>
        </w:rPr>
        <w:tab/>
        <w:t>Affidavit to be filed with application or response</w:t>
      </w:r>
      <w:r w:rsidRPr="00813458">
        <w:rPr>
          <w:noProof/>
        </w:rPr>
        <w:tab/>
      </w:r>
      <w:r w:rsidRPr="00813458">
        <w:rPr>
          <w:noProof/>
        </w:rPr>
        <w:fldChar w:fldCharType="begin"/>
      </w:r>
      <w:r w:rsidRPr="00813458">
        <w:rPr>
          <w:noProof/>
        </w:rPr>
        <w:instrText xml:space="preserve"> PAGEREF _Toc521919147 \h </w:instrText>
      </w:r>
      <w:r w:rsidRPr="00813458">
        <w:rPr>
          <w:noProof/>
        </w:rPr>
      </w:r>
      <w:r w:rsidRPr="00813458">
        <w:rPr>
          <w:noProof/>
        </w:rPr>
        <w:fldChar w:fldCharType="separate"/>
      </w:r>
      <w:r w:rsidRPr="00813458">
        <w:rPr>
          <w:noProof/>
        </w:rPr>
        <w:t>16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lastRenderedPageBreak/>
        <w:t>4.07</w:t>
      </w:r>
      <w:r>
        <w:rPr>
          <w:noProof/>
        </w:rPr>
        <w:tab/>
        <w:t>Reply in certain circumstances</w:t>
      </w:r>
      <w:r w:rsidRPr="00813458">
        <w:rPr>
          <w:noProof/>
        </w:rPr>
        <w:tab/>
      </w:r>
      <w:r w:rsidRPr="00813458">
        <w:rPr>
          <w:noProof/>
        </w:rPr>
        <w:fldChar w:fldCharType="begin"/>
      </w:r>
      <w:r w:rsidRPr="00813458">
        <w:rPr>
          <w:noProof/>
        </w:rPr>
        <w:instrText xml:space="preserve"> PAGEREF _Toc521919148 \h </w:instrText>
      </w:r>
      <w:r w:rsidRPr="00813458">
        <w:rPr>
          <w:noProof/>
        </w:rPr>
      </w:r>
      <w:r w:rsidRPr="00813458">
        <w:rPr>
          <w:noProof/>
        </w:rPr>
        <w:fldChar w:fldCharType="separate"/>
      </w:r>
      <w:r w:rsidRPr="00813458">
        <w:rPr>
          <w:noProof/>
        </w:rPr>
        <w:t>16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4.08</w:t>
      </w:r>
      <w:r>
        <w:rPr>
          <w:noProof/>
        </w:rPr>
        <w:tab/>
        <w:t>Application in a case</w:t>
      </w:r>
      <w:r w:rsidRPr="00813458">
        <w:rPr>
          <w:noProof/>
        </w:rPr>
        <w:tab/>
      </w:r>
      <w:r w:rsidRPr="00813458">
        <w:rPr>
          <w:noProof/>
        </w:rPr>
        <w:fldChar w:fldCharType="begin"/>
      </w:r>
      <w:r w:rsidRPr="00813458">
        <w:rPr>
          <w:noProof/>
        </w:rPr>
        <w:instrText xml:space="preserve"> PAGEREF _Toc521919149 \h </w:instrText>
      </w:r>
      <w:r w:rsidRPr="00813458">
        <w:rPr>
          <w:noProof/>
        </w:rPr>
      </w:r>
      <w:r w:rsidRPr="00813458">
        <w:rPr>
          <w:noProof/>
        </w:rPr>
        <w:fldChar w:fldCharType="separate"/>
      </w:r>
      <w:r w:rsidRPr="00813458">
        <w:rPr>
          <w:noProof/>
        </w:rPr>
        <w:t>16</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4.2—Rules for proceedings if Civil Dispute Resolution Act applies</w:t>
      </w:r>
      <w:r w:rsidRPr="00813458">
        <w:rPr>
          <w:b w:val="0"/>
          <w:noProof/>
          <w:sz w:val="18"/>
        </w:rPr>
        <w:tab/>
      </w:r>
      <w:r w:rsidRPr="00813458">
        <w:rPr>
          <w:b w:val="0"/>
          <w:noProof/>
          <w:sz w:val="18"/>
        </w:rPr>
        <w:fldChar w:fldCharType="begin"/>
      </w:r>
      <w:r w:rsidRPr="00813458">
        <w:rPr>
          <w:b w:val="0"/>
          <w:noProof/>
          <w:sz w:val="18"/>
        </w:rPr>
        <w:instrText xml:space="preserve"> PAGEREF _Toc521919150 \h </w:instrText>
      </w:r>
      <w:r w:rsidRPr="00813458">
        <w:rPr>
          <w:b w:val="0"/>
          <w:noProof/>
          <w:sz w:val="18"/>
        </w:rPr>
      </w:r>
      <w:r w:rsidRPr="00813458">
        <w:rPr>
          <w:b w:val="0"/>
          <w:noProof/>
          <w:sz w:val="18"/>
        </w:rPr>
        <w:fldChar w:fldCharType="separate"/>
      </w:r>
      <w:r w:rsidRPr="00813458">
        <w:rPr>
          <w:b w:val="0"/>
          <w:noProof/>
          <w:sz w:val="18"/>
        </w:rPr>
        <w:t>17</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4.09</w:t>
      </w:r>
      <w:r>
        <w:rPr>
          <w:noProof/>
        </w:rPr>
        <w:tab/>
        <w:t>Applicant’s genuine steps statement</w:t>
      </w:r>
      <w:r w:rsidRPr="00813458">
        <w:rPr>
          <w:noProof/>
        </w:rPr>
        <w:tab/>
      </w:r>
      <w:r w:rsidRPr="00813458">
        <w:rPr>
          <w:noProof/>
        </w:rPr>
        <w:fldChar w:fldCharType="begin"/>
      </w:r>
      <w:r w:rsidRPr="00813458">
        <w:rPr>
          <w:noProof/>
        </w:rPr>
        <w:instrText xml:space="preserve"> PAGEREF _Toc521919151 \h </w:instrText>
      </w:r>
      <w:r w:rsidRPr="00813458">
        <w:rPr>
          <w:noProof/>
        </w:rPr>
      </w:r>
      <w:r w:rsidRPr="00813458">
        <w:rPr>
          <w:noProof/>
        </w:rPr>
        <w:fldChar w:fldCharType="separate"/>
      </w:r>
      <w:r w:rsidRPr="00813458">
        <w:rPr>
          <w:noProof/>
        </w:rPr>
        <w:t>17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4.10</w:t>
      </w:r>
      <w:r>
        <w:rPr>
          <w:noProof/>
        </w:rPr>
        <w:tab/>
        <w:t>Respondent’s genuine steps statement</w:t>
      </w:r>
      <w:r w:rsidRPr="00813458">
        <w:rPr>
          <w:noProof/>
        </w:rPr>
        <w:tab/>
      </w:r>
      <w:r w:rsidRPr="00813458">
        <w:rPr>
          <w:noProof/>
        </w:rPr>
        <w:fldChar w:fldCharType="begin"/>
      </w:r>
      <w:r w:rsidRPr="00813458">
        <w:rPr>
          <w:noProof/>
        </w:rPr>
        <w:instrText xml:space="preserve"> PAGEREF _Toc521919152 \h </w:instrText>
      </w:r>
      <w:r w:rsidRPr="00813458">
        <w:rPr>
          <w:noProof/>
        </w:rPr>
      </w:r>
      <w:r w:rsidRPr="00813458">
        <w:rPr>
          <w:noProof/>
        </w:rPr>
        <w:fldChar w:fldCharType="separate"/>
      </w:r>
      <w:r w:rsidRPr="00813458">
        <w:rPr>
          <w:noProof/>
        </w:rPr>
        <w:t>17</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5—Urgent applications</w:t>
      </w:r>
      <w:r w:rsidRPr="00813458">
        <w:rPr>
          <w:b w:val="0"/>
          <w:noProof/>
          <w:sz w:val="18"/>
        </w:rPr>
        <w:tab/>
      </w:r>
      <w:r w:rsidRPr="00813458">
        <w:rPr>
          <w:b w:val="0"/>
          <w:noProof/>
          <w:sz w:val="18"/>
        </w:rPr>
        <w:fldChar w:fldCharType="begin"/>
      </w:r>
      <w:r w:rsidRPr="00813458">
        <w:rPr>
          <w:b w:val="0"/>
          <w:noProof/>
          <w:sz w:val="18"/>
        </w:rPr>
        <w:instrText xml:space="preserve"> PAGEREF _Toc521919153 \h </w:instrText>
      </w:r>
      <w:r w:rsidRPr="00813458">
        <w:rPr>
          <w:b w:val="0"/>
          <w:noProof/>
          <w:sz w:val="18"/>
        </w:rPr>
      </w:r>
      <w:r w:rsidRPr="00813458">
        <w:rPr>
          <w:b w:val="0"/>
          <w:noProof/>
          <w:sz w:val="18"/>
        </w:rPr>
        <w:fldChar w:fldCharType="separate"/>
      </w:r>
      <w:r w:rsidRPr="00813458">
        <w:rPr>
          <w:b w:val="0"/>
          <w:noProof/>
          <w:sz w:val="18"/>
        </w:rPr>
        <w:t>18</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5.01</w:t>
      </w:r>
      <w:r>
        <w:rPr>
          <w:noProof/>
        </w:rPr>
        <w:tab/>
        <w:t>Urgent application</w:t>
      </w:r>
      <w:r w:rsidRPr="00813458">
        <w:rPr>
          <w:noProof/>
        </w:rPr>
        <w:tab/>
      </w:r>
      <w:r w:rsidRPr="00813458">
        <w:rPr>
          <w:noProof/>
        </w:rPr>
        <w:fldChar w:fldCharType="begin"/>
      </w:r>
      <w:r w:rsidRPr="00813458">
        <w:rPr>
          <w:noProof/>
        </w:rPr>
        <w:instrText xml:space="preserve"> PAGEREF _Toc521919154 \h </w:instrText>
      </w:r>
      <w:r w:rsidRPr="00813458">
        <w:rPr>
          <w:noProof/>
        </w:rPr>
      </w:r>
      <w:r w:rsidRPr="00813458">
        <w:rPr>
          <w:noProof/>
        </w:rPr>
        <w:fldChar w:fldCharType="separate"/>
      </w:r>
      <w:r w:rsidRPr="00813458">
        <w:rPr>
          <w:noProof/>
        </w:rPr>
        <w:t>18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5.02</w:t>
      </w:r>
      <w:r>
        <w:rPr>
          <w:noProof/>
        </w:rPr>
        <w:tab/>
        <w:t>Form of application</w:t>
      </w:r>
      <w:r w:rsidRPr="00813458">
        <w:rPr>
          <w:noProof/>
        </w:rPr>
        <w:tab/>
      </w:r>
      <w:r w:rsidRPr="00813458">
        <w:rPr>
          <w:noProof/>
        </w:rPr>
        <w:fldChar w:fldCharType="begin"/>
      </w:r>
      <w:r w:rsidRPr="00813458">
        <w:rPr>
          <w:noProof/>
        </w:rPr>
        <w:instrText xml:space="preserve"> PAGEREF _Toc521919155 \h </w:instrText>
      </w:r>
      <w:r w:rsidRPr="00813458">
        <w:rPr>
          <w:noProof/>
        </w:rPr>
      </w:r>
      <w:r w:rsidRPr="00813458">
        <w:rPr>
          <w:noProof/>
        </w:rPr>
        <w:fldChar w:fldCharType="separate"/>
      </w:r>
      <w:r w:rsidRPr="00813458">
        <w:rPr>
          <w:noProof/>
        </w:rPr>
        <w:t>18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5.03</w:t>
      </w:r>
      <w:r>
        <w:rPr>
          <w:noProof/>
        </w:rPr>
        <w:tab/>
        <w:t>Evidence</w:t>
      </w:r>
      <w:r w:rsidRPr="00813458">
        <w:rPr>
          <w:noProof/>
        </w:rPr>
        <w:tab/>
      </w:r>
      <w:r w:rsidRPr="00813458">
        <w:rPr>
          <w:noProof/>
        </w:rPr>
        <w:fldChar w:fldCharType="begin"/>
      </w:r>
      <w:r w:rsidRPr="00813458">
        <w:rPr>
          <w:noProof/>
        </w:rPr>
        <w:instrText xml:space="preserve"> PAGEREF _Toc521919156 \h </w:instrText>
      </w:r>
      <w:r w:rsidRPr="00813458">
        <w:rPr>
          <w:noProof/>
        </w:rPr>
      </w:r>
      <w:r w:rsidRPr="00813458">
        <w:rPr>
          <w:noProof/>
        </w:rPr>
        <w:fldChar w:fldCharType="separate"/>
      </w:r>
      <w:r w:rsidRPr="00813458">
        <w:rPr>
          <w:noProof/>
        </w:rPr>
        <w:t>18</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6—Service</w:t>
      </w:r>
      <w:r w:rsidRPr="00813458">
        <w:rPr>
          <w:b w:val="0"/>
          <w:noProof/>
          <w:sz w:val="18"/>
        </w:rPr>
        <w:tab/>
      </w:r>
      <w:r w:rsidRPr="00813458">
        <w:rPr>
          <w:b w:val="0"/>
          <w:noProof/>
          <w:sz w:val="18"/>
        </w:rPr>
        <w:fldChar w:fldCharType="begin"/>
      </w:r>
      <w:r w:rsidRPr="00813458">
        <w:rPr>
          <w:b w:val="0"/>
          <w:noProof/>
          <w:sz w:val="18"/>
        </w:rPr>
        <w:instrText xml:space="preserve"> PAGEREF _Toc521919157 \h </w:instrText>
      </w:r>
      <w:r w:rsidRPr="00813458">
        <w:rPr>
          <w:b w:val="0"/>
          <w:noProof/>
          <w:sz w:val="18"/>
        </w:rPr>
      </w:r>
      <w:r w:rsidRPr="00813458">
        <w:rPr>
          <w:b w:val="0"/>
          <w:noProof/>
          <w:sz w:val="18"/>
        </w:rPr>
        <w:fldChar w:fldCharType="separate"/>
      </w:r>
      <w:r w:rsidRPr="00813458">
        <w:rPr>
          <w:b w:val="0"/>
          <w:noProof/>
          <w:sz w:val="18"/>
        </w:rPr>
        <w:t>19</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6.1—General</w:t>
      </w:r>
      <w:r w:rsidRPr="00813458">
        <w:rPr>
          <w:b w:val="0"/>
          <w:noProof/>
          <w:sz w:val="18"/>
        </w:rPr>
        <w:tab/>
      </w:r>
      <w:r w:rsidRPr="00813458">
        <w:rPr>
          <w:b w:val="0"/>
          <w:noProof/>
          <w:sz w:val="18"/>
        </w:rPr>
        <w:fldChar w:fldCharType="begin"/>
      </w:r>
      <w:r w:rsidRPr="00813458">
        <w:rPr>
          <w:b w:val="0"/>
          <w:noProof/>
          <w:sz w:val="18"/>
        </w:rPr>
        <w:instrText xml:space="preserve"> PAGEREF _Toc521919158 \h </w:instrText>
      </w:r>
      <w:r w:rsidRPr="00813458">
        <w:rPr>
          <w:b w:val="0"/>
          <w:noProof/>
          <w:sz w:val="18"/>
        </w:rPr>
      </w:r>
      <w:r w:rsidRPr="00813458">
        <w:rPr>
          <w:b w:val="0"/>
          <w:noProof/>
          <w:sz w:val="18"/>
        </w:rPr>
        <w:fldChar w:fldCharType="separate"/>
      </w:r>
      <w:r w:rsidRPr="00813458">
        <w:rPr>
          <w:b w:val="0"/>
          <w:noProof/>
          <w:sz w:val="18"/>
        </w:rPr>
        <w:t>19</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6.01</w:t>
      </w:r>
      <w:r>
        <w:rPr>
          <w:noProof/>
        </w:rPr>
        <w:tab/>
        <w:t>Address for service</w:t>
      </w:r>
      <w:r w:rsidRPr="00813458">
        <w:rPr>
          <w:noProof/>
        </w:rPr>
        <w:tab/>
      </w:r>
      <w:r w:rsidRPr="00813458">
        <w:rPr>
          <w:noProof/>
        </w:rPr>
        <w:fldChar w:fldCharType="begin"/>
      </w:r>
      <w:r w:rsidRPr="00813458">
        <w:rPr>
          <w:noProof/>
        </w:rPr>
        <w:instrText xml:space="preserve"> PAGEREF _Toc521919159 \h </w:instrText>
      </w:r>
      <w:r w:rsidRPr="00813458">
        <w:rPr>
          <w:noProof/>
        </w:rPr>
      </w:r>
      <w:r w:rsidRPr="00813458">
        <w:rPr>
          <w:noProof/>
        </w:rPr>
        <w:fldChar w:fldCharType="separate"/>
      </w:r>
      <w:r w:rsidRPr="00813458">
        <w:rPr>
          <w:noProof/>
        </w:rPr>
        <w:t>19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6.02</w:t>
      </w:r>
      <w:r>
        <w:rPr>
          <w:noProof/>
        </w:rPr>
        <w:tab/>
        <w:t>Change of address for service</w:t>
      </w:r>
      <w:r w:rsidRPr="00813458">
        <w:rPr>
          <w:noProof/>
        </w:rPr>
        <w:tab/>
      </w:r>
      <w:r w:rsidRPr="00813458">
        <w:rPr>
          <w:noProof/>
        </w:rPr>
        <w:fldChar w:fldCharType="begin"/>
      </w:r>
      <w:r w:rsidRPr="00813458">
        <w:rPr>
          <w:noProof/>
        </w:rPr>
        <w:instrText xml:space="preserve"> PAGEREF _Toc521919160 \h </w:instrText>
      </w:r>
      <w:r w:rsidRPr="00813458">
        <w:rPr>
          <w:noProof/>
        </w:rPr>
      </w:r>
      <w:r w:rsidRPr="00813458">
        <w:rPr>
          <w:noProof/>
        </w:rPr>
        <w:fldChar w:fldCharType="separate"/>
      </w:r>
      <w:r w:rsidRPr="00813458">
        <w:rPr>
          <w:noProof/>
        </w:rPr>
        <w:t>19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6.03</w:t>
      </w:r>
      <w:r>
        <w:rPr>
          <w:noProof/>
        </w:rPr>
        <w:tab/>
        <w:t>Service of documents</w:t>
      </w:r>
      <w:r w:rsidRPr="00813458">
        <w:rPr>
          <w:noProof/>
        </w:rPr>
        <w:tab/>
      </w:r>
      <w:r w:rsidRPr="00813458">
        <w:rPr>
          <w:noProof/>
        </w:rPr>
        <w:fldChar w:fldCharType="begin"/>
      </w:r>
      <w:r w:rsidRPr="00813458">
        <w:rPr>
          <w:noProof/>
        </w:rPr>
        <w:instrText xml:space="preserve"> PAGEREF _Toc521919161 \h </w:instrText>
      </w:r>
      <w:r w:rsidRPr="00813458">
        <w:rPr>
          <w:noProof/>
        </w:rPr>
      </w:r>
      <w:r w:rsidRPr="00813458">
        <w:rPr>
          <w:noProof/>
        </w:rPr>
        <w:fldChar w:fldCharType="separate"/>
      </w:r>
      <w:r w:rsidRPr="00813458">
        <w:rPr>
          <w:noProof/>
        </w:rPr>
        <w:t>19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6.04</w:t>
      </w:r>
      <w:r>
        <w:rPr>
          <w:noProof/>
        </w:rPr>
        <w:tab/>
        <w:t>Court’s discretion in relation to service</w:t>
      </w:r>
      <w:r w:rsidRPr="00813458">
        <w:rPr>
          <w:noProof/>
        </w:rPr>
        <w:tab/>
      </w:r>
      <w:r w:rsidRPr="00813458">
        <w:rPr>
          <w:noProof/>
        </w:rPr>
        <w:fldChar w:fldCharType="begin"/>
      </w:r>
      <w:r w:rsidRPr="00813458">
        <w:rPr>
          <w:noProof/>
        </w:rPr>
        <w:instrText xml:space="preserve"> PAGEREF _Toc521919162 \h </w:instrText>
      </w:r>
      <w:r w:rsidRPr="00813458">
        <w:rPr>
          <w:noProof/>
        </w:rPr>
      </w:r>
      <w:r w:rsidRPr="00813458">
        <w:rPr>
          <w:noProof/>
        </w:rPr>
        <w:fldChar w:fldCharType="separate"/>
      </w:r>
      <w:r w:rsidRPr="00813458">
        <w:rPr>
          <w:noProof/>
        </w:rPr>
        <w:t>20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6.05</w:t>
      </w:r>
      <w:r>
        <w:rPr>
          <w:noProof/>
        </w:rPr>
        <w:tab/>
        <w:t>Affidavit of service</w:t>
      </w:r>
      <w:r w:rsidRPr="00813458">
        <w:rPr>
          <w:noProof/>
        </w:rPr>
        <w:tab/>
      </w:r>
      <w:r w:rsidRPr="00813458">
        <w:rPr>
          <w:noProof/>
        </w:rPr>
        <w:fldChar w:fldCharType="begin"/>
      </w:r>
      <w:r w:rsidRPr="00813458">
        <w:rPr>
          <w:noProof/>
        </w:rPr>
        <w:instrText xml:space="preserve"> PAGEREF _Toc521919163 \h </w:instrText>
      </w:r>
      <w:r w:rsidRPr="00813458">
        <w:rPr>
          <w:noProof/>
        </w:rPr>
      </w:r>
      <w:r w:rsidRPr="00813458">
        <w:rPr>
          <w:noProof/>
        </w:rPr>
        <w:fldChar w:fldCharType="separate"/>
      </w:r>
      <w:r w:rsidRPr="00813458">
        <w:rPr>
          <w:noProof/>
        </w:rPr>
        <w:t>20</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6.2—Service by hand in particular cases</w:t>
      </w:r>
      <w:r w:rsidRPr="00813458">
        <w:rPr>
          <w:b w:val="0"/>
          <w:noProof/>
          <w:sz w:val="18"/>
        </w:rPr>
        <w:tab/>
      </w:r>
      <w:r w:rsidRPr="00813458">
        <w:rPr>
          <w:b w:val="0"/>
          <w:noProof/>
          <w:sz w:val="18"/>
        </w:rPr>
        <w:fldChar w:fldCharType="begin"/>
      </w:r>
      <w:r w:rsidRPr="00813458">
        <w:rPr>
          <w:b w:val="0"/>
          <w:noProof/>
          <w:sz w:val="18"/>
        </w:rPr>
        <w:instrText xml:space="preserve"> PAGEREF _Toc521919164 \h </w:instrText>
      </w:r>
      <w:r w:rsidRPr="00813458">
        <w:rPr>
          <w:b w:val="0"/>
          <w:noProof/>
          <w:sz w:val="18"/>
        </w:rPr>
      </w:r>
      <w:r w:rsidRPr="00813458">
        <w:rPr>
          <w:b w:val="0"/>
          <w:noProof/>
          <w:sz w:val="18"/>
        </w:rPr>
        <w:fldChar w:fldCharType="separate"/>
      </w:r>
      <w:r w:rsidRPr="00813458">
        <w:rPr>
          <w:b w:val="0"/>
          <w:noProof/>
          <w:sz w:val="18"/>
        </w:rPr>
        <w:t>21</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6.06</w:t>
      </w:r>
      <w:r>
        <w:rPr>
          <w:noProof/>
        </w:rPr>
        <w:tab/>
        <w:t>When is service by hand required</w:t>
      </w:r>
      <w:r w:rsidRPr="00813458">
        <w:rPr>
          <w:noProof/>
        </w:rPr>
        <w:tab/>
      </w:r>
      <w:r w:rsidRPr="00813458">
        <w:rPr>
          <w:noProof/>
        </w:rPr>
        <w:fldChar w:fldCharType="begin"/>
      </w:r>
      <w:r w:rsidRPr="00813458">
        <w:rPr>
          <w:noProof/>
        </w:rPr>
        <w:instrText xml:space="preserve"> PAGEREF _Toc521919165 \h </w:instrText>
      </w:r>
      <w:r w:rsidRPr="00813458">
        <w:rPr>
          <w:noProof/>
        </w:rPr>
      </w:r>
      <w:r w:rsidRPr="00813458">
        <w:rPr>
          <w:noProof/>
        </w:rPr>
        <w:fldChar w:fldCharType="separate"/>
      </w:r>
      <w:r w:rsidRPr="00813458">
        <w:rPr>
          <w:noProof/>
        </w:rPr>
        <w:t>21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6.07</w:t>
      </w:r>
      <w:r>
        <w:rPr>
          <w:noProof/>
        </w:rPr>
        <w:tab/>
        <w:t>Service by hand</w:t>
      </w:r>
      <w:r w:rsidRPr="00813458">
        <w:rPr>
          <w:noProof/>
        </w:rPr>
        <w:tab/>
      </w:r>
      <w:r w:rsidRPr="00813458">
        <w:rPr>
          <w:noProof/>
        </w:rPr>
        <w:fldChar w:fldCharType="begin"/>
      </w:r>
      <w:r w:rsidRPr="00813458">
        <w:rPr>
          <w:noProof/>
        </w:rPr>
        <w:instrText xml:space="preserve"> PAGEREF _Toc521919166 \h </w:instrText>
      </w:r>
      <w:r w:rsidRPr="00813458">
        <w:rPr>
          <w:noProof/>
        </w:rPr>
      </w:r>
      <w:r w:rsidRPr="00813458">
        <w:rPr>
          <w:noProof/>
        </w:rPr>
        <w:fldChar w:fldCharType="separate"/>
      </w:r>
      <w:r w:rsidRPr="00813458">
        <w:rPr>
          <w:noProof/>
        </w:rPr>
        <w:t>21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6.08</w:t>
      </w:r>
      <w:r>
        <w:rPr>
          <w:noProof/>
        </w:rPr>
        <w:tab/>
        <w:t>Service by hand on a corporation, unincorporated association or organisation</w:t>
      </w:r>
      <w:r w:rsidRPr="00813458">
        <w:rPr>
          <w:noProof/>
        </w:rPr>
        <w:tab/>
      </w:r>
      <w:r w:rsidRPr="00813458">
        <w:rPr>
          <w:noProof/>
        </w:rPr>
        <w:fldChar w:fldCharType="begin"/>
      </w:r>
      <w:r w:rsidRPr="00813458">
        <w:rPr>
          <w:noProof/>
        </w:rPr>
        <w:instrText xml:space="preserve"> PAGEREF _Toc521919167 \h </w:instrText>
      </w:r>
      <w:r w:rsidRPr="00813458">
        <w:rPr>
          <w:noProof/>
        </w:rPr>
      </w:r>
      <w:r w:rsidRPr="00813458">
        <w:rPr>
          <w:noProof/>
        </w:rPr>
        <w:fldChar w:fldCharType="separate"/>
      </w:r>
      <w:r w:rsidRPr="00813458">
        <w:rPr>
          <w:noProof/>
        </w:rPr>
        <w:t>21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6.09</w:t>
      </w:r>
      <w:r>
        <w:rPr>
          <w:noProof/>
        </w:rPr>
        <w:tab/>
        <w:t>Service of application on unregistered business</w:t>
      </w:r>
      <w:r w:rsidRPr="00813458">
        <w:rPr>
          <w:noProof/>
        </w:rPr>
        <w:tab/>
      </w:r>
      <w:r w:rsidRPr="00813458">
        <w:rPr>
          <w:noProof/>
        </w:rPr>
        <w:fldChar w:fldCharType="begin"/>
      </w:r>
      <w:r w:rsidRPr="00813458">
        <w:rPr>
          <w:noProof/>
        </w:rPr>
        <w:instrText xml:space="preserve"> PAGEREF _Toc521919168 \h </w:instrText>
      </w:r>
      <w:r w:rsidRPr="00813458">
        <w:rPr>
          <w:noProof/>
        </w:rPr>
      </w:r>
      <w:r w:rsidRPr="00813458">
        <w:rPr>
          <w:noProof/>
        </w:rPr>
        <w:fldChar w:fldCharType="separate"/>
      </w:r>
      <w:r w:rsidRPr="00813458">
        <w:rPr>
          <w:noProof/>
        </w:rPr>
        <w:t>22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6.10</w:t>
      </w:r>
      <w:r>
        <w:rPr>
          <w:noProof/>
        </w:rPr>
        <w:tab/>
        <w:t>Service of application on partnership</w:t>
      </w:r>
      <w:r w:rsidRPr="00813458">
        <w:rPr>
          <w:noProof/>
        </w:rPr>
        <w:tab/>
      </w:r>
      <w:r w:rsidRPr="00813458">
        <w:rPr>
          <w:noProof/>
        </w:rPr>
        <w:fldChar w:fldCharType="begin"/>
      </w:r>
      <w:r w:rsidRPr="00813458">
        <w:rPr>
          <w:noProof/>
        </w:rPr>
        <w:instrText xml:space="preserve"> PAGEREF _Toc521919169 \h </w:instrText>
      </w:r>
      <w:r w:rsidRPr="00813458">
        <w:rPr>
          <w:noProof/>
        </w:rPr>
      </w:r>
      <w:r w:rsidRPr="00813458">
        <w:rPr>
          <w:noProof/>
        </w:rPr>
        <w:fldChar w:fldCharType="separate"/>
      </w:r>
      <w:r w:rsidRPr="00813458">
        <w:rPr>
          <w:noProof/>
        </w:rPr>
        <w:t>22</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6.3—Ordinary service</w:t>
      </w:r>
      <w:r w:rsidRPr="00813458">
        <w:rPr>
          <w:b w:val="0"/>
          <w:noProof/>
          <w:sz w:val="18"/>
        </w:rPr>
        <w:tab/>
      </w:r>
      <w:r w:rsidRPr="00813458">
        <w:rPr>
          <w:b w:val="0"/>
          <w:noProof/>
          <w:sz w:val="18"/>
        </w:rPr>
        <w:fldChar w:fldCharType="begin"/>
      </w:r>
      <w:r w:rsidRPr="00813458">
        <w:rPr>
          <w:b w:val="0"/>
          <w:noProof/>
          <w:sz w:val="18"/>
        </w:rPr>
        <w:instrText xml:space="preserve"> PAGEREF _Toc521919170 \h </w:instrText>
      </w:r>
      <w:r w:rsidRPr="00813458">
        <w:rPr>
          <w:b w:val="0"/>
          <w:noProof/>
          <w:sz w:val="18"/>
        </w:rPr>
      </w:r>
      <w:r w:rsidRPr="00813458">
        <w:rPr>
          <w:b w:val="0"/>
          <w:noProof/>
          <w:sz w:val="18"/>
        </w:rPr>
        <w:fldChar w:fldCharType="separate"/>
      </w:r>
      <w:r w:rsidRPr="00813458">
        <w:rPr>
          <w:b w:val="0"/>
          <w:noProof/>
          <w:sz w:val="18"/>
        </w:rPr>
        <w:t>23</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6.11</w:t>
      </w:r>
      <w:r>
        <w:rPr>
          <w:noProof/>
        </w:rPr>
        <w:tab/>
        <w:t>Service other than by hand</w:t>
      </w:r>
      <w:r w:rsidRPr="00813458">
        <w:rPr>
          <w:noProof/>
        </w:rPr>
        <w:tab/>
      </w:r>
      <w:r w:rsidRPr="00813458">
        <w:rPr>
          <w:noProof/>
        </w:rPr>
        <w:fldChar w:fldCharType="begin"/>
      </w:r>
      <w:r w:rsidRPr="00813458">
        <w:rPr>
          <w:noProof/>
        </w:rPr>
        <w:instrText xml:space="preserve"> PAGEREF _Toc521919171 \h </w:instrText>
      </w:r>
      <w:r w:rsidRPr="00813458">
        <w:rPr>
          <w:noProof/>
        </w:rPr>
      </w:r>
      <w:r w:rsidRPr="00813458">
        <w:rPr>
          <w:noProof/>
        </w:rPr>
        <w:fldChar w:fldCharType="separate"/>
      </w:r>
      <w:r w:rsidRPr="00813458">
        <w:rPr>
          <w:noProof/>
        </w:rPr>
        <w:t>23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6.12</w:t>
      </w:r>
      <w:r>
        <w:rPr>
          <w:noProof/>
        </w:rPr>
        <w:tab/>
        <w:t>When service is effected</w:t>
      </w:r>
      <w:r w:rsidRPr="00813458">
        <w:rPr>
          <w:noProof/>
        </w:rPr>
        <w:tab/>
      </w:r>
      <w:r w:rsidRPr="00813458">
        <w:rPr>
          <w:noProof/>
        </w:rPr>
        <w:fldChar w:fldCharType="begin"/>
      </w:r>
      <w:r w:rsidRPr="00813458">
        <w:rPr>
          <w:noProof/>
        </w:rPr>
        <w:instrText xml:space="preserve"> PAGEREF _Toc521919172 \h </w:instrText>
      </w:r>
      <w:r w:rsidRPr="00813458">
        <w:rPr>
          <w:noProof/>
        </w:rPr>
      </w:r>
      <w:r w:rsidRPr="00813458">
        <w:rPr>
          <w:noProof/>
        </w:rPr>
        <w:fldChar w:fldCharType="separate"/>
      </w:r>
      <w:r w:rsidRPr="00813458">
        <w:rPr>
          <w:noProof/>
        </w:rPr>
        <w:t>23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6.13</w:t>
      </w:r>
      <w:r>
        <w:rPr>
          <w:noProof/>
        </w:rPr>
        <w:tab/>
        <w:t>Special requirements for service by fax</w:t>
      </w:r>
      <w:r w:rsidRPr="00813458">
        <w:rPr>
          <w:noProof/>
        </w:rPr>
        <w:tab/>
      </w:r>
      <w:r w:rsidRPr="00813458">
        <w:rPr>
          <w:noProof/>
        </w:rPr>
        <w:fldChar w:fldCharType="begin"/>
      </w:r>
      <w:r w:rsidRPr="00813458">
        <w:rPr>
          <w:noProof/>
        </w:rPr>
        <w:instrText xml:space="preserve"> PAGEREF _Toc521919173 \h </w:instrText>
      </w:r>
      <w:r w:rsidRPr="00813458">
        <w:rPr>
          <w:noProof/>
        </w:rPr>
      </w:r>
      <w:r w:rsidRPr="00813458">
        <w:rPr>
          <w:noProof/>
        </w:rPr>
        <w:fldChar w:fldCharType="separate"/>
      </w:r>
      <w:r w:rsidRPr="00813458">
        <w:rPr>
          <w:noProof/>
        </w:rPr>
        <w:t>24</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6.4—Substituted service and dispensing with service</w:t>
      </w:r>
      <w:r w:rsidRPr="00813458">
        <w:rPr>
          <w:b w:val="0"/>
          <w:noProof/>
          <w:sz w:val="18"/>
        </w:rPr>
        <w:tab/>
      </w:r>
      <w:r w:rsidRPr="00813458">
        <w:rPr>
          <w:b w:val="0"/>
          <w:noProof/>
          <w:sz w:val="18"/>
        </w:rPr>
        <w:fldChar w:fldCharType="begin"/>
      </w:r>
      <w:r w:rsidRPr="00813458">
        <w:rPr>
          <w:b w:val="0"/>
          <w:noProof/>
          <w:sz w:val="18"/>
        </w:rPr>
        <w:instrText xml:space="preserve"> PAGEREF _Toc521919174 \h </w:instrText>
      </w:r>
      <w:r w:rsidRPr="00813458">
        <w:rPr>
          <w:b w:val="0"/>
          <w:noProof/>
          <w:sz w:val="18"/>
        </w:rPr>
      </w:r>
      <w:r w:rsidRPr="00813458">
        <w:rPr>
          <w:b w:val="0"/>
          <w:noProof/>
          <w:sz w:val="18"/>
        </w:rPr>
        <w:fldChar w:fldCharType="separate"/>
      </w:r>
      <w:r w:rsidRPr="00813458">
        <w:rPr>
          <w:b w:val="0"/>
          <w:noProof/>
          <w:sz w:val="18"/>
        </w:rPr>
        <w:t>25</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6.14</w:t>
      </w:r>
      <w:r>
        <w:rPr>
          <w:noProof/>
        </w:rPr>
        <w:tab/>
        <w:t>Substituted service</w:t>
      </w:r>
      <w:r w:rsidRPr="00813458">
        <w:rPr>
          <w:noProof/>
        </w:rPr>
        <w:tab/>
      </w:r>
      <w:r w:rsidRPr="00813458">
        <w:rPr>
          <w:noProof/>
        </w:rPr>
        <w:fldChar w:fldCharType="begin"/>
      </w:r>
      <w:r w:rsidRPr="00813458">
        <w:rPr>
          <w:noProof/>
        </w:rPr>
        <w:instrText xml:space="preserve"> PAGEREF _Toc521919175 \h </w:instrText>
      </w:r>
      <w:r w:rsidRPr="00813458">
        <w:rPr>
          <w:noProof/>
        </w:rPr>
      </w:r>
      <w:r w:rsidRPr="00813458">
        <w:rPr>
          <w:noProof/>
        </w:rPr>
        <w:fldChar w:fldCharType="separate"/>
      </w:r>
      <w:r w:rsidRPr="00813458">
        <w:rPr>
          <w:noProof/>
        </w:rPr>
        <w:t>25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6.15</w:t>
      </w:r>
      <w:r>
        <w:rPr>
          <w:noProof/>
        </w:rPr>
        <w:tab/>
        <w:t>Matters to be taken into account</w:t>
      </w:r>
      <w:r w:rsidRPr="00813458">
        <w:rPr>
          <w:noProof/>
        </w:rPr>
        <w:tab/>
      </w:r>
      <w:r w:rsidRPr="00813458">
        <w:rPr>
          <w:noProof/>
        </w:rPr>
        <w:fldChar w:fldCharType="begin"/>
      </w:r>
      <w:r w:rsidRPr="00813458">
        <w:rPr>
          <w:noProof/>
        </w:rPr>
        <w:instrText xml:space="preserve"> PAGEREF _Toc521919176 \h </w:instrText>
      </w:r>
      <w:r w:rsidRPr="00813458">
        <w:rPr>
          <w:noProof/>
        </w:rPr>
      </w:r>
      <w:r w:rsidRPr="00813458">
        <w:rPr>
          <w:noProof/>
        </w:rPr>
        <w:fldChar w:fldCharType="separate"/>
      </w:r>
      <w:r w:rsidRPr="00813458">
        <w:rPr>
          <w:noProof/>
        </w:rPr>
        <w:t>25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6.16</w:t>
      </w:r>
      <w:r>
        <w:rPr>
          <w:noProof/>
        </w:rPr>
        <w:tab/>
        <w:t>Failure to comply with condition</w:t>
      </w:r>
      <w:r w:rsidRPr="00813458">
        <w:rPr>
          <w:noProof/>
        </w:rPr>
        <w:tab/>
      </w:r>
      <w:r w:rsidRPr="00813458">
        <w:rPr>
          <w:noProof/>
        </w:rPr>
        <w:fldChar w:fldCharType="begin"/>
      </w:r>
      <w:r w:rsidRPr="00813458">
        <w:rPr>
          <w:noProof/>
        </w:rPr>
        <w:instrText xml:space="preserve"> PAGEREF _Toc521919177 \h </w:instrText>
      </w:r>
      <w:r w:rsidRPr="00813458">
        <w:rPr>
          <w:noProof/>
        </w:rPr>
      </w:r>
      <w:r w:rsidRPr="00813458">
        <w:rPr>
          <w:noProof/>
        </w:rPr>
        <w:fldChar w:fldCharType="separate"/>
      </w:r>
      <w:r w:rsidRPr="00813458">
        <w:rPr>
          <w:noProof/>
        </w:rPr>
        <w:t>25</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6.5—Time for service</w:t>
      </w:r>
      <w:r w:rsidRPr="00813458">
        <w:rPr>
          <w:b w:val="0"/>
          <w:noProof/>
          <w:sz w:val="18"/>
        </w:rPr>
        <w:tab/>
      </w:r>
      <w:r w:rsidRPr="00813458">
        <w:rPr>
          <w:b w:val="0"/>
          <w:noProof/>
          <w:sz w:val="18"/>
        </w:rPr>
        <w:fldChar w:fldCharType="begin"/>
      </w:r>
      <w:r w:rsidRPr="00813458">
        <w:rPr>
          <w:b w:val="0"/>
          <w:noProof/>
          <w:sz w:val="18"/>
        </w:rPr>
        <w:instrText xml:space="preserve"> PAGEREF _Toc521919178 \h </w:instrText>
      </w:r>
      <w:r w:rsidRPr="00813458">
        <w:rPr>
          <w:b w:val="0"/>
          <w:noProof/>
          <w:sz w:val="18"/>
        </w:rPr>
      </w:r>
      <w:r w:rsidRPr="00813458">
        <w:rPr>
          <w:b w:val="0"/>
          <w:noProof/>
          <w:sz w:val="18"/>
        </w:rPr>
        <w:fldChar w:fldCharType="separate"/>
      </w:r>
      <w:r w:rsidRPr="00813458">
        <w:rPr>
          <w:b w:val="0"/>
          <w:noProof/>
          <w:sz w:val="18"/>
        </w:rPr>
        <w:t>26</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6.17</w:t>
      </w:r>
      <w:r>
        <w:rPr>
          <w:noProof/>
        </w:rPr>
        <w:tab/>
        <w:t>General time limit</w:t>
      </w:r>
      <w:r w:rsidRPr="00813458">
        <w:rPr>
          <w:noProof/>
        </w:rPr>
        <w:tab/>
      </w:r>
      <w:r w:rsidRPr="00813458">
        <w:rPr>
          <w:noProof/>
        </w:rPr>
        <w:fldChar w:fldCharType="begin"/>
      </w:r>
      <w:r w:rsidRPr="00813458">
        <w:rPr>
          <w:noProof/>
        </w:rPr>
        <w:instrText xml:space="preserve"> PAGEREF _Toc521919179 \h </w:instrText>
      </w:r>
      <w:r w:rsidRPr="00813458">
        <w:rPr>
          <w:noProof/>
        </w:rPr>
      </w:r>
      <w:r w:rsidRPr="00813458">
        <w:rPr>
          <w:noProof/>
        </w:rPr>
        <w:fldChar w:fldCharType="separate"/>
      </w:r>
      <w:r w:rsidRPr="00813458">
        <w:rPr>
          <w:noProof/>
        </w:rPr>
        <w:t>26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6.18</w:t>
      </w:r>
      <w:r>
        <w:rPr>
          <w:noProof/>
        </w:rPr>
        <w:tab/>
        <w:t>Time for service of subpoena</w:t>
      </w:r>
      <w:r w:rsidRPr="00813458">
        <w:rPr>
          <w:noProof/>
        </w:rPr>
        <w:tab/>
      </w:r>
      <w:r w:rsidRPr="00813458">
        <w:rPr>
          <w:noProof/>
        </w:rPr>
        <w:fldChar w:fldCharType="begin"/>
      </w:r>
      <w:r w:rsidRPr="00813458">
        <w:rPr>
          <w:noProof/>
        </w:rPr>
        <w:instrText xml:space="preserve"> PAGEREF _Toc521919180 \h </w:instrText>
      </w:r>
      <w:r w:rsidRPr="00813458">
        <w:rPr>
          <w:noProof/>
        </w:rPr>
      </w:r>
      <w:r w:rsidRPr="00813458">
        <w:rPr>
          <w:noProof/>
        </w:rPr>
        <w:fldChar w:fldCharType="separate"/>
      </w:r>
      <w:r w:rsidRPr="00813458">
        <w:rPr>
          <w:noProof/>
        </w:rPr>
        <w:t>26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6.19</w:t>
      </w:r>
      <w:r>
        <w:rPr>
          <w:noProof/>
        </w:rPr>
        <w:tab/>
        <w:t>Time for service of applications</w:t>
      </w:r>
      <w:r w:rsidRPr="00813458">
        <w:rPr>
          <w:noProof/>
        </w:rPr>
        <w:tab/>
      </w:r>
      <w:r w:rsidRPr="00813458">
        <w:rPr>
          <w:noProof/>
        </w:rPr>
        <w:fldChar w:fldCharType="begin"/>
      </w:r>
      <w:r w:rsidRPr="00813458">
        <w:rPr>
          <w:noProof/>
        </w:rPr>
        <w:instrText xml:space="preserve"> PAGEREF _Toc521919181 \h </w:instrText>
      </w:r>
      <w:r w:rsidRPr="00813458">
        <w:rPr>
          <w:noProof/>
        </w:rPr>
      </w:r>
      <w:r w:rsidRPr="00813458">
        <w:rPr>
          <w:noProof/>
        </w:rPr>
        <w:fldChar w:fldCharType="separate"/>
      </w:r>
      <w:r w:rsidRPr="00813458">
        <w:rPr>
          <w:noProof/>
        </w:rPr>
        <w:t>26</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7—Amendment</w:t>
      </w:r>
      <w:r w:rsidRPr="00813458">
        <w:rPr>
          <w:b w:val="0"/>
          <w:noProof/>
          <w:sz w:val="18"/>
        </w:rPr>
        <w:tab/>
      </w:r>
      <w:r w:rsidRPr="00813458">
        <w:rPr>
          <w:b w:val="0"/>
          <w:noProof/>
          <w:sz w:val="18"/>
        </w:rPr>
        <w:fldChar w:fldCharType="begin"/>
      </w:r>
      <w:r w:rsidRPr="00813458">
        <w:rPr>
          <w:b w:val="0"/>
          <w:noProof/>
          <w:sz w:val="18"/>
        </w:rPr>
        <w:instrText xml:space="preserve"> PAGEREF _Toc521919182 \h </w:instrText>
      </w:r>
      <w:r w:rsidRPr="00813458">
        <w:rPr>
          <w:b w:val="0"/>
          <w:noProof/>
          <w:sz w:val="18"/>
        </w:rPr>
      </w:r>
      <w:r w:rsidRPr="00813458">
        <w:rPr>
          <w:b w:val="0"/>
          <w:noProof/>
          <w:sz w:val="18"/>
        </w:rPr>
        <w:fldChar w:fldCharType="separate"/>
      </w:r>
      <w:r w:rsidRPr="00813458">
        <w:rPr>
          <w:b w:val="0"/>
          <w:noProof/>
          <w:sz w:val="18"/>
        </w:rPr>
        <w:t>27</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7.1—General</w:t>
      </w:r>
      <w:r w:rsidRPr="00813458">
        <w:rPr>
          <w:b w:val="0"/>
          <w:noProof/>
          <w:sz w:val="18"/>
        </w:rPr>
        <w:tab/>
      </w:r>
      <w:r w:rsidRPr="00813458">
        <w:rPr>
          <w:b w:val="0"/>
          <w:noProof/>
          <w:sz w:val="18"/>
        </w:rPr>
        <w:fldChar w:fldCharType="begin"/>
      </w:r>
      <w:r w:rsidRPr="00813458">
        <w:rPr>
          <w:b w:val="0"/>
          <w:noProof/>
          <w:sz w:val="18"/>
        </w:rPr>
        <w:instrText xml:space="preserve"> PAGEREF _Toc521919183 \h </w:instrText>
      </w:r>
      <w:r w:rsidRPr="00813458">
        <w:rPr>
          <w:b w:val="0"/>
          <w:noProof/>
          <w:sz w:val="18"/>
        </w:rPr>
      </w:r>
      <w:r w:rsidRPr="00813458">
        <w:rPr>
          <w:b w:val="0"/>
          <w:noProof/>
          <w:sz w:val="18"/>
        </w:rPr>
        <w:fldChar w:fldCharType="separate"/>
      </w:r>
      <w:r w:rsidRPr="00813458">
        <w:rPr>
          <w:b w:val="0"/>
          <w:noProof/>
          <w:sz w:val="18"/>
        </w:rPr>
        <w:t>27</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7.01</w:t>
      </w:r>
      <w:r>
        <w:rPr>
          <w:noProof/>
        </w:rPr>
        <w:tab/>
        <w:t>Power to amend</w:t>
      </w:r>
      <w:r w:rsidRPr="00813458">
        <w:rPr>
          <w:noProof/>
        </w:rPr>
        <w:tab/>
      </w:r>
      <w:r w:rsidRPr="00813458">
        <w:rPr>
          <w:noProof/>
        </w:rPr>
        <w:fldChar w:fldCharType="begin"/>
      </w:r>
      <w:r w:rsidRPr="00813458">
        <w:rPr>
          <w:noProof/>
        </w:rPr>
        <w:instrText xml:space="preserve"> PAGEREF _Toc521919184 \h </w:instrText>
      </w:r>
      <w:r w:rsidRPr="00813458">
        <w:rPr>
          <w:noProof/>
        </w:rPr>
      </w:r>
      <w:r w:rsidRPr="00813458">
        <w:rPr>
          <w:noProof/>
        </w:rPr>
        <w:fldChar w:fldCharType="separate"/>
      </w:r>
      <w:r w:rsidRPr="00813458">
        <w:rPr>
          <w:noProof/>
        </w:rPr>
        <w:t>27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7.02</w:t>
      </w:r>
      <w:r>
        <w:rPr>
          <w:noProof/>
        </w:rPr>
        <w:tab/>
        <w:t>Who may be required to make amendment</w:t>
      </w:r>
      <w:r w:rsidRPr="00813458">
        <w:rPr>
          <w:noProof/>
        </w:rPr>
        <w:tab/>
      </w:r>
      <w:r w:rsidRPr="00813458">
        <w:rPr>
          <w:noProof/>
        </w:rPr>
        <w:fldChar w:fldCharType="begin"/>
      </w:r>
      <w:r w:rsidRPr="00813458">
        <w:rPr>
          <w:noProof/>
        </w:rPr>
        <w:instrText xml:space="preserve"> PAGEREF _Toc521919185 \h </w:instrText>
      </w:r>
      <w:r w:rsidRPr="00813458">
        <w:rPr>
          <w:noProof/>
        </w:rPr>
      </w:r>
      <w:r w:rsidRPr="00813458">
        <w:rPr>
          <w:noProof/>
        </w:rPr>
        <w:fldChar w:fldCharType="separate"/>
      </w:r>
      <w:r w:rsidRPr="00813458">
        <w:rPr>
          <w:noProof/>
        </w:rPr>
        <w:t>27</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7.2—General federal law proceedings</w:t>
      </w:r>
      <w:r w:rsidRPr="00813458">
        <w:rPr>
          <w:b w:val="0"/>
          <w:noProof/>
          <w:sz w:val="18"/>
        </w:rPr>
        <w:tab/>
      </w:r>
      <w:r w:rsidRPr="00813458">
        <w:rPr>
          <w:b w:val="0"/>
          <w:noProof/>
          <w:sz w:val="18"/>
        </w:rPr>
        <w:fldChar w:fldCharType="begin"/>
      </w:r>
      <w:r w:rsidRPr="00813458">
        <w:rPr>
          <w:b w:val="0"/>
          <w:noProof/>
          <w:sz w:val="18"/>
        </w:rPr>
        <w:instrText xml:space="preserve"> PAGEREF _Toc521919186 \h </w:instrText>
      </w:r>
      <w:r w:rsidRPr="00813458">
        <w:rPr>
          <w:b w:val="0"/>
          <w:noProof/>
          <w:sz w:val="18"/>
        </w:rPr>
      </w:r>
      <w:r w:rsidRPr="00813458">
        <w:rPr>
          <w:b w:val="0"/>
          <w:noProof/>
          <w:sz w:val="18"/>
        </w:rPr>
        <w:fldChar w:fldCharType="separate"/>
      </w:r>
      <w:r w:rsidRPr="00813458">
        <w:rPr>
          <w:b w:val="0"/>
          <w:noProof/>
          <w:sz w:val="18"/>
        </w:rPr>
        <w:t>28</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7.03</w:t>
      </w:r>
      <w:r>
        <w:rPr>
          <w:noProof/>
        </w:rPr>
        <w:tab/>
        <w:t>Amendment after limitation period</w:t>
      </w:r>
      <w:r w:rsidRPr="00813458">
        <w:rPr>
          <w:noProof/>
        </w:rPr>
        <w:tab/>
      </w:r>
      <w:r w:rsidRPr="00813458">
        <w:rPr>
          <w:noProof/>
        </w:rPr>
        <w:fldChar w:fldCharType="begin"/>
      </w:r>
      <w:r w:rsidRPr="00813458">
        <w:rPr>
          <w:noProof/>
        </w:rPr>
        <w:instrText xml:space="preserve"> PAGEREF _Toc521919187 \h </w:instrText>
      </w:r>
      <w:r w:rsidRPr="00813458">
        <w:rPr>
          <w:noProof/>
        </w:rPr>
      </w:r>
      <w:r w:rsidRPr="00813458">
        <w:rPr>
          <w:noProof/>
        </w:rPr>
        <w:fldChar w:fldCharType="separate"/>
      </w:r>
      <w:r w:rsidRPr="00813458">
        <w:rPr>
          <w:noProof/>
        </w:rPr>
        <w:t>28</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8—Transfer of proceedings</w:t>
      </w:r>
      <w:r w:rsidRPr="00813458">
        <w:rPr>
          <w:b w:val="0"/>
          <w:noProof/>
          <w:sz w:val="18"/>
        </w:rPr>
        <w:tab/>
      </w:r>
      <w:r w:rsidRPr="00813458">
        <w:rPr>
          <w:b w:val="0"/>
          <w:noProof/>
          <w:sz w:val="18"/>
        </w:rPr>
        <w:fldChar w:fldCharType="begin"/>
      </w:r>
      <w:r w:rsidRPr="00813458">
        <w:rPr>
          <w:b w:val="0"/>
          <w:noProof/>
          <w:sz w:val="18"/>
        </w:rPr>
        <w:instrText xml:space="preserve"> PAGEREF _Toc521919188 \h </w:instrText>
      </w:r>
      <w:r w:rsidRPr="00813458">
        <w:rPr>
          <w:b w:val="0"/>
          <w:noProof/>
          <w:sz w:val="18"/>
        </w:rPr>
      </w:r>
      <w:r w:rsidRPr="00813458">
        <w:rPr>
          <w:b w:val="0"/>
          <w:noProof/>
          <w:sz w:val="18"/>
        </w:rPr>
        <w:fldChar w:fldCharType="separate"/>
      </w:r>
      <w:r w:rsidRPr="00813458">
        <w:rPr>
          <w:b w:val="0"/>
          <w:noProof/>
          <w:sz w:val="18"/>
        </w:rPr>
        <w:t>29</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8.01</w:t>
      </w:r>
      <w:r>
        <w:rPr>
          <w:noProof/>
        </w:rPr>
        <w:tab/>
        <w:t>Change of venue</w:t>
      </w:r>
      <w:r w:rsidRPr="00813458">
        <w:rPr>
          <w:noProof/>
        </w:rPr>
        <w:tab/>
      </w:r>
      <w:r w:rsidRPr="00813458">
        <w:rPr>
          <w:noProof/>
        </w:rPr>
        <w:fldChar w:fldCharType="begin"/>
      </w:r>
      <w:r w:rsidRPr="00813458">
        <w:rPr>
          <w:noProof/>
        </w:rPr>
        <w:instrText xml:space="preserve"> PAGEREF _Toc521919189 \h </w:instrText>
      </w:r>
      <w:r w:rsidRPr="00813458">
        <w:rPr>
          <w:noProof/>
        </w:rPr>
      </w:r>
      <w:r w:rsidRPr="00813458">
        <w:rPr>
          <w:noProof/>
        </w:rPr>
        <w:fldChar w:fldCharType="separate"/>
      </w:r>
      <w:r w:rsidRPr="00813458">
        <w:rPr>
          <w:noProof/>
        </w:rPr>
        <w:t>29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8.02</w:t>
      </w:r>
      <w:r>
        <w:rPr>
          <w:noProof/>
        </w:rPr>
        <w:tab/>
        <w:t>Transfer to Federal Court or Family Court</w:t>
      </w:r>
      <w:r w:rsidRPr="00813458">
        <w:rPr>
          <w:noProof/>
        </w:rPr>
        <w:tab/>
      </w:r>
      <w:r w:rsidRPr="00813458">
        <w:rPr>
          <w:noProof/>
        </w:rPr>
        <w:fldChar w:fldCharType="begin"/>
      </w:r>
      <w:r w:rsidRPr="00813458">
        <w:rPr>
          <w:noProof/>
        </w:rPr>
        <w:instrText xml:space="preserve"> PAGEREF _Toc521919190 \h </w:instrText>
      </w:r>
      <w:r w:rsidRPr="00813458">
        <w:rPr>
          <w:noProof/>
        </w:rPr>
      </w:r>
      <w:r w:rsidRPr="00813458">
        <w:rPr>
          <w:noProof/>
        </w:rPr>
        <w:fldChar w:fldCharType="separate"/>
      </w:r>
      <w:r w:rsidRPr="00813458">
        <w:rPr>
          <w:noProof/>
        </w:rPr>
        <w:t>29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8.03</w:t>
      </w:r>
      <w:r>
        <w:rPr>
          <w:noProof/>
        </w:rPr>
        <w:tab/>
        <w:t>Proceeding transferred to Federal Court or Family Court</w:t>
      </w:r>
      <w:r w:rsidRPr="00813458">
        <w:rPr>
          <w:noProof/>
        </w:rPr>
        <w:tab/>
      </w:r>
      <w:r w:rsidRPr="00813458">
        <w:rPr>
          <w:noProof/>
        </w:rPr>
        <w:fldChar w:fldCharType="begin"/>
      </w:r>
      <w:r w:rsidRPr="00813458">
        <w:rPr>
          <w:noProof/>
        </w:rPr>
        <w:instrText xml:space="preserve"> PAGEREF _Toc521919191 \h </w:instrText>
      </w:r>
      <w:r w:rsidRPr="00813458">
        <w:rPr>
          <w:noProof/>
        </w:rPr>
      </w:r>
      <w:r w:rsidRPr="00813458">
        <w:rPr>
          <w:noProof/>
        </w:rPr>
        <w:fldChar w:fldCharType="separate"/>
      </w:r>
      <w:r w:rsidRPr="00813458">
        <w:rPr>
          <w:noProof/>
        </w:rPr>
        <w:t>29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8.04</w:t>
      </w:r>
      <w:r>
        <w:rPr>
          <w:noProof/>
        </w:rPr>
        <w:tab/>
        <w:t>Proceeding transferred from Federal Court or Family Court</w:t>
      </w:r>
      <w:r w:rsidRPr="00813458">
        <w:rPr>
          <w:noProof/>
        </w:rPr>
        <w:tab/>
      </w:r>
      <w:r w:rsidRPr="00813458">
        <w:rPr>
          <w:noProof/>
        </w:rPr>
        <w:fldChar w:fldCharType="begin"/>
      </w:r>
      <w:r w:rsidRPr="00813458">
        <w:rPr>
          <w:noProof/>
        </w:rPr>
        <w:instrText xml:space="preserve"> PAGEREF _Toc521919192 \h </w:instrText>
      </w:r>
      <w:r w:rsidRPr="00813458">
        <w:rPr>
          <w:noProof/>
        </w:rPr>
      </w:r>
      <w:r w:rsidRPr="00813458">
        <w:rPr>
          <w:noProof/>
        </w:rPr>
        <w:fldChar w:fldCharType="separate"/>
      </w:r>
      <w:r w:rsidRPr="00813458">
        <w:rPr>
          <w:noProof/>
        </w:rPr>
        <w:t>30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lastRenderedPageBreak/>
        <w:t>8.05</w:t>
      </w:r>
      <w:r>
        <w:rPr>
          <w:noProof/>
        </w:rPr>
        <w:tab/>
        <w:t>Proceeding transferred from Federal Court or Family Court</w:t>
      </w:r>
      <w:r w:rsidRPr="00813458">
        <w:rPr>
          <w:noProof/>
        </w:rPr>
        <w:tab/>
      </w:r>
      <w:r w:rsidRPr="00813458">
        <w:rPr>
          <w:noProof/>
        </w:rPr>
        <w:fldChar w:fldCharType="begin"/>
      </w:r>
      <w:r w:rsidRPr="00813458">
        <w:rPr>
          <w:noProof/>
        </w:rPr>
        <w:instrText xml:space="preserve"> PAGEREF _Toc521919193 \h </w:instrText>
      </w:r>
      <w:r w:rsidRPr="00813458">
        <w:rPr>
          <w:noProof/>
        </w:rPr>
      </w:r>
      <w:r w:rsidRPr="00813458">
        <w:rPr>
          <w:noProof/>
        </w:rPr>
        <w:fldChar w:fldCharType="separate"/>
      </w:r>
      <w:r w:rsidRPr="00813458">
        <w:rPr>
          <w:noProof/>
        </w:rPr>
        <w:t>30</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9—Lawyers</w:t>
      </w:r>
      <w:r w:rsidRPr="00813458">
        <w:rPr>
          <w:b w:val="0"/>
          <w:noProof/>
          <w:sz w:val="18"/>
        </w:rPr>
        <w:tab/>
      </w:r>
      <w:r w:rsidRPr="00813458">
        <w:rPr>
          <w:b w:val="0"/>
          <w:noProof/>
          <w:sz w:val="18"/>
        </w:rPr>
        <w:fldChar w:fldCharType="begin"/>
      </w:r>
      <w:r w:rsidRPr="00813458">
        <w:rPr>
          <w:b w:val="0"/>
          <w:noProof/>
          <w:sz w:val="18"/>
        </w:rPr>
        <w:instrText xml:space="preserve"> PAGEREF _Toc521919194 \h </w:instrText>
      </w:r>
      <w:r w:rsidRPr="00813458">
        <w:rPr>
          <w:b w:val="0"/>
          <w:noProof/>
          <w:sz w:val="18"/>
        </w:rPr>
      </w:r>
      <w:r w:rsidRPr="00813458">
        <w:rPr>
          <w:b w:val="0"/>
          <w:noProof/>
          <w:sz w:val="18"/>
        </w:rPr>
        <w:fldChar w:fldCharType="separate"/>
      </w:r>
      <w:r w:rsidRPr="00813458">
        <w:rPr>
          <w:b w:val="0"/>
          <w:noProof/>
          <w:sz w:val="18"/>
        </w:rPr>
        <w:t>31</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9.01</w:t>
      </w:r>
      <w:r>
        <w:rPr>
          <w:noProof/>
        </w:rPr>
        <w:tab/>
        <w:t>Change between acting in person and by lawyer</w:t>
      </w:r>
      <w:r w:rsidRPr="00813458">
        <w:rPr>
          <w:noProof/>
        </w:rPr>
        <w:tab/>
      </w:r>
      <w:r w:rsidRPr="00813458">
        <w:rPr>
          <w:noProof/>
        </w:rPr>
        <w:fldChar w:fldCharType="begin"/>
      </w:r>
      <w:r w:rsidRPr="00813458">
        <w:rPr>
          <w:noProof/>
        </w:rPr>
        <w:instrText xml:space="preserve"> PAGEREF _Toc521919195 \h </w:instrText>
      </w:r>
      <w:r w:rsidRPr="00813458">
        <w:rPr>
          <w:noProof/>
        </w:rPr>
      </w:r>
      <w:r w:rsidRPr="00813458">
        <w:rPr>
          <w:noProof/>
        </w:rPr>
        <w:fldChar w:fldCharType="separate"/>
      </w:r>
      <w:r w:rsidRPr="00813458">
        <w:rPr>
          <w:noProof/>
        </w:rPr>
        <w:t>31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9.02</w:t>
      </w:r>
      <w:r>
        <w:rPr>
          <w:noProof/>
        </w:rPr>
        <w:tab/>
        <w:t>Change of lawyer</w:t>
      </w:r>
      <w:r w:rsidRPr="00813458">
        <w:rPr>
          <w:noProof/>
        </w:rPr>
        <w:tab/>
      </w:r>
      <w:r w:rsidRPr="00813458">
        <w:rPr>
          <w:noProof/>
        </w:rPr>
        <w:fldChar w:fldCharType="begin"/>
      </w:r>
      <w:r w:rsidRPr="00813458">
        <w:rPr>
          <w:noProof/>
        </w:rPr>
        <w:instrText xml:space="preserve"> PAGEREF _Toc521919196 \h </w:instrText>
      </w:r>
      <w:r w:rsidRPr="00813458">
        <w:rPr>
          <w:noProof/>
        </w:rPr>
      </w:r>
      <w:r w:rsidRPr="00813458">
        <w:rPr>
          <w:noProof/>
        </w:rPr>
        <w:fldChar w:fldCharType="separate"/>
      </w:r>
      <w:r w:rsidRPr="00813458">
        <w:rPr>
          <w:noProof/>
        </w:rPr>
        <w:t>31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9.03</w:t>
      </w:r>
      <w:r>
        <w:rPr>
          <w:noProof/>
        </w:rPr>
        <w:tab/>
        <w:t>Withdrawal as lawyer</w:t>
      </w:r>
      <w:r w:rsidRPr="00813458">
        <w:rPr>
          <w:noProof/>
        </w:rPr>
        <w:tab/>
      </w:r>
      <w:r w:rsidRPr="00813458">
        <w:rPr>
          <w:noProof/>
        </w:rPr>
        <w:fldChar w:fldCharType="begin"/>
      </w:r>
      <w:r w:rsidRPr="00813458">
        <w:rPr>
          <w:noProof/>
        </w:rPr>
        <w:instrText xml:space="preserve"> PAGEREF _Toc521919197 \h </w:instrText>
      </w:r>
      <w:r w:rsidRPr="00813458">
        <w:rPr>
          <w:noProof/>
        </w:rPr>
      </w:r>
      <w:r w:rsidRPr="00813458">
        <w:rPr>
          <w:noProof/>
        </w:rPr>
        <w:fldChar w:fldCharType="separate"/>
      </w:r>
      <w:r w:rsidRPr="00813458">
        <w:rPr>
          <w:noProof/>
        </w:rPr>
        <w:t>31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9.04</w:t>
      </w:r>
      <w:r>
        <w:rPr>
          <w:noProof/>
        </w:rPr>
        <w:tab/>
        <w:t>Corporation must be represented</w:t>
      </w:r>
      <w:r w:rsidRPr="00813458">
        <w:rPr>
          <w:noProof/>
        </w:rPr>
        <w:tab/>
      </w:r>
      <w:r w:rsidRPr="00813458">
        <w:rPr>
          <w:noProof/>
        </w:rPr>
        <w:fldChar w:fldCharType="begin"/>
      </w:r>
      <w:r w:rsidRPr="00813458">
        <w:rPr>
          <w:noProof/>
        </w:rPr>
        <w:instrText xml:space="preserve"> PAGEREF _Toc521919198 \h </w:instrText>
      </w:r>
      <w:r w:rsidRPr="00813458">
        <w:rPr>
          <w:noProof/>
        </w:rPr>
      </w:r>
      <w:r w:rsidRPr="00813458">
        <w:rPr>
          <w:noProof/>
        </w:rPr>
        <w:fldChar w:fldCharType="separate"/>
      </w:r>
      <w:r w:rsidRPr="00813458">
        <w:rPr>
          <w:noProof/>
        </w:rPr>
        <w:t>32</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10—How to conduct proceedings</w:t>
      </w:r>
      <w:r w:rsidRPr="00813458">
        <w:rPr>
          <w:b w:val="0"/>
          <w:noProof/>
          <w:sz w:val="18"/>
        </w:rPr>
        <w:tab/>
      </w:r>
      <w:r w:rsidRPr="00813458">
        <w:rPr>
          <w:b w:val="0"/>
          <w:noProof/>
          <w:sz w:val="18"/>
        </w:rPr>
        <w:fldChar w:fldCharType="begin"/>
      </w:r>
      <w:r w:rsidRPr="00813458">
        <w:rPr>
          <w:b w:val="0"/>
          <w:noProof/>
          <w:sz w:val="18"/>
        </w:rPr>
        <w:instrText xml:space="preserve"> PAGEREF _Toc521919199 \h </w:instrText>
      </w:r>
      <w:r w:rsidRPr="00813458">
        <w:rPr>
          <w:b w:val="0"/>
          <w:noProof/>
          <w:sz w:val="18"/>
        </w:rPr>
      </w:r>
      <w:r w:rsidRPr="00813458">
        <w:rPr>
          <w:b w:val="0"/>
          <w:noProof/>
          <w:sz w:val="18"/>
        </w:rPr>
        <w:fldChar w:fldCharType="separate"/>
      </w:r>
      <w:r w:rsidRPr="00813458">
        <w:rPr>
          <w:b w:val="0"/>
          <w:noProof/>
          <w:sz w:val="18"/>
        </w:rPr>
        <w:t>33</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10.1—First court date</w:t>
      </w:r>
      <w:r w:rsidRPr="00813458">
        <w:rPr>
          <w:b w:val="0"/>
          <w:noProof/>
          <w:sz w:val="18"/>
        </w:rPr>
        <w:tab/>
      </w:r>
      <w:r w:rsidRPr="00813458">
        <w:rPr>
          <w:b w:val="0"/>
          <w:noProof/>
          <w:sz w:val="18"/>
        </w:rPr>
        <w:fldChar w:fldCharType="begin"/>
      </w:r>
      <w:r w:rsidRPr="00813458">
        <w:rPr>
          <w:b w:val="0"/>
          <w:noProof/>
          <w:sz w:val="18"/>
        </w:rPr>
        <w:instrText xml:space="preserve"> PAGEREF _Toc521919200 \h </w:instrText>
      </w:r>
      <w:r w:rsidRPr="00813458">
        <w:rPr>
          <w:b w:val="0"/>
          <w:noProof/>
          <w:sz w:val="18"/>
        </w:rPr>
      </w:r>
      <w:r w:rsidRPr="00813458">
        <w:rPr>
          <w:b w:val="0"/>
          <w:noProof/>
          <w:sz w:val="18"/>
        </w:rPr>
        <w:fldChar w:fldCharType="separate"/>
      </w:r>
      <w:r w:rsidRPr="00813458">
        <w:rPr>
          <w:b w:val="0"/>
          <w:noProof/>
          <w:sz w:val="18"/>
        </w:rPr>
        <w:t>33</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10.01</w:t>
      </w:r>
      <w:r>
        <w:rPr>
          <w:noProof/>
        </w:rPr>
        <w:tab/>
        <w:t>Directions and orders</w:t>
      </w:r>
      <w:r w:rsidRPr="00813458">
        <w:rPr>
          <w:noProof/>
        </w:rPr>
        <w:tab/>
      </w:r>
      <w:r w:rsidRPr="00813458">
        <w:rPr>
          <w:noProof/>
        </w:rPr>
        <w:fldChar w:fldCharType="begin"/>
      </w:r>
      <w:r w:rsidRPr="00813458">
        <w:rPr>
          <w:noProof/>
        </w:rPr>
        <w:instrText xml:space="preserve"> PAGEREF _Toc521919201 \h </w:instrText>
      </w:r>
      <w:r w:rsidRPr="00813458">
        <w:rPr>
          <w:noProof/>
        </w:rPr>
      </w:r>
      <w:r w:rsidRPr="00813458">
        <w:rPr>
          <w:noProof/>
        </w:rPr>
        <w:fldChar w:fldCharType="separate"/>
      </w:r>
      <w:r w:rsidRPr="00813458">
        <w:rPr>
          <w:noProof/>
        </w:rPr>
        <w:t>33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10.02</w:t>
      </w:r>
      <w:r>
        <w:rPr>
          <w:noProof/>
        </w:rPr>
        <w:tab/>
        <w:t>Adjournment of first court date</w:t>
      </w:r>
      <w:r w:rsidRPr="00813458">
        <w:rPr>
          <w:noProof/>
        </w:rPr>
        <w:tab/>
      </w:r>
      <w:r w:rsidRPr="00813458">
        <w:rPr>
          <w:noProof/>
        </w:rPr>
        <w:fldChar w:fldCharType="begin"/>
      </w:r>
      <w:r w:rsidRPr="00813458">
        <w:rPr>
          <w:noProof/>
        </w:rPr>
        <w:instrText xml:space="preserve"> PAGEREF _Toc521919202 \h </w:instrText>
      </w:r>
      <w:r w:rsidRPr="00813458">
        <w:rPr>
          <w:noProof/>
        </w:rPr>
      </w:r>
      <w:r w:rsidRPr="00813458">
        <w:rPr>
          <w:noProof/>
        </w:rPr>
        <w:fldChar w:fldCharType="separate"/>
      </w:r>
      <w:r w:rsidRPr="00813458">
        <w:rPr>
          <w:noProof/>
        </w:rPr>
        <w:t>33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10.03</w:t>
      </w:r>
      <w:r>
        <w:rPr>
          <w:noProof/>
        </w:rPr>
        <w:tab/>
        <w:t>Fixing date for final hearing</w:t>
      </w:r>
      <w:r w:rsidRPr="00813458">
        <w:rPr>
          <w:noProof/>
        </w:rPr>
        <w:tab/>
      </w:r>
      <w:r w:rsidRPr="00813458">
        <w:rPr>
          <w:noProof/>
        </w:rPr>
        <w:fldChar w:fldCharType="begin"/>
      </w:r>
      <w:r w:rsidRPr="00813458">
        <w:rPr>
          <w:noProof/>
        </w:rPr>
        <w:instrText xml:space="preserve"> PAGEREF _Toc521919203 \h </w:instrText>
      </w:r>
      <w:r w:rsidRPr="00813458">
        <w:rPr>
          <w:noProof/>
        </w:rPr>
      </w:r>
      <w:r w:rsidRPr="00813458">
        <w:rPr>
          <w:noProof/>
        </w:rPr>
        <w:fldChar w:fldCharType="separate"/>
      </w:r>
      <w:r w:rsidRPr="00813458">
        <w:rPr>
          <w:noProof/>
        </w:rPr>
        <w:t>34</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10.2—Dispute Resolution</w:t>
      </w:r>
      <w:r w:rsidRPr="00813458">
        <w:rPr>
          <w:b w:val="0"/>
          <w:noProof/>
          <w:sz w:val="18"/>
        </w:rPr>
        <w:tab/>
      </w:r>
      <w:r w:rsidRPr="00813458">
        <w:rPr>
          <w:b w:val="0"/>
          <w:noProof/>
          <w:sz w:val="18"/>
        </w:rPr>
        <w:fldChar w:fldCharType="begin"/>
      </w:r>
      <w:r w:rsidRPr="00813458">
        <w:rPr>
          <w:b w:val="0"/>
          <w:noProof/>
          <w:sz w:val="18"/>
        </w:rPr>
        <w:instrText xml:space="preserve"> PAGEREF _Toc521919204 \h </w:instrText>
      </w:r>
      <w:r w:rsidRPr="00813458">
        <w:rPr>
          <w:b w:val="0"/>
          <w:noProof/>
          <w:sz w:val="18"/>
        </w:rPr>
      </w:r>
      <w:r w:rsidRPr="00813458">
        <w:rPr>
          <w:b w:val="0"/>
          <w:noProof/>
          <w:sz w:val="18"/>
        </w:rPr>
        <w:fldChar w:fldCharType="separate"/>
      </w:r>
      <w:r w:rsidRPr="00813458">
        <w:rPr>
          <w:b w:val="0"/>
          <w:noProof/>
          <w:sz w:val="18"/>
        </w:rPr>
        <w:t>35</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10.04</w:t>
      </w:r>
      <w:r>
        <w:rPr>
          <w:noProof/>
        </w:rPr>
        <w:tab/>
        <w:t>Agreement reached by dispute resolution</w:t>
      </w:r>
      <w:r w:rsidRPr="00813458">
        <w:rPr>
          <w:noProof/>
        </w:rPr>
        <w:tab/>
      </w:r>
      <w:r w:rsidRPr="00813458">
        <w:rPr>
          <w:noProof/>
        </w:rPr>
        <w:fldChar w:fldCharType="begin"/>
      </w:r>
      <w:r w:rsidRPr="00813458">
        <w:rPr>
          <w:noProof/>
        </w:rPr>
        <w:instrText xml:space="preserve"> PAGEREF _Toc521919205 \h </w:instrText>
      </w:r>
      <w:r w:rsidRPr="00813458">
        <w:rPr>
          <w:noProof/>
        </w:rPr>
      </w:r>
      <w:r w:rsidRPr="00813458">
        <w:rPr>
          <w:noProof/>
        </w:rPr>
        <w:fldChar w:fldCharType="separate"/>
      </w:r>
      <w:r w:rsidRPr="00813458">
        <w:rPr>
          <w:noProof/>
        </w:rPr>
        <w:t>35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10.05</w:t>
      </w:r>
      <w:r>
        <w:rPr>
          <w:noProof/>
        </w:rPr>
        <w:tab/>
        <w:t>Conciliation conference</w:t>
      </w:r>
      <w:r w:rsidRPr="00813458">
        <w:rPr>
          <w:noProof/>
        </w:rPr>
        <w:tab/>
      </w:r>
      <w:r w:rsidRPr="00813458">
        <w:rPr>
          <w:noProof/>
        </w:rPr>
        <w:fldChar w:fldCharType="begin"/>
      </w:r>
      <w:r w:rsidRPr="00813458">
        <w:rPr>
          <w:noProof/>
        </w:rPr>
        <w:instrText xml:space="preserve"> PAGEREF _Toc521919206 \h </w:instrText>
      </w:r>
      <w:r w:rsidRPr="00813458">
        <w:rPr>
          <w:noProof/>
        </w:rPr>
      </w:r>
      <w:r w:rsidRPr="00813458">
        <w:rPr>
          <w:noProof/>
        </w:rPr>
        <w:fldChar w:fldCharType="separate"/>
      </w:r>
      <w:r w:rsidRPr="00813458">
        <w:rPr>
          <w:noProof/>
        </w:rPr>
        <w:t>35</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10.3—Notice of constitutional matter</w:t>
      </w:r>
      <w:r w:rsidRPr="00813458">
        <w:rPr>
          <w:b w:val="0"/>
          <w:noProof/>
          <w:sz w:val="18"/>
        </w:rPr>
        <w:tab/>
      </w:r>
      <w:r w:rsidRPr="00813458">
        <w:rPr>
          <w:b w:val="0"/>
          <w:noProof/>
          <w:sz w:val="18"/>
        </w:rPr>
        <w:fldChar w:fldCharType="begin"/>
      </w:r>
      <w:r w:rsidRPr="00813458">
        <w:rPr>
          <w:b w:val="0"/>
          <w:noProof/>
          <w:sz w:val="18"/>
        </w:rPr>
        <w:instrText xml:space="preserve"> PAGEREF _Toc521919207 \h </w:instrText>
      </w:r>
      <w:r w:rsidRPr="00813458">
        <w:rPr>
          <w:b w:val="0"/>
          <w:noProof/>
          <w:sz w:val="18"/>
        </w:rPr>
      </w:r>
      <w:r w:rsidRPr="00813458">
        <w:rPr>
          <w:b w:val="0"/>
          <w:noProof/>
          <w:sz w:val="18"/>
        </w:rPr>
        <w:fldChar w:fldCharType="separate"/>
      </w:r>
      <w:r w:rsidRPr="00813458">
        <w:rPr>
          <w:b w:val="0"/>
          <w:noProof/>
          <w:sz w:val="18"/>
        </w:rPr>
        <w:t>36</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10.06</w:t>
      </w:r>
      <w:r>
        <w:rPr>
          <w:noProof/>
        </w:rPr>
        <w:tab/>
        <w:t>Party to file notice of constitutional matter</w:t>
      </w:r>
      <w:r w:rsidRPr="00813458">
        <w:rPr>
          <w:noProof/>
        </w:rPr>
        <w:tab/>
      </w:r>
      <w:r w:rsidRPr="00813458">
        <w:rPr>
          <w:noProof/>
        </w:rPr>
        <w:fldChar w:fldCharType="begin"/>
      </w:r>
      <w:r w:rsidRPr="00813458">
        <w:rPr>
          <w:noProof/>
        </w:rPr>
        <w:instrText xml:space="preserve"> PAGEREF _Toc521919208 \h </w:instrText>
      </w:r>
      <w:r w:rsidRPr="00813458">
        <w:rPr>
          <w:noProof/>
        </w:rPr>
      </w:r>
      <w:r w:rsidRPr="00813458">
        <w:rPr>
          <w:noProof/>
        </w:rPr>
        <w:fldChar w:fldCharType="separate"/>
      </w:r>
      <w:r w:rsidRPr="00813458">
        <w:rPr>
          <w:noProof/>
        </w:rPr>
        <w:t>36</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11—Parties and litigation guardians</w:t>
      </w:r>
      <w:r w:rsidRPr="00813458">
        <w:rPr>
          <w:b w:val="0"/>
          <w:noProof/>
          <w:sz w:val="18"/>
        </w:rPr>
        <w:tab/>
      </w:r>
      <w:r w:rsidRPr="00813458">
        <w:rPr>
          <w:b w:val="0"/>
          <w:noProof/>
          <w:sz w:val="18"/>
        </w:rPr>
        <w:fldChar w:fldCharType="begin"/>
      </w:r>
      <w:r w:rsidRPr="00813458">
        <w:rPr>
          <w:b w:val="0"/>
          <w:noProof/>
          <w:sz w:val="18"/>
        </w:rPr>
        <w:instrText xml:space="preserve"> PAGEREF _Toc521919209 \h </w:instrText>
      </w:r>
      <w:r w:rsidRPr="00813458">
        <w:rPr>
          <w:b w:val="0"/>
          <w:noProof/>
          <w:sz w:val="18"/>
        </w:rPr>
      </w:r>
      <w:r w:rsidRPr="00813458">
        <w:rPr>
          <w:b w:val="0"/>
          <w:noProof/>
          <w:sz w:val="18"/>
        </w:rPr>
        <w:fldChar w:fldCharType="separate"/>
      </w:r>
      <w:r w:rsidRPr="00813458">
        <w:rPr>
          <w:b w:val="0"/>
          <w:noProof/>
          <w:sz w:val="18"/>
        </w:rPr>
        <w:t>37</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11.1—Parties</w:t>
      </w:r>
      <w:r w:rsidRPr="00813458">
        <w:rPr>
          <w:b w:val="0"/>
          <w:noProof/>
          <w:sz w:val="18"/>
        </w:rPr>
        <w:tab/>
      </w:r>
      <w:r w:rsidRPr="00813458">
        <w:rPr>
          <w:b w:val="0"/>
          <w:noProof/>
          <w:sz w:val="18"/>
        </w:rPr>
        <w:fldChar w:fldCharType="begin"/>
      </w:r>
      <w:r w:rsidRPr="00813458">
        <w:rPr>
          <w:b w:val="0"/>
          <w:noProof/>
          <w:sz w:val="18"/>
        </w:rPr>
        <w:instrText xml:space="preserve"> PAGEREF _Toc521919210 \h </w:instrText>
      </w:r>
      <w:r w:rsidRPr="00813458">
        <w:rPr>
          <w:b w:val="0"/>
          <w:noProof/>
          <w:sz w:val="18"/>
        </w:rPr>
      </w:r>
      <w:r w:rsidRPr="00813458">
        <w:rPr>
          <w:b w:val="0"/>
          <w:noProof/>
          <w:sz w:val="18"/>
        </w:rPr>
        <w:fldChar w:fldCharType="separate"/>
      </w:r>
      <w:r w:rsidRPr="00813458">
        <w:rPr>
          <w:b w:val="0"/>
          <w:noProof/>
          <w:sz w:val="18"/>
        </w:rPr>
        <w:t>37</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11.01</w:t>
      </w:r>
      <w:r>
        <w:rPr>
          <w:noProof/>
        </w:rPr>
        <w:tab/>
        <w:t>Necessary parties</w:t>
      </w:r>
      <w:r w:rsidRPr="00813458">
        <w:rPr>
          <w:noProof/>
        </w:rPr>
        <w:tab/>
      </w:r>
      <w:r w:rsidRPr="00813458">
        <w:rPr>
          <w:noProof/>
        </w:rPr>
        <w:fldChar w:fldCharType="begin"/>
      </w:r>
      <w:r w:rsidRPr="00813458">
        <w:rPr>
          <w:noProof/>
        </w:rPr>
        <w:instrText xml:space="preserve"> PAGEREF _Toc521919211 \h </w:instrText>
      </w:r>
      <w:r w:rsidRPr="00813458">
        <w:rPr>
          <w:noProof/>
        </w:rPr>
      </w:r>
      <w:r w:rsidRPr="00813458">
        <w:rPr>
          <w:noProof/>
        </w:rPr>
        <w:fldChar w:fldCharType="separate"/>
      </w:r>
      <w:r w:rsidRPr="00813458">
        <w:rPr>
          <w:noProof/>
        </w:rPr>
        <w:t>37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11.02</w:t>
      </w:r>
      <w:r>
        <w:rPr>
          <w:noProof/>
        </w:rPr>
        <w:tab/>
        <w:t>Party may include another person as a party</w:t>
      </w:r>
      <w:r w:rsidRPr="00813458">
        <w:rPr>
          <w:noProof/>
        </w:rPr>
        <w:tab/>
      </w:r>
      <w:r w:rsidRPr="00813458">
        <w:rPr>
          <w:noProof/>
        </w:rPr>
        <w:fldChar w:fldCharType="begin"/>
      </w:r>
      <w:r w:rsidRPr="00813458">
        <w:rPr>
          <w:noProof/>
        </w:rPr>
        <w:instrText xml:space="preserve"> PAGEREF _Toc521919212 \h </w:instrText>
      </w:r>
      <w:r w:rsidRPr="00813458">
        <w:rPr>
          <w:noProof/>
        </w:rPr>
      </w:r>
      <w:r w:rsidRPr="00813458">
        <w:rPr>
          <w:noProof/>
        </w:rPr>
        <w:fldChar w:fldCharType="separate"/>
      </w:r>
      <w:r w:rsidRPr="00813458">
        <w:rPr>
          <w:noProof/>
        </w:rPr>
        <w:t>37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11.03</w:t>
      </w:r>
      <w:r>
        <w:rPr>
          <w:noProof/>
        </w:rPr>
        <w:tab/>
        <w:t>Person may apply to be included</w:t>
      </w:r>
      <w:r w:rsidRPr="00813458">
        <w:rPr>
          <w:noProof/>
        </w:rPr>
        <w:tab/>
      </w:r>
      <w:r w:rsidRPr="00813458">
        <w:rPr>
          <w:noProof/>
        </w:rPr>
        <w:fldChar w:fldCharType="begin"/>
      </w:r>
      <w:r w:rsidRPr="00813458">
        <w:rPr>
          <w:noProof/>
        </w:rPr>
        <w:instrText xml:space="preserve"> PAGEREF _Toc521919213 \h </w:instrText>
      </w:r>
      <w:r w:rsidRPr="00813458">
        <w:rPr>
          <w:noProof/>
        </w:rPr>
      </w:r>
      <w:r w:rsidRPr="00813458">
        <w:rPr>
          <w:noProof/>
        </w:rPr>
        <w:fldChar w:fldCharType="separate"/>
      </w:r>
      <w:r w:rsidRPr="00813458">
        <w:rPr>
          <w:noProof/>
        </w:rPr>
        <w:t>37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11.04</w:t>
      </w:r>
      <w:r>
        <w:rPr>
          <w:noProof/>
        </w:rPr>
        <w:tab/>
        <w:t>Party may apply to be removed</w:t>
      </w:r>
      <w:r w:rsidRPr="00813458">
        <w:rPr>
          <w:noProof/>
        </w:rPr>
        <w:tab/>
      </w:r>
      <w:r w:rsidRPr="00813458">
        <w:rPr>
          <w:noProof/>
        </w:rPr>
        <w:fldChar w:fldCharType="begin"/>
      </w:r>
      <w:r w:rsidRPr="00813458">
        <w:rPr>
          <w:noProof/>
        </w:rPr>
        <w:instrText xml:space="preserve"> PAGEREF _Toc521919214 \h </w:instrText>
      </w:r>
      <w:r w:rsidRPr="00813458">
        <w:rPr>
          <w:noProof/>
        </w:rPr>
      </w:r>
      <w:r w:rsidRPr="00813458">
        <w:rPr>
          <w:noProof/>
        </w:rPr>
        <w:fldChar w:fldCharType="separate"/>
      </w:r>
      <w:r w:rsidRPr="00813458">
        <w:rPr>
          <w:noProof/>
        </w:rPr>
        <w:t>38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11.05</w:t>
      </w:r>
      <w:r>
        <w:rPr>
          <w:noProof/>
        </w:rPr>
        <w:tab/>
        <w:t>Court may order notice to be given</w:t>
      </w:r>
      <w:r w:rsidRPr="00813458">
        <w:rPr>
          <w:noProof/>
        </w:rPr>
        <w:tab/>
      </w:r>
      <w:r w:rsidRPr="00813458">
        <w:rPr>
          <w:noProof/>
        </w:rPr>
        <w:fldChar w:fldCharType="begin"/>
      </w:r>
      <w:r w:rsidRPr="00813458">
        <w:rPr>
          <w:noProof/>
        </w:rPr>
        <w:instrText xml:space="preserve"> PAGEREF _Toc521919215 \h </w:instrText>
      </w:r>
      <w:r w:rsidRPr="00813458">
        <w:rPr>
          <w:noProof/>
        </w:rPr>
      </w:r>
      <w:r w:rsidRPr="00813458">
        <w:rPr>
          <w:noProof/>
        </w:rPr>
        <w:fldChar w:fldCharType="separate"/>
      </w:r>
      <w:r w:rsidRPr="00813458">
        <w:rPr>
          <w:noProof/>
        </w:rPr>
        <w:t>38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11.06</w:t>
      </w:r>
      <w:r>
        <w:rPr>
          <w:noProof/>
        </w:rPr>
        <w:tab/>
        <w:t>Intervention by Attorney</w:t>
      </w:r>
      <w:r>
        <w:rPr>
          <w:noProof/>
        </w:rPr>
        <w:noBreakHyphen/>
        <w:t>General</w:t>
      </w:r>
      <w:r w:rsidRPr="00813458">
        <w:rPr>
          <w:noProof/>
        </w:rPr>
        <w:tab/>
      </w:r>
      <w:r w:rsidRPr="00813458">
        <w:rPr>
          <w:noProof/>
        </w:rPr>
        <w:fldChar w:fldCharType="begin"/>
      </w:r>
      <w:r w:rsidRPr="00813458">
        <w:rPr>
          <w:noProof/>
        </w:rPr>
        <w:instrText xml:space="preserve"> PAGEREF _Toc521919216 \h </w:instrText>
      </w:r>
      <w:r w:rsidRPr="00813458">
        <w:rPr>
          <w:noProof/>
        </w:rPr>
      </w:r>
      <w:r w:rsidRPr="00813458">
        <w:rPr>
          <w:noProof/>
        </w:rPr>
        <w:fldChar w:fldCharType="separate"/>
      </w:r>
      <w:r w:rsidRPr="00813458">
        <w:rPr>
          <w:noProof/>
        </w:rPr>
        <w:t>38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11.07</w:t>
      </w:r>
      <w:r>
        <w:rPr>
          <w:noProof/>
        </w:rPr>
        <w:tab/>
        <w:t>Child to whom state welfare law applies</w:t>
      </w:r>
      <w:r w:rsidRPr="00813458">
        <w:rPr>
          <w:noProof/>
        </w:rPr>
        <w:tab/>
      </w:r>
      <w:r w:rsidRPr="00813458">
        <w:rPr>
          <w:noProof/>
        </w:rPr>
        <w:fldChar w:fldCharType="begin"/>
      </w:r>
      <w:r w:rsidRPr="00813458">
        <w:rPr>
          <w:noProof/>
        </w:rPr>
        <w:instrText xml:space="preserve"> PAGEREF _Toc521919217 \h </w:instrText>
      </w:r>
      <w:r w:rsidRPr="00813458">
        <w:rPr>
          <w:noProof/>
        </w:rPr>
      </w:r>
      <w:r w:rsidRPr="00813458">
        <w:rPr>
          <w:noProof/>
        </w:rPr>
        <w:fldChar w:fldCharType="separate"/>
      </w:r>
      <w:r w:rsidRPr="00813458">
        <w:rPr>
          <w:noProof/>
        </w:rPr>
        <w:t>38</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11.2—Litigation guardian</w:t>
      </w:r>
      <w:r w:rsidRPr="00813458">
        <w:rPr>
          <w:b w:val="0"/>
          <w:noProof/>
          <w:sz w:val="18"/>
        </w:rPr>
        <w:tab/>
      </w:r>
      <w:r w:rsidRPr="00813458">
        <w:rPr>
          <w:b w:val="0"/>
          <w:noProof/>
          <w:sz w:val="18"/>
        </w:rPr>
        <w:fldChar w:fldCharType="begin"/>
      </w:r>
      <w:r w:rsidRPr="00813458">
        <w:rPr>
          <w:b w:val="0"/>
          <w:noProof/>
          <w:sz w:val="18"/>
        </w:rPr>
        <w:instrText xml:space="preserve"> PAGEREF _Toc521919218 \h </w:instrText>
      </w:r>
      <w:r w:rsidRPr="00813458">
        <w:rPr>
          <w:b w:val="0"/>
          <w:noProof/>
          <w:sz w:val="18"/>
        </w:rPr>
      </w:r>
      <w:r w:rsidRPr="00813458">
        <w:rPr>
          <w:b w:val="0"/>
          <w:noProof/>
          <w:sz w:val="18"/>
        </w:rPr>
        <w:fldChar w:fldCharType="separate"/>
      </w:r>
      <w:r w:rsidRPr="00813458">
        <w:rPr>
          <w:b w:val="0"/>
          <w:noProof/>
          <w:sz w:val="18"/>
        </w:rPr>
        <w:t>39</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11.08</w:t>
      </w:r>
      <w:r>
        <w:rPr>
          <w:noProof/>
        </w:rPr>
        <w:tab/>
        <w:t>Person who needs a litigation guardian</w:t>
      </w:r>
      <w:r w:rsidRPr="00813458">
        <w:rPr>
          <w:noProof/>
        </w:rPr>
        <w:tab/>
      </w:r>
      <w:r w:rsidRPr="00813458">
        <w:rPr>
          <w:noProof/>
        </w:rPr>
        <w:fldChar w:fldCharType="begin"/>
      </w:r>
      <w:r w:rsidRPr="00813458">
        <w:rPr>
          <w:noProof/>
        </w:rPr>
        <w:instrText xml:space="preserve"> PAGEREF _Toc521919219 \h </w:instrText>
      </w:r>
      <w:r w:rsidRPr="00813458">
        <w:rPr>
          <w:noProof/>
        </w:rPr>
      </w:r>
      <w:r w:rsidRPr="00813458">
        <w:rPr>
          <w:noProof/>
        </w:rPr>
        <w:fldChar w:fldCharType="separate"/>
      </w:r>
      <w:r w:rsidRPr="00813458">
        <w:rPr>
          <w:noProof/>
        </w:rPr>
        <w:t>39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11.09</w:t>
      </w:r>
      <w:r>
        <w:rPr>
          <w:noProof/>
        </w:rPr>
        <w:tab/>
        <w:t>Starting, continuing, defending or inclusion in proceeding</w:t>
      </w:r>
      <w:r w:rsidRPr="00813458">
        <w:rPr>
          <w:noProof/>
        </w:rPr>
        <w:tab/>
      </w:r>
      <w:r w:rsidRPr="00813458">
        <w:rPr>
          <w:noProof/>
        </w:rPr>
        <w:fldChar w:fldCharType="begin"/>
      </w:r>
      <w:r w:rsidRPr="00813458">
        <w:rPr>
          <w:noProof/>
        </w:rPr>
        <w:instrText xml:space="preserve"> PAGEREF _Toc521919220 \h </w:instrText>
      </w:r>
      <w:r w:rsidRPr="00813458">
        <w:rPr>
          <w:noProof/>
        </w:rPr>
      </w:r>
      <w:r w:rsidRPr="00813458">
        <w:rPr>
          <w:noProof/>
        </w:rPr>
        <w:fldChar w:fldCharType="separate"/>
      </w:r>
      <w:r w:rsidRPr="00813458">
        <w:rPr>
          <w:noProof/>
        </w:rPr>
        <w:t>39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11.10</w:t>
      </w:r>
      <w:r>
        <w:rPr>
          <w:noProof/>
        </w:rPr>
        <w:tab/>
        <w:t>Who may be a litigation guardian</w:t>
      </w:r>
      <w:r w:rsidRPr="00813458">
        <w:rPr>
          <w:noProof/>
        </w:rPr>
        <w:tab/>
      </w:r>
      <w:r w:rsidRPr="00813458">
        <w:rPr>
          <w:noProof/>
        </w:rPr>
        <w:fldChar w:fldCharType="begin"/>
      </w:r>
      <w:r w:rsidRPr="00813458">
        <w:rPr>
          <w:noProof/>
        </w:rPr>
        <w:instrText xml:space="preserve"> PAGEREF _Toc521919221 \h </w:instrText>
      </w:r>
      <w:r w:rsidRPr="00813458">
        <w:rPr>
          <w:noProof/>
        </w:rPr>
      </w:r>
      <w:r w:rsidRPr="00813458">
        <w:rPr>
          <w:noProof/>
        </w:rPr>
        <w:fldChar w:fldCharType="separate"/>
      </w:r>
      <w:r w:rsidRPr="00813458">
        <w:rPr>
          <w:noProof/>
        </w:rPr>
        <w:t>39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11.11</w:t>
      </w:r>
      <w:r>
        <w:rPr>
          <w:noProof/>
        </w:rPr>
        <w:tab/>
        <w:t>Appointment of litigation guardian</w:t>
      </w:r>
      <w:r w:rsidRPr="00813458">
        <w:rPr>
          <w:noProof/>
        </w:rPr>
        <w:tab/>
      </w:r>
      <w:r w:rsidRPr="00813458">
        <w:rPr>
          <w:noProof/>
        </w:rPr>
        <w:fldChar w:fldCharType="begin"/>
      </w:r>
      <w:r w:rsidRPr="00813458">
        <w:rPr>
          <w:noProof/>
        </w:rPr>
        <w:instrText xml:space="preserve"> PAGEREF _Toc521919222 \h </w:instrText>
      </w:r>
      <w:r w:rsidRPr="00813458">
        <w:rPr>
          <w:noProof/>
        </w:rPr>
      </w:r>
      <w:r w:rsidRPr="00813458">
        <w:rPr>
          <w:noProof/>
        </w:rPr>
        <w:fldChar w:fldCharType="separate"/>
      </w:r>
      <w:r w:rsidRPr="00813458">
        <w:rPr>
          <w:noProof/>
        </w:rPr>
        <w:t>39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11.12</w:t>
      </w:r>
      <w:r>
        <w:rPr>
          <w:noProof/>
        </w:rPr>
        <w:tab/>
        <w:t>Manager of the affairs of a party</w:t>
      </w:r>
      <w:r w:rsidRPr="00813458">
        <w:rPr>
          <w:noProof/>
        </w:rPr>
        <w:tab/>
      </w:r>
      <w:r w:rsidRPr="00813458">
        <w:rPr>
          <w:noProof/>
        </w:rPr>
        <w:fldChar w:fldCharType="begin"/>
      </w:r>
      <w:r w:rsidRPr="00813458">
        <w:rPr>
          <w:noProof/>
        </w:rPr>
        <w:instrText xml:space="preserve"> PAGEREF _Toc521919223 \h </w:instrText>
      </w:r>
      <w:r w:rsidRPr="00813458">
        <w:rPr>
          <w:noProof/>
        </w:rPr>
      </w:r>
      <w:r w:rsidRPr="00813458">
        <w:rPr>
          <w:noProof/>
        </w:rPr>
        <w:fldChar w:fldCharType="separate"/>
      </w:r>
      <w:r w:rsidRPr="00813458">
        <w:rPr>
          <w:noProof/>
        </w:rPr>
        <w:t>39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11.13</w:t>
      </w:r>
      <w:r>
        <w:rPr>
          <w:noProof/>
        </w:rPr>
        <w:tab/>
        <w:t>Notice of becoming litigation guardian</w:t>
      </w:r>
      <w:r w:rsidRPr="00813458">
        <w:rPr>
          <w:noProof/>
        </w:rPr>
        <w:tab/>
      </w:r>
      <w:r w:rsidRPr="00813458">
        <w:rPr>
          <w:noProof/>
        </w:rPr>
        <w:fldChar w:fldCharType="begin"/>
      </w:r>
      <w:r w:rsidRPr="00813458">
        <w:rPr>
          <w:noProof/>
        </w:rPr>
        <w:instrText xml:space="preserve"> PAGEREF _Toc521919224 \h </w:instrText>
      </w:r>
      <w:r w:rsidRPr="00813458">
        <w:rPr>
          <w:noProof/>
        </w:rPr>
      </w:r>
      <w:r w:rsidRPr="00813458">
        <w:rPr>
          <w:noProof/>
        </w:rPr>
        <w:fldChar w:fldCharType="separate"/>
      </w:r>
      <w:r w:rsidRPr="00813458">
        <w:rPr>
          <w:noProof/>
        </w:rPr>
        <w:t>40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11.14</w:t>
      </w:r>
      <w:r>
        <w:rPr>
          <w:noProof/>
        </w:rPr>
        <w:tab/>
        <w:t>Costs and expenses of litigation guardian</w:t>
      </w:r>
      <w:r w:rsidRPr="00813458">
        <w:rPr>
          <w:noProof/>
        </w:rPr>
        <w:tab/>
      </w:r>
      <w:r w:rsidRPr="00813458">
        <w:rPr>
          <w:noProof/>
        </w:rPr>
        <w:fldChar w:fldCharType="begin"/>
      </w:r>
      <w:r w:rsidRPr="00813458">
        <w:rPr>
          <w:noProof/>
        </w:rPr>
        <w:instrText xml:space="preserve"> PAGEREF _Toc521919225 \h </w:instrText>
      </w:r>
      <w:r w:rsidRPr="00813458">
        <w:rPr>
          <w:noProof/>
        </w:rPr>
      </w:r>
      <w:r w:rsidRPr="00813458">
        <w:rPr>
          <w:noProof/>
        </w:rPr>
        <w:fldChar w:fldCharType="separate"/>
      </w:r>
      <w:r w:rsidRPr="00813458">
        <w:rPr>
          <w:noProof/>
        </w:rPr>
        <w:t>40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11.15</w:t>
      </w:r>
      <w:r>
        <w:rPr>
          <w:noProof/>
        </w:rPr>
        <w:tab/>
        <w:t>Service</w:t>
      </w:r>
      <w:r w:rsidRPr="00813458">
        <w:rPr>
          <w:noProof/>
        </w:rPr>
        <w:tab/>
      </w:r>
      <w:r w:rsidRPr="00813458">
        <w:rPr>
          <w:noProof/>
        </w:rPr>
        <w:fldChar w:fldCharType="begin"/>
      </w:r>
      <w:r w:rsidRPr="00813458">
        <w:rPr>
          <w:noProof/>
        </w:rPr>
        <w:instrText xml:space="preserve"> PAGEREF _Toc521919226 \h </w:instrText>
      </w:r>
      <w:r w:rsidRPr="00813458">
        <w:rPr>
          <w:noProof/>
        </w:rPr>
      </w:r>
      <w:r w:rsidRPr="00813458">
        <w:rPr>
          <w:noProof/>
        </w:rPr>
        <w:fldChar w:fldCharType="separate"/>
      </w:r>
      <w:r w:rsidRPr="00813458">
        <w:rPr>
          <w:noProof/>
        </w:rPr>
        <w:t>40</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12—Court referral for legal assistance</w:t>
      </w:r>
      <w:r w:rsidRPr="00813458">
        <w:rPr>
          <w:b w:val="0"/>
          <w:noProof/>
          <w:sz w:val="18"/>
        </w:rPr>
        <w:tab/>
      </w:r>
      <w:r w:rsidRPr="00813458">
        <w:rPr>
          <w:b w:val="0"/>
          <w:noProof/>
          <w:sz w:val="18"/>
        </w:rPr>
        <w:fldChar w:fldCharType="begin"/>
      </w:r>
      <w:r w:rsidRPr="00813458">
        <w:rPr>
          <w:b w:val="0"/>
          <w:noProof/>
          <w:sz w:val="18"/>
        </w:rPr>
        <w:instrText xml:space="preserve"> PAGEREF _Toc521919227 \h </w:instrText>
      </w:r>
      <w:r w:rsidRPr="00813458">
        <w:rPr>
          <w:b w:val="0"/>
          <w:noProof/>
          <w:sz w:val="18"/>
        </w:rPr>
      </w:r>
      <w:r w:rsidRPr="00813458">
        <w:rPr>
          <w:b w:val="0"/>
          <w:noProof/>
          <w:sz w:val="18"/>
        </w:rPr>
        <w:fldChar w:fldCharType="separate"/>
      </w:r>
      <w:r w:rsidRPr="00813458">
        <w:rPr>
          <w:b w:val="0"/>
          <w:noProof/>
          <w:sz w:val="18"/>
        </w:rPr>
        <w:t>41</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12.01</w:t>
      </w:r>
      <w:r>
        <w:rPr>
          <w:noProof/>
        </w:rPr>
        <w:tab/>
        <w:t>Definitions for Part 12</w:t>
      </w:r>
      <w:r w:rsidRPr="00813458">
        <w:rPr>
          <w:noProof/>
        </w:rPr>
        <w:tab/>
      </w:r>
      <w:r w:rsidRPr="00813458">
        <w:rPr>
          <w:noProof/>
        </w:rPr>
        <w:fldChar w:fldCharType="begin"/>
      </w:r>
      <w:r w:rsidRPr="00813458">
        <w:rPr>
          <w:noProof/>
        </w:rPr>
        <w:instrText xml:space="preserve"> PAGEREF _Toc521919228 \h </w:instrText>
      </w:r>
      <w:r w:rsidRPr="00813458">
        <w:rPr>
          <w:noProof/>
        </w:rPr>
      </w:r>
      <w:r w:rsidRPr="00813458">
        <w:rPr>
          <w:noProof/>
        </w:rPr>
        <w:fldChar w:fldCharType="separate"/>
      </w:r>
      <w:r w:rsidRPr="00813458">
        <w:rPr>
          <w:noProof/>
        </w:rPr>
        <w:t>41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12.02</w:t>
      </w:r>
      <w:r>
        <w:rPr>
          <w:noProof/>
        </w:rPr>
        <w:tab/>
        <w:t>Referral for legal assistance</w:t>
      </w:r>
      <w:r w:rsidRPr="00813458">
        <w:rPr>
          <w:noProof/>
        </w:rPr>
        <w:tab/>
      </w:r>
      <w:r w:rsidRPr="00813458">
        <w:rPr>
          <w:noProof/>
        </w:rPr>
        <w:fldChar w:fldCharType="begin"/>
      </w:r>
      <w:r w:rsidRPr="00813458">
        <w:rPr>
          <w:noProof/>
        </w:rPr>
        <w:instrText xml:space="preserve"> PAGEREF _Toc521919229 \h </w:instrText>
      </w:r>
      <w:r w:rsidRPr="00813458">
        <w:rPr>
          <w:noProof/>
        </w:rPr>
      </w:r>
      <w:r w:rsidRPr="00813458">
        <w:rPr>
          <w:noProof/>
        </w:rPr>
        <w:fldChar w:fldCharType="separate"/>
      </w:r>
      <w:r w:rsidRPr="00813458">
        <w:rPr>
          <w:noProof/>
        </w:rPr>
        <w:t>41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12.03</w:t>
      </w:r>
      <w:r>
        <w:rPr>
          <w:noProof/>
        </w:rPr>
        <w:tab/>
        <w:t>A party has no right to apply for a referral</w:t>
      </w:r>
      <w:r w:rsidRPr="00813458">
        <w:rPr>
          <w:noProof/>
        </w:rPr>
        <w:tab/>
      </w:r>
      <w:r w:rsidRPr="00813458">
        <w:rPr>
          <w:noProof/>
        </w:rPr>
        <w:fldChar w:fldCharType="begin"/>
      </w:r>
      <w:r w:rsidRPr="00813458">
        <w:rPr>
          <w:noProof/>
        </w:rPr>
        <w:instrText xml:space="preserve"> PAGEREF _Toc521919230 \h </w:instrText>
      </w:r>
      <w:r w:rsidRPr="00813458">
        <w:rPr>
          <w:noProof/>
        </w:rPr>
      </w:r>
      <w:r w:rsidRPr="00813458">
        <w:rPr>
          <w:noProof/>
        </w:rPr>
        <w:fldChar w:fldCharType="separate"/>
      </w:r>
      <w:r w:rsidRPr="00813458">
        <w:rPr>
          <w:noProof/>
        </w:rPr>
        <w:t>41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12.04</w:t>
      </w:r>
      <w:r>
        <w:rPr>
          <w:noProof/>
        </w:rPr>
        <w:tab/>
        <w:t>Acceptance of referral certificate and provision of legal assistance</w:t>
      </w:r>
      <w:r w:rsidRPr="00813458">
        <w:rPr>
          <w:noProof/>
        </w:rPr>
        <w:tab/>
      </w:r>
      <w:r w:rsidRPr="00813458">
        <w:rPr>
          <w:noProof/>
        </w:rPr>
        <w:fldChar w:fldCharType="begin"/>
      </w:r>
      <w:r w:rsidRPr="00813458">
        <w:rPr>
          <w:noProof/>
        </w:rPr>
        <w:instrText xml:space="preserve"> PAGEREF _Toc521919231 \h </w:instrText>
      </w:r>
      <w:r w:rsidRPr="00813458">
        <w:rPr>
          <w:noProof/>
        </w:rPr>
      </w:r>
      <w:r w:rsidRPr="00813458">
        <w:rPr>
          <w:noProof/>
        </w:rPr>
        <w:fldChar w:fldCharType="separate"/>
      </w:r>
      <w:r w:rsidRPr="00813458">
        <w:rPr>
          <w:noProof/>
        </w:rPr>
        <w:t>41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12.05</w:t>
      </w:r>
      <w:r>
        <w:rPr>
          <w:noProof/>
        </w:rPr>
        <w:tab/>
        <w:t>Ceasing to provide legal assistance</w:t>
      </w:r>
      <w:r w:rsidRPr="00813458">
        <w:rPr>
          <w:noProof/>
        </w:rPr>
        <w:tab/>
      </w:r>
      <w:r w:rsidRPr="00813458">
        <w:rPr>
          <w:noProof/>
        </w:rPr>
        <w:fldChar w:fldCharType="begin"/>
      </w:r>
      <w:r w:rsidRPr="00813458">
        <w:rPr>
          <w:noProof/>
        </w:rPr>
        <w:instrText xml:space="preserve"> PAGEREF _Toc521919232 \h </w:instrText>
      </w:r>
      <w:r w:rsidRPr="00813458">
        <w:rPr>
          <w:noProof/>
        </w:rPr>
      </w:r>
      <w:r w:rsidRPr="00813458">
        <w:rPr>
          <w:noProof/>
        </w:rPr>
        <w:fldChar w:fldCharType="separate"/>
      </w:r>
      <w:r w:rsidRPr="00813458">
        <w:rPr>
          <w:noProof/>
        </w:rPr>
        <w:t>41</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13—Ending a proceeding early</w:t>
      </w:r>
      <w:r w:rsidRPr="00813458">
        <w:rPr>
          <w:b w:val="0"/>
          <w:noProof/>
          <w:sz w:val="18"/>
        </w:rPr>
        <w:tab/>
      </w:r>
      <w:r w:rsidRPr="00813458">
        <w:rPr>
          <w:b w:val="0"/>
          <w:noProof/>
          <w:sz w:val="18"/>
        </w:rPr>
        <w:fldChar w:fldCharType="begin"/>
      </w:r>
      <w:r w:rsidRPr="00813458">
        <w:rPr>
          <w:b w:val="0"/>
          <w:noProof/>
          <w:sz w:val="18"/>
        </w:rPr>
        <w:instrText xml:space="preserve"> PAGEREF _Toc521919233 \h </w:instrText>
      </w:r>
      <w:r w:rsidRPr="00813458">
        <w:rPr>
          <w:b w:val="0"/>
          <w:noProof/>
          <w:sz w:val="18"/>
        </w:rPr>
      </w:r>
      <w:r w:rsidRPr="00813458">
        <w:rPr>
          <w:b w:val="0"/>
          <w:noProof/>
          <w:sz w:val="18"/>
        </w:rPr>
        <w:fldChar w:fldCharType="separate"/>
      </w:r>
      <w:r w:rsidRPr="00813458">
        <w:rPr>
          <w:b w:val="0"/>
          <w:noProof/>
          <w:sz w:val="18"/>
        </w:rPr>
        <w:t>42</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13.1—Discontinuance</w:t>
      </w:r>
      <w:r w:rsidRPr="00813458">
        <w:rPr>
          <w:b w:val="0"/>
          <w:noProof/>
          <w:sz w:val="18"/>
        </w:rPr>
        <w:tab/>
      </w:r>
      <w:r w:rsidRPr="00813458">
        <w:rPr>
          <w:b w:val="0"/>
          <w:noProof/>
          <w:sz w:val="18"/>
        </w:rPr>
        <w:fldChar w:fldCharType="begin"/>
      </w:r>
      <w:r w:rsidRPr="00813458">
        <w:rPr>
          <w:b w:val="0"/>
          <w:noProof/>
          <w:sz w:val="18"/>
        </w:rPr>
        <w:instrText xml:space="preserve"> PAGEREF _Toc521919234 \h </w:instrText>
      </w:r>
      <w:r w:rsidRPr="00813458">
        <w:rPr>
          <w:b w:val="0"/>
          <w:noProof/>
          <w:sz w:val="18"/>
        </w:rPr>
      </w:r>
      <w:r w:rsidRPr="00813458">
        <w:rPr>
          <w:b w:val="0"/>
          <w:noProof/>
          <w:sz w:val="18"/>
        </w:rPr>
        <w:fldChar w:fldCharType="separate"/>
      </w:r>
      <w:r w:rsidRPr="00813458">
        <w:rPr>
          <w:b w:val="0"/>
          <w:noProof/>
          <w:sz w:val="18"/>
        </w:rPr>
        <w:t>42</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13.01</w:t>
      </w:r>
      <w:r>
        <w:rPr>
          <w:noProof/>
        </w:rPr>
        <w:tab/>
        <w:t>Discontinuance</w:t>
      </w:r>
      <w:r w:rsidRPr="00813458">
        <w:rPr>
          <w:noProof/>
        </w:rPr>
        <w:tab/>
      </w:r>
      <w:r w:rsidRPr="00813458">
        <w:rPr>
          <w:noProof/>
        </w:rPr>
        <w:fldChar w:fldCharType="begin"/>
      </w:r>
      <w:r w:rsidRPr="00813458">
        <w:rPr>
          <w:noProof/>
        </w:rPr>
        <w:instrText xml:space="preserve"> PAGEREF _Toc521919235 \h </w:instrText>
      </w:r>
      <w:r w:rsidRPr="00813458">
        <w:rPr>
          <w:noProof/>
        </w:rPr>
      </w:r>
      <w:r w:rsidRPr="00813458">
        <w:rPr>
          <w:noProof/>
        </w:rPr>
        <w:fldChar w:fldCharType="separate"/>
      </w:r>
      <w:r w:rsidRPr="00813458">
        <w:rPr>
          <w:noProof/>
        </w:rPr>
        <w:t>42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13.02</w:t>
      </w:r>
      <w:r>
        <w:rPr>
          <w:noProof/>
        </w:rPr>
        <w:tab/>
        <w:t>Costs</w:t>
      </w:r>
      <w:r w:rsidRPr="00813458">
        <w:rPr>
          <w:noProof/>
        </w:rPr>
        <w:tab/>
      </w:r>
      <w:r w:rsidRPr="00813458">
        <w:rPr>
          <w:noProof/>
        </w:rPr>
        <w:fldChar w:fldCharType="begin"/>
      </w:r>
      <w:r w:rsidRPr="00813458">
        <w:rPr>
          <w:noProof/>
        </w:rPr>
        <w:instrText xml:space="preserve"> PAGEREF _Toc521919236 \h </w:instrText>
      </w:r>
      <w:r w:rsidRPr="00813458">
        <w:rPr>
          <w:noProof/>
        </w:rPr>
      </w:r>
      <w:r w:rsidRPr="00813458">
        <w:rPr>
          <w:noProof/>
        </w:rPr>
        <w:fldChar w:fldCharType="separate"/>
      </w:r>
      <w:r w:rsidRPr="00813458">
        <w:rPr>
          <w:noProof/>
        </w:rPr>
        <w:t>42</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lastRenderedPageBreak/>
        <w:t>Division 13.1A—Order or judgment on default</w:t>
      </w:r>
      <w:r w:rsidRPr="00813458">
        <w:rPr>
          <w:b w:val="0"/>
          <w:noProof/>
          <w:sz w:val="18"/>
        </w:rPr>
        <w:tab/>
      </w:r>
      <w:r w:rsidRPr="00813458">
        <w:rPr>
          <w:b w:val="0"/>
          <w:noProof/>
          <w:sz w:val="18"/>
        </w:rPr>
        <w:fldChar w:fldCharType="begin"/>
      </w:r>
      <w:r w:rsidRPr="00813458">
        <w:rPr>
          <w:b w:val="0"/>
          <w:noProof/>
          <w:sz w:val="18"/>
        </w:rPr>
        <w:instrText xml:space="preserve"> PAGEREF _Toc521919237 \h </w:instrText>
      </w:r>
      <w:r w:rsidRPr="00813458">
        <w:rPr>
          <w:b w:val="0"/>
          <w:noProof/>
          <w:sz w:val="18"/>
        </w:rPr>
      </w:r>
      <w:r w:rsidRPr="00813458">
        <w:rPr>
          <w:b w:val="0"/>
          <w:noProof/>
          <w:sz w:val="18"/>
        </w:rPr>
        <w:fldChar w:fldCharType="separate"/>
      </w:r>
      <w:r w:rsidRPr="00813458">
        <w:rPr>
          <w:b w:val="0"/>
          <w:noProof/>
          <w:sz w:val="18"/>
        </w:rPr>
        <w:t>43</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13.03</w:t>
      </w:r>
      <w:r>
        <w:rPr>
          <w:noProof/>
        </w:rPr>
        <w:tab/>
        <w:t>Definitions</w:t>
      </w:r>
      <w:r w:rsidRPr="00813458">
        <w:rPr>
          <w:noProof/>
        </w:rPr>
        <w:tab/>
      </w:r>
      <w:r w:rsidRPr="00813458">
        <w:rPr>
          <w:noProof/>
        </w:rPr>
        <w:fldChar w:fldCharType="begin"/>
      </w:r>
      <w:r w:rsidRPr="00813458">
        <w:rPr>
          <w:noProof/>
        </w:rPr>
        <w:instrText xml:space="preserve"> PAGEREF _Toc521919238 \h </w:instrText>
      </w:r>
      <w:r w:rsidRPr="00813458">
        <w:rPr>
          <w:noProof/>
        </w:rPr>
      </w:r>
      <w:r w:rsidRPr="00813458">
        <w:rPr>
          <w:noProof/>
        </w:rPr>
        <w:fldChar w:fldCharType="separate"/>
      </w:r>
      <w:r w:rsidRPr="00813458">
        <w:rPr>
          <w:noProof/>
        </w:rPr>
        <w:t>43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13.03A</w:t>
      </w:r>
      <w:r>
        <w:rPr>
          <w:noProof/>
        </w:rPr>
        <w:tab/>
        <w:t>When a party is in default</w:t>
      </w:r>
      <w:r w:rsidRPr="00813458">
        <w:rPr>
          <w:noProof/>
        </w:rPr>
        <w:tab/>
      </w:r>
      <w:r w:rsidRPr="00813458">
        <w:rPr>
          <w:noProof/>
        </w:rPr>
        <w:fldChar w:fldCharType="begin"/>
      </w:r>
      <w:r w:rsidRPr="00813458">
        <w:rPr>
          <w:noProof/>
        </w:rPr>
        <w:instrText xml:space="preserve"> PAGEREF _Toc521919239 \h </w:instrText>
      </w:r>
      <w:r w:rsidRPr="00813458">
        <w:rPr>
          <w:noProof/>
        </w:rPr>
      </w:r>
      <w:r w:rsidRPr="00813458">
        <w:rPr>
          <w:noProof/>
        </w:rPr>
        <w:fldChar w:fldCharType="separate"/>
      </w:r>
      <w:r w:rsidRPr="00813458">
        <w:rPr>
          <w:noProof/>
        </w:rPr>
        <w:t>43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13.03B</w:t>
      </w:r>
      <w:r>
        <w:rPr>
          <w:noProof/>
        </w:rPr>
        <w:tab/>
        <w:t>Orders on default</w:t>
      </w:r>
      <w:r w:rsidRPr="00813458">
        <w:rPr>
          <w:noProof/>
        </w:rPr>
        <w:tab/>
      </w:r>
      <w:r w:rsidRPr="00813458">
        <w:rPr>
          <w:noProof/>
        </w:rPr>
        <w:fldChar w:fldCharType="begin"/>
      </w:r>
      <w:r w:rsidRPr="00813458">
        <w:rPr>
          <w:noProof/>
        </w:rPr>
        <w:instrText xml:space="preserve"> PAGEREF _Toc521919240 \h </w:instrText>
      </w:r>
      <w:r w:rsidRPr="00813458">
        <w:rPr>
          <w:noProof/>
        </w:rPr>
      </w:r>
      <w:r w:rsidRPr="00813458">
        <w:rPr>
          <w:noProof/>
        </w:rPr>
        <w:fldChar w:fldCharType="separate"/>
      </w:r>
      <w:r w:rsidRPr="00813458">
        <w:rPr>
          <w:noProof/>
        </w:rPr>
        <w:t>43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13.03C</w:t>
      </w:r>
      <w:r>
        <w:rPr>
          <w:noProof/>
        </w:rPr>
        <w:tab/>
        <w:t>Default of appearance of a party</w:t>
      </w:r>
      <w:r w:rsidRPr="00813458">
        <w:rPr>
          <w:noProof/>
        </w:rPr>
        <w:tab/>
      </w:r>
      <w:r w:rsidRPr="00813458">
        <w:rPr>
          <w:noProof/>
        </w:rPr>
        <w:fldChar w:fldCharType="begin"/>
      </w:r>
      <w:r w:rsidRPr="00813458">
        <w:rPr>
          <w:noProof/>
        </w:rPr>
        <w:instrText xml:space="preserve"> PAGEREF _Toc521919241 \h </w:instrText>
      </w:r>
      <w:r w:rsidRPr="00813458">
        <w:rPr>
          <w:noProof/>
        </w:rPr>
      </w:r>
      <w:r w:rsidRPr="00813458">
        <w:rPr>
          <w:noProof/>
        </w:rPr>
        <w:fldChar w:fldCharType="separate"/>
      </w:r>
      <w:r w:rsidRPr="00813458">
        <w:rPr>
          <w:noProof/>
        </w:rPr>
        <w:t>44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13.03D</w:t>
      </w:r>
      <w:r>
        <w:rPr>
          <w:noProof/>
        </w:rPr>
        <w:tab/>
        <w:t>Court’s powers in relation to contempt etc not affected</w:t>
      </w:r>
      <w:r w:rsidRPr="00813458">
        <w:rPr>
          <w:noProof/>
        </w:rPr>
        <w:tab/>
      </w:r>
      <w:r w:rsidRPr="00813458">
        <w:rPr>
          <w:noProof/>
        </w:rPr>
        <w:fldChar w:fldCharType="begin"/>
      </w:r>
      <w:r w:rsidRPr="00813458">
        <w:rPr>
          <w:noProof/>
        </w:rPr>
        <w:instrText xml:space="preserve"> PAGEREF _Toc521919242 \h </w:instrText>
      </w:r>
      <w:r w:rsidRPr="00813458">
        <w:rPr>
          <w:noProof/>
        </w:rPr>
      </w:r>
      <w:r w:rsidRPr="00813458">
        <w:rPr>
          <w:noProof/>
        </w:rPr>
        <w:fldChar w:fldCharType="separate"/>
      </w:r>
      <w:r w:rsidRPr="00813458">
        <w:rPr>
          <w:noProof/>
        </w:rPr>
        <w:t>45</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13.2—Consent orders</w:t>
      </w:r>
      <w:r w:rsidRPr="00813458">
        <w:rPr>
          <w:b w:val="0"/>
          <w:noProof/>
          <w:sz w:val="18"/>
        </w:rPr>
        <w:tab/>
      </w:r>
      <w:r w:rsidRPr="00813458">
        <w:rPr>
          <w:b w:val="0"/>
          <w:noProof/>
          <w:sz w:val="18"/>
        </w:rPr>
        <w:fldChar w:fldCharType="begin"/>
      </w:r>
      <w:r w:rsidRPr="00813458">
        <w:rPr>
          <w:b w:val="0"/>
          <w:noProof/>
          <w:sz w:val="18"/>
        </w:rPr>
        <w:instrText xml:space="preserve"> PAGEREF _Toc521919243 \h </w:instrText>
      </w:r>
      <w:r w:rsidRPr="00813458">
        <w:rPr>
          <w:b w:val="0"/>
          <w:noProof/>
          <w:sz w:val="18"/>
        </w:rPr>
      </w:r>
      <w:r w:rsidRPr="00813458">
        <w:rPr>
          <w:b w:val="0"/>
          <w:noProof/>
          <w:sz w:val="18"/>
        </w:rPr>
        <w:fldChar w:fldCharType="separate"/>
      </w:r>
      <w:r w:rsidRPr="00813458">
        <w:rPr>
          <w:b w:val="0"/>
          <w:noProof/>
          <w:sz w:val="18"/>
        </w:rPr>
        <w:t>46</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13.04</w:t>
      </w:r>
      <w:r>
        <w:rPr>
          <w:noProof/>
        </w:rPr>
        <w:tab/>
        <w:t>Application for order by consent</w:t>
      </w:r>
      <w:r w:rsidRPr="00813458">
        <w:rPr>
          <w:noProof/>
        </w:rPr>
        <w:tab/>
      </w:r>
      <w:r w:rsidRPr="00813458">
        <w:rPr>
          <w:noProof/>
        </w:rPr>
        <w:fldChar w:fldCharType="begin"/>
      </w:r>
      <w:r w:rsidRPr="00813458">
        <w:rPr>
          <w:noProof/>
        </w:rPr>
        <w:instrText xml:space="preserve"> PAGEREF _Toc521919244 \h </w:instrText>
      </w:r>
      <w:r w:rsidRPr="00813458">
        <w:rPr>
          <w:noProof/>
        </w:rPr>
      </w:r>
      <w:r w:rsidRPr="00813458">
        <w:rPr>
          <w:noProof/>
        </w:rPr>
        <w:fldChar w:fldCharType="separate"/>
      </w:r>
      <w:r w:rsidRPr="00813458">
        <w:rPr>
          <w:noProof/>
        </w:rPr>
        <w:t>46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13.04A</w:t>
      </w:r>
      <w:r>
        <w:rPr>
          <w:noProof/>
        </w:rPr>
        <w:tab/>
        <w:t>Consent parenting orders and allegations of abuse, family violence or other risk factors</w:t>
      </w:r>
      <w:r w:rsidRPr="00813458">
        <w:rPr>
          <w:noProof/>
        </w:rPr>
        <w:tab/>
      </w:r>
      <w:r w:rsidRPr="00813458">
        <w:rPr>
          <w:noProof/>
        </w:rPr>
        <w:fldChar w:fldCharType="begin"/>
      </w:r>
      <w:r w:rsidRPr="00813458">
        <w:rPr>
          <w:noProof/>
        </w:rPr>
        <w:instrText xml:space="preserve"> PAGEREF _Toc521919245 \h </w:instrText>
      </w:r>
      <w:r w:rsidRPr="00813458">
        <w:rPr>
          <w:noProof/>
        </w:rPr>
      </w:r>
      <w:r w:rsidRPr="00813458">
        <w:rPr>
          <w:noProof/>
        </w:rPr>
        <w:fldChar w:fldCharType="separate"/>
      </w:r>
      <w:r w:rsidRPr="00813458">
        <w:rPr>
          <w:noProof/>
        </w:rPr>
        <w:t>46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13.05</w:t>
      </w:r>
      <w:r>
        <w:rPr>
          <w:noProof/>
        </w:rPr>
        <w:tab/>
        <w:t>Additional information</w:t>
      </w:r>
      <w:r w:rsidRPr="00813458">
        <w:rPr>
          <w:noProof/>
        </w:rPr>
        <w:tab/>
      </w:r>
      <w:r w:rsidRPr="00813458">
        <w:rPr>
          <w:noProof/>
        </w:rPr>
        <w:fldChar w:fldCharType="begin"/>
      </w:r>
      <w:r w:rsidRPr="00813458">
        <w:rPr>
          <w:noProof/>
        </w:rPr>
        <w:instrText xml:space="preserve"> PAGEREF _Toc521919246 \h </w:instrText>
      </w:r>
      <w:r w:rsidRPr="00813458">
        <w:rPr>
          <w:noProof/>
        </w:rPr>
      </w:r>
      <w:r w:rsidRPr="00813458">
        <w:rPr>
          <w:noProof/>
        </w:rPr>
        <w:fldChar w:fldCharType="separate"/>
      </w:r>
      <w:r w:rsidRPr="00813458">
        <w:rPr>
          <w:noProof/>
        </w:rPr>
        <w:t>47</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13.3—Summary disposal and stay</w:t>
      </w:r>
      <w:r w:rsidRPr="00813458">
        <w:rPr>
          <w:b w:val="0"/>
          <w:noProof/>
          <w:sz w:val="18"/>
        </w:rPr>
        <w:tab/>
      </w:r>
      <w:r w:rsidRPr="00813458">
        <w:rPr>
          <w:b w:val="0"/>
          <w:noProof/>
          <w:sz w:val="18"/>
        </w:rPr>
        <w:fldChar w:fldCharType="begin"/>
      </w:r>
      <w:r w:rsidRPr="00813458">
        <w:rPr>
          <w:b w:val="0"/>
          <w:noProof/>
          <w:sz w:val="18"/>
        </w:rPr>
        <w:instrText xml:space="preserve"> PAGEREF _Toc521919247 \h </w:instrText>
      </w:r>
      <w:r w:rsidRPr="00813458">
        <w:rPr>
          <w:b w:val="0"/>
          <w:noProof/>
          <w:sz w:val="18"/>
        </w:rPr>
      </w:r>
      <w:r w:rsidRPr="00813458">
        <w:rPr>
          <w:b w:val="0"/>
          <w:noProof/>
          <w:sz w:val="18"/>
        </w:rPr>
        <w:fldChar w:fldCharType="separate"/>
      </w:r>
      <w:r w:rsidRPr="00813458">
        <w:rPr>
          <w:b w:val="0"/>
          <w:noProof/>
          <w:sz w:val="18"/>
        </w:rPr>
        <w:t>48</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13.07</w:t>
      </w:r>
      <w:r>
        <w:rPr>
          <w:noProof/>
        </w:rPr>
        <w:tab/>
        <w:t>Disposal by summary judgment</w:t>
      </w:r>
      <w:r w:rsidRPr="00813458">
        <w:rPr>
          <w:noProof/>
        </w:rPr>
        <w:tab/>
      </w:r>
      <w:r w:rsidRPr="00813458">
        <w:rPr>
          <w:noProof/>
        </w:rPr>
        <w:fldChar w:fldCharType="begin"/>
      </w:r>
      <w:r w:rsidRPr="00813458">
        <w:rPr>
          <w:noProof/>
        </w:rPr>
        <w:instrText xml:space="preserve"> PAGEREF _Toc521919248 \h </w:instrText>
      </w:r>
      <w:r w:rsidRPr="00813458">
        <w:rPr>
          <w:noProof/>
        </w:rPr>
      </w:r>
      <w:r w:rsidRPr="00813458">
        <w:rPr>
          <w:noProof/>
        </w:rPr>
        <w:fldChar w:fldCharType="separate"/>
      </w:r>
      <w:r w:rsidRPr="00813458">
        <w:rPr>
          <w:noProof/>
        </w:rPr>
        <w:t>48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13.08</w:t>
      </w:r>
      <w:r>
        <w:rPr>
          <w:noProof/>
        </w:rPr>
        <w:tab/>
        <w:t>Residue of proceeding</w:t>
      </w:r>
      <w:r w:rsidRPr="00813458">
        <w:rPr>
          <w:noProof/>
        </w:rPr>
        <w:tab/>
      </w:r>
      <w:r w:rsidRPr="00813458">
        <w:rPr>
          <w:noProof/>
        </w:rPr>
        <w:fldChar w:fldCharType="begin"/>
      </w:r>
      <w:r w:rsidRPr="00813458">
        <w:rPr>
          <w:noProof/>
        </w:rPr>
        <w:instrText xml:space="preserve"> PAGEREF _Toc521919249 \h </w:instrText>
      </w:r>
      <w:r w:rsidRPr="00813458">
        <w:rPr>
          <w:noProof/>
        </w:rPr>
      </w:r>
      <w:r w:rsidRPr="00813458">
        <w:rPr>
          <w:noProof/>
        </w:rPr>
        <w:fldChar w:fldCharType="separate"/>
      </w:r>
      <w:r w:rsidRPr="00813458">
        <w:rPr>
          <w:noProof/>
        </w:rPr>
        <w:t>48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13.09</w:t>
      </w:r>
      <w:r>
        <w:rPr>
          <w:noProof/>
        </w:rPr>
        <w:tab/>
        <w:t>Application</w:t>
      </w:r>
      <w:r w:rsidRPr="00813458">
        <w:rPr>
          <w:noProof/>
        </w:rPr>
        <w:tab/>
      </w:r>
      <w:r w:rsidRPr="00813458">
        <w:rPr>
          <w:noProof/>
        </w:rPr>
        <w:fldChar w:fldCharType="begin"/>
      </w:r>
      <w:r w:rsidRPr="00813458">
        <w:rPr>
          <w:noProof/>
        </w:rPr>
        <w:instrText xml:space="preserve"> PAGEREF _Toc521919250 \h </w:instrText>
      </w:r>
      <w:r w:rsidRPr="00813458">
        <w:rPr>
          <w:noProof/>
        </w:rPr>
      </w:r>
      <w:r w:rsidRPr="00813458">
        <w:rPr>
          <w:noProof/>
        </w:rPr>
        <w:fldChar w:fldCharType="separate"/>
      </w:r>
      <w:r w:rsidRPr="00813458">
        <w:rPr>
          <w:noProof/>
        </w:rPr>
        <w:t>48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13.10</w:t>
      </w:r>
      <w:r>
        <w:rPr>
          <w:noProof/>
        </w:rPr>
        <w:tab/>
        <w:t>Disposal by summary dismissal</w:t>
      </w:r>
      <w:r w:rsidRPr="00813458">
        <w:rPr>
          <w:noProof/>
        </w:rPr>
        <w:tab/>
      </w:r>
      <w:r w:rsidRPr="00813458">
        <w:rPr>
          <w:noProof/>
        </w:rPr>
        <w:fldChar w:fldCharType="begin"/>
      </w:r>
      <w:r w:rsidRPr="00813458">
        <w:rPr>
          <w:noProof/>
        </w:rPr>
        <w:instrText xml:space="preserve"> PAGEREF _Toc521919251 \h </w:instrText>
      </w:r>
      <w:r w:rsidRPr="00813458">
        <w:rPr>
          <w:noProof/>
        </w:rPr>
      </w:r>
      <w:r w:rsidRPr="00813458">
        <w:rPr>
          <w:noProof/>
        </w:rPr>
        <w:fldChar w:fldCharType="separate"/>
      </w:r>
      <w:r w:rsidRPr="00813458">
        <w:rPr>
          <w:noProof/>
        </w:rPr>
        <w:t>48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13.11</w:t>
      </w:r>
      <w:r>
        <w:rPr>
          <w:noProof/>
        </w:rPr>
        <w:tab/>
        <w:t>Certificate of vexatious proceedings order</w:t>
      </w:r>
      <w:r w:rsidRPr="00813458">
        <w:rPr>
          <w:noProof/>
        </w:rPr>
        <w:tab/>
      </w:r>
      <w:r w:rsidRPr="00813458">
        <w:rPr>
          <w:noProof/>
        </w:rPr>
        <w:fldChar w:fldCharType="begin"/>
      </w:r>
      <w:r w:rsidRPr="00813458">
        <w:rPr>
          <w:noProof/>
        </w:rPr>
        <w:instrText xml:space="preserve"> PAGEREF _Toc521919252 \h </w:instrText>
      </w:r>
      <w:r w:rsidRPr="00813458">
        <w:rPr>
          <w:noProof/>
        </w:rPr>
      </w:r>
      <w:r w:rsidRPr="00813458">
        <w:rPr>
          <w:noProof/>
        </w:rPr>
        <w:fldChar w:fldCharType="separate"/>
      </w:r>
      <w:r w:rsidRPr="00813458">
        <w:rPr>
          <w:noProof/>
        </w:rPr>
        <w:t>49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13.11A</w:t>
      </w:r>
      <w:r>
        <w:rPr>
          <w:noProof/>
        </w:rPr>
        <w:tab/>
        <w:t>Application for leave to institute proceedings</w:t>
      </w:r>
      <w:r w:rsidRPr="00813458">
        <w:rPr>
          <w:noProof/>
        </w:rPr>
        <w:tab/>
      </w:r>
      <w:r w:rsidRPr="00813458">
        <w:rPr>
          <w:noProof/>
        </w:rPr>
        <w:fldChar w:fldCharType="begin"/>
      </w:r>
      <w:r w:rsidRPr="00813458">
        <w:rPr>
          <w:noProof/>
        </w:rPr>
        <w:instrText xml:space="preserve"> PAGEREF _Toc521919253 \h </w:instrText>
      </w:r>
      <w:r w:rsidRPr="00813458">
        <w:rPr>
          <w:noProof/>
        </w:rPr>
      </w:r>
      <w:r w:rsidRPr="00813458">
        <w:rPr>
          <w:noProof/>
        </w:rPr>
        <w:fldChar w:fldCharType="separate"/>
      </w:r>
      <w:r w:rsidRPr="00813458">
        <w:rPr>
          <w:noProof/>
        </w:rPr>
        <w:t>49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13.12</w:t>
      </w:r>
      <w:r>
        <w:rPr>
          <w:noProof/>
        </w:rPr>
        <w:tab/>
        <w:t>Dormant proceedings</w:t>
      </w:r>
      <w:r w:rsidRPr="00813458">
        <w:rPr>
          <w:noProof/>
        </w:rPr>
        <w:tab/>
      </w:r>
      <w:r w:rsidRPr="00813458">
        <w:rPr>
          <w:noProof/>
        </w:rPr>
        <w:fldChar w:fldCharType="begin"/>
      </w:r>
      <w:r w:rsidRPr="00813458">
        <w:rPr>
          <w:noProof/>
        </w:rPr>
        <w:instrText xml:space="preserve"> PAGEREF _Toc521919254 \h </w:instrText>
      </w:r>
      <w:r w:rsidRPr="00813458">
        <w:rPr>
          <w:noProof/>
        </w:rPr>
      </w:r>
      <w:r w:rsidRPr="00813458">
        <w:rPr>
          <w:noProof/>
        </w:rPr>
        <w:fldChar w:fldCharType="separate"/>
      </w:r>
      <w:r w:rsidRPr="00813458">
        <w:rPr>
          <w:noProof/>
        </w:rPr>
        <w:t>49</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14—Disclosure</w:t>
      </w:r>
      <w:r w:rsidRPr="00813458">
        <w:rPr>
          <w:b w:val="0"/>
          <w:noProof/>
          <w:sz w:val="18"/>
        </w:rPr>
        <w:tab/>
      </w:r>
      <w:r w:rsidRPr="00813458">
        <w:rPr>
          <w:b w:val="0"/>
          <w:noProof/>
          <w:sz w:val="18"/>
        </w:rPr>
        <w:fldChar w:fldCharType="begin"/>
      </w:r>
      <w:r w:rsidRPr="00813458">
        <w:rPr>
          <w:b w:val="0"/>
          <w:noProof/>
          <w:sz w:val="18"/>
        </w:rPr>
        <w:instrText xml:space="preserve"> PAGEREF _Toc521919255 \h </w:instrText>
      </w:r>
      <w:r w:rsidRPr="00813458">
        <w:rPr>
          <w:b w:val="0"/>
          <w:noProof/>
          <w:sz w:val="18"/>
        </w:rPr>
      </w:r>
      <w:r w:rsidRPr="00813458">
        <w:rPr>
          <w:b w:val="0"/>
          <w:noProof/>
          <w:sz w:val="18"/>
        </w:rPr>
        <w:fldChar w:fldCharType="separate"/>
      </w:r>
      <w:r w:rsidRPr="00813458">
        <w:rPr>
          <w:b w:val="0"/>
          <w:noProof/>
          <w:sz w:val="18"/>
        </w:rPr>
        <w:t>51</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14.1—Answers to specific questions</w:t>
      </w:r>
      <w:r w:rsidRPr="00813458">
        <w:rPr>
          <w:b w:val="0"/>
          <w:noProof/>
          <w:sz w:val="18"/>
        </w:rPr>
        <w:tab/>
      </w:r>
      <w:r w:rsidRPr="00813458">
        <w:rPr>
          <w:b w:val="0"/>
          <w:noProof/>
          <w:sz w:val="18"/>
        </w:rPr>
        <w:fldChar w:fldCharType="begin"/>
      </w:r>
      <w:r w:rsidRPr="00813458">
        <w:rPr>
          <w:b w:val="0"/>
          <w:noProof/>
          <w:sz w:val="18"/>
        </w:rPr>
        <w:instrText xml:space="preserve"> PAGEREF _Toc521919256 \h </w:instrText>
      </w:r>
      <w:r w:rsidRPr="00813458">
        <w:rPr>
          <w:b w:val="0"/>
          <w:noProof/>
          <w:sz w:val="18"/>
        </w:rPr>
      </w:r>
      <w:r w:rsidRPr="00813458">
        <w:rPr>
          <w:b w:val="0"/>
          <w:noProof/>
          <w:sz w:val="18"/>
        </w:rPr>
        <w:fldChar w:fldCharType="separate"/>
      </w:r>
      <w:r w:rsidRPr="00813458">
        <w:rPr>
          <w:b w:val="0"/>
          <w:noProof/>
          <w:sz w:val="18"/>
        </w:rPr>
        <w:t>51</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14.01</w:t>
      </w:r>
      <w:r>
        <w:rPr>
          <w:noProof/>
        </w:rPr>
        <w:tab/>
        <w:t>Declaration to allow specific questions</w:t>
      </w:r>
      <w:r w:rsidRPr="00813458">
        <w:rPr>
          <w:noProof/>
        </w:rPr>
        <w:tab/>
      </w:r>
      <w:r w:rsidRPr="00813458">
        <w:rPr>
          <w:noProof/>
        </w:rPr>
        <w:fldChar w:fldCharType="begin"/>
      </w:r>
      <w:r w:rsidRPr="00813458">
        <w:rPr>
          <w:noProof/>
        </w:rPr>
        <w:instrText xml:space="preserve"> PAGEREF _Toc521919257 \h </w:instrText>
      </w:r>
      <w:r w:rsidRPr="00813458">
        <w:rPr>
          <w:noProof/>
        </w:rPr>
      </w:r>
      <w:r w:rsidRPr="00813458">
        <w:rPr>
          <w:noProof/>
        </w:rPr>
        <w:fldChar w:fldCharType="separate"/>
      </w:r>
      <w:r w:rsidRPr="00813458">
        <w:rPr>
          <w:noProof/>
        </w:rPr>
        <w:t>51</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14.2—Obligation to disclose</w:t>
      </w:r>
      <w:r w:rsidRPr="00813458">
        <w:rPr>
          <w:b w:val="0"/>
          <w:noProof/>
          <w:sz w:val="18"/>
        </w:rPr>
        <w:tab/>
      </w:r>
      <w:r w:rsidRPr="00813458">
        <w:rPr>
          <w:b w:val="0"/>
          <w:noProof/>
          <w:sz w:val="18"/>
        </w:rPr>
        <w:fldChar w:fldCharType="begin"/>
      </w:r>
      <w:r w:rsidRPr="00813458">
        <w:rPr>
          <w:b w:val="0"/>
          <w:noProof/>
          <w:sz w:val="18"/>
        </w:rPr>
        <w:instrText xml:space="preserve"> PAGEREF _Toc521919258 \h </w:instrText>
      </w:r>
      <w:r w:rsidRPr="00813458">
        <w:rPr>
          <w:b w:val="0"/>
          <w:noProof/>
          <w:sz w:val="18"/>
        </w:rPr>
      </w:r>
      <w:r w:rsidRPr="00813458">
        <w:rPr>
          <w:b w:val="0"/>
          <w:noProof/>
          <w:sz w:val="18"/>
        </w:rPr>
        <w:fldChar w:fldCharType="separate"/>
      </w:r>
      <w:r w:rsidRPr="00813458">
        <w:rPr>
          <w:b w:val="0"/>
          <w:noProof/>
          <w:sz w:val="18"/>
        </w:rPr>
        <w:t>52</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14.02</w:t>
      </w:r>
      <w:r>
        <w:rPr>
          <w:noProof/>
        </w:rPr>
        <w:tab/>
        <w:t>Declaration to allow discovery</w:t>
      </w:r>
      <w:r w:rsidRPr="00813458">
        <w:rPr>
          <w:noProof/>
        </w:rPr>
        <w:tab/>
      </w:r>
      <w:r w:rsidRPr="00813458">
        <w:rPr>
          <w:noProof/>
        </w:rPr>
        <w:fldChar w:fldCharType="begin"/>
      </w:r>
      <w:r w:rsidRPr="00813458">
        <w:rPr>
          <w:noProof/>
        </w:rPr>
        <w:instrText xml:space="preserve"> PAGEREF _Toc521919259 \h </w:instrText>
      </w:r>
      <w:r w:rsidRPr="00813458">
        <w:rPr>
          <w:noProof/>
        </w:rPr>
      </w:r>
      <w:r w:rsidRPr="00813458">
        <w:rPr>
          <w:noProof/>
        </w:rPr>
        <w:fldChar w:fldCharType="separate"/>
      </w:r>
      <w:r w:rsidRPr="00813458">
        <w:rPr>
          <w:noProof/>
        </w:rPr>
        <w:t>52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14.03</w:t>
      </w:r>
      <w:r>
        <w:rPr>
          <w:noProof/>
        </w:rPr>
        <w:tab/>
        <w:t>Affidavit of documents</w:t>
      </w:r>
      <w:r w:rsidRPr="00813458">
        <w:rPr>
          <w:noProof/>
        </w:rPr>
        <w:tab/>
      </w:r>
      <w:r w:rsidRPr="00813458">
        <w:rPr>
          <w:noProof/>
        </w:rPr>
        <w:fldChar w:fldCharType="begin"/>
      </w:r>
      <w:r w:rsidRPr="00813458">
        <w:rPr>
          <w:noProof/>
        </w:rPr>
        <w:instrText xml:space="preserve"> PAGEREF _Toc521919260 \h </w:instrText>
      </w:r>
      <w:r w:rsidRPr="00813458">
        <w:rPr>
          <w:noProof/>
        </w:rPr>
      </w:r>
      <w:r w:rsidRPr="00813458">
        <w:rPr>
          <w:noProof/>
        </w:rPr>
        <w:fldChar w:fldCharType="separate"/>
      </w:r>
      <w:r w:rsidRPr="00813458">
        <w:rPr>
          <w:noProof/>
        </w:rPr>
        <w:t>52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14.04</w:t>
      </w:r>
      <w:r>
        <w:rPr>
          <w:noProof/>
        </w:rPr>
        <w:tab/>
        <w:t>Production of documents to Court</w:t>
      </w:r>
      <w:r w:rsidRPr="00813458">
        <w:rPr>
          <w:noProof/>
        </w:rPr>
        <w:tab/>
      </w:r>
      <w:r w:rsidRPr="00813458">
        <w:rPr>
          <w:noProof/>
        </w:rPr>
        <w:fldChar w:fldCharType="begin"/>
      </w:r>
      <w:r w:rsidRPr="00813458">
        <w:rPr>
          <w:noProof/>
        </w:rPr>
        <w:instrText xml:space="preserve"> PAGEREF _Toc521919261 \h </w:instrText>
      </w:r>
      <w:r w:rsidRPr="00813458">
        <w:rPr>
          <w:noProof/>
        </w:rPr>
      </w:r>
      <w:r w:rsidRPr="00813458">
        <w:rPr>
          <w:noProof/>
        </w:rPr>
        <w:fldChar w:fldCharType="separate"/>
      </w:r>
      <w:r w:rsidRPr="00813458">
        <w:rPr>
          <w:noProof/>
        </w:rPr>
        <w:t>52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14.05</w:t>
      </w:r>
      <w:r>
        <w:rPr>
          <w:noProof/>
        </w:rPr>
        <w:tab/>
        <w:t>Claim for privilege</w:t>
      </w:r>
      <w:r w:rsidRPr="00813458">
        <w:rPr>
          <w:noProof/>
        </w:rPr>
        <w:tab/>
      </w:r>
      <w:r w:rsidRPr="00813458">
        <w:rPr>
          <w:noProof/>
        </w:rPr>
        <w:fldChar w:fldCharType="begin"/>
      </w:r>
      <w:r w:rsidRPr="00813458">
        <w:rPr>
          <w:noProof/>
        </w:rPr>
        <w:instrText xml:space="preserve"> PAGEREF _Toc521919262 \h </w:instrText>
      </w:r>
      <w:r w:rsidRPr="00813458">
        <w:rPr>
          <w:noProof/>
        </w:rPr>
      </w:r>
      <w:r w:rsidRPr="00813458">
        <w:rPr>
          <w:noProof/>
        </w:rPr>
        <w:fldChar w:fldCharType="separate"/>
      </w:r>
      <w:r w:rsidRPr="00813458">
        <w:rPr>
          <w:noProof/>
        </w:rPr>
        <w:t>52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14.06</w:t>
      </w:r>
      <w:r>
        <w:rPr>
          <w:noProof/>
        </w:rPr>
        <w:tab/>
        <w:t>Order for particular disclosure</w:t>
      </w:r>
      <w:r w:rsidRPr="00813458">
        <w:rPr>
          <w:noProof/>
        </w:rPr>
        <w:tab/>
      </w:r>
      <w:r w:rsidRPr="00813458">
        <w:rPr>
          <w:noProof/>
        </w:rPr>
        <w:fldChar w:fldCharType="begin"/>
      </w:r>
      <w:r w:rsidRPr="00813458">
        <w:rPr>
          <w:noProof/>
        </w:rPr>
        <w:instrText xml:space="preserve"> PAGEREF _Toc521919263 \h </w:instrText>
      </w:r>
      <w:r w:rsidRPr="00813458">
        <w:rPr>
          <w:noProof/>
        </w:rPr>
      </w:r>
      <w:r w:rsidRPr="00813458">
        <w:rPr>
          <w:noProof/>
        </w:rPr>
        <w:fldChar w:fldCharType="separate"/>
      </w:r>
      <w:r w:rsidRPr="00813458">
        <w:rPr>
          <w:noProof/>
        </w:rPr>
        <w:t>52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14.07</w:t>
      </w:r>
      <w:r>
        <w:rPr>
          <w:noProof/>
        </w:rPr>
        <w:tab/>
        <w:t>Inspection of documents</w:t>
      </w:r>
      <w:r w:rsidRPr="00813458">
        <w:rPr>
          <w:noProof/>
        </w:rPr>
        <w:tab/>
      </w:r>
      <w:r w:rsidRPr="00813458">
        <w:rPr>
          <w:noProof/>
        </w:rPr>
        <w:fldChar w:fldCharType="begin"/>
      </w:r>
      <w:r w:rsidRPr="00813458">
        <w:rPr>
          <w:noProof/>
        </w:rPr>
        <w:instrText xml:space="preserve"> PAGEREF _Toc521919264 \h </w:instrText>
      </w:r>
      <w:r w:rsidRPr="00813458">
        <w:rPr>
          <w:noProof/>
        </w:rPr>
      </w:r>
      <w:r w:rsidRPr="00813458">
        <w:rPr>
          <w:noProof/>
        </w:rPr>
        <w:fldChar w:fldCharType="separate"/>
      </w:r>
      <w:r w:rsidRPr="00813458">
        <w:rPr>
          <w:noProof/>
        </w:rPr>
        <w:t>53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14.08</w:t>
      </w:r>
      <w:r>
        <w:rPr>
          <w:noProof/>
        </w:rPr>
        <w:tab/>
        <w:t>Copies of documents inspected</w:t>
      </w:r>
      <w:r w:rsidRPr="00813458">
        <w:rPr>
          <w:noProof/>
        </w:rPr>
        <w:tab/>
      </w:r>
      <w:r w:rsidRPr="00813458">
        <w:rPr>
          <w:noProof/>
        </w:rPr>
        <w:fldChar w:fldCharType="begin"/>
      </w:r>
      <w:r w:rsidRPr="00813458">
        <w:rPr>
          <w:noProof/>
        </w:rPr>
        <w:instrText xml:space="preserve"> PAGEREF _Toc521919265 \h </w:instrText>
      </w:r>
      <w:r w:rsidRPr="00813458">
        <w:rPr>
          <w:noProof/>
        </w:rPr>
      </w:r>
      <w:r w:rsidRPr="00813458">
        <w:rPr>
          <w:noProof/>
        </w:rPr>
        <w:fldChar w:fldCharType="separate"/>
      </w:r>
      <w:r w:rsidRPr="00813458">
        <w:rPr>
          <w:noProof/>
        </w:rPr>
        <w:t>53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14.09</w:t>
      </w:r>
      <w:r>
        <w:rPr>
          <w:noProof/>
        </w:rPr>
        <w:tab/>
        <w:t>Documents not disclosed or produced</w:t>
      </w:r>
      <w:r w:rsidRPr="00813458">
        <w:rPr>
          <w:noProof/>
        </w:rPr>
        <w:tab/>
      </w:r>
      <w:r w:rsidRPr="00813458">
        <w:rPr>
          <w:noProof/>
        </w:rPr>
        <w:fldChar w:fldCharType="begin"/>
      </w:r>
      <w:r w:rsidRPr="00813458">
        <w:rPr>
          <w:noProof/>
        </w:rPr>
        <w:instrText xml:space="preserve"> PAGEREF _Toc521919266 \h </w:instrText>
      </w:r>
      <w:r w:rsidRPr="00813458">
        <w:rPr>
          <w:noProof/>
        </w:rPr>
      </w:r>
      <w:r w:rsidRPr="00813458">
        <w:rPr>
          <w:noProof/>
        </w:rPr>
        <w:fldChar w:fldCharType="separate"/>
      </w:r>
      <w:r w:rsidRPr="00813458">
        <w:rPr>
          <w:noProof/>
        </w:rPr>
        <w:t>53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14.10</w:t>
      </w:r>
      <w:r>
        <w:rPr>
          <w:noProof/>
        </w:rPr>
        <w:tab/>
        <w:t>Documents referred to in document or affidavit</w:t>
      </w:r>
      <w:r w:rsidRPr="00813458">
        <w:rPr>
          <w:noProof/>
        </w:rPr>
        <w:tab/>
      </w:r>
      <w:r w:rsidRPr="00813458">
        <w:rPr>
          <w:noProof/>
        </w:rPr>
        <w:fldChar w:fldCharType="begin"/>
      </w:r>
      <w:r w:rsidRPr="00813458">
        <w:rPr>
          <w:noProof/>
        </w:rPr>
        <w:instrText xml:space="preserve"> PAGEREF _Toc521919267 \h </w:instrText>
      </w:r>
      <w:r w:rsidRPr="00813458">
        <w:rPr>
          <w:noProof/>
        </w:rPr>
      </w:r>
      <w:r w:rsidRPr="00813458">
        <w:rPr>
          <w:noProof/>
        </w:rPr>
        <w:fldChar w:fldCharType="separate"/>
      </w:r>
      <w:r w:rsidRPr="00813458">
        <w:rPr>
          <w:noProof/>
        </w:rPr>
        <w:t>53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14.11</w:t>
      </w:r>
      <w:r>
        <w:rPr>
          <w:noProof/>
        </w:rPr>
        <w:tab/>
        <w:t>Use of documents</w:t>
      </w:r>
      <w:r w:rsidRPr="00813458">
        <w:rPr>
          <w:noProof/>
        </w:rPr>
        <w:tab/>
      </w:r>
      <w:r w:rsidRPr="00813458">
        <w:rPr>
          <w:noProof/>
        </w:rPr>
        <w:fldChar w:fldCharType="begin"/>
      </w:r>
      <w:r w:rsidRPr="00813458">
        <w:rPr>
          <w:noProof/>
        </w:rPr>
        <w:instrText xml:space="preserve"> PAGEREF _Toc521919268 \h </w:instrText>
      </w:r>
      <w:r w:rsidRPr="00813458">
        <w:rPr>
          <w:noProof/>
        </w:rPr>
      </w:r>
      <w:r w:rsidRPr="00813458">
        <w:rPr>
          <w:noProof/>
        </w:rPr>
        <w:fldChar w:fldCharType="separate"/>
      </w:r>
      <w:r w:rsidRPr="00813458">
        <w:rPr>
          <w:noProof/>
        </w:rPr>
        <w:t>54</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15—Evidence</w:t>
      </w:r>
      <w:r w:rsidRPr="00813458">
        <w:rPr>
          <w:b w:val="0"/>
          <w:noProof/>
          <w:sz w:val="18"/>
        </w:rPr>
        <w:tab/>
      </w:r>
      <w:r w:rsidRPr="00813458">
        <w:rPr>
          <w:b w:val="0"/>
          <w:noProof/>
          <w:sz w:val="18"/>
        </w:rPr>
        <w:fldChar w:fldCharType="begin"/>
      </w:r>
      <w:r w:rsidRPr="00813458">
        <w:rPr>
          <w:b w:val="0"/>
          <w:noProof/>
          <w:sz w:val="18"/>
        </w:rPr>
        <w:instrText xml:space="preserve"> PAGEREF _Toc521919269 \h </w:instrText>
      </w:r>
      <w:r w:rsidRPr="00813458">
        <w:rPr>
          <w:b w:val="0"/>
          <w:noProof/>
          <w:sz w:val="18"/>
        </w:rPr>
      </w:r>
      <w:r w:rsidRPr="00813458">
        <w:rPr>
          <w:b w:val="0"/>
          <w:noProof/>
          <w:sz w:val="18"/>
        </w:rPr>
        <w:fldChar w:fldCharType="separate"/>
      </w:r>
      <w:r w:rsidRPr="00813458">
        <w:rPr>
          <w:b w:val="0"/>
          <w:noProof/>
          <w:sz w:val="18"/>
        </w:rPr>
        <w:t>55</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15.1—General</w:t>
      </w:r>
      <w:r w:rsidRPr="00813458">
        <w:rPr>
          <w:b w:val="0"/>
          <w:noProof/>
          <w:sz w:val="18"/>
        </w:rPr>
        <w:tab/>
      </w:r>
      <w:r w:rsidRPr="00813458">
        <w:rPr>
          <w:b w:val="0"/>
          <w:noProof/>
          <w:sz w:val="18"/>
        </w:rPr>
        <w:fldChar w:fldCharType="begin"/>
      </w:r>
      <w:r w:rsidRPr="00813458">
        <w:rPr>
          <w:b w:val="0"/>
          <w:noProof/>
          <w:sz w:val="18"/>
        </w:rPr>
        <w:instrText xml:space="preserve"> PAGEREF _Toc521919270 \h </w:instrText>
      </w:r>
      <w:r w:rsidRPr="00813458">
        <w:rPr>
          <w:b w:val="0"/>
          <w:noProof/>
          <w:sz w:val="18"/>
        </w:rPr>
      </w:r>
      <w:r w:rsidRPr="00813458">
        <w:rPr>
          <w:b w:val="0"/>
          <w:noProof/>
          <w:sz w:val="18"/>
        </w:rPr>
        <w:fldChar w:fldCharType="separate"/>
      </w:r>
      <w:r w:rsidRPr="00813458">
        <w:rPr>
          <w:b w:val="0"/>
          <w:noProof/>
          <w:sz w:val="18"/>
        </w:rPr>
        <w:t>55</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15.01</w:t>
      </w:r>
      <w:r>
        <w:rPr>
          <w:noProof/>
        </w:rPr>
        <w:tab/>
        <w:t>Court may give directions</w:t>
      </w:r>
      <w:r w:rsidRPr="00813458">
        <w:rPr>
          <w:noProof/>
        </w:rPr>
        <w:tab/>
      </w:r>
      <w:r w:rsidRPr="00813458">
        <w:rPr>
          <w:noProof/>
        </w:rPr>
        <w:fldChar w:fldCharType="begin"/>
      </w:r>
      <w:r w:rsidRPr="00813458">
        <w:rPr>
          <w:noProof/>
        </w:rPr>
        <w:instrText xml:space="preserve"> PAGEREF _Toc521919271 \h </w:instrText>
      </w:r>
      <w:r w:rsidRPr="00813458">
        <w:rPr>
          <w:noProof/>
        </w:rPr>
      </w:r>
      <w:r w:rsidRPr="00813458">
        <w:rPr>
          <w:noProof/>
        </w:rPr>
        <w:fldChar w:fldCharType="separate"/>
      </w:r>
      <w:r w:rsidRPr="00813458">
        <w:rPr>
          <w:noProof/>
        </w:rPr>
        <w:t>55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15.02</w:t>
      </w:r>
      <w:r>
        <w:rPr>
          <w:noProof/>
        </w:rPr>
        <w:tab/>
        <w:t>Evidence if there is an independent children’s lawyer</w:t>
      </w:r>
      <w:r w:rsidRPr="00813458">
        <w:rPr>
          <w:noProof/>
        </w:rPr>
        <w:tab/>
      </w:r>
      <w:r w:rsidRPr="00813458">
        <w:rPr>
          <w:noProof/>
        </w:rPr>
        <w:fldChar w:fldCharType="begin"/>
      </w:r>
      <w:r w:rsidRPr="00813458">
        <w:rPr>
          <w:noProof/>
        </w:rPr>
        <w:instrText xml:space="preserve"> PAGEREF _Toc521919272 \h </w:instrText>
      </w:r>
      <w:r w:rsidRPr="00813458">
        <w:rPr>
          <w:noProof/>
        </w:rPr>
      </w:r>
      <w:r w:rsidRPr="00813458">
        <w:rPr>
          <w:noProof/>
        </w:rPr>
        <w:fldChar w:fldCharType="separate"/>
      </w:r>
      <w:r w:rsidRPr="00813458">
        <w:rPr>
          <w:noProof/>
        </w:rPr>
        <w:t>55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15.03</w:t>
      </w:r>
      <w:r>
        <w:rPr>
          <w:noProof/>
        </w:rPr>
        <w:tab/>
        <w:t>Decisions without oral hearing</w:t>
      </w:r>
      <w:r w:rsidRPr="00813458">
        <w:rPr>
          <w:noProof/>
        </w:rPr>
        <w:tab/>
      </w:r>
      <w:r w:rsidRPr="00813458">
        <w:rPr>
          <w:noProof/>
        </w:rPr>
        <w:fldChar w:fldCharType="begin"/>
      </w:r>
      <w:r w:rsidRPr="00813458">
        <w:rPr>
          <w:noProof/>
        </w:rPr>
        <w:instrText xml:space="preserve"> PAGEREF _Toc521919273 \h </w:instrText>
      </w:r>
      <w:r w:rsidRPr="00813458">
        <w:rPr>
          <w:noProof/>
        </w:rPr>
      </w:r>
      <w:r w:rsidRPr="00813458">
        <w:rPr>
          <w:noProof/>
        </w:rPr>
        <w:fldChar w:fldCharType="separate"/>
      </w:r>
      <w:r w:rsidRPr="00813458">
        <w:rPr>
          <w:noProof/>
        </w:rPr>
        <w:t>55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15.04</w:t>
      </w:r>
      <w:r>
        <w:rPr>
          <w:noProof/>
        </w:rPr>
        <w:tab/>
        <w:t>Court may call evidence</w:t>
      </w:r>
      <w:r w:rsidRPr="00813458">
        <w:rPr>
          <w:noProof/>
        </w:rPr>
        <w:tab/>
      </w:r>
      <w:r w:rsidRPr="00813458">
        <w:rPr>
          <w:noProof/>
        </w:rPr>
        <w:fldChar w:fldCharType="begin"/>
      </w:r>
      <w:r w:rsidRPr="00813458">
        <w:rPr>
          <w:noProof/>
        </w:rPr>
        <w:instrText xml:space="preserve"> PAGEREF _Toc521919274 \h </w:instrText>
      </w:r>
      <w:r w:rsidRPr="00813458">
        <w:rPr>
          <w:noProof/>
        </w:rPr>
      </w:r>
      <w:r w:rsidRPr="00813458">
        <w:rPr>
          <w:noProof/>
        </w:rPr>
        <w:fldChar w:fldCharType="separate"/>
      </w:r>
      <w:r w:rsidRPr="00813458">
        <w:rPr>
          <w:noProof/>
        </w:rPr>
        <w:t>56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15.06</w:t>
      </w:r>
      <w:r>
        <w:rPr>
          <w:noProof/>
        </w:rPr>
        <w:tab/>
        <w:t>Transcript receivable in evidence</w:t>
      </w:r>
      <w:r w:rsidRPr="00813458">
        <w:rPr>
          <w:noProof/>
        </w:rPr>
        <w:tab/>
      </w:r>
      <w:r w:rsidRPr="00813458">
        <w:rPr>
          <w:noProof/>
        </w:rPr>
        <w:fldChar w:fldCharType="begin"/>
      </w:r>
      <w:r w:rsidRPr="00813458">
        <w:rPr>
          <w:noProof/>
        </w:rPr>
        <w:instrText xml:space="preserve"> PAGEREF _Toc521919275 \h </w:instrText>
      </w:r>
      <w:r w:rsidRPr="00813458">
        <w:rPr>
          <w:noProof/>
        </w:rPr>
      </w:r>
      <w:r w:rsidRPr="00813458">
        <w:rPr>
          <w:noProof/>
        </w:rPr>
        <w:fldChar w:fldCharType="separate"/>
      </w:r>
      <w:r w:rsidRPr="00813458">
        <w:rPr>
          <w:noProof/>
        </w:rPr>
        <w:t>56</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15.2—Expert evidence</w:t>
      </w:r>
      <w:r w:rsidRPr="00813458">
        <w:rPr>
          <w:b w:val="0"/>
          <w:noProof/>
          <w:sz w:val="18"/>
        </w:rPr>
        <w:tab/>
      </w:r>
      <w:r w:rsidRPr="00813458">
        <w:rPr>
          <w:b w:val="0"/>
          <w:noProof/>
          <w:sz w:val="18"/>
        </w:rPr>
        <w:fldChar w:fldCharType="begin"/>
      </w:r>
      <w:r w:rsidRPr="00813458">
        <w:rPr>
          <w:b w:val="0"/>
          <w:noProof/>
          <w:sz w:val="18"/>
        </w:rPr>
        <w:instrText xml:space="preserve"> PAGEREF _Toc521919276 \h </w:instrText>
      </w:r>
      <w:r w:rsidRPr="00813458">
        <w:rPr>
          <w:b w:val="0"/>
          <w:noProof/>
          <w:sz w:val="18"/>
        </w:rPr>
      </w:r>
      <w:r w:rsidRPr="00813458">
        <w:rPr>
          <w:b w:val="0"/>
          <w:noProof/>
          <w:sz w:val="18"/>
        </w:rPr>
        <w:fldChar w:fldCharType="separate"/>
      </w:r>
      <w:r w:rsidRPr="00813458">
        <w:rPr>
          <w:b w:val="0"/>
          <w:noProof/>
          <w:sz w:val="18"/>
        </w:rPr>
        <w:t>57</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15.06A</w:t>
      </w:r>
      <w:r>
        <w:rPr>
          <w:noProof/>
        </w:rPr>
        <w:tab/>
        <w:t>Definition</w:t>
      </w:r>
      <w:r w:rsidRPr="00813458">
        <w:rPr>
          <w:noProof/>
        </w:rPr>
        <w:tab/>
      </w:r>
      <w:r w:rsidRPr="00813458">
        <w:rPr>
          <w:noProof/>
        </w:rPr>
        <w:fldChar w:fldCharType="begin"/>
      </w:r>
      <w:r w:rsidRPr="00813458">
        <w:rPr>
          <w:noProof/>
        </w:rPr>
        <w:instrText xml:space="preserve"> PAGEREF _Toc521919277 \h </w:instrText>
      </w:r>
      <w:r w:rsidRPr="00813458">
        <w:rPr>
          <w:noProof/>
        </w:rPr>
      </w:r>
      <w:r w:rsidRPr="00813458">
        <w:rPr>
          <w:noProof/>
        </w:rPr>
        <w:fldChar w:fldCharType="separate"/>
      </w:r>
      <w:r w:rsidRPr="00813458">
        <w:rPr>
          <w:noProof/>
        </w:rPr>
        <w:t>57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15.07</w:t>
      </w:r>
      <w:r>
        <w:rPr>
          <w:noProof/>
        </w:rPr>
        <w:tab/>
        <w:t>Duty to Court and form of expert evidence</w:t>
      </w:r>
      <w:r w:rsidRPr="00813458">
        <w:rPr>
          <w:noProof/>
        </w:rPr>
        <w:tab/>
      </w:r>
      <w:r w:rsidRPr="00813458">
        <w:rPr>
          <w:noProof/>
        </w:rPr>
        <w:fldChar w:fldCharType="begin"/>
      </w:r>
      <w:r w:rsidRPr="00813458">
        <w:rPr>
          <w:noProof/>
        </w:rPr>
        <w:instrText xml:space="preserve"> PAGEREF _Toc521919278 \h </w:instrText>
      </w:r>
      <w:r w:rsidRPr="00813458">
        <w:rPr>
          <w:noProof/>
        </w:rPr>
      </w:r>
      <w:r w:rsidRPr="00813458">
        <w:rPr>
          <w:noProof/>
        </w:rPr>
        <w:fldChar w:fldCharType="separate"/>
      </w:r>
      <w:r w:rsidRPr="00813458">
        <w:rPr>
          <w:noProof/>
        </w:rPr>
        <w:t>57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15.08</w:t>
      </w:r>
      <w:r>
        <w:rPr>
          <w:noProof/>
        </w:rPr>
        <w:tab/>
        <w:t>Expert evidence for 2 or more parties</w:t>
      </w:r>
      <w:r w:rsidRPr="00813458">
        <w:rPr>
          <w:noProof/>
        </w:rPr>
        <w:tab/>
      </w:r>
      <w:r w:rsidRPr="00813458">
        <w:rPr>
          <w:noProof/>
        </w:rPr>
        <w:fldChar w:fldCharType="begin"/>
      </w:r>
      <w:r w:rsidRPr="00813458">
        <w:rPr>
          <w:noProof/>
        </w:rPr>
        <w:instrText xml:space="preserve"> PAGEREF _Toc521919279 \h </w:instrText>
      </w:r>
      <w:r w:rsidRPr="00813458">
        <w:rPr>
          <w:noProof/>
        </w:rPr>
      </w:r>
      <w:r w:rsidRPr="00813458">
        <w:rPr>
          <w:noProof/>
        </w:rPr>
        <w:fldChar w:fldCharType="separate"/>
      </w:r>
      <w:r w:rsidRPr="00813458">
        <w:rPr>
          <w:noProof/>
        </w:rPr>
        <w:t>57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15.09</w:t>
      </w:r>
      <w:r>
        <w:rPr>
          <w:noProof/>
        </w:rPr>
        <w:tab/>
        <w:t>Court expert</w:t>
      </w:r>
      <w:r w:rsidRPr="00813458">
        <w:rPr>
          <w:noProof/>
        </w:rPr>
        <w:tab/>
      </w:r>
      <w:r w:rsidRPr="00813458">
        <w:rPr>
          <w:noProof/>
        </w:rPr>
        <w:fldChar w:fldCharType="begin"/>
      </w:r>
      <w:r w:rsidRPr="00813458">
        <w:rPr>
          <w:noProof/>
        </w:rPr>
        <w:instrText xml:space="preserve"> PAGEREF _Toc521919280 \h </w:instrText>
      </w:r>
      <w:r w:rsidRPr="00813458">
        <w:rPr>
          <w:noProof/>
        </w:rPr>
      </w:r>
      <w:r w:rsidRPr="00813458">
        <w:rPr>
          <w:noProof/>
        </w:rPr>
        <w:fldChar w:fldCharType="separate"/>
      </w:r>
      <w:r w:rsidRPr="00813458">
        <w:rPr>
          <w:noProof/>
        </w:rPr>
        <w:t>58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15.10</w:t>
      </w:r>
      <w:r>
        <w:rPr>
          <w:noProof/>
        </w:rPr>
        <w:tab/>
        <w:t>Report of court expert</w:t>
      </w:r>
      <w:r w:rsidRPr="00813458">
        <w:rPr>
          <w:noProof/>
        </w:rPr>
        <w:tab/>
      </w:r>
      <w:r w:rsidRPr="00813458">
        <w:rPr>
          <w:noProof/>
        </w:rPr>
        <w:fldChar w:fldCharType="begin"/>
      </w:r>
      <w:r w:rsidRPr="00813458">
        <w:rPr>
          <w:noProof/>
        </w:rPr>
        <w:instrText xml:space="preserve"> PAGEREF _Toc521919281 \h </w:instrText>
      </w:r>
      <w:r w:rsidRPr="00813458">
        <w:rPr>
          <w:noProof/>
        </w:rPr>
      </w:r>
      <w:r w:rsidRPr="00813458">
        <w:rPr>
          <w:noProof/>
        </w:rPr>
        <w:fldChar w:fldCharType="separate"/>
      </w:r>
      <w:r w:rsidRPr="00813458">
        <w:rPr>
          <w:noProof/>
        </w:rPr>
        <w:t>58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15.11</w:t>
      </w:r>
      <w:r>
        <w:rPr>
          <w:noProof/>
        </w:rPr>
        <w:tab/>
        <w:t>Remuneration and expenses of court expert</w:t>
      </w:r>
      <w:r w:rsidRPr="00813458">
        <w:rPr>
          <w:noProof/>
        </w:rPr>
        <w:tab/>
      </w:r>
      <w:r w:rsidRPr="00813458">
        <w:rPr>
          <w:noProof/>
        </w:rPr>
        <w:fldChar w:fldCharType="begin"/>
      </w:r>
      <w:r w:rsidRPr="00813458">
        <w:rPr>
          <w:noProof/>
        </w:rPr>
        <w:instrText xml:space="preserve"> PAGEREF _Toc521919282 \h </w:instrText>
      </w:r>
      <w:r w:rsidRPr="00813458">
        <w:rPr>
          <w:noProof/>
        </w:rPr>
      </w:r>
      <w:r w:rsidRPr="00813458">
        <w:rPr>
          <w:noProof/>
        </w:rPr>
        <w:fldChar w:fldCharType="separate"/>
      </w:r>
      <w:r w:rsidRPr="00813458">
        <w:rPr>
          <w:noProof/>
        </w:rPr>
        <w:t>58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lastRenderedPageBreak/>
        <w:t>15.12</w:t>
      </w:r>
      <w:r>
        <w:rPr>
          <w:noProof/>
        </w:rPr>
        <w:tab/>
        <w:t>Further expert evidence</w:t>
      </w:r>
      <w:r w:rsidRPr="00813458">
        <w:rPr>
          <w:noProof/>
        </w:rPr>
        <w:tab/>
      </w:r>
      <w:r w:rsidRPr="00813458">
        <w:rPr>
          <w:noProof/>
        </w:rPr>
        <w:fldChar w:fldCharType="begin"/>
      </w:r>
      <w:r w:rsidRPr="00813458">
        <w:rPr>
          <w:noProof/>
        </w:rPr>
        <w:instrText xml:space="preserve"> PAGEREF _Toc521919283 \h </w:instrText>
      </w:r>
      <w:r w:rsidRPr="00813458">
        <w:rPr>
          <w:noProof/>
        </w:rPr>
      </w:r>
      <w:r w:rsidRPr="00813458">
        <w:rPr>
          <w:noProof/>
        </w:rPr>
        <w:fldChar w:fldCharType="separate"/>
      </w:r>
      <w:r w:rsidRPr="00813458">
        <w:rPr>
          <w:noProof/>
        </w:rPr>
        <w:t>58</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15.4—Affidavits</w:t>
      </w:r>
      <w:r w:rsidRPr="00813458">
        <w:rPr>
          <w:b w:val="0"/>
          <w:noProof/>
          <w:sz w:val="18"/>
        </w:rPr>
        <w:tab/>
      </w:r>
      <w:r w:rsidRPr="00813458">
        <w:rPr>
          <w:b w:val="0"/>
          <w:noProof/>
          <w:sz w:val="18"/>
        </w:rPr>
        <w:fldChar w:fldCharType="begin"/>
      </w:r>
      <w:r w:rsidRPr="00813458">
        <w:rPr>
          <w:b w:val="0"/>
          <w:noProof/>
          <w:sz w:val="18"/>
        </w:rPr>
        <w:instrText xml:space="preserve"> PAGEREF _Toc521919284 \h </w:instrText>
      </w:r>
      <w:r w:rsidRPr="00813458">
        <w:rPr>
          <w:b w:val="0"/>
          <w:noProof/>
          <w:sz w:val="18"/>
        </w:rPr>
      </w:r>
      <w:r w:rsidRPr="00813458">
        <w:rPr>
          <w:b w:val="0"/>
          <w:noProof/>
          <w:sz w:val="18"/>
        </w:rPr>
        <w:fldChar w:fldCharType="separate"/>
      </w:r>
      <w:r w:rsidRPr="00813458">
        <w:rPr>
          <w:b w:val="0"/>
          <w:noProof/>
          <w:sz w:val="18"/>
        </w:rPr>
        <w:t>59</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15.25</w:t>
      </w:r>
      <w:r>
        <w:rPr>
          <w:noProof/>
        </w:rPr>
        <w:tab/>
        <w:t>Form of affidavit</w:t>
      </w:r>
      <w:r w:rsidRPr="00813458">
        <w:rPr>
          <w:noProof/>
        </w:rPr>
        <w:tab/>
      </w:r>
      <w:r w:rsidRPr="00813458">
        <w:rPr>
          <w:noProof/>
        </w:rPr>
        <w:fldChar w:fldCharType="begin"/>
      </w:r>
      <w:r w:rsidRPr="00813458">
        <w:rPr>
          <w:noProof/>
        </w:rPr>
        <w:instrText xml:space="preserve"> PAGEREF _Toc521919285 \h </w:instrText>
      </w:r>
      <w:r w:rsidRPr="00813458">
        <w:rPr>
          <w:noProof/>
        </w:rPr>
      </w:r>
      <w:r w:rsidRPr="00813458">
        <w:rPr>
          <w:noProof/>
        </w:rPr>
        <w:fldChar w:fldCharType="separate"/>
      </w:r>
      <w:r w:rsidRPr="00813458">
        <w:rPr>
          <w:noProof/>
        </w:rPr>
        <w:t>59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15.26</w:t>
      </w:r>
      <w:r>
        <w:rPr>
          <w:noProof/>
        </w:rPr>
        <w:tab/>
        <w:t>Making an affidavit</w:t>
      </w:r>
      <w:r w:rsidRPr="00813458">
        <w:rPr>
          <w:noProof/>
        </w:rPr>
        <w:tab/>
      </w:r>
      <w:r w:rsidRPr="00813458">
        <w:rPr>
          <w:noProof/>
        </w:rPr>
        <w:fldChar w:fldCharType="begin"/>
      </w:r>
      <w:r w:rsidRPr="00813458">
        <w:rPr>
          <w:noProof/>
        </w:rPr>
        <w:instrText xml:space="preserve"> PAGEREF _Toc521919286 \h </w:instrText>
      </w:r>
      <w:r w:rsidRPr="00813458">
        <w:rPr>
          <w:noProof/>
        </w:rPr>
      </w:r>
      <w:r w:rsidRPr="00813458">
        <w:rPr>
          <w:noProof/>
        </w:rPr>
        <w:fldChar w:fldCharType="separate"/>
      </w:r>
      <w:r w:rsidRPr="00813458">
        <w:rPr>
          <w:noProof/>
        </w:rPr>
        <w:t>59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15.27</w:t>
      </w:r>
      <w:r>
        <w:rPr>
          <w:noProof/>
        </w:rPr>
        <w:tab/>
        <w:t>Affidavit of illiterate or vision impaired person etc</w:t>
      </w:r>
      <w:r w:rsidRPr="00813458">
        <w:rPr>
          <w:noProof/>
        </w:rPr>
        <w:tab/>
      </w:r>
      <w:r w:rsidRPr="00813458">
        <w:rPr>
          <w:noProof/>
        </w:rPr>
        <w:fldChar w:fldCharType="begin"/>
      </w:r>
      <w:r w:rsidRPr="00813458">
        <w:rPr>
          <w:noProof/>
        </w:rPr>
        <w:instrText xml:space="preserve"> PAGEREF _Toc521919287 \h </w:instrText>
      </w:r>
      <w:r w:rsidRPr="00813458">
        <w:rPr>
          <w:noProof/>
        </w:rPr>
      </w:r>
      <w:r w:rsidRPr="00813458">
        <w:rPr>
          <w:noProof/>
        </w:rPr>
        <w:fldChar w:fldCharType="separate"/>
      </w:r>
      <w:r w:rsidRPr="00813458">
        <w:rPr>
          <w:noProof/>
        </w:rPr>
        <w:t>59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15.28</w:t>
      </w:r>
      <w:r>
        <w:rPr>
          <w:noProof/>
        </w:rPr>
        <w:tab/>
        <w:t>Documents annexed or exhibited</w:t>
      </w:r>
      <w:r w:rsidRPr="00813458">
        <w:rPr>
          <w:noProof/>
        </w:rPr>
        <w:tab/>
      </w:r>
      <w:r w:rsidRPr="00813458">
        <w:rPr>
          <w:noProof/>
        </w:rPr>
        <w:fldChar w:fldCharType="begin"/>
      </w:r>
      <w:r w:rsidRPr="00813458">
        <w:rPr>
          <w:noProof/>
        </w:rPr>
        <w:instrText xml:space="preserve"> PAGEREF _Toc521919288 \h </w:instrText>
      </w:r>
      <w:r w:rsidRPr="00813458">
        <w:rPr>
          <w:noProof/>
        </w:rPr>
      </w:r>
      <w:r w:rsidRPr="00813458">
        <w:rPr>
          <w:noProof/>
        </w:rPr>
        <w:fldChar w:fldCharType="separate"/>
      </w:r>
      <w:r w:rsidRPr="00813458">
        <w:rPr>
          <w:noProof/>
        </w:rPr>
        <w:t>60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15.29</w:t>
      </w:r>
      <w:r>
        <w:rPr>
          <w:noProof/>
        </w:rPr>
        <w:tab/>
        <w:t>Objectionable material may be struck out</w:t>
      </w:r>
      <w:r w:rsidRPr="00813458">
        <w:rPr>
          <w:noProof/>
        </w:rPr>
        <w:tab/>
      </w:r>
      <w:r w:rsidRPr="00813458">
        <w:rPr>
          <w:noProof/>
        </w:rPr>
        <w:fldChar w:fldCharType="begin"/>
      </w:r>
      <w:r w:rsidRPr="00813458">
        <w:rPr>
          <w:noProof/>
        </w:rPr>
        <w:instrText xml:space="preserve"> PAGEREF _Toc521919289 \h </w:instrText>
      </w:r>
      <w:r w:rsidRPr="00813458">
        <w:rPr>
          <w:noProof/>
        </w:rPr>
      </w:r>
      <w:r w:rsidRPr="00813458">
        <w:rPr>
          <w:noProof/>
        </w:rPr>
        <w:fldChar w:fldCharType="separate"/>
      </w:r>
      <w:r w:rsidRPr="00813458">
        <w:rPr>
          <w:noProof/>
        </w:rPr>
        <w:t>60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15.29A</w:t>
      </w:r>
      <w:r>
        <w:rPr>
          <w:noProof/>
        </w:rPr>
        <w:tab/>
        <w:t>Use of affidavit without cross</w:t>
      </w:r>
      <w:r>
        <w:rPr>
          <w:noProof/>
        </w:rPr>
        <w:noBreakHyphen/>
        <w:t>examination of maker</w:t>
      </w:r>
      <w:r w:rsidRPr="00813458">
        <w:rPr>
          <w:noProof/>
        </w:rPr>
        <w:tab/>
      </w:r>
      <w:r w:rsidRPr="00813458">
        <w:rPr>
          <w:noProof/>
        </w:rPr>
        <w:fldChar w:fldCharType="begin"/>
      </w:r>
      <w:r w:rsidRPr="00813458">
        <w:rPr>
          <w:noProof/>
        </w:rPr>
        <w:instrText xml:space="preserve"> PAGEREF _Toc521919290 \h </w:instrText>
      </w:r>
      <w:r w:rsidRPr="00813458">
        <w:rPr>
          <w:noProof/>
        </w:rPr>
      </w:r>
      <w:r w:rsidRPr="00813458">
        <w:rPr>
          <w:noProof/>
        </w:rPr>
        <w:fldChar w:fldCharType="separate"/>
      </w:r>
      <w:r w:rsidRPr="00813458">
        <w:rPr>
          <w:noProof/>
        </w:rPr>
        <w:t>61</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15.5—Admissions</w:t>
      </w:r>
      <w:r w:rsidRPr="00813458">
        <w:rPr>
          <w:b w:val="0"/>
          <w:noProof/>
          <w:sz w:val="18"/>
        </w:rPr>
        <w:tab/>
      </w:r>
      <w:r w:rsidRPr="00813458">
        <w:rPr>
          <w:b w:val="0"/>
          <w:noProof/>
          <w:sz w:val="18"/>
        </w:rPr>
        <w:fldChar w:fldCharType="begin"/>
      </w:r>
      <w:r w:rsidRPr="00813458">
        <w:rPr>
          <w:b w:val="0"/>
          <w:noProof/>
          <w:sz w:val="18"/>
        </w:rPr>
        <w:instrText xml:space="preserve"> PAGEREF _Toc521919291 \h </w:instrText>
      </w:r>
      <w:r w:rsidRPr="00813458">
        <w:rPr>
          <w:b w:val="0"/>
          <w:noProof/>
          <w:sz w:val="18"/>
        </w:rPr>
      </w:r>
      <w:r w:rsidRPr="00813458">
        <w:rPr>
          <w:b w:val="0"/>
          <w:noProof/>
          <w:sz w:val="18"/>
        </w:rPr>
        <w:fldChar w:fldCharType="separate"/>
      </w:r>
      <w:r w:rsidRPr="00813458">
        <w:rPr>
          <w:b w:val="0"/>
          <w:noProof/>
          <w:sz w:val="18"/>
        </w:rPr>
        <w:t>62</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15.30</w:t>
      </w:r>
      <w:r>
        <w:rPr>
          <w:noProof/>
        </w:rPr>
        <w:tab/>
        <w:t>Admission</w:t>
      </w:r>
      <w:r w:rsidRPr="00813458">
        <w:rPr>
          <w:noProof/>
        </w:rPr>
        <w:tab/>
      </w:r>
      <w:r w:rsidRPr="00813458">
        <w:rPr>
          <w:noProof/>
        </w:rPr>
        <w:fldChar w:fldCharType="begin"/>
      </w:r>
      <w:r w:rsidRPr="00813458">
        <w:rPr>
          <w:noProof/>
        </w:rPr>
        <w:instrText xml:space="preserve"> PAGEREF _Toc521919292 \h </w:instrText>
      </w:r>
      <w:r w:rsidRPr="00813458">
        <w:rPr>
          <w:noProof/>
        </w:rPr>
      </w:r>
      <w:r w:rsidRPr="00813458">
        <w:rPr>
          <w:noProof/>
        </w:rPr>
        <w:fldChar w:fldCharType="separate"/>
      </w:r>
      <w:r w:rsidRPr="00813458">
        <w:rPr>
          <w:noProof/>
        </w:rPr>
        <w:t>62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15.31</w:t>
      </w:r>
      <w:r>
        <w:rPr>
          <w:noProof/>
        </w:rPr>
        <w:tab/>
        <w:t>Notice to admit facts or documents</w:t>
      </w:r>
      <w:r w:rsidRPr="00813458">
        <w:rPr>
          <w:noProof/>
        </w:rPr>
        <w:tab/>
      </w:r>
      <w:r w:rsidRPr="00813458">
        <w:rPr>
          <w:noProof/>
        </w:rPr>
        <w:fldChar w:fldCharType="begin"/>
      </w:r>
      <w:r w:rsidRPr="00813458">
        <w:rPr>
          <w:noProof/>
        </w:rPr>
        <w:instrText xml:space="preserve"> PAGEREF _Toc521919293 \h </w:instrText>
      </w:r>
      <w:r w:rsidRPr="00813458">
        <w:rPr>
          <w:noProof/>
        </w:rPr>
      </w:r>
      <w:r w:rsidRPr="00813458">
        <w:rPr>
          <w:noProof/>
        </w:rPr>
        <w:fldChar w:fldCharType="separate"/>
      </w:r>
      <w:r w:rsidRPr="00813458">
        <w:rPr>
          <w:noProof/>
        </w:rPr>
        <w:t>62</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15A—Subpoenas and notices to produce</w:t>
      </w:r>
      <w:r w:rsidRPr="00813458">
        <w:rPr>
          <w:b w:val="0"/>
          <w:noProof/>
          <w:sz w:val="18"/>
        </w:rPr>
        <w:tab/>
      </w:r>
      <w:r w:rsidRPr="00813458">
        <w:rPr>
          <w:b w:val="0"/>
          <w:noProof/>
          <w:sz w:val="18"/>
        </w:rPr>
        <w:fldChar w:fldCharType="begin"/>
      </w:r>
      <w:r w:rsidRPr="00813458">
        <w:rPr>
          <w:b w:val="0"/>
          <w:noProof/>
          <w:sz w:val="18"/>
        </w:rPr>
        <w:instrText xml:space="preserve"> PAGEREF _Toc521919294 \h </w:instrText>
      </w:r>
      <w:r w:rsidRPr="00813458">
        <w:rPr>
          <w:b w:val="0"/>
          <w:noProof/>
          <w:sz w:val="18"/>
        </w:rPr>
      </w:r>
      <w:r w:rsidRPr="00813458">
        <w:rPr>
          <w:b w:val="0"/>
          <w:noProof/>
          <w:sz w:val="18"/>
        </w:rPr>
        <w:fldChar w:fldCharType="separate"/>
      </w:r>
      <w:r w:rsidRPr="00813458">
        <w:rPr>
          <w:b w:val="0"/>
          <w:noProof/>
          <w:sz w:val="18"/>
        </w:rPr>
        <w:t>63</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15A.1—General</w:t>
      </w:r>
      <w:r w:rsidRPr="00813458">
        <w:rPr>
          <w:b w:val="0"/>
          <w:noProof/>
          <w:sz w:val="18"/>
        </w:rPr>
        <w:tab/>
      </w:r>
      <w:r w:rsidRPr="00813458">
        <w:rPr>
          <w:b w:val="0"/>
          <w:noProof/>
          <w:sz w:val="18"/>
        </w:rPr>
        <w:fldChar w:fldCharType="begin"/>
      </w:r>
      <w:r w:rsidRPr="00813458">
        <w:rPr>
          <w:b w:val="0"/>
          <w:noProof/>
          <w:sz w:val="18"/>
        </w:rPr>
        <w:instrText xml:space="preserve"> PAGEREF _Toc521919295 \h </w:instrText>
      </w:r>
      <w:r w:rsidRPr="00813458">
        <w:rPr>
          <w:b w:val="0"/>
          <w:noProof/>
          <w:sz w:val="18"/>
        </w:rPr>
      </w:r>
      <w:r w:rsidRPr="00813458">
        <w:rPr>
          <w:b w:val="0"/>
          <w:noProof/>
          <w:sz w:val="18"/>
        </w:rPr>
        <w:fldChar w:fldCharType="separate"/>
      </w:r>
      <w:r w:rsidRPr="00813458">
        <w:rPr>
          <w:b w:val="0"/>
          <w:noProof/>
          <w:sz w:val="18"/>
        </w:rPr>
        <w:t>63</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15A.01</w:t>
      </w:r>
      <w:r>
        <w:rPr>
          <w:noProof/>
        </w:rPr>
        <w:tab/>
        <w:t>Definitions for Part 15A</w:t>
      </w:r>
      <w:r w:rsidRPr="00813458">
        <w:rPr>
          <w:noProof/>
        </w:rPr>
        <w:tab/>
      </w:r>
      <w:r w:rsidRPr="00813458">
        <w:rPr>
          <w:noProof/>
        </w:rPr>
        <w:fldChar w:fldCharType="begin"/>
      </w:r>
      <w:r w:rsidRPr="00813458">
        <w:rPr>
          <w:noProof/>
        </w:rPr>
        <w:instrText xml:space="preserve"> PAGEREF _Toc521919296 \h </w:instrText>
      </w:r>
      <w:r w:rsidRPr="00813458">
        <w:rPr>
          <w:noProof/>
        </w:rPr>
      </w:r>
      <w:r w:rsidRPr="00813458">
        <w:rPr>
          <w:noProof/>
        </w:rPr>
        <w:fldChar w:fldCharType="separate"/>
      </w:r>
      <w:r w:rsidRPr="00813458">
        <w:rPr>
          <w:noProof/>
        </w:rPr>
        <w:t>63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15A.02</w:t>
      </w:r>
      <w:r>
        <w:rPr>
          <w:noProof/>
        </w:rPr>
        <w:tab/>
        <w:t>Issue of subpoena</w:t>
      </w:r>
      <w:r w:rsidRPr="00813458">
        <w:rPr>
          <w:noProof/>
        </w:rPr>
        <w:tab/>
      </w:r>
      <w:r w:rsidRPr="00813458">
        <w:rPr>
          <w:noProof/>
        </w:rPr>
        <w:fldChar w:fldCharType="begin"/>
      </w:r>
      <w:r w:rsidRPr="00813458">
        <w:rPr>
          <w:noProof/>
        </w:rPr>
        <w:instrText xml:space="preserve"> PAGEREF _Toc521919297 \h </w:instrText>
      </w:r>
      <w:r w:rsidRPr="00813458">
        <w:rPr>
          <w:noProof/>
        </w:rPr>
      </w:r>
      <w:r w:rsidRPr="00813458">
        <w:rPr>
          <w:noProof/>
        </w:rPr>
        <w:fldChar w:fldCharType="separate"/>
      </w:r>
      <w:r w:rsidRPr="00813458">
        <w:rPr>
          <w:noProof/>
        </w:rPr>
        <w:t>63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15A.03</w:t>
      </w:r>
      <w:r>
        <w:rPr>
          <w:noProof/>
        </w:rPr>
        <w:tab/>
        <w:t>Documents and things in possession of another court</w:t>
      </w:r>
      <w:r w:rsidRPr="00813458">
        <w:rPr>
          <w:noProof/>
        </w:rPr>
        <w:tab/>
      </w:r>
      <w:r w:rsidRPr="00813458">
        <w:rPr>
          <w:noProof/>
        </w:rPr>
        <w:fldChar w:fldCharType="begin"/>
      </w:r>
      <w:r w:rsidRPr="00813458">
        <w:rPr>
          <w:noProof/>
        </w:rPr>
        <w:instrText xml:space="preserve"> PAGEREF _Toc521919298 \h </w:instrText>
      </w:r>
      <w:r w:rsidRPr="00813458">
        <w:rPr>
          <w:noProof/>
        </w:rPr>
      </w:r>
      <w:r w:rsidRPr="00813458">
        <w:rPr>
          <w:noProof/>
        </w:rPr>
        <w:fldChar w:fldCharType="separate"/>
      </w:r>
      <w:r w:rsidRPr="00813458">
        <w:rPr>
          <w:noProof/>
        </w:rPr>
        <w:t>64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15A.04</w:t>
      </w:r>
      <w:r>
        <w:rPr>
          <w:noProof/>
        </w:rPr>
        <w:tab/>
        <w:t>Time limits</w:t>
      </w:r>
      <w:r w:rsidRPr="00813458">
        <w:rPr>
          <w:noProof/>
        </w:rPr>
        <w:tab/>
      </w:r>
      <w:r w:rsidRPr="00813458">
        <w:rPr>
          <w:noProof/>
        </w:rPr>
        <w:fldChar w:fldCharType="begin"/>
      </w:r>
      <w:r w:rsidRPr="00813458">
        <w:rPr>
          <w:noProof/>
        </w:rPr>
        <w:instrText xml:space="preserve"> PAGEREF _Toc521919299 \h </w:instrText>
      </w:r>
      <w:r w:rsidRPr="00813458">
        <w:rPr>
          <w:noProof/>
        </w:rPr>
      </w:r>
      <w:r w:rsidRPr="00813458">
        <w:rPr>
          <w:noProof/>
        </w:rPr>
        <w:fldChar w:fldCharType="separate"/>
      </w:r>
      <w:r w:rsidRPr="00813458">
        <w:rPr>
          <w:noProof/>
        </w:rPr>
        <w:t>64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15A.05</w:t>
      </w:r>
      <w:r>
        <w:rPr>
          <w:noProof/>
        </w:rPr>
        <w:tab/>
        <w:t>Limit on number of subpoenas</w:t>
      </w:r>
      <w:r w:rsidRPr="00813458">
        <w:rPr>
          <w:noProof/>
        </w:rPr>
        <w:tab/>
      </w:r>
      <w:r w:rsidRPr="00813458">
        <w:rPr>
          <w:noProof/>
        </w:rPr>
        <w:fldChar w:fldCharType="begin"/>
      </w:r>
      <w:r w:rsidRPr="00813458">
        <w:rPr>
          <w:noProof/>
        </w:rPr>
        <w:instrText xml:space="preserve"> PAGEREF _Toc521919300 \h </w:instrText>
      </w:r>
      <w:r w:rsidRPr="00813458">
        <w:rPr>
          <w:noProof/>
        </w:rPr>
      </w:r>
      <w:r w:rsidRPr="00813458">
        <w:rPr>
          <w:noProof/>
        </w:rPr>
        <w:fldChar w:fldCharType="separate"/>
      </w:r>
      <w:r w:rsidRPr="00813458">
        <w:rPr>
          <w:noProof/>
        </w:rPr>
        <w:t>64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15A.06</w:t>
      </w:r>
      <w:r>
        <w:rPr>
          <w:noProof/>
        </w:rPr>
        <w:tab/>
        <w:t>Service</w:t>
      </w:r>
      <w:r w:rsidRPr="00813458">
        <w:rPr>
          <w:noProof/>
        </w:rPr>
        <w:tab/>
      </w:r>
      <w:r w:rsidRPr="00813458">
        <w:rPr>
          <w:noProof/>
        </w:rPr>
        <w:fldChar w:fldCharType="begin"/>
      </w:r>
      <w:r w:rsidRPr="00813458">
        <w:rPr>
          <w:noProof/>
        </w:rPr>
        <w:instrText xml:space="preserve"> PAGEREF _Toc521919301 \h </w:instrText>
      </w:r>
      <w:r w:rsidRPr="00813458">
        <w:rPr>
          <w:noProof/>
        </w:rPr>
      </w:r>
      <w:r w:rsidRPr="00813458">
        <w:rPr>
          <w:noProof/>
        </w:rPr>
        <w:fldChar w:fldCharType="separate"/>
      </w:r>
      <w:r w:rsidRPr="00813458">
        <w:rPr>
          <w:noProof/>
        </w:rPr>
        <w:t>64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15A.07</w:t>
      </w:r>
      <w:r>
        <w:rPr>
          <w:noProof/>
        </w:rPr>
        <w:tab/>
        <w:t>Conduct money</w:t>
      </w:r>
      <w:r w:rsidRPr="00813458">
        <w:rPr>
          <w:noProof/>
        </w:rPr>
        <w:tab/>
      </w:r>
      <w:r w:rsidRPr="00813458">
        <w:rPr>
          <w:noProof/>
        </w:rPr>
        <w:fldChar w:fldCharType="begin"/>
      </w:r>
      <w:r w:rsidRPr="00813458">
        <w:rPr>
          <w:noProof/>
        </w:rPr>
        <w:instrText xml:space="preserve"> PAGEREF _Toc521919302 \h </w:instrText>
      </w:r>
      <w:r w:rsidRPr="00813458">
        <w:rPr>
          <w:noProof/>
        </w:rPr>
      </w:r>
      <w:r w:rsidRPr="00813458">
        <w:rPr>
          <w:noProof/>
        </w:rPr>
        <w:fldChar w:fldCharType="separate"/>
      </w:r>
      <w:r w:rsidRPr="00813458">
        <w:rPr>
          <w:noProof/>
        </w:rPr>
        <w:t>65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15A.08</w:t>
      </w:r>
      <w:r>
        <w:rPr>
          <w:noProof/>
        </w:rPr>
        <w:tab/>
        <w:t>Undertaking not to require compliance with subpoena</w:t>
      </w:r>
      <w:r w:rsidRPr="00813458">
        <w:rPr>
          <w:noProof/>
        </w:rPr>
        <w:tab/>
      </w:r>
      <w:r w:rsidRPr="00813458">
        <w:rPr>
          <w:noProof/>
        </w:rPr>
        <w:fldChar w:fldCharType="begin"/>
      </w:r>
      <w:r w:rsidRPr="00813458">
        <w:rPr>
          <w:noProof/>
        </w:rPr>
        <w:instrText xml:space="preserve"> PAGEREF _Toc521919303 \h </w:instrText>
      </w:r>
      <w:r w:rsidRPr="00813458">
        <w:rPr>
          <w:noProof/>
        </w:rPr>
      </w:r>
      <w:r w:rsidRPr="00813458">
        <w:rPr>
          <w:noProof/>
        </w:rPr>
        <w:fldChar w:fldCharType="separate"/>
      </w:r>
      <w:r w:rsidRPr="00813458">
        <w:rPr>
          <w:noProof/>
        </w:rPr>
        <w:t>65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15A.09</w:t>
      </w:r>
      <w:r>
        <w:rPr>
          <w:noProof/>
        </w:rPr>
        <w:tab/>
        <w:t>Setting aside subpoena</w:t>
      </w:r>
      <w:r w:rsidRPr="00813458">
        <w:rPr>
          <w:noProof/>
        </w:rPr>
        <w:tab/>
      </w:r>
      <w:r w:rsidRPr="00813458">
        <w:rPr>
          <w:noProof/>
        </w:rPr>
        <w:fldChar w:fldCharType="begin"/>
      </w:r>
      <w:r w:rsidRPr="00813458">
        <w:rPr>
          <w:noProof/>
        </w:rPr>
        <w:instrText xml:space="preserve"> PAGEREF _Toc521919304 \h </w:instrText>
      </w:r>
      <w:r w:rsidRPr="00813458">
        <w:rPr>
          <w:noProof/>
        </w:rPr>
      </w:r>
      <w:r w:rsidRPr="00813458">
        <w:rPr>
          <w:noProof/>
        </w:rPr>
        <w:fldChar w:fldCharType="separate"/>
      </w:r>
      <w:r w:rsidRPr="00813458">
        <w:rPr>
          <w:noProof/>
        </w:rPr>
        <w:t>65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15A.10</w:t>
      </w:r>
      <w:r>
        <w:rPr>
          <w:noProof/>
        </w:rPr>
        <w:tab/>
        <w:t>Order for cost of complying with subpoena</w:t>
      </w:r>
      <w:r w:rsidRPr="00813458">
        <w:rPr>
          <w:noProof/>
        </w:rPr>
        <w:tab/>
      </w:r>
      <w:r w:rsidRPr="00813458">
        <w:rPr>
          <w:noProof/>
        </w:rPr>
        <w:fldChar w:fldCharType="begin"/>
      </w:r>
      <w:r w:rsidRPr="00813458">
        <w:rPr>
          <w:noProof/>
        </w:rPr>
        <w:instrText xml:space="preserve"> PAGEREF _Toc521919305 \h </w:instrText>
      </w:r>
      <w:r w:rsidRPr="00813458">
        <w:rPr>
          <w:noProof/>
        </w:rPr>
      </w:r>
      <w:r w:rsidRPr="00813458">
        <w:rPr>
          <w:noProof/>
        </w:rPr>
        <w:fldChar w:fldCharType="separate"/>
      </w:r>
      <w:r w:rsidRPr="00813458">
        <w:rPr>
          <w:noProof/>
        </w:rPr>
        <w:t>65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15A.11</w:t>
      </w:r>
      <w:r>
        <w:rPr>
          <w:noProof/>
        </w:rPr>
        <w:tab/>
        <w:t>Cost of complying with subpoena if not a party</w:t>
      </w:r>
      <w:r w:rsidRPr="00813458">
        <w:rPr>
          <w:noProof/>
        </w:rPr>
        <w:tab/>
      </w:r>
      <w:r w:rsidRPr="00813458">
        <w:rPr>
          <w:noProof/>
        </w:rPr>
        <w:fldChar w:fldCharType="begin"/>
      </w:r>
      <w:r w:rsidRPr="00813458">
        <w:rPr>
          <w:noProof/>
        </w:rPr>
        <w:instrText xml:space="preserve"> PAGEREF _Toc521919306 \h </w:instrText>
      </w:r>
      <w:r w:rsidRPr="00813458">
        <w:rPr>
          <w:noProof/>
        </w:rPr>
      </w:r>
      <w:r w:rsidRPr="00813458">
        <w:rPr>
          <w:noProof/>
        </w:rPr>
        <w:fldChar w:fldCharType="separate"/>
      </w:r>
      <w:r w:rsidRPr="00813458">
        <w:rPr>
          <w:noProof/>
        </w:rPr>
        <w:t>65</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15A.2—Production of documents and access by parties</w:t>
      </w:r>
      <w:r w:rsidRPr="00813458">
        <w:rPr>
          <w:b w:val="0"/>
          <w:noProof/>
          <w:sz w:val="18"/>
        </w:rPr>
        <w:tab/>
      </w:r>
      <w:r w:rsidRPr="00813458">
        <w:rPr>
          <w:b w:val="0"/>
          <w:noProof/>
          <w:sz w:val="18"/>
        </w:rPr>
        <w:fldChar w:fldCharType="begin"/>
      </w:r>
      <w:r w:rsidRPr="00813458">
        <w:rPr>
          <w:b w:val="0"/>
          <w:noProof/>
          <w:sz w:val="18"/>
        </w:rPr>
        <w:instrText xml:space="preserve"> PAGEREF _Toc521919307 \h </w:instrText>
      </w:r>
      <w:r w:rsidRPr="00813458">
        <w:rPr>
          <w:b w:val="0"/>
          <w:noProof/>
          <w:sz w:val="18"/>
        </w:rPr>
      </w:r>
      <w:r w:rsidRPr="00813458">
        <w:rPr>
          <w:b w:val="0"/>
          <w:noProof/>
          <w:sz w:val="18"/>
        </w:rPr>
        <w:fldChar w:fldCharType="separate"/>
      </w:r>
      <w:r w:rsidRPr="00813458">
        <w:rPr>
          <w:b w:val="0"/>
          <w:noProof/>
          <w:sz w:val="18"/>
        </w:rPr>
        <w:t>67</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15A.12</w:t>
      </w:r>
      <w:r>
        <w:rPr>
          <w:noProof/>
        </w:rPr>
        <w:tab/>
        <w:t>Application of Division 15A.2</w:t>
      </w:r>
      <w:r w:rsidRPr="00813458">
        <w:rPr>
          <w:noProof/>
        </w:rPr>
        <w:tab/>
      </w:r>
      <w:r w:rsidRPr="00813458">
        <w:rPr>
          <w:noProof/>
        </w:rPr>
        <w:fldChar w:fldCharType="begin"/>
      </w:r>
      <w:r w:rsidRPr="00813458">
        <w:rPr>
          <w:noProof/>
        </w:rPr>
        <w:instrText xml:space="preserve"> PAGEREF _Toc521919308 \h </w:instrText>
      </w:r>
      <w:r w:rsidRPr="00813458">
        <w:rPr>
          <w:noProof/>
        </w:rPr>
      </w:r>
      <w:r w:rsidRPr="00813458">
        <w:rPr>
          <w:noProof/>
        </w:rPr>
        <w:fldChar w:fldCharType="separate"/>
      </w:r>
      <w:r w:rsidRPr="00813458">
        <w:rPr>
          <w:noProof/>
        </w:rPr>
        <w:t>67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15A.13</w:t>
      </w:r>
      <w:r>
        <w:rPr>
          <w:noProof/>
        </w:rPr>
        <w:tab/>
        <w:t>Right to inspection of document</w:t>
      </w:r>
      <w:r w:rsidRPr="00813458">
        <w:rPr>
          <w:noProof/>
        </w:rPr>
        <w:tab/>
      </w:r>
      <w:r w:rsidRPr="00813458">
        <w:rPr>
          <w:noProof/>
        </w:rPr>
        <w:fldChar w:fldCharType="begin"/>
      </w:r>
      <w:r w:rsidRPr="00813458">
        <w:rPr>
          <w:noProof/>
        </w:rPr>
        <w:instrText xml:space="preserve"> PAGEREF _Toc521919309 \h </w:instrText>
      </w:r>
      <w:r w:rsidRPr="00813458">
        <w:rPr>
          <w:noProof/>
        </w:rPr>
      </w:r>
      <w:r w:rsidRPr="00813458">
        <w:rPr>
          <w:noProof/>
        </w:rPr>
        <w:fldChar w:fldCharType="separate"/>
      </w:r>
      <w:r w:rsidRPr="00813458">
        <w:rPr>
          <w:noProof/>
        </w:rPr>
        <w:t>67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15A.14</w:t>
      </w:r>
      <w:r>
        <w:rPr>
          <w:noProof/>
        </w:rPr>
        <w:tab/>
        <w:t>Objection to production or inspection or copying of document</w:t>
      </w:r>
      <w:r w:rsidRPr="00813458">
        <w:rPr>
          <w:noProof/>
        </w:rPr>
        <w:tab/>
      </w:r>
      <w:r w:rsidRPr="00813458">
        <w:rPr>
          <w:noProof/>
        </w:rPr>
        <w:fldChar w:fldCharType="begin"/>
      </w:r>
      <w:r w:rsidRPr="00813458">
        <w:rPr>
          <w:noProof/>
        </w:rPr>
        <w:instrText xml:space="preserve"> PAGEREF _Toc521919310 \h </w:instrText>
      </w:r>
      <w:r w:rsidRPr="00813458">
        <w:rPr>
          <w:noProof/>
        </w:rPr>
      </w:r>
      <w:r w:rsidRPr="00813458">
        <w:rPr>
          <w:noProof/>
        </w:rPr>
        <w:fldChar w:fldCharType="separate"/>
      </w:r>
      <w:r w:rsidRPr="00813458">
        <w:rPr>
          <w:noProof/>
        </w:rPr>
        <w:t>67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15A.15</w:t>
      </w:r>
      <w:r>
        <w:rPr>
          <w:noProof/>
        </w:rPr>
        <w:tab/>
        <w:t>Subpoena for production of documents or things</w:t>
      </w:r>
      <w:r w:rsidRPr="00813458">
        <w:rPr>
          <w:noProof/>
        </w:rPr>
        <w:tab/>
      </w:r>
      <w:r w:rsidRPr="00813458">
        <w:rPr>
          <w:noProof/>
        </w:rPr>
        <w:fldChar w:fldCharType="begin"/>
      </w:r>
      <w:r w:rsidRPr="00813458">
        <w:rPr>
          <w:noProof/>
        </w:rPr>
        <w:instrText xml:space="preserve"> PAGEREF _Toc521919311 \h </w:instrText>
      </w:r>
      <w:r w:rsidRPr="00813458">
        <w:rPr>
          <w:noProof/>
        </w:rPr>
      </w:r>
      <w:r w:rsidRPr="00813458">
        <w:rPr>
          <w:noProof/>
        </w:rPr>
        <w:fldChar w:fldCharType="separate"/>
      </w:r>
      <w:r w:rsidRPr="00813458">
        <w:rPr>
          <w:noProof/>
        </w:rPr>
        <w:t>68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15A.16</w:t>
      </w:r>
      <w:r>
        <w:rPr>
          <w:noProof/>
        </w:rPr>
        <w:tab/>
        <w:t>Failure to comply with subpoena</w:t>
      </w:r>
      <w:r w:rsidRPr="00813458">
        <w:rPr>
          <w:noProof/>
        </w:rPr>
        <w:tab/>
      </w:r>
      <w:r w:rsidRPr="00813458">
        <w:rPr>
          <w:noProof/>
        </w:rPr>
        <w:fldChar w:fldCharType="begin"/>
      </w:r>
      <w:r w:rsidRPr="00813458">
        <w:rPr>
          <w:noProof/>
        </w:rPr>
        <w:instrText xml:space="preserve"> PAGEREF _Toc521919312 \h </w:instrText>
      </w:r>
      <w:r w:rsidRPr="00813458">
        <w:rPr>
          <w:noProof/>
        </w:rPr>
      </w:r>
      <w:r w:rsidRPr="00813458">
        <w:rPr>
          <w:noProof/>
        </w:rPr>
        <w:fldChar w:fldCharType="separate"/>
      </w:r>
      <w:r w:rsidRPr="00813458">
        <w:rPr>
          <w:noProof/>
        </w:rPr>
        <w:t>68</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15A.3—Notices to produce</w:t>
      </w:r>
      <w:r w:rsidRPr="00813458">
        <w:rPr>
          <w:b w:val="0"/>
          <w:noProof/>
          <w:sz w:val="18"/>
        </w:rPr>
        <w:tab/>
      </w:r>
      <w:r w:rsidRPr="00813458">
        <w:rPr>
          <w:b w:val="0"/>
          <w:noProof/>
          <w:sz w:val="18"/>
        </w:rPr>
        <w:fldChar w:fldCharType="begin"/>
      </w:r>
      <w:r w:rsidRPr="00813458">
        <w:rPr>
          <w:b w:val="0"/>
          <w:noProof/>
          <w:sz w:val="18"/>
        </w:rPr>
        <w:instrText xml:space="preserve"> PAGEREF _Toc521919313 \h </w:instrText>
      </w:r>
      <w:r w:rsidRPr="00813458">
        <w:rPr>
          <w:b w:val="0"/>
          <w:noProof/>
          <w:sz w:val="18"/>
        </w:rPr>
      </w:r>
      <w:r w:rsidRPr="00813458">
        <w:rPr>
          <w:b w:val="0"/>
          <w:noProof/>
          <w:sz w:val="18"/>
        </w:rPr>
        <w:fldChar w:fldCharType="separate"/>
      </w:r>
      <w:r w:rsidRPr="00813458">
        <w:rPr>
          <w:b w:val="0"/>
          <w:noProof/>
          <w:sz w:val="18"/>
        </w:rPr>
        <w:t>69</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15A.17</w:t>
      </w:r>
      <w:r>
        <w:rPr>
          <w:noProof/>
        </w:rPr>
        <w:tab/>
        <w:t>Notice to produce</w:t>
      </w:r>
      <w:r w:rsidRPr="00813458">
        <w:rPr>
          <w:noProof/>
        </w:rPr>
        <w:tab/>
      </w:r>
      <w:r w:rsidRPr="00813458">
        <w:rPr>
          <w:noProof/>
        </w:rPr>
        <w:fldChar w:fldCharType="begin"/>
      </w:r>
      <w:r w:rsidRPr="00813458">
        <w:rPr>
          <w:noProof/>
        </w:rPr>
        <w:instrText xml:space="preserve"> PAGEREF _Toc521919314 \h </w:instrText>
      </w:r>
      <w:r w:rsidRPr="00813458">
        <w:rPr>
          <w:noProof/>
        </w:rPr>
      </w:r>
      <w:r w:rsidRPr="00813458">
        <w:rPr>
          <w:noProof/>
        </w:rPr>
        <w:fldChar w:fldCharType="separate"/>
      </w:r>
      <w:r w:rsidRPr="00813458">
        <w:rPr>
          <w:noProof/>
        </w:rPr>
        <w:t>69</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16—Judgments and orders</w:t>
      </w:r>
      <w:r w:rsidRPr="00813458">
        <w:rPr>
          <w:b w:val="0"/>
          <w:noProof/>
          <w:sz w:val="18"/>
        </w:rPr>
        <w:tab/>
      </w:r>
      <w:r w:rsidRPr="00813458">
        <w:rPr>
          <w:b w:val="0"/>
          <w:noProof/>
          <w:sz w:val="18"/>
        </w:rPr>
        <w:fldChar w:fldCharType="begin"/>
      </w:r>
      <w:r w:rsidRPr="00813458">
        <w:rPr>
          <w:b w:val="0"/>
          <w:noProof/>
          <w:sz w:val="18"/>
        </w:rPr>
        <w:instrText xml:space="preserve"> PAGEREF _Toc521919315 \h </w:instrText>
      </w:r>
      <w:r w:rsidRPr="00813458">
        <w:rPr>
          <w:b w:val="0"/>
          <w:noProof/>
          <w:sz w:val="18"/>
        </w:rPr>
      </w:r>
      <w:r w:rsidRPr="00813458">
        <w:rPr>
          <w:b w:val="0"/>
          <w:noProof/>
          <w:sz w:val="18"/>
        </w:rPr>
        <w:fldChar w:fldCharType="separate"/>
      </w:r>
      <w:r w:rsidRPr="00813458">
        <w:rPr>
          <w:b w:val="0"/>
          <w:noProof/>
          <w:sz w:val="18"/>
        </w:rPr>
        <w:t>70</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16.01</w:t>
      </w:r>
      <w:r>
        <w:rPr>
          <w:noProof/>
        </w:rPr>
        <w:tab/>
        <w:t>Court may make any judgment or order</w:t>
      </w:r>
      <w:r w:rsidRPr="00813458">
        <w:rPr>
          <w:noProof/>
        </w:rPr>
        <w:tab/>
      </w:r>
      <w:r w:rsidRPr="00813458">
        <w:rPr>
          <w:noProof/>
        </w:rPr>
        <w:fldChar w:fldCharType="begin"/>
      </w:r>
      <w:r w:rsidRPr="00813458">
        <w:rPr>
          <w:noProof/>
        </w:rPr>
        <w:instrText xml:space="preserve"> PAGEREF _Toc521919316 \h </w:instrText>
      </w:r>
      <w:r w:rsidRPr="00813458">
        <w:rPr>
          <w:noProof/>
        </w:rPr>
      </w:r>
      <w:r w:rsidRPr="00813458">
        <w:rPr>
          <w:noProof/>
        </w:rPr>
        <w:fldChar w:fldCharType="separate"/>
      </w:r>
      <w:r w:rsidRPr="00813458">
        <w:rPr>
          <w:noProof/>
        </w:rPr>
        <w:t>70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16.02</w:t>
      </w:r>
      <w:r>
        <w:rPr>
          <w:noProof/>
        </w:rPr>
        <w:tab/>
        <w:t>Date of effect</w:t>
      </w:r>
      <w:r w:rsidRPr="00813458">
        <w:rPr>
          <w:noProof/>
        </w:rPr>
        <w:tab/>
      </w:r>
      <w:r w:rsidRPr="00813458">
        <w:rPr>
          <w:noProof/>
        </w:rPr>
        <w:fldChar w:fldCharType="begin"/>
      </w:r>
      <w:r w:rsidRPr="00813458">
        <w:rPr>
          <w:noProof/>
        </w:rPr>
        <w:instrText xml:space="preserve"> PAGEREF _Toc521919317 \h </w:instrText>
      </w:r>
      <w:r w:rsidRPr="00813458">
        <w:rPr>
          <w:noProof/>
        </w:rPr>
      </w:r>
      <w:r w:rsidRPr="00813458">
        <w:rPr>
          <w:noProof/>
        </w:rPr>
        <w:fldChar w:fldCharType="separate"/>
      </w:r>
      <w:r w:rsidRPr="00813458">
        <w:rPr>
          <w:noProof/>
        </w:rPr>
        <w:t>70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16.03</w:t>
      </w:r>
      <w:r>
        <w:rPr>
          <w:noProof/>
        </w:rPr>
        <w:tab/>
        <w:t>Time for compliance</w:t>
      </w:r>
      <w:r w:rsidRPr="00813458">
        <w:rPr>
          <w:noProof/>
        </w:rPr>
        <w:tab/>
      </w:r>
      <w:r w:rsidRPr="00813458">
        <w:rPr>
          <w:noProof/>
        </w:rPr>
        <w:fldChar w:fldCharType="begin"/>
      </w:r>
      <w:r w:rsidRPr="00813458">
        <w:rPr>
          <w:noProof/>
        </w:rPr>
        <w:instrText xml:space="preserve"> PAGEREF _Toc521919318 \h </w:instrText>
      </w:r>
      <w:r w:rsidRPr="00813458">
        <w:rPr>
          <w:noProof/>
        </w:rPr>
      </w:r>
      <w:r w:rsidRPr="00813458">
        <w:rPr>
          <w:noProof/>
        </w:rPr>
        <w:fldChar w:fldCharType="separate"/>
      </w:r>
      <w:r w:rsidRPr="00813458">
        <w:rPr>
          <w:noProof/>
        </w:rPr>
        <w:t>70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16.04</w:t>
      </w:r>
      <w:r>
        <w:rPr>
          <w:noProof/>
        </w:rPr>
        <w:tab/>
        <w:t>Fines</w:t>
      </w:r>
      <w:r w:rsidRPr="00813458">
        <w:rPr>
          <w:noProof/>
        </w:rPr>
        <w:tab/>
      </w:r>
      <w:r w:rsidRPr="00813458">
        <w:rPr>
          <w:noProof/>
        </w:rPr>
        <w:fldChar w:fldCharType="begin"/>
      </w:r>
      <w:r w:rsidRPr="00813458">
        <w:rPr>
          <w:noProof/>
        </w:rPr>
        <w:instrText xml:space="preserve"> PAGEREF _Toc521919319 \h </w:instrText>
      </w:r>
      <w:r w:rsidRPr="00813458">
        <w:rPr>
          <w:noProof/>
        </w:rPr>
      </w:r>
      <w:r w:rsidRPr="00813458">
        <w:rPr>
          <w:noProof/>
        </w:rPr>
        <w:fldChar w:fldCharType="separate"/>
      </w:r>
      <w:r w:rsidRPr="00813458">
        <w:rPr>
          <w:noProof/>
        </w:rPr>
        <w:t>70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16.05</w:t>
      </w:r>
      <w:r>
        <w:rPr>
          <w:noProof/>
        </w:rPr>
        <w:tab/>
        <w:t>Setting aside or varying judgments or orders</w:t>
      </w:r>
      <w:r w:rsidRPr="00813458">
        <w:rPr>
          <w:noProof/>
        </w:rPr>
        <w:tab/>
      </w:r>
      <w:r w:rsidRPr="00813458">
        <w:rPr>
          <w:noProof/>
        </w:rPr>
        <w:fldChar w:fldCharType="begin"/>
      </w:r>
      <w:r w:rsidRPr="00813458">
        <w:rPr>
          <w:noProof/>
        </w:rPr>
        <w:instrText xml:space="preserve"> PAGEREF _Toc521919320 \h </w:instrText>
      </w:r>
      <w:r w:rsidRPr="00813458">
        <w:rPr>
          <w:noProof/>
        </w:rPr>
      </w:r>
      <w:r w:rsidRPr="00813458">
        <w:rPr>
          <w:noProof/>
        </w:rPr>
        <w:fldChar w:fldCharType="separate"/>
      </w:r>
      <w:r w:rsidRPr="00813458">
        <w:rPr>
          <w:noProof/>
        </w:rPr>
        <w:t>70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16.06</w:t>
      </w:r>
      <w:r>
        <w:rPr>
          <w:noProof/>
        </w:rPr>
        <w:tab/>
        <w:t>Undertakings</w:t>
      </w:r>
      <w:r w:rsidRPr="00813458">
        <w:rPr>
          <w:noProof/>
        </w:rPr>
        <w:tab/>
      </w:r>
      <w:r w:rsidRPr="00813458">
        <w:rPr>
          <w:noProof/>
        </w:rPr>
        <w:fldChar w:fldCharType="begin"/>
      </w:r>
      <w:r w:rsidRPr="00813458">
        <w:rPr>
          <w:noProof/>
        </w:rPr>
        <w:instrText xml:space="preserve"> PAGEREF _Toc521919321 \h </w:instrText>
      </w:r>
      <w:r w:rsidRPr="00813458">
        <w:rPr>
          <w:noProof/>
        </w:rPr>
      </w:r>
      <w:r w:rsidRPr="00813458">
        <w:rPr>
          <w:noProof/>
        </w:rPr>
        <w:fldChar w:fldCharType="separate"/>
      </w:r>
      <w:r w:rsidRPr="00813458">
        <w:rPr>
          <w:noProof/>
        </w:rPr>
        <w:t>71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16.07</w:t>
      </w:r>
      <w:r>
        <w:rPr>
          <w:noProof/>
        </w:rPr>
        <w:tab/>
        <w:t>When must an order be entered</w:t>
      </w:r>
      <w:r w:rsidRPr="00813458">
        <w:rPr>
          <w:noProof/>
        </w:rPr>
        <w:tab/>
      </w:r>
      <w:r w:rsidRPr="00813458">
        <w:rPr>
          <w:noProof/>
        </w:rPr>
        <w:fldChar w:fldCharType="begin"/>
      </w:r>
      <w:r w:rsidRPr="00813458">
        <w:rPr>
          <w:noProof/>
        </w:rPr>
        <w:instrText xml:space="preserve"> PAGEREF _Toc521919322 \h </w:instrText>
      </w:r>
      <w:r w:rsidRPr="00813458">
        <w:rPr>
          <w:noProof/>
        </w:rPr>
      </w:r>
      <w:r w:rsidRPr="00813458">
        <w:rPr>
          <w:noProof/>
        </w:rPr>
        <w:fldChar w:fldCharType="separate"/>
      </w:r>
      <w:r w:rsidRPr="00813458">
        <w:rPr>
          <w:noProof/>
        </w:rPr>
        <w:t>71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16.08</w:t>
      </w:r>
      <w:r>
        <w:rPr>
          <w:noProof/>
        </w:rPr>
        <w:tab/>
        <w:t>Entry of orders</w:t>
      </w:r>
      <w:r w:rsidRPr="00813458">
        <w:rPr>
          <w:noProof/>
        </w:rPr>
        <w:tab/>
      </w:r>
      <w:r w:rsidRPr="00813458">
        <w:rPr>
          <w:noProof/>
        </w:rPr>
        <w:fldChar w:fldCharType="begin"/>
      </w:r>
      <w:r w:rsidRPr="00813458">
        <w:rPr>
          <w:noProof/>
        </w:rPr>
        <w:instrText xml:space="preserve"> PAGEREF _Toc521919323 \h </w:instrText>
      </w:r>
      <w:r w:rsidRPr="00813458">
        <w:rPr>
          <w:noProof/>
        </w:rPr>
      </w:r>
      <w:r w:rsidRPr="00813458">
        <w:rPr>
          <w:noProof/>
        </w:rPr>
        <w:fldChar w:fldCharType="separate"/>
      </w:r>
      <w:r w:rsidRPr="00813458">
        <w:rPr>
          <w:noProof/>
        </w:rPr>
        <w:t>71</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17—Separate decision on question</w:t>
      </w:r>
      <w:r w:rsidRPr="00813458">
        <w:rPr>
          <w:b w:val="0"/>
          <w:noProof/>
          <w:sz w:val="18"/>
        </w:rPr>
        <w:tab/>
      </w:r>
      <w:r w:rsidRPr="00813458">
        <w:rPr>
          <w:b w:val="0"/>
          <w:noProof/>
          <w:sz w:val="18"/>
        </w:rPr>
        <w:fldChar w:fldCharType="begin"/>
      </w:r>
      <w:r w:rsidRPr="00813458">
        <w:rPr>
          <w:b w:val="0"/>
          <w:noProof/>
          <w:sz w:val="18"/>
        </w:rPr>
        <w:instrText xml:space="preserve"> PAGEREF _Toc521919324 \h </w:instrText>
      </w:r>
      <w:r w:rsidRPr="00813458">
        <w:rPr>
          <w:b w:val="0"/>
          <w:noProof/>
          <w:sz w:val="18"/>
        </w:rPr>
      </w:r>
      <w:r w:rsidRPr="00813458">
        <w:rPr>
          <w:b w:val="0"/>
          <w:noProof/>
          <w:sz w:val="18"/>
        </w:rPr>
        <w:fldChar w:fldCharType="separate"/>
      </w:r>
      <w:r w:rsidRPr="00813458">
        <w:rPr>
          <w:b w:val="0"/>
          <w:noProof/>
          <w:sz w:val="18"/>
        </w:rPr>
        <w:t>73</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17.01</w:t>
      </w:r>
      <w:r>
        <w:rPr>
          <w:noProof/>
        </w:rPr>
        <w:tab/>
        <w:t>Definition</w:t>
      </w:r>
      <w:r w:rsidRPr="00813458">
        <w:rPr>
          <w:noProof/>
        </w:rPr>
        <w:tab/>
      </w:r>
      <w:r w:rsidRPr="00813458">
        <w:rPr>
          <w:noProof/>
        </w:rPr>
        <w:fldChar w:fldCharType="begin"/>
      </w:r>
      <w:r w:rsidRPr="00813458">
        <w:rPr>
          <w:noProof/>
        </w:rPr>
        <w:instrText xml:space="preserve"> PAGEREF _Toc521919325 \h </w:instrText>
      </w:r>
      <w:r w:rsidRPr="00813458">
        <w:rPr>
          <w:noProof/>
        </w:rPr>
      </w:r>
      <w:r w:rsidRPr="00813458">
        <w:rPr>
          <w:noProof/>
        </w:rPr>
        <w:fldChar w:fldCharType="separate"/>
      </w:r>
      <w:r w:rsidRPr="00813458">
        <w:rPr>
          <w:noProof/>
        </w:rPr>
        <w:t>73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17.02</w:t>
      </w:r>
      <w:r>
        <w:rPr>
          <w:noProof/>
        </w:rPr>
        <w:tab/>
        <w:t>Order for decision</w:t>
      </w:r>
      <w:r w:rsidRPr="00813458">
        <w:rPr>
          <w:noProof/>
        </w:rPr>
        <w:tab/>
      </w:r>
      <w:r w:rsidRPr="00813458">
        <w:rPr>
          <w:noProof/>
        </w:rPr>
        <w:fldChar w:fldCharType="begin"/>
      </w:r>
      <w:r w:rsidRPr="00813458">
        <w:rPr>
          <w:noProof/>
        </w:rPr>
        <w:instrText xml:space="preserve"> PAGEREF _Toc521919326 \h </w:instrText>
      </w:r>
      <w:r w:rsidRPr="00813458">
        <w:rPr>
          <w:noProof/>
        </w:rPr>
      </w:r>
      <w:r w:rsidRPr="00813458">
        <w:rPr>
          <w:noProof/>
        </w:rPr>
        <w:fldChar w:fldCharType="separate"/>
      </w:r>
      <w:r w:rsidRPr="00813458">
        <w:rPr>
          <w:noProof/>
        </w:rPr>
        <w:t>73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17.03</w:t>
      </w:r>
      <w:r>
        <w:rPr>
          <w:noProof/>
        </w:rPr>
        <w:tab/>
        <w:t>Separate question</w:t>
      </w:r>
      <w:r w:rsidRPr="00813458">
        <w:rPr>
          <w:noProof/>
        </w:rPr>
        <w:tab/>
      </w:r>
      <w:r w:rsidRPr="00813458">
        <w:rPr>
          <w:noProof/>
        </w:rPr>
        <w:fldChar w:fldCharType="begin"/>
      </w:r>
      <w:r w:rsidRPr="00813458">
        <w:rPr>
          <w:noProof/>
        </w:rPr>
        <w:instrText xml:space="preserve"> PAGEREF _Toc521919327 \h </w:instrText>
      </w:r>
      <w:r w:rsidRPr="00813458">
        <w:rPr>
          <w:noProof/>
        </w:rPr>
      </w:r>
      <w:r w:rsidRPr="00813458">
        <w:rPr>
          <w:noProof/>
        </w:rPr>
        <w:fldChar w:fldCharType="separate"/>
      </w:r>
      <w:r w:rsidRPr="00813458">
        <w:rPr>
          <w:noProof/>
        </w:rPr>
        <w:t>73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17.04</w:t>
      </w:r>
      <w:r>
        <w:rPr>
          <w:noProof/>
        </w:rPr>
        <w:tab/>
        <w:t>Orders, directions on decision</w:t>
      </w:r>
      <w:r w:rsidRPr="00813458">
        <w:rPr>
          <w:noProof/>
        </w:rPr>
        <w:tab/>
      </w:r>
      <w:r w:rsidRPr="00813458">
        <w:rPr>
          <w:noProof/>
        </w:rPr>
        <w:fldChar w:fldCharType="begin"/>
      </w:r>
      <w:r w:rsidRPr="00813458">
        <w:rPr>
          <w:noProof/>
        </w:rPr>
        <w:instrText xml:space="preserve"> PAGEREF _Toc521919328 \h </w:instrText>
      </w:r>
      <w:r w:rsidRPr="00813458">
        <w:rPr>
          <w:noProof/>
        </w:rPr>
      </w:r>
      <w:r w:rsidRPr="00813458">
        <w:rPr>
          <w:noProof/>
        </w:rPr>
        <w:fldChar w:fldCharType="separate"/>
      </w:r>
      <w:r w:rsidRPr="00813458">
        <w:rPr>
          <w:noProof/>
        </w:rPr>
        <w:t>73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lastRenderedPageBreak/>
        <w:t>17.05</w:t>
      </w:r>
      <w:r>
        <w:rPr>
          <w:noProof/>
        </w:rPr>
        <w:tab/>
        <w:t>Disposal of proceeding</w:t>
      </w:r>
      <w:r w:rsidRPr="00813458">
        <w:rPr>
          <w:noProof/>
        </w:rPr>
        <w:tab/>
      </w:r>
      <w:r w:rsidRPr="00813458">
        <w:rPr>
          <w:noProof/>
        </w:rPr>
        <w:fldChar w:fldCharType="begin"/>
      </w:r>
      <w:r w:rsidRPr="00813458">
        <w:rPr>
          <w:noProof/>
        </w:rPr>
        <w:instrText xml:space="preserve"> PAGEREF _Toc521919329 \h </w:instrText>
      </w:r>
      <w:r w:rsidRPr="00813458">
        <w:rPr>
          <w:noProof/>
        </w:rPr>
      </w:r>
      <w:r w:rsidRPr="00813458">
        <w:rPr>
          <w:noProof/>
        </w:rPr>
        <w:fldChar w:fldCharType="separate"/>
      </w:r>
      <w:r w:rsidRPr="00813458">
        <w:rPr>
          <w:noProof/>
        </w:rPr>
        <w:t>73</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18—Referral of matter to officer of Court</w:t>
      </w:r>
      <w:r w:rsidRPr="00813458">
        <w:rPr>
          <w:b w:val="0"/>
          <w:noProof/>
          <w:sz w:val="18"/>
        </w:rPr>
        <w:tab/>
      </w:r>
      <w:r w:rsidRPr="00813458">
        <w:rPr>
          <w:b w:val="0"/>
          <w:noProof/>
          <w:sz w:val="18"/>
        </w:rPr>
        <w:fldChar w:fldCharType="begin"/>
      </w:r>
      <w:r w:rsidRPr="00813458">
        <w:rPr>
          <w:b w:val="0"/>
          <w:noProof/>
          <w:sz w:val="18"/>
        </w:rPr>
        <w:instrText xml:space="preserve"> PAGEREF _Toc521919330 \h </w:instrText>
      </w:r>
      <w:r w:rsidRPr="00813458">
        <w:rPr>
          <w:b w:val="0"/>
          <w:noProof/>
          <w:sz w:val="18"/>
        </w:rPr>
      </w:r>
      <w:r w:rsidRPr="00813458">
        <w:rPr>
          <w:b w:val="0"/>
          <w:noProof/>
          <w:sz w:val="18"/>
        </w:rPr>
        <w:fldChar w:fldCharType="separate"/>
      </w:r>
      <w:r w:rsidRPr="00813458">
        <w:rPr>
          <w:b w:val="0"/>
          <w:noProof/>
          <w:sz w:val="18"/>
        </w:rPr>
        <w:t>74</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18.01</w:t>
      </w:r>
      <w:r>
        <w:rPr>
          <w:noProof/>
        </w:rPr>
        <w:tab/>
        <w:t>Court may refer matter</w:t>
      </w:r>
      <w:r w:rsidRPr="00813458">
        <w:rPr>
          <w:noProof/>
        </w:rPr>
        <w:tab/>
      </w:r>
      <w:r w:rsidRPr="00813458">
        <w:rPr>
          <w:noProof/>
        </w:rPr>
        <w:fldChar w:fldCharType="begin"/>
      </w:r>
      <w:r w:rsidRPr="00813458">
        <w:rPr>
          <w:noProof/>
        </w:rPr>
        <w:instrText xml:space="preserve"> PAGEREF _Toc521919331 \h </w:instrText>
      </w:r>
      <w:r w:rsidRPr="00813458">
        <w:rPr>
          <w:noProof/>
        </w:rPr>
      </w:r>
      <w:r w:rsidRPr="00813458">
        <w:rPr>
          <w:noProof/>
        </w:rPr>
        <w:fldChar w:fldCharType="separate"/>
      </w:r>
      <w:r w:rsidRPr="00813458">
        <w:rPr>
          <w:noProof/>
        </w:rPr>
        <w:t>74</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19—Contempt</w:t>
      </w:r>
      <w:r w:rsidRPr="00813458">
        <w:rPr>
          <w:b w:val="0"/>
          <w:noProof/>
          <w:sz w:val="18"/>
        </w:rPr>
        <w:tab/>
      </w:r>
      <w:r w:rsidRPr="00813458">
        <w:rPr>
          <w:b w:val="0"/>
          <w:noProof/>
          <w:sz w:val="18"/>
        </w:rPr>
        <w:fldChar w:fldCharType="begin"/>
      </w:r>
      <w:r w:rsidRPr="00813458">
        <w:rPr>
          <w:b w:val="0"/>
          <w:noProof/>
          <w:sz w:val="18"/>
        </w:rPr>
        <w:instrText xml:space="preserve"> PAGEREF _Toc521919332 \h </w:instrText>
      </w:r>
      <w:r w:rsidRPr="00813458">
        <w:rPr>
          <w:b w:val="0"/>
          <w:noProof/>
          <w:sz w:val="18"/>
        </w:rPr>
      </w:r>
      <w:r w:rsidRPr="00813458">
        <w:rPr>
          <w:b w:val="0"/>
          <w:noProof/>
          <w:sz w:val="18"/>
        </w:rPr>
        <w:fldChar w:fldCharType="separate"/>
      </w:r>
      <w:r w:rsidRPr="00813458">
        <w:rPr>
          <w:b w:val="0"/>
          <w:noProof/>
          <w:sz w:val="18"/>
        </w:rPr>
        <w:t>75</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19.01</w:t>
      </w:r>
      <w:r>
        <w:rPr>
          <w:noProof/>
        </w:rPr>
        <w:tab/>
        <w:t>Contempt in the face or hearing of Court</w:t>
      </w:r>
      <w:r w:rsidRPr="00813458">
        <w:rPr>
          <w:noProof/>
        </w:rPr>
        <w:tab/>
      </w:r>
      <w:r w:rsidRPr="00813458">
        <w:rPr>
          <w:noProof/>
        </w:rPr>
        <w:fldChar w:fldCharType="begin"/>
      </w:r>
      <w:r w:rsidRPr="00813458">
        <w:rPr>
          <w:noProof/>
        </w:rPr>
        <w:instrText xml:space="preserve"> PAGEREF _Toc521919333 \h </w:instrText>
      </w:r>
      <w:r w:rsidRPr="00813458">
        <w:rPr>
          <w:noProof/>
        </w:rPr>
      </w:r>
      <w:r w:rsidRPr="00813458">
        <w:rPr>
          <w:noProof/>
        </w:rPr>
        <w:fldChar w:fldCharType="separate"/>
      </w:r>
      <w:r w:rsidRPr="00813458">
        <w:rPr>
          <w:noProof/>
        </w:rPr>
        <w:t>75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19.02</w:t>
      </w:r>
      <w:r>
        <w:rPr>
          <w:noProof/>
        </w:rPr>
        <w:tab/>
        <w:t>Contempt other than in the face or hearing of Court</w:t>
      </w:r>
      <w:r w:rsidRPr="00813458">
        <w:rPr>
          <w:noProof/>
        </w:rPr>
        <w:tab/>
      </w:r>
      <w:r w:rsidRPr="00813458">
        <w:rPr>
          <w:noProof/>
        </w:rPr>
        <w:fldChar w:fldCharType="begin"/>
      </w:r>
      <w:r w:rsidRPr="00813458">
        <w:rPr>
          <w:noProof/>
        </w:rPr>
        <w:instrText xml:space="preserve"> PAGEREF _Toc521919334 \h </w:instrText>
      </w:r>
      <w:r w:rsidRPr="00813458">
        <w:rPr>
          <w:noProof/>
        </w:rPr>
      </w:r>
      <w:r w:rsidRPr="00813458">
        <w:rPr>
          <w:noProof/>
        </w:rPr>
        <w:fldChar w:fldCharType="separate"/>
      </w:r>
      <w:r w:rsidRPr="00813458">
        <w:rPr>
          <w:noProof/>
        </w:rPr>
        <w:t>75</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20—Registrars’ powers</w:t>
      </w:r>
      <w:r w:rsidRPr="00813458">
        <w:rPr>
          <w:b w:val="0"/>
          <w:noProof/>
          <w:sz w:val="18"/>
        </w:rPr>
        <w:tab/>
      </w:r>
      <w:r w:rsidRPr="00813458">
        <w:rPr>
          <w:b w:val="0"/>
          <w:noProof/>
          <w:sz w:val="18"/>
        </w:rPr>
        <w:fldChar w:fldCharType="begin"/>
      </w:r>
      <w:r w:rsidRPr="00813458">
        <w:rPr>
          <w:b w:val="0"/>
          <w:noProof/>
          <w:sz w:val="18"/>
        </w:rPr>
        <w:instrText xml:space="preserve"> PAGEREF _Toc521919335 \h </w:instrText>
      </w:r>
      <w:r w:rsidRPr="00813458">
        <w:rPr>
          <w:b w:val="0"/>
          <w:noProof/>
          <w:sz w:val="18"/>
        </w:rPr>
      </w:r>
      <w:r w:rsidRPr="00813458">
        <w:rPr>
          <w:b w:val="0"/>
          <w:noProof/>
          <w:sz w:val="18"/>
        </w:rPr>
        <w:fldChar w:fldCharType="separate"/>
      </w:r>
      <w:r w:rsidRPr="00813458">
        <w:rPr>
          <w:b w:val="0"/>
          <w:noProof/>
          <w:sz w:val="18"/>
        </w:rPr>
        <w:t>77</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20.1—Delegation of powers to Registrars</w:t>
      </w:r>
      <w:r w:rsidRPr="00813458">
        <w:rPr>
          <w:b w:val="0"/>
          <w:noProof/>
          <w:sz w:val="18"/>
        </w:rPr>
        <w:tab/>
      </w:r>
      <w:r w:rsidRPr="00813458">
        <w:rPr>
          <w:b w:val="0"/>
          <w:noProof/>
          <w:sz w:val="18"/>
        </w:rPr>
        <w:fldChar w:fldCharType="begin"/>
      </w:r>
      <w:r w:rsidRPr="00813458">
        <w:rPr>
          <w:b w:val="0"/>
          <w:noProof/>
          <w:sz w:val="18"/>
        </w:rPr>
        <w:instrText xml:space="preserve"> PAGEREF _Toc521919336 \h </w:instrText>
      </w:r>
      <w:r w:rsidRPr="00813458">
        <w:rPr>
          <w:b w:val="0"/>
          <w:noProof/>
          <w:sz w:val="18"/>
        </w:rPr>
      </w:r>
      <w:r w:rsidRPr="00813458">
        <w:rPr>
          <w:b w:val="0"/>
          <w:noProof/>
          <w:sz w:val="18"/>
        </w:rPr>
        <w:fldChar w:fldCharType="separate"/>
      </w:r>
      <w:r w:rsidRPr="00813458">
        <w:rPr>
          <w:b w:val="0"/>
          <w:noProof/>
          <w:sz w:val="18"/>
        </w:rPr>
        <w:t>77</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20.00A</w:t>
      </w:r>
      <w:r>
        <w:rPr>
          <w:noProof/>
        </w:rPr>
        <w:tab/>
        <w:t>Delegation of powers to Registrars</w:t>
      </w:r>
      <w:r w:rsidRPr="00813458">
        <w:rPr>
          <w:noProof/>
        </w:rPr>
        <w:tab/>
      </w:r>
      <w:r w:rsidRPr="00813458">
        <w:rPr>
          <w:noProof/>
        </w:rPr>
        <w:fldChar w:fldCharType="begin"/>
      </w:r>
      <w:r w:rsidRPr="00813458">
        <w:rPr>
          <w:noProof/>
        </w:rPr>
        <w:instrText xml:space="preserve"> PAGEREF _Toc521919337 \h </w:instrText>
      </w:r>
      <w:r w:rsidRPr="00813458">
        <w:rPr>
          <w:noProof/>
        </w:rPr>
      </w:r>
      <w:r w:rsidRPr="00813458">
        <w:rPr>
          <w:noProof/>
        </w:rPr>
        <w:fldChar w:fldCharType="separate"/>
      </w:r>
      <w:r w:rsidRPr="00813458">
        <w:rPr>
          <w:noProof/>
        </w:rPr>
        <w:t>77</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20.2—Review of exercise of Registrars’ powers</w:t>
      </w:r>
      <w:r w:rsidRPr="00813458">
        <w:rPr>
          <w:b w:val="0"/>
          <w:noProof/>
          <w:sz w:val="18"/>
        </w:rPr>
        <w:tab/>
      </w:r>
      <w:r w:rsidRPr="00813458">
        <w:rPr>
          <w:b w:val="0"/>
          <w:noProof/>
          <w:sz w:val="18"/>
        </w:rPr>
        <w:fldChar w:fldCharType="begin"/>
      </w:r>
      <w:r w:rsidRPr="00813458">
        <w:rPr>
          <w:b w:val="0"/>
          <w:noProof/>
          <w:sz w:val="18"/>
        </w:rPr>
        <w:instrText xml:space="preserve"> PAGEREF _Toc521919338 \h </w:instrText>
      </w:r>
      <w:r w:rsidRPr="00813458">
        <w:rPr>
          <w:b w:val="0"/>
          <w:noProof/>
          <w:sz w:val="18"/>
        </w:rPr>
      </w:r>
      <w:r w:rsidRPr="00813458">
        <w:rPr>
          <w:b w:val="0"/>
          <w:noProof/>
          <w:sz w:val="18"/>
        </w:rPr>
        <w:fldChar w:fldCharType="separate"/>
      </w:r>
      <w:r w:rsidRPr="00813458">
        <w:rPr>
          <w:b w:val="0"/>
          <w:noProof/>
          <w:sz w:val="18"/>
        </w:rPr>
        <w:t>81</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20.01</w:t>
      </w:r>
      <w:r>
        <w:rPr>
          <w:noProof/>
        </w:rPr>
        <w:tab/>
        <w:t>Time for application for review</w:t>
      </w:r>
      <w:r w:rsidRPr="00813458">
        <w:rPr>
          <w:noProof/>
        </w:rPr>
        <w:tab/>
      </w:r>
      <w:r w:rsidRPr="00813458">
        <w:rPr>
          <w:noProof/>
        </w:rPr>
        <w:fldChar w:fldCharType="begin"/>
      </w:r>
      <w:r w:rsidRPr="00813458">
        <w:rPr>
          <w:noProof/>
        </w:rPr>
        <w:instrText xml:space="preserve"> PAGEREF _Toc521919339 \h </w:instrText>
      </w:r>
      <w:r w:rsidRPr="00813458">
        <w:rPr>
          <w:noProof/>
        </w:rPr>
      </w:r>
      <w:r w:rsidRPr="00813458">
        <w:rPr>
          <w:noProof/>
        </w:rPr>
        <w:fldChar w:fldCharType="separate"/>
      </w:r>
      <w:r w:rsidRPr="00813458">
        <w:rPr>
          <w:noProof/>
        </w:rPr>
        <w:t>81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20.02</w:t>
      </w:r>
      <w:r>
        <w:rPr>
          <w:noProof/>
        </w:rPr>
        <w:tab/>
        <w:t>Application for review</w:t>
      </w:r>
      <w:r w:rsidRPr="00813458">
        <w:rPr>
          <w:noProof/>
        </w:rPr>
        <w:tab/>
      </w:r>
      <w:r w:rsidRPr="00813458">
        <w:rPr>
          <w:noProof/>
        </w:rPr>
        <w:fldChar w:fldCharType="begin"/>
      </w:r>
      <w:r w:rsidRPr="00813458">
        <w:rPr>
          <w:noProof/>
        </w:rPr>
        <w:instrText xml:space="preserve"> PAGEREF _Toc521919340 \h </w:instrText>
      </w:r>
      <w:r w:rsidRPr="00813458">
        <w:rPr>
          <w:noProof/>
        </w:rPr>
      </w:r>
      <w:r w:rsidRPr="00813458">
        <w:rPr>
          <w:noProof/>
        </w:rPr>
        <w:fldChar w:fldCharType="separate"/>
      </w:r>
      <w:r w:rsidRPr="00813458">
        <w:rPr>
          <w:noProof/>
        </w:rPr>
        <w:t>81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20.03</w:t>
      </w:r>
      <w:r>
        <w:rPr>
          <w:noProof/>
        </w:rPr>
        <w:tab/>
        <w:t>Procedure for review</w:t>
      </w:r>
      <w:r w:rsidRPr="00813458">
        <w:rPr>
          <w:noProof/>
        </w:rPr>
        <w:tab/>
      </w:r>
      <w:r w:rsidRPr="00813458">
        <w:rPr>
          <w:noProof/>
        </w:rPr>
        <w:fldChar w:fldCharType="begin"/>
      </w:r>
      <w:r w:rsidRPr="00813458">
        <w:rPr>
          <w:noProof/>
        </w:rPr>
        <w:instrText xml:space="preserve"> PAGEREF _Toc521919341 \h </w:instrText>
      </w:r>
      <w:r w:rsidRPr="00813458">
        <w:rPr>
          <w:noProof/>
        </w:rPr>
      </w:r>
      <w:r w:rsidRPr="00813458">
        <w:rPr>
          <w:noProof/>
        </w:rPr>
        <w:fldChar w:fldCharType="separate"/>
      </w:r>
      <w:r w:rsidRPr="00813458">
        <w:rPr>
          <w:noProof/>
        </w:rPr>
        <w:t>81</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21—Costs</w:t>
      </w:r>
      <w:r w:rsidRPr="00813458">
        <w:rPr>
          <w:b w:val="0"/>
          <w:noProof/>
          <w:sz w:val="18"/>
        </w:rPr>
        <w:tab/>
      </w:r>
      <w:r w:rsidRPr="00813458">
        <w:rPr>
          <w:b w:val="0"/>
          <w:noProof/>
          <w:sz w:val="18"/>
        </w:rPr>
        <w:fldChar w:fldCharType="begin"/>
      </w:r>
      <w:r w:rsidRPr="00813458">
        <w:rPr>
          <w:b w:val="0"/>
          <w:noProof/>
          <w:sz w:val="18"/>
        </w:rPr>
        <w:instrText xml:space="preserve"> PAGEREF _Toc521919342 \h </w:instrText>
      </w:r>
      <w:r w:rsidRPr="00813458">
        <w:rPr>
          <w:b w:val="0"/>
          <w:noProof/>
          <w:sz w:val="18"/>
        </w:rPr>
      </w:r>
      <w:r w:rsidRPr="00813458">
        <w:rPr>
          <w:b w:val="0"/>
          <w:noProof/>
          <w:sz w:val="18"/>
        </w:rPr>
        <w:fldChar w:fldCharType="separate"/>
      </w:r>
      <w:r w:rsidRPr="00813458">
        <w:rPr>
          <w:b w:val="0"/>
          <w:noProof/>
          <w:sz w:val="18"/>
        </w:rPr>
        <w:t>82</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21.1—Security for costs</w:t>
      </w:r>
      <w:r w:rsidRPr="00813458">
        <w:rPr>
          <w:b w:val="0"/>
          <w:noProof/>
          <w:sz w:val="18"/>
        </w:rPr>
        <w:tab/>
      </w:r>
      <w:r w:rsidRPr="00813458">
        <w:rPr>
          <w:b w:val="0"/>
          <w:noProof/>
          <w:sz w:val="18"/>
        </w:rPr>
        <w:fldChar w:fldCharType="begin"/>
      </w:r>
      <w:r w:rsidRPr="00813458">
        <w:rPr>
          <w:b w:val="0"/>
          <w:noProof/>
          <w:sz w:val="18"/>
        </w:rPr>
        <w:instrText xml:space="preserve"> PAGEREF _Toc521919343 \h </w:instrText>
      </w:r>
      <w:r w:rsidRPr="00813458">
        <w:rPr>
          <w:b w:val="0"/>
          <w:noProof/>
          <w:sz w:val="18"/>
        </w:rPr>
      </w:r>
      <w:r w:rsidRPr="00813458">
        <w:rPr>
          <w:b w:val="0"/>
          <w:noProof/>
          <w:sz w:val="18"/>
        </w:rPr>
        <w:fldChar w:fldCharType="separate"/>
      </w:r>
      <w:r w:rsidRPr="00813458">
        <w:rPr>
          <w:b w:val="0"/>
          <w:noProof/>
          <w:sz w:val="18"/>
        </w:rPr>
        <w:t>82</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21.01</w:t>
      </w:r>
      <w:r>
        <w:rPr>
          <w:noProof/>
        </w:rPr>
        <w:tab/>
        <w:t>Security for costs</w:t>
      </w:r>
      <w:r w:rsidRPr="00813458">
        <w:rPr>
          <w:noProof/>
        </w:rPr>
        <w:tab/>
      </w:r>
      <w:r w:rsidRPr="00813458">
        <w:rPr>
          <w:noProof/>
        </w:rPr>
        <w:fldChar w:fldCharType="begin"/>
      </w:r>
      <w:r w:rsidRPr="00813458">
        <w:rPr>
          <w:noProof/>
        </w:rPr>
        <w:instrText xml:space="preserve"> PAGEREF _Toc521919344 \h </w:instrText>
      </w:r>
      <w:r w:rsidRPr="00813458">
        <w:rPr>
          <w:noProof/>
        </w:rPr>
      </w:r>
      <w:r w:rsidRPr="00813458">
        <w:rPr>
          <w:noProof/>
        </w:rPr>
        <w:fldChar w:fldCharType="separate"/>
      </w:r>
      <w:r w:rsidRPr="00813458">
        <w:rPr>
          <w:noProof/>
        </w:rPr>
        <w:t>82</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21.2—Orders for costs</w:t>
      </w:r>
      <w:r w:rsidRPr="00813458">
        <w:rPr>
          <w:b w:val="0"/>
          <w:noProof/>
          <w:sz w:val="18"/>
        </w:rPr>
        <w:tab/>
      </w:r>
      <w:r w:rsidRPr="00813458">
        <w:rPr>
          <w:b w:val="0"/>
          <w:noProof/>
          <w:sz w:val="18"/>
        </w:rPr>
        <w:fldChar w:fldCharType="begin"/>
      </w:r>
      <w:r w:rsidRPr="00813458">
        <w:rPr>
          <w:b w:val="0"/>
          <w:noProof/>
          <w:sz w:val="18"/>
        </w:rPr>
        <w:instrText xml:space="preserve"> PAGEREF _Toc521919345 \h </w:instrText>
      </w:r>
      <w:r w:rsidRPr="00813458">
        <w:rPr>
          <w:b w:val="0"/>
          <w:noProof/>
          <w:sz w:val="18"/>
        </w:rPr>
      </w:r>
      <w:r w:rsidRPr="00813458">
        <w:rPr>
          <w:b w:val="0"/>
          <w:noProof/>
          <w:sz w:val="18"/>
        </w:rPr>
        <w:fldChar w:fldCharType="separate"/>
      </w:r>
      <w:r w:rsidRPr="00813458">
        <w:rPr>
          <w:b w:val="0"/>
          <w:noProof/>
          <w:sz w:val="18"/>
        </w:rPr>
        <w:t>83</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21.02</w:t>
      </w:r>
      <w:r>
        <w:rPr>
          <w:noProof/>
        </w:rPr>
        <w:tab/>
        <w:t>Order for costs</w:t>
      </w:r>
      <w:r w:rsidRPr="00813458">
        <w:rPr>
          <w:noProof/>
        </w:rPr>
        <w:tab/>
      </w:r>
      <w:r w:rsidRPr="00813458">
        <w:rPr>
          <w:noProof/>
        </w:rPr>
        <w:fldChar w:fldCharType="begin"/>
      </w:r>
      <w:r w:rsidRPr="00813458">
        <w:rPr>
          <w:noProof/>
        </w:rPr>
        <w:instrText xml:space="preserve"> PAGEREF _Toc521919346 \h </w:instrText>
      </w:r>
      <w:r w:rsidRPr="00813458">
        <w:rPr>
          <w:noProof/>
        </w:rPr>
      </w:r>
      <w:r w:rsidRPr="00813458">
        <w:rPr>
          <w:noProof/>
        </w:rPr>
        <w:fldChar w:fldCharType="separate"/>
      </w:r>
      <w:r w:rsidRPr="00813458">
        <w:rPr>
          <w:noProof/>
        </w:rPr>
        <w:t>83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21.03</w:t>
      </w:r>
      <w:r>
        <w:rPr>
          <w:noProof/>
        </w:rPr>
        <w:tab/>
        <w:t>Determination of maximum costs</w:t>
      </w:r>
      <w:r w:rsidRPr="00813458">
        <w:rPr>
          <w:noProof/>
        </w:rPr>
        <w:tab/>
      </w:r>
      <w:r w:rsidRPr="00813458">
        <w:rPr>
          <w:noProof/>
        </w:rPr>
        <w:fldChar w:fldCharType="begin"/>
      </w:r>
      <w:r w:rsidRPr="00813458">
        <w:rPr>
          <w:noProof/>
        </w:rPr>
        <w:instrText xml:space="preserve"> PAGEREF _Toc521919347 \h </w:instrText>
      </w:r>
      <w:r w:rsidRPr="00813458">
        <w:rPr>
          <w:noProof/>
        </w:rPr>
      </w:r>
      <w:r w:rsidRPr="00813458">
        <w:rPr>
          <w:noProof/>
        </w:rPr>
        <w:fldChar w:fldCharType="separate"/>
      </w:r>
      <w:r w:rsidRPr="00813458">
        <w:rPr>
          <w:noProof/>
        </w:rPr>
        <w:t>83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21.04</w:t>
      </w:r>
      <w:r>
        <w:rPr>
          <w:noProof/>
        </w:rPr>
        <w:tab/>
        <w:t>Costs reserved</w:t>
      </w:r>
      <w:r w:rsidRPr="00813458">
        <w:rPr>
          <w:noProof/>
        </w:rPr>
        <w:tab/>
      </w:r>
      <w:r w:rsidRPr="00813458">
        <w:rPr>
          <w:noProof/>
        </w:rPr>
        <w:fldChar w:fldCharType="begin"/>
      </w:r>
      <w:r w:rsidRPr="00813458">
        <w:rPr>
          <w:noProof/>
        </w:rPr>
        <w:instrText xml:space="preserve"> PAGEREF _Toc521919348 \h </w:instrText>
      </w:r>
      <w:r w:rsidRPr="00813458">
        <w:rPr>
          <w:noProof/>
        </w:rPr>
      </w:r>
      <w:r w:rsidRPr="00813458">
        <w:rPr>
          <w:noProof/>
        </w:rPr>
        <w:fldChar w:fldCharType="separate"/>
      </w:r>
      <w:r w:rsidRPr="00813458">
        <w:rPr>
          <w:noProof/>
        </w:rPr>
        <w:t>83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21.05</w:t>
      </w:r>
      <w:r>
        <w:rPr>
          <w:noProof/>
        </w:rPr>
        <w:tab/>
        <w:t>Costs if proceedings transferred</w:t>
      </w:r>
      <w:r w:rsidRPr="00813458">
        <w:rPr>
          <w:noProof/>
        </w:rPr>
        <w:tab/>
      </w:r>
      <w:r w:rsidRPr="00813458">
        <w:rPr>
          <w:noProof/>
        </w:rPr>
        <w:fldChar w:fldCharType="begin"/>
      </w:r>
      <w:r w:rsidRPr="00813458">
        <w:rPr>
          <w:noProof/>
        </w:rPr>
        <w:instrText xml:space="preserve"> PAGEREF _Toc521919349 \h </w:instrText>
      </w:r>
      <w:r w:rsidRPr="00813458">
        <w:rPr>
          <w:noProof/>
        </w:rPr>
      </w:r>
      <w:r w:rsidRPr="00813458">
        <w:rPr>
          <w:noProof/>
        </w:rPr>
        <w:fldChar w:fldCharType="separate"/>
      </w:r>
      <w:r w:rsidRPr="00813458">
        <w:rPr>
          <w:noProof/>
        </w:rPr>
        <w:t>83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21.07</w:t>
      </w:r>
      <w:r>
        <w:rPr>
          <w:noProof/>
        </w:rPr>
        <w:tab/>
        <w:t>Order for costs against lawyer</w:t>
      </w:r>
      <w:r w:rsidRPr="00813458">
        <w:rPr>
          <w:noProof/>
        </w:rPr>
        <w:tab/>
      </w:r>
      <w:r w:rsidRPr="00813458">
        <w:rPr>
          <w:noProof/>
        </w:rPr>
        <w:fldChar w:fldCharType="begin"/>
      </w:r>
      <w:r w:rsidRPr="00813458">
        <w:rPr>
          <w:noProof/>
        </w:rPr>
        <w:instrText xml:space="preserve"> PAGEREF _Toc521919350 \h </w:instrText>
      </w:r>
      <w:r w:rsidRPr="00813458">
        <w:rPr>
          <w:noProof/>
        </w:rPr>
      </w:r>
      <w:r w:rsidRPr="00813458">
        <w:rPr>
          <w:noProof/>
        </w:rPr>
        <w:fldChar w:fldCharType="separate"/>
      </w:r>
      <w:r w:rsidRPr="00813458">
        <w:rPr>
          <w:noProof/>
        </w:rPr>
        <w:t>84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21.08</w:t>
      </w:r>
      <w:r>
        <w:rPr>
          <w:noProof/>
        </w:rPr>
        <w:tab/>
        <w:t>Interest on outstanding costs</w:t>
      </w:r>
      <w:r w:rsidRPr="00813458">
        <w:rPr>
          <w:noProof/>
        </w:rPr>
        <w:tab/>
      </w:r>
      <w:r w:rsidRPr="00813458">
        <w:rPr>
          <w:noProof/>
        </w:rPr>
        <w:fldChar w:fldCharType="begin"/>
      </w:r>
      <w:r w:rsidRPr="00813458">
        <w:rPr>
          <w:noProof/>
        </w:rPr>
        <w:instrText xml:space="preserve"> PAGEREF _Toc521919351 \h </w:instrText>
      </w:r>
      <w:r w:rsidRPr="00813458">
        <w:rPr>
          <w:noProof/>
        </w:rPr>
      </w:r>
      <w:r w:rsidRPr="00813458">
        <w:rPr>
          <w:noProof/>
        </w:rPr>
        <w:fldChar w:fldCharType="separate"/>
      </w:r>
      <w:r w:rsidRPr="00813458">
        <w:rPr>
          <w:noProof/>
        </w:rPr>
        <w:t>84</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21.3—Costs and disbursements</w:t>
      </w:r>
      <w:r w:rsidRPr="00813458">
        <w:rPr>
          <w:b w:val="0"/>
          <w:noProof/>
          <w:sz w:val="18"/>
        </w:rPr>
        <w:tab/>
      </w:r>
      <w:r w:rsidRPr="00813458">
        <w:rPr>
          <w:b w:val="0"/>
          <w:noProof/>
          <w:sz w:val="18"/>
        </w:rPr>
        <w:fldChar w:fldCharType="begin"/>
      </w:r>
      <w:r w:rsidRPr="00813458">
        <w:rPr>
          <w:b w:val="0"/>
          <w:noProof/>
          <w:sz w:val="18"/>
        </w:rPr>
        <w:instrText xml:space="preserve"> PAGEREF _Toc521919352 \h </w:instrText>
      </w:r>
      <w:r w:rsidRPr="00813458">
        <w:rPr>
          <w:b w:val="0"/>
          <w:noProof/>
          <w:sz w:val="18"/>
        </w:rPr>
      </w:r>
      <w:r w:rsidRPr="00813458">
        <w:rPr>
          <w:b w:val="0"/>
          <w:noProof/>
          <w:sz w:val="18"/>
        </w:rPr>
        <w:fldChar w:fldCharType="separate"/>
      </w:r>
      <w:r w:rsidRPr="00813458">
        <w:rPr>
          <w:b w:val="0"/>
          <w:noProof/>
          <w:sz w:val="18"/>
        </w:rPr>
        <w:t>85</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21.09</w:t>
      </w:r>
      <w:r>
        <w:rPr>
          <w:noProof/>
        </w:rPr>
        <w:tab/>
        <w:t>Application</w:t>
      </w:r>
      <w:r w:rsidRPr="00813458">
        <w:rPr>
          <w:noProof/>
        </w:rPr>
        <w:tab/>
      </w:r>
      <w:r w:rsidRPr="00813458">
        <w:rPr>
          <w:noProof/>
        </w:rPr>
        <w:fldChar w:fldCharType="begin"/>
      </w:r>
      <w:r w:rsidRPr="00813458">
        <w:rPr>
          <w:noProof/>
        </w:rPr>
        <w:instrText xml:space="preserve"> PAGEREF _Toc521919353 \h </w:instrText>
      </w:r>
      <w:r w:rsidRPr="00813458">
        <w:rPr>
          <w:noProof/>
        </w:rPr>
      </w:r>
      <w:r w:rsidRPr="00813458">
        <w:rPr>
          <w:noProof/>
        </w:rPr>
        <w:fldChar w:fldCharType="separate"/>
      </w:r>
      <w:r w:rsidRPr="00813458">
        <w:rPr>
          <w:noProof/>
        </w:rPr>
        <w:t>85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21.10</w:t>
      </w:r>
      <w:r>
        <w:rPr>
          <w:noProof/>
        </w:rPr>
        <w:tab/>
        <w:t>Costs and disbursements</w:t>
      </w:r>
      <w:r w:rsidRPr="00813458">
        <w:rPr>
          <w:noProof/>
        </w:rPr>
        <w:tab/>
      </w:r>
      <w:r w:rsidRPr="00813458">
        <w:rPr>
          <w:noProof/>
        </w:rPr>
        <w:fldChar w:fldCharType="begin"/>
      </w:r>
      <w:r w:rsidRPr="00813458">
        <w:rPr>
          <w:noProof/>
        </w:rPr>
        <w:instrText xml:space="preserve"> PAGEREF _Toc521919354 \h </w:instrText>
      </w:r>
      <w:r w:rsidRPr="00813458">
        <w:rPr>
          <w:noProof/>
        </w:rPr>
      </w:r>
      <w:r w:rsidRPr="00813458">
        <w:rPr>
          <w:noProof/>
        </w:rPr>
        <w:fldChar w:fldCharType="separate"/>
      </w:r>
      <w:r w:rsidRPr="00813458">
        <w:rPr>
          <w:noProof/>
        </w:rPr>
        <w:t>85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21.11</w:t>
      </w:r>
      <w:r>
        <w:rPr>
          <w:noProof/>
        </w:rPr>
        <w:tab/>
        <w:t>Taxation of costs</w:t>
      </w:r>
      <w:r w:rsidRPr="00813458">
        <w:rPr>
          <w:noProof/>
        </w:rPr>
        <w:tab/>
      </w:r>
      <w:r w:rsidRPr="00813458">
        <w:rPr>
          <w:noProof/>
        </w:rPr>
        <w:fldChar w:fldCharType="begin"/>
      </w:r>
      <w:r w:rsidRPr="00813458">
        <w:rPr>
          <w:noProof/>
        </w:rPr>
        <w:instrText xml:space="preserve"> PAGEREF _Toc521919355 \h </w:instrText>
      </w:r>
      <w:r w:rsidRPr="00813458">
        <w:rPr>
          <w:noProof/>
        </w:rPr>
      </w:r>
      <w:r w:rsidRPr="00813458">
        <w:rPr>
          <w:noProof/>
        </w:rPr>
        <w:fldChar w:fldCharType="separate"/>
      </w:r>
      <w:r w:rsidRPr="00813458">
        <w:rPr>
          <w:noProof/>
        </w:rPr>
        <w:t>85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21.12</w:t>
      </w:r>
      <w:r>
        <w:rPr>
          <w:noProof/>
        </w:rPr>
        <w:tab/>
        <w:t>Expenses for attendance by witness</w:t>
      </w:r>
      <w:r w:rsidRPr="00813458">
        <w:rPr>
          <w:noProof/>
        </w:rPr>
        <w:tab/>
      </w:r>
      <w:r w:rsidRPr="00813458">
        <w:rPr>
          <w:noProof/>
        </w:rPr>
        <w:fldChar w:fldCharType="begin"/>
      </w:r>
      <w:r w:rsidRPr="00813458">
        <w:rPr>
          <w:noProof/>
        </w:rPr>
        <w:instrText xml:space="preserve"> PAGEREF _Toc521919356 \h </w:instrText>
      </w:r>
      <w:r w:rsidRPr="00813458">
        <w:rPr>
          <w:noProof/>
        </w:rPr>
      </w:r>
      <w:r w:rsidRPr="00813458">
        <w:rPr>
          <w:noProof/>
        </w:rPr>
        <w:fldChar w:fldCharType="separate"/>
      </w:r>
      <w:r w:rsidRPr="00813458">
        <w:rPr>
          <w:noProof/>
        </w:rPr>
        <w:t>85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21.13</w:t>
      </w:r>
      <w:r>
        <w:rPr>
          <w:noProof/>
        </w:rPr>
        <w:tab/>
        <w:t>Expenses for preparation of report by expert</w:t>
      </w:r>
      <w:r w:rsidRPr="00813458">
        <w:rPr>
          <w:noProof/>
        </w:rPr>
        <w:tab/>
      </w:r>
      <w:r w:rsidRPr="00813458">
        <w:rPr>
          <w:noProof/>
        </w:rPr>
        <w:fldChar w:fldCharType="begin"/>
      </w:r>
      <w:r w:rsidRPr="00813458">
        <w:rPr>
          <w:noProof/>
        </w:rPr>
        <w:instrText xml:space="preserve"> PAGEREF _Toc521919357 \h </w:instrText>
      </w:r>
      <w:r w:rsidRPr="00813458">
        <w:rPr>
          <w:noProof/>
        </w:rPr>
      </w:r>
      <w:r w:rsidRPr="00813458">
        <w:rPr>
          <w:noProof/>
        </w:rPr>
        <w:fldChar w:fldCharType="separate"/>
      </w:r>
      <w:r w:rsidRPr="00813458">
        <w:rPr>
          <w:noProof/>
        </w:rPr>
        <w:t>86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21.14</w:t>
      </w:r>
      <w:r>
        <w:rPr>
          <w:noProof/>
        </w:rPr>
        <w:tab/>
        <w:t>Solicitor as advocate</w:t>
      </w:r>
      <w:r w:rsidRPr="00813458">
        <w:rPr>
          <w:noProof/>
        </w:rPr>
        <w:tab/>
      </w:r>
      <w:r w:rsidRPr="00813458">
        <w:rPr>
          <w:noProof/>
        </w:rPr>
        <w:fldChar w:fldCharType="begin"/>
      </w:r>
      <w:r w:rsidRPr="00813458">
        <w:rPr>
          <w:noProof/>
        </w:rPr>
        <w:instrText xml:space="preserve"> PAGEREF _Toc521919358 \h </w:instrText>
      </w:r>
      <w:r w:rsidRPr="00813458">
        <w:rPr>
          <w:noProof/>
        </w:rPr>
      </w:r>
      <w:r w:rsidRPr="00813458">
        <w:rPr>
          <w:noProof/>
        </w:rPr>
        <w:fldChar w:fldCharType="separate"/>
      </w:r>
      <w:r w:rsidRPr="00813458">
        <w:rPr>
          <w:noProof/>
        </w:rPr>
        <w:t>86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21.15</w:t>
      </w:r>
      <w:r>
        <w:rPr>
          <w:noProof/>
        </w:rPr>
        <w:tab/>
        <w:t>Advocacy certificate</w:t>
      </w:r>
      <w:r w:rsidRPr="00813458">
        <w:rPr>
          <w:noProof/>
        </w:rPr>
        <w:tab/>
      </w:r>
      <w:r w:rsidRPr="00813458">
        <w:rPr>
          <w:noProof/>
        </w:rPr>
        <w:fldChar w:fldCharType="begin"/>
      </w:r>
      <w:r w:rsidRPr="00813458">
        <w:rPr>
          <w:noProof/>
        </w:rPr>
        <w:instrText xml:space="preserve"> PAGEREF _Toc521919359 \h </w:instrText>
      </w:r>
      <w:r w:rsidRPr="00813458">
        <w:rPr>
          <w:noProof/>
        </w:rPr>
      </w:r>
      <w:r w:rsidRPr="00813458">
        <w:rPr>
          <w:noProof/>
        </w:rPr>
        <w:fldChar w:fldCharType="separate"/>
      </w:r>
      <w:r w:rsidRPr="00813458">
        <w:rPr>
          <w:noProof/>
        </w:rPr>
        <w:t>86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21.16</w:t>
      </w:r>
      <w:r>
        <w:rPr>
          <w:noProof/>
        </w:rPr>
        <w:tab/>
        <w:t>Counsel as advocate</w:t>
      </w:r>
      <w:r w:rsidRPr="00813458">
        <w:rPr>
          <w:noProof/>
        </w:rPr>
        <w:tab/>
      </w:r>
      <w:r w:rsidRPr="00813458">
        <w:rPr>
          <w:noProof/>
        </w:rPr>
        <w:fldChar w:fldCharType="begin"/>
      </w:r>
      <w:r w:rsidRPr="00813458">
        <w:rPr>
          <w:noProof/>
        </w:rPr>
        <w:instrText xml:space="preserve"> PAGEREF _Toc521919360 \h </w:instrText>
      </w:r>
      <w:r w:rsidRPr="00813458">
        <w:rPr>
          <w:noProof/>
        </w:rPr>
      </w:r>
      <w:r w:rsidRPr="00813458">
        <w:rPr>
          <w:noProof/>
        </w:rPr>
        <w:fldChar w:fldCharType="separate"/>
      </w:r>
      <w:r w:rsidRPr="00813458">
        <w:rPr>
          <w:noProof/>
        </w:rPr>
        <w:t>86</w:t>
      </w:r>
      <w:r w:rsidRPr="00813458">
        <w:rPr>
          <w:noProof/>
        </w:rPr>
        <w:fldChar w:fldCharType="end"/>
      </w:r>
    </w:p>
    <w:p w:rsidR="00813458" w:rsidRDefault="00813458" w:rsidP="00813458">
      <w:pPr>
        <w:pStyle w:val="TOC1"/>
        <w:ind w:right="1792"/>
        <w:rPr>
          <w:rFonts w:asciiTheme="minorHAnsi" w:eastAsiaTheme="minorEastAsia" w:hAnsiTheme="minorHAnsi" w:cstheme="minorBidi"/>
          <w:b w:val="0"/>
          <w:noProof/>
          <w:kern w:val="0"/>
          <w:sz w:val="22"/>
          <w:szCs w:val="22"/>
        </w:rPr>
      </w:pPr>
      <w:r>
        <w:rPr>
          <w:noProof/>
        </w:rPr>
        <w:t>Chapter 2—Family law and child support proceedings</w:t>
      </w:r>
      <w:r w:rsidRPr="00813458">
        <w:rPr>
          <w:b w:val="0"/>
          <w:noProof/>
          <w:sz w:val="18"/>
        </w:rPr>
        <w:tab/>
      </w:r>
      <w:r w:rsidRPr="00813458">
        <w:rPr>
          <w:b w:val="0"/>
          <w:noProof/>
          <w:sz w:val="18"/>
        </w:rPr>
        <w:fldChar w:fldCharType="begin"/>
      </w:r>
      <w:r w:rsidRPr="00813458">
        <w:rPr>
          <w:b w:val="0"/>
          <w:noProof/>
          <w:sz w:val="18"/>
        </w:rPr>
        <w:instrText xml:space="preserve"> PAGEREF _Toc521919361 \h </w:instrText>
      </w:r>
      <w:r w:rsidRPr="00813458">
        <w:rPr>
          <w:b w:val="0"/>
          <w:noProof/>
          <w:sz w:val="18"/>
        </w:rPr>
      </w:r>
      <w:r w:rsidRPr="00813458">
        <w:rPr>
          <w:b w:val="0"/>
          <w:noProof/>
          <w:sz w:val="18"/>
        </w:rPr>
        <w:fldChar w:fldCharType="separate"/>
      </w:r>
      <w:r w:rsidRPr="00813458">
        <w:rPr>
          <w:b w:val="0"/>
          <w:noProof/>
          <w:sz w:val="18"/>
        </w:rPr>
        <w:t>87</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22—General</w:t>
      </w:r>
      <w:r w:rsidRPr="00813458">
        <w:rPr>
          <w:b w:val="0"/>
          <w:noProof/>
          <w:sz w:val="18"/>
        </w:rPr>
        <w:tab/>
      </w:r>
      <w:r w:rsidRPr="00813458">
        <w:rPr>
          <w:b w:val="0"/>
          <w:noProof/>
          <w:sz w:val="18"/>
        </w:rPr>
        <w:fldChar w:fldCharType="begin"/>
      </w:r>
      <w:r w:rsidRPr="00813458">
        <w:rPr>
          <w:b w:val="0"/>
          <w:noProof/>
          <w:sz w:val="18"/>
        </w:rPr>
        <w:instrText xml:space="preserve"> PAGEREF _Toc521919362 \h </w:instrText>
      </w:r>
      <w:r w:rsidRPr="00813458">
        <w:rPr>
          <w:b w:val="0"/>
          <w:noProof/>
          <w:sz w:val="18"/>
        </w:rPr>
      </w:r>
      <w:r w:rsidRPr="00813458">
        <w:rPr>
          <w:b w:val="0"/>
          <w:noProof/>
          <w:sz w:val="18"/>
        </w:rPr>
        <w:fldChar w:fldCharType="separate"/>
      </w:r>
      <w:r w:rsidRPr="00813458">
        <w:rPr>
          <w:b w:val="0"/>
          <w:noProof/>
          <w:sz w:val="18"/>
        </w:rPr>
        <w:t>87</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22.01</w:t>
      </w:r>
      <w:r>
        <w:rPr>
          <w:noProof/>
        </w:rPr>
        <w:tab/>
        <w:t>Rate of interest</w:t>
      </w:r>
      <w:r w:rsidRPr="00813458">
        <w:rPr>
          <w:noProof/>
        </w:rPr>
        <w:tab/>
      </w:r>
      <w:r w:rsidRPr="00813458">
        <w:rPr>
          <w:noProof/>
        </w:rPr>
        <w:fldChar w:fldCharType="begin"/>
      </w:r>
      <w:r w:rsidRPr="00813458">
        <w:rPr>
          <w:noProof/>
        </w:rPr>
        <w:instrText xml:space="preserve"> PAGEREF _Toc521919363 \h </w:instrText>
      </w:r>
      <w:r w:rsidRPr="00813458">
        <w:rPr>
          <w:noProof/>
        </w:rPr>
      </w:r>
      <w:r w:rsidRPr="00813458">
        <w:rPr>
          <w:noProof/>
        </w:rPr>
        <w:fldChar w:fldCharType="separate"/>
      </w:r>
      <w:r w:rsidRPr="00813458">
        <w:rPr>
          <w:noProof/>
        </w:rPr>
        <w:t>87</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22A—Notice of risk etc.</w:t>
      </w:r>
      <w:r w:rsidRPr="00813458">
        <w:rPr>
          <w:b w:val="0"/>
          <w:noProof/>
          <w:sz w:val="18"/>
        </w:rPr>
        <w:tab/>
      </w:r>
      <w:r w:rsidRPr="00813458">
        <w:rPr>
          <w:b w:val="0"/>
          <w:noProof/>
          <w:sz w:val="18"/>
        </w:rPr>
        <w:fldChar w:fldCharType="begin"/>
      </w:r>
      <w:r w:rsidRPr="00813458">
        <w:rPr>
          <w:b w:val="0"/>
          <w:noProof/>
          <w:sz w:val="18"/>
        </w:rPr>
        <w:instrText xml:space="preserve"> PAGEREF _Toc521919364 \h </w:instrText>
      </w:r>
      <w:r w:rsidRPr="00813458">
        <w:rPr>
          <w:b w:val="0"/>
          <w:noProof/>
          <w:sz w:val="18"/>
        </w:rPr>
      </w:r>
      <w:r w:rsidRPr="00813458">
        <w:rPr>
          <w:b w:val="0"/>
          <w:noProof/>
          <w:sz w:val="18"/>
        </w:rPr>
        <w:fldChar w:fldCharType="separate"/>
      </w:r>
      <w:r w:rsidRPr="00813458">
        <w:rPr>
          <w:b w:val="0"/>
          <w:noProof/>
          <w:sz w:val="18"/>
        </w:rPr>
        <w:t>88</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1—Notice of risk</w:t>
      </w:r>
      <w:r w:rsidRPr="00813458">
        <w:rPr>
          <w:b w:val="0"/>
          <w:noProof/>
          <w:sz w:val="18"/>
        </w:rPr>
        <w:tab/>
      </w:r>
      <w:r w:rsidRPr="00813458">
        <w:rPr>
          <w:b w:val="0"/>
          <w:noProof/>
          <w:sz w:val="18"/>
        </w:rPr>
        <w:fldChar w:fldCharType="begin"/>
      </w:r>
      <w:r w:rsidRPr="00813458">
        <w:rPr>
          <w:b w:val="0"/>
          <w:noProof/>
          <w:sz w:val="18"/>
        </w:rPr>
        <w:instrText xml:space="preserve"> PAGEREF _Toc521919365 \h </w:instrText>
      </w:r>
      <w:r w:rsidRPr="00813458">
        <w:rPr>
          <w:b w:val="0"/>
          <w:noProof/>
          <w:sz w:val="18"/>
        </w:rPr>
      </w:r>
      <w:r w:rsidRPr="00813458">
        <w:rPr>
          <w:b w:val="0"/>
          <w:noProof/>
          <w:sz w:val="18"/>
        </w:rPr>
        <w:fldChar w:fldCharType="separate"/>
      </w:r>
      <w:r w:rsidRPr="00813458">
        <w:rPr>
          <w:b w:val="0"/>
          <w:noProof/>
          <w:sz w:val="18"/>
        </w:rPr>
        <w:t>88</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22A.01</w:t>
      </w:r>
      <w:r>
        <w:rPr>
          <w:noProof/>
        </w:rPr>
        <w:tab/>
        <w:t>Definitions</w:t>
      </w:r>
      <w:r w:rsidRPr="00813458">
        <w:rPr>
          <w:noProof/>
        </w:rPr>
        <w:tab/>
      </w:r>
      <w:r w:rsidRPr="00813458">
        <w:rPr>
          <w:noProof/>
        </w:rPr>
        <w:fldChar w:fldCharType="begin"/>
      </w:r>
      <w:r w:rsidRPr="00813458">
        <w:rPr>
          <w:noProof/>
        </w:rPr>
        <w:instrText xml:space="preserve"> PAGEREF _Toc521919366 \h </w:instrText>
      </w:r>
      <w:r w:rsidRPr="00813458">
        <w:rPr>
          <w:noProof/>
        </w:rPr>
      </w:r>
      <w:r w:rsidRPr="00813458">
        <w:rPr>
          <w:noProof/>
        </w:rPr>
        <w:fldChar w:fldCharType="separate"/>
      </w:r>
      <w:r w:rsidRPr="00813458">
        <w:rPr>
          <w:noProof/>
        </w:rPr>
        <w:t>88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22A.02</w:t>
      </w:r>
      <w:r>
        <w:rPr>
          <w:noProof/>
        </w:rPr>
        <w:tab/>
        <w:t>Notice of risk must be filed with application for parenting order</w:t>
      </w:r>
      <w:r w:rsidRPr="00813458">
        <w:rPr>
          <w:noProof/>
        </w:rPr>
        <w:tab/>
      </w:r>
      <w:r w:rsidRPr="00813458">
        <w:rPr>
          <w:noProof/>
        </w:rPr>
        <w:fldChar w:fldCharType="begin"/>
      </w:r>
      <w:r w:rsidRPr="00813458">
        <w:rPr>
          <w:noProof/>
        </w:rPr>
        <w:instrText xml:space="preserve"> PAGEREF _Toc521919367 \h </w:instrText>
      </w:r>
      <w:r w:rsidRPr="00813458">
        <w:rPr>
          <w:noProof/>
        </w:rPr>
      </w:r>
      <w:r w:rsidRPr="00813458">
        <w:rPr>
          <w:noProof/>
        </w:rPr>
        <w:fldChar w:fldCharType="separate"/>
      </w:r>
      <w:r w:rsidRPr="00813458">
        <w:rPr>
          <w:noProof/>
        </w:rPr>
        <w:t>88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22A.03</w:t>
      </w:r>
      <w:r>
        <w:rPr>
          <w:noProof/>
        </w:rPr>
        <w:tab/>
        <w:t>Notice of risk filed by interested person</w:t>
      </w:r>
      <w:r w:rsidRPr="00813458">
        <w:rPr>
          <w:noProof/>
        </w:rPr>
        <w:tab/>
      </w:r>
      <w:r w:rsidRPr="00813458">
        <w:rPr>
          <w:noProof/>
        </w:rPr>
        <w:fldChar w:fldCharType="begin"/>
      </w:r>
      <w:r w:rsidRPr="00813458">
        <w:rPr>
          <w:noProof/>
        </w:rPr>
        <w:instrText xml:space="preserve"> PAGEREF _Toc521919368 \h </w:instrText>
      </w:r>
      <w:r w:rsidRPr="00813458">
        <w:rPr>
          <w:noProof/>
        </w:rPr>
      </w:r>
      <w:r w:rsidRPr="00813458">
        <w:rPr>
          <w:noProof/>
        </w:rPr>
        <w:fldChar w:fldCharType="separate"/>
      </w:r>
      <w:r w:rsidRPr="00813458">
        <w:rPr>
          <w:noProof/>
        </w:rPr>
        <w:t>88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22A.04</w:t>
      </w:r>
      <w:r>
        <w:rPr>
          <w:noProof/>
        </w:rPr>
        <w:tab/>
        <w:t>Amendment of notice of risk</w:t>
      </w:r>
      <w:r w:rsidRPr="00813458">
        <w:rPr>
          <w:noProof/>
        </w:rPr>
        <w:tab/>
      </w:r>
      <w:r w:rsidRPr="00813458">
        <w:rPr>
          <w:noProof/>
        </w:rPr>
        <w:fldChar w:fldCharType="begin"/>
      </w:r>
      <w:r w:rsidRPr="00813458">
        <w:rPr>
          <w:noProof/>
        </w:rPr>
        <w:instrText xml:space="preserve"> PAGEREF _Toc521919369 \h </w:instrText>
      </w:r>
      <w:r w:rsidRPr="00813458">
        <w:rPr>
          <w:noProof/>
        </w:rPr>
      </w:r>
      <w:r w:rsidRPr="00813458">
        <w:rPr>
          <w:noProof/>
        </w:rPr>
        <w:fldChar w:fldCharType="separate"/>
      </w:r>
      <w:r w:rsidRPr="00813458">
        <w:rPr>
          <w:noProof/>
        </w:rPr>
        <w:t>89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22A.05</w:t>
      </w:r>
      <w:r>
        <w:rPr>
          <w:noProof/>
        </w:rPr>
        <w:tab/>
        <w:t>Proceedings transferred from another court</w:t>
      </w:r>
      <w:r w:rsidRPr="00813458">
        <w:rPr>
          <w:noProof/>
        </w:rPr>
        <w:tab/>
      </w:r>
      <w:r w:rsidRPr="00813458">
        <w:rPr>
          <w:noProof/>
        </w:rPr>
        <w:fldChar w:fldCharType="begin"/>
      </w:r>
      <w:r w:rsidRPr="00813458">
        <w:rPr>
          <w:noProof/>
        </w:rPr>
        <w:instrText xml:space="preserve"> PAGEREF _Toc521919370 \h </w:instrText>
      </w:r>
      <w:r w:rsidRPr="00813458">
        <w:rPr>
          <w:noProof/>
        </w:rPr>
      </w:r>
      <w:r w:rsidRPr="00813458">
        <w:rPr>
          <w:noProof/>
        </w:rPr>
        <w:fldChar w:fldCharType="separate"/>
      </w:r>
      <w:r w:rsidRPr="00813458">
        <w:rPr>
          <w:noProof/>
        </w:rPr>
        <w:t>89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22A.06</w:t>
      </w:r>
      <w:r>
        <w:rPr>
          <w:noProof/>
        </w:rPr>
        <w:tab/>
        <w:t>Content of notice of risk</w:t>
      </w:r>
      <w:r w:rsidRPr="00813458">
        <w:rPr>
          <w:noProof/>
        </w:rPr>
        <w:tab/>
      </w:r>
      <w:r w:rsidRPr="00813458">
        <w:rPr>
          <w:noProof/>
        </w:rPr>
        <w:fldChar w:fldCharType="begin"/>
      </w:r>
      <w:r w:rsidRPr="00813458">
        <w:rPr>
          <w:noProof/>
        </w:rPr>
        <w:instrText xml:space="preserve"> PAGEREF _Toc521919371 \h </w:instrText>
      </w:r>
      <w:r w:rsidRPr="00813458">
        <w:rPr>
          <w:noProof/>
        </w:rPr>
      </w:r>
      <w:r w:rsidRPr="00813458">
        <w:rPr>
          <w:noProof/>
        </w:rPr>
        <w:fldChar w:fldCharType="separate"/>
      </w:r>
      <w:r w:rsidRPr="00813458">
        <w:rPr>
          <w:noProof/>
        </w:rPr>
        <w:t>89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lastRenderedPageBreak/>
        <w:t>22A.07</w:t>
      </w:r>
      <w:r>
        <w:rPr>
          <w:noProof/>
        </w:rPr>
        <w:tab/>
        <w:t>Notice of risk for the purposes of subsection 67Z(2) or 67ZBA(2) of the Family Law Act</w:t>
      </w:r>
      <w:r w:rsidRPr="00813458">
        <w:rPr>
          <w:noProof/>
        </w:rPr>
        <w:tab/>
      </w:r>
      <w:r w:rsidRPr="00813458">
        <w:rPr>
          <w:noProof/>
        </w:rPr>
        <w:fldChar w:fldCharType="begin"/>
      </w:r>
      <w:r w:rsidRPr="00813458">
        <w:rPr>
          <w:noProof/>
        </w:rPr>
        <w:instrText xml:space="preserve"> PAGEREF _Toc521919372 \h </w:instrText>
      </w:r>
      <w:r w:rsidRPr="00813458">
        <w:rPr>
          <w:noProof/>
        </w:rPr>
      </w:r>
      <w:r w:rsidRPr="00813458">
        <w:rPr>
          <w:noProof/>
        </w:rPr>
        <w:fldChar w:fldCharType="separate"/>
      </w:r>
      <w:r w:rsidRPr="00813458">
        <w:rPr>
          <w:noProof/>
        </w:rPr>
        <w:t>89</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2—Family violence orders</w:t>
      </w:r>
      <w:r w:rsidRPr="00813458">
        <w:rPr>
          <w:b w:val="0"/>
          <w:noProof/>
          <w:sz w:val="18"/>
        </w:rPr>
        <w:tab/>
      </w:r>
      <w:r w:rsidRPr="00813458">
        <w:rPr>
          <w:b w:val="0"/>
          <w:noProof/>
          <w:sz w:val="18"/>
        </w:rPr>
        <w:fldChar w:fldCharType="begin"/>
      </w:r>
      <w:r w:rsidRPr="00813458">
        <w:rPr>
          <w:b w:val="0"/>
          <w:noProof/>
          <w:sz w:val="18"/>
        </w:rPr>
        <w:instrText xml:space="preserve"> PAGEREF _Toc521919373 \h </w:instrText>
      </w:r>
      <w:r w:rsidRPr="00813458">
        <w:rPr>
          <w:b w:val="0"/>
          <w:noProof/>
          <w:sz w:val="18"/>
        </w:rPr>
      </w:r>
      <w:r w:rsidRPr="00813458">
        <w:rPr>
          <w:b w:val="0"/>
          <w:noProof/>
          <w:sz w:val="18"/>
        </w:rPr>
        <w:fldChar w:fldCharType="separate"/>
      </w:r>
      <w:r w:rsidRPr="00813458">
        <w:rPr>
          <w:b w:val="0"/>
          <w:noProof/>
          <w:sz w:val="18"/>
        </w:rPr>
        <w:t>91</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22A.08</w:t>
      </w:r>
      <w:r>
        <w:rPr>
          <w:noProof/>
        </w:rPr>
        <w:tab/>
        <w:t>Family violence orders</w:t>
      </w:r>
      <w:r w:rsidRPr="00813458">
        <w:rPr>
          <w:noProof/>
        </w:rPr>
        <w:tab/>
      </w:r>
      <w:r w:rsidRPr="00813458">
        <w:rPr>
          <w:noProof/>
        </w:rPr>
        <w:fldChar w:fldCharType="begin"/>
      </w:r>
      <w:r w:rsidRPr="00813458">
        <w:rPr>
          <w:noProof/>
        </w:rPr>
        <w:instrText xml:space="preserve"> PAGEREF _Toc521919374 \h </w:instrText>
      </w:r>
      <w:r w:rsidRPr="00813458">
        <w:rPr>
          <w:noProof/>
        </w:rPr>
      </w:r>
      <w:r w:rsidRPr="00813458">
        <w:rPr>
          <w:noProof/>
        </w:rPr>
        <w:fldChar w:fldCharType="separate"/>
      </w:r>
      <w:r w:rsidRPr="00813458">
        <w:rPr>
          <w:noProof/>
        </w:rPr>
        <w:t>91</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23—Family counselling and family dispute resolution</w:t>
      </w:r>
      <w:r w:rsidRPr="00813458">
        <w:rPr>
          <w:b w:val="0"/>
          <w:noProof/>
          <w:sz w:val="18"/>
        </w:rPr>
        <w:tab/>
      </w:r>
      <w:r w:rsidRPr="00813458">
        <w:rPr>
          <w:b w:val="0"/>
          <w:noProof/>
          <w:sz w:val="18"/>
        </w:rPr>
        <w:fldChar w:fldCharType="begin"/>
      </w:r>
      <w:r w:rsidRPr="00813458">
        <w:rPr>
          <w:b w:val="0"/>
          <w:noProof/>
          <w:sz w:val="18"/>
        </w:rPr>
        <w:instrText xml:space="preserve"> PAGEREF _Toc521919375 \h </w:instrText>
      </w:r>
      <w:r w:rsidRPr="00813458">
        <w:rPr>
          <w:b w:val="0"/>
          <w:noProof/>
          <w:sz w:val="18"/>
        </w:rPr>
      </w:r>
      <w:r w:rsidRPr="00813458">
        <w:rPr>
          <w:b w:val="0"/>
          <w:noProof/>
          <w:sz w:val="18"/>
        </w:rPr>
        <w:fldChar w:fldCharType="separate"/>
      </w:r>
      <w:r w:rsidRPr="00813458">
        <w:rPr>
          <w:b w:val="0"/>
          <w:noProof/>
          <w:sz w:val="18"/>
        </w:rPr>
        <w:t>92</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23.1—Family counselling, family dispute resolution and family reports</w:t>
      </w:r>
      <w:r w:rsidRPr="00813458">
        <w:rPr>
          <w:b w:val="0"/>
          <w:noProof/>
          <w:sz w:val="18"/>
        </w:rPr>
        <w:tab/>
      </w:r>
      <w:r w:rsidRPr="00813458">
        <w:rPr>
          <w:b w:val="0"/>
          <w:noProof/>
          <w:sz w:val="18"/>
        </w:rPr>
        <w:fldChar w:fldCharType="begin"/>
      </w:r>
      <w:r w:rsidRPr="00813458">
        <w:rPr>
          <w:b w:val="0"/>
          <w:noProof/>
          <w:sz w:val="18"/>
        </w:rPr>
        <w:instrText xml:space="preserve"> PAGEREF _Toc521919376 \h </w:instrText>
      </w:r>
      <w:r w:rsidRPr="00813458">
        <w:rPr>
          <w:b w:val="0"/>
          <w:noProof/>
          <w:sz w:val="18"/>
        </w:rPr>
      </w:r>
      <w:r w:rsidRPr="00813458">
        <w:rPr>
          <w:b w:val="0"/>
          <w:noProof/>
          <w:sz w:val="18"/>
        </w:rPr>
        <w:fldChar w:fldCharType="separate"/>
      </w:r>
      <w:r w:rsidRPr="00813458">
        <w:rPr>
          <w:b w:val="0"/>
          <w:noProof/>
          <w:sz w:val="18"/>
        </w:rPr>
        <w:t>92</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23.01A</w:t>
      </w:r>
      <w:r>
        <w:rPr>
          <w:noProof/>
        </w:rPr>
        <w:tab/>
        <w:t>Family reports</w:t>
      </w:r>
      <w:r w:rsidRPr="00813458">
        <w:rPr>
          <w:noProof/>
        </w:rPr>
        <w:tab/>
      </w:r>
      <w:r w:rsidRPr="00813458">
        <w:rPr>
          <w:noProof/>
        </w:rPr>
        <w:fldChar w:fldCharType="begin"/>
      </w:r>
      <w:r w:rsidRPr="00813458">
        <w:rPr>
          <w:noProof/>
        </w:rPr>
        <w:instrText xml:space="preserve"> PAGEREF _Toc521919377 \h </w:instrText>
      </w:r>
      <w:r w:rsidRPr="00813458">
        <w:rPr>
          <w:noProof/>
        </w:rPr>
      </w:r>
      <w:r w:rsidRPr="00813458">
        <w:rPr>
          <w:noProof/>
        </w:rPr>
        <w:fldChar w:fldCharType="separate"/>
      </w:r>
      <w:r w:rsidRPr="00813458">
        <w:rPr>
          <w:noProof/>
        </w:rPr>
        <w:t>92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23.01</w:t>
      </w:r>
      <w:r>
        <w:rPr>
          <w:noProof/>
        </w:rPr>
        <w:tab/>
        <w:t>Report after family counselling or family dispute resolution</w:t>
      </w:r>
      <w:r w:rsidRPr="00813458">
        <w:rPr>
          <w:noProof/>
        </w:rPr>
        <w:tab/>
      </w:r>
      <w:r w:rsidRPr="00813458">
        <w:rPr>
          <w:noProof/>
        </w:rPr>
        <w:fldChar w:fldCharType="begin"/>
      </w:r>
      <w:r w:rsidRPr="00813458">
        <w:rPr>
          <w:noProof/>
        </w:rPr>
        <w:instrText xml:space="preserve"> PAGEREF _Toc521919378 \h </w:instrText>
      </w:r>
      <w:r w:rsidRPr="00813458">
        <w:rPr>
          <w:noProof/>
        </w:rPr>
      </w:r>
      <w:r w:rsidRPr="00813458">
        <w:rPr>
          <w:noProof/>
        </w:rPr>
        <w:fldChar w:fldCharType="separate"/>
      </w:r>
      <w:r w:rsidRPr="00813458">
        <w:rPr>
          <w:noProof/>
        </w:rPr>
        <w:t>93</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23.2—Family dispute resolution</w:t>
      </w:r>
      <w:r w:rsidRPr="00813458">
        <w:rPr>
          <w:b w:val="0"/>
          <w:noProof/>
          <w:sz w:val="18"/>
        </w:rPr>
        <w:tab/>
      </w:r>
      <w:r w:rsidRPr="00813458">
        <w:rPr>
          <w:b w:val="0"/>
          <w:noProof/>
          <w:sz w:val="18"/>
        </w:rPr>
        <w:fldChar w:fldCharType="begin"/>
      </w:r>
      <w:r w:rsidRPr="00813458">
        <w:rPr>
          <w:b w:val="0"/>
          <w:noProof/>
          <w:sz w:val="18"/>
        </w:rPr>
        <w:instrText xml:space="preserve"> PAGEREF _Toc521919379 \h </w:instrText>
      </w:r>
      <w:r w:rsidRPr="00813458">
        <w:rPr>
          <w:b w:val="0"/>
          <w:noProof/>
          <w:sz w:val="18"/>
        </w:rPr>
      </w:r>
      <w:r w:rsidRPr="00813458">
        <w:rPr>
          <w:b w:val="0"/>
          <w:noProof/>
          <w:sz w:val="18"/>
        </w:rPr>
        <w:fldChar w:fldCharType="separate"/>
      </w:r>
      <w:r w:rsidRPr="00813458">
        <w:rPr>
          <w:b w:val="0"/>
          <w:noProof/>
          <w:sz w:val="18"/>
        </w:rPr>
        <w:t>94</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23.02</w:t>
      </w:r>
      <w:r>
        <w:rPr>
          <w:noProof/>
        </w:rPr>
        <w:tab/>
        <w:t>Referral for family dispute resolution</w:t>
      </w:r>
      <w:r w:rsidRPr="00813458">
        <w:rPr>
          <w:noProof/>
        </w:rPr>
        <w:tab/>
      </w:r>
      <w:r w:rsidRPr="00813458">
        <w:rPr>
          <w:noProof/>
        </w:rPr>
        <w:fldChar w:fldCharType="begin"/>
      </w:r>
      <w:r w:rsidRPr="00813458">
        <w:rPr>
          <w:noProof/>
        </w:rPr>
        <w:instrText xml:space="preserve"> PAGEREF _Toc521919380 \h </w:instrText>
      </w:r>
      <w:r w:rsidRPr="00813458">
        <w:rPr>
          <w:noProof/>
        </w:rPr>
      </w:r>
      <w:r w:rsidRPr="00813458">
        <w:rPr>
          <w:noProof/>
        </w:rPr>
        <w:fldChar w:fldCharType="separate"/>
      </w:r>
      <w:r w:rsidRPr="00813458">
        <w:rPr>
          <w:noProof/>
        </w:rPr>
        <w:t>94</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24—Financial matters</w:t>
      </w:r>
      <w:r w:rsidRPr="00813458">
        <w:rPr>
          <w:b w:val="0"/>
          <w:noProof/>
          <w:sz w:val="18"/>
        </w:rPr>
        <w:tab/>
      </w:r>
      <w:r w:rsidRPr="00813458">
        <w:rPr>
          <w:b w:val="0"/>
          <w:noProof/>
          <w:sz w:val="18"/>
        </w:rPr>
        <w:fldChar w:fldCharType="begin"/>
      </w:r>
      <w:r w:rsidRPr="00813458">
        <w:rPr>
          <w:b w:val="0"/>
          <w:noProof/>
          <w:sz w:val="18"/>
        </w:rPr>
        <w:instrText xml:space="preserve"> PAGEREF _Toc521919381 \h </w:instrText>
      </w:r>
      <w:r w:rsidRPr="00813458">
        <w:rPr>
          <w:b w:val="0"/>
          <w:noProof/>
          <w:sz w:val="18"/>
        </w:rPr>
      </w:r>
      <w:r w:rsidRPr="00813458">
        <w:rPr>
          <w:b w:val="0"/>
          <w:noProof/>
          <w:sz w:val="18"/>
        </w:rPr>
        <w:fldChar w:fldCharType="separate"/>
      </w:r>
      <w:r w:rsidRPr="00813458">
        <w:rPr>
          <w:b w:val="0"/>
          <w:noProof/>
          <w:sz w:val="18"/>
        </w:rPr>
        <w:t>95</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24.01</w:t>
      </w:r>
      <w:r>
        <w:rPr>
          <w:noProof/>
        </w:rPr>
        <w:tab/>
        <w:t>Application of Part</w:t>
      </w:r>
      <w:r w:rsidRPr="00813458">
        <w:rPr>
          <w:noProof/>
        </w:rPr>
        <w:tab/>
      </w:r>
      <w:r w:rsidRPr="00813458">
        <w:rPr>
          <w:noProof/>
        </w:rPr>
        <w:fldChar w:fldCharType="begin"/>
      </w:r>
      <w:r w:rsidRPr="00813458">
        <w:rPr>
          <w:noProof/>
        </w:rPr>
        <w:instrText xml:space="preserve"> PAGEREF _Toc521919382 \h </w:instrText>
      </w:r>
      <w:r w:rsidRPr="00813458">
        <w:rPr>
          <w:noProof/>
        </w:rPr>
      </w:r>
      <w:r w:rsidRPr="00813458">
        <w:rPr>
          <w:noProof/>
        </w:rPr>
        <w:fldChar w:fldCharType="separate"/>
      </w:r>
      <w:r w:rsidRPr="00813458">
        <w:rPr>
          <w:noProof/>
        </w:rPr>
        <w:t>95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24.01A</w:t>
      </w:r>
      <w:r>
        <w:rPr>
          <w:noProof/>
        </w:rPr>
        <w:tab/>
        <w:t>Interpretation</w:t>
      </w:r>
      <w:r w:rsidRPr="00813458">
        <w:rPr>
          <w:noProof/>
        </w:rPr>
        <w:tab/>
      </w:r>
      <w:r w:rsidRPr="00813458">
        <w:rPr>
          <w:noProof/>
        </w:rPr>
        <w:fldChar w:fldCharType="begin"/>
      </w:r>
      <w:r w:rsidRPr="00813458">
        <w:rPr>
          <w:noProof/>
        </w:rPr>
        <w:instrText xml:space="preserve"> PAGEREF _Toc521919383 \h </w:instrText>
      </w:r>
      <w:r w:rsidRPr="00813458">
        <w:rPr>
          <w:noProof/>
        </w:rPr>
      </w:r>
      <w:r w:rsidRPr="00813458">
        <w:rPr>
          <w:noProof/>
        </w:rPr>
        <w:fldChar w:fldCharType="separate"/>
      </w:r>
      <w:r w:rsidRPr="00813458">
        <w:rPr>
          <w:noProof/>
        </w:rPr>
        <w:t>95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24.02</w:t>
      </w:r>
      <w:r>
        <w:rPr>
          <w:noProof/>
        </w:rPr>
        <w:tab/>
        <w:t>Financial statement</w:t>
      </w:r>
      <w:r w:rsidRPr="00813458">
        <w:rPr>
          <w:noProof/>
        </w:rPr>
        <w:tab/>
      </w:r>
      <w:r w:rsidRPr="00813458">
        <w:rPr>
          <w:noProof/>
        </w:rPr>
        <w:fldChar w:fldCharType="begin"/>
      </w:r>
      <w:r w:rsidRPr="00813458">
        <w:rPr>
          <w:noProof/>
        </w:rPr>
        <w:instrText xml:space="preserve"> PAGEREF _Toc521919384 \h </w:instrText>
      </w:r>
      <w:r w:rsidRPr="00813458">
        <w:rPr>
          <w:noProof/>
        </w:rPr>
      </w:r>
      <w:r w:rsidRPr="00813458">
        <w:rPr>
          <w:noProof/>
        </w:rPr>
        <w:fldChar w:fldCharType="separate"/>
      </w:r>
      <w:r w:rsidRPr="00813458">
        <w:rPr>
          <w:noProof/>
        </w:rPr>
        <w:t>95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24.03</w:t>
      </w:r>
      <w:r>
        <w:rPr>
          <w:noProof/>
        </w:rPr>
        <w:tab/>
        <w:t>Full and frank disclosure</w:t>
      </w:r>
      <w:r w:rsidRPr="00813458">
        <w:rPr>
          <w:noProof/>
        </w:rPr>
        <w:tab/>
      </w:r>
      <w:r w:rsidRPr="00813458">
        <w:rPr>
          <w:noProof/>
        </w:rPr>
        <w:fldChar w:fldCharType="begin"/>
      </w:r>
      <w:r w:rsidRPr="00813458">
        <w:rPr>
          <w:noProof/>
        </w:rPr>
        <w:instrText xml:space="preserve"> PAGEREF _Toc521919385 \h </w:instrText>
      </w:r>
      <w:r w:rsidRPr="00813458">
        <w:rPr>
          <w:noProof/>
        </w:rPr>
      </w:r>
      <w:r w:rsidRPr="00813458">
        <w:rPr>
          <w:noProof/>
        </w:rPr>
        <w:fldChar w:fldCharType="separate"/>
      </w:r>
      <w:r w:rsidRPr="00813458">
        <w:rPr>
          <w:noProof/>
        </w:rPr>
        <w:t>96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24.04</w:t>
      </w:r>
      <w:r>
        <w:rPr>
          <w:noProof/>
        </w:rPr>
        <w:tab/>
        <w:t>Production of documents (proceeding other than for maintenance only)</w:t>
      </w:r>
      <w:r w:rsidRPr="00813458">
        <w:rPr>
          <w:noProof/>
        </w:rPr>
        <w:tab/>
      </w:r>
      <w:r w:rsidRPr="00813458">
        <w:rPr>
          <w:noProof/>
        </w:rPr>
        <w:fldChar w:fldCharType="begin"/>
      </w:r>
      <w:r w:rsidRPr="00813458">
        <w:rPr>
          <w:noProof/>
        </w:rPr>
        <w:instrText xml:space="preserve"> PAGEREF _Toc521919386 \h </w:instrText>
      </w:r>
      <w:r w:rsidRPr="00813458">
        <w:rPr>
          <w:noProof/>
        </w:rPr>
      </w:r>
      <w:r w:rsidRPr="00813458">
        <w:rPr>
          <w:noProof/>
        </w:rPr>
        <w:fldChar w:fldCharType="separate"/>
      </w:r>
      <w:r w:rsidRPr="00813458">
        <w:rPr>
          <w:noProof/>
        </w:rPr>
        <w:t>96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24.05</w:t>
      </w:r>
      <w:r>
        <w:rPr>
          <w:noProof/>
        </w:rPr>
        <w:tab/>
        <w:t>Production of documents (proceedings for maintenance only)</w:t>
      </w:r>
      <w:r w:rsidRPr="00813458">
        <w:rPr>
          <w:noProof/>
        </w:rPr>
        <w:tab/>
      </w:r>
      <w:r w:rsidRPr="00813458">
        <w:rPr>
          <w:noProof/>
        </w:rPr>
        <w:fldChar w:fldCharType="begin"/>
      </w:r>
      <w:r w:rsidRPr="00813458">
        <w:rPr>
          <w:noProof/>
        </w:rPr>
        <w:instrText xml:space="preserve"> PAGEREF _Toc521919387 \h </w:instrText>
      </w:r>
      <w:r w:rsidRPr="00813458">
        <w:rPr>
          <w:noProof/>
        </w:rPr>
      </w:r>
      <w:r w:rsidRPr="00813458">
        <w:rPr>
          <w:noProof/>
        </w:rPr>
        <w:fldChar w:fldCharType="separate"/>
      </w:r>
      <w:r w:rsidRPr="00813458">
        <w:rPr>
          <w:noProof/>
        </w:rPr>
        <w:t>97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24.06</w:t>
      </w:r>
      <w:r>
        <w:rPr>
          <w:noProof/>
        </w:rPr>
        <w:tab/>
        <w:t>Amendment of financial statement</w:t>
      </w:r>
      <w:r w:rsidRPr="00813458">
        <w:rPr>
          <w:noProof/>
        </w:rPr>
        <w:tab/>
      </w:r>
      <w:r w:rsidRPr="00813458">
        <w:rPr>
          <w:noProof/>
        </w:rPr>
        <w:fldChar w:fldCharType="begin"/>
      </w:r>
      <w:r w:rsidRPr="00813458">
        <w:rPr>
          <w:noProof/>
        </w:rPr>
        <w:instrText xml:space="preserve"> PAGEREF _Toc521919388 \h </w:instrText>
      </w:r>
      <w:r w:rsidRPr="00813458">
        <w:rPr>
          <w:noProof/>
        </w:rPr>
      </w:r>
      <w:r w:rsidRPr="00813458">
        <w:rPr>
          <w:noProof/>
        </w:rPr>
        <w:fldChar w:fldCharType="separate"/>
      </w:r>
      <w:r w:rsidRPr="00813458">
        <w:rPr>
          <w:noProof/>
        </w:rPr>
        <w:t>97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24.07</w:t>
      </w:r>
      <w:r>
        <w:rPr>
          <w:noProof/>
        </w:rPr>
        <w:tab/>
        <w:t>Service of application or order for superannuation interest</w:t>
      </w:r>
      <w:r w:rsidRPr="00813458">
        <w:rPr>
          <w:noProof/>
        </w:rPr>
        <w:tab/>
      </w:r>
      <w:r w:rsidRPr="00813458">
        <w:rPr>
          <w:noProof/>
        </w:rPr>
        <w:fldChar w:fldCharType="begin"/>
      </w:r>
      <w:r w:rsidRPr="00813458">
        <w:rPr>
          <w:noProof/>
        </w:rPr>
        <w:instrText xml:space="preserve"> PAGEREF _Toc521919389 \h </w:instrText>
      </w:r>
      <w:r w:rsidRPr="00813458">
        <w:rPr>
          <w:noProof/>
        </w:rPr>
      </w:r>
      <w:r w:rsidRPr="00813458">
        <w:rPr>
          <w:noProof/>
        </w:rPr>
        <w:fldChar w:fldCharType="separate"/>
      </w:r>
      <w:r w:rsidRPr="00813458">
        <w:rPr>
          <w:noProof/>
        </w:rPr>
        <w:t>97</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25—Divorce</w:t>
      </w:r>
      <w:r w:rsidRPr="00813458">
        <w:rPr>
          <w:b w:val="0"/>
          <w:noProof/>
          <w:sz w:val="18"/>
        </w:rPr>
        <w:tab/>
      </w:r>
      <w:r w:rsidRPr="00813458">
        <w:rPr>
          <w:b w:val="0"/>
          <w:noProof/>
          <w:sz w:val="18"/>
        </w:rPr>
        <w:fldChar w:fldCharType="begin"/>
      </w:r>
      <w:r w:rsidRPr="00813458">
        <w:rPr>
          <w:b w:val="0"/>
          <w:noProof/>
          <w:sz w:val="18"/>
        </w:rPr>
        <w:instrText xml:space="preserve"> PAGEREF _Toc521919390 \h </w:instrText>
      </w:r>
      <w:r w:rsidRPr="00813458">
        <w:rPr>
          <w:b w:val="0"/>
          <w:noProof/>
          <w:sz w:val="18"/>
        </w:rPr>
      </w:r>
      <w:r w:rsidRPr="00813458">
        <w:rPr>
          <w:b w:val="0"/>
          <w:noProof/>
          <w:sz w:val="18"/>
        </w:rPr>
        <w:fldChar w:fldCharType="separate"/>
      </w:r>
      <w:r w:rsidRPr="00813458">
        <w:rPr>
          <w:b w:val="0"/>
          <w:noProof/>
          <w:sz w:val="18"/>
        </w:rPr>
        <w:t>99</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25.1—Application</w:t>
      </w:r>
      <w:r w:rsidRPr="00813458">
        <w:rPr>
          <w:b w:val="0"/>
          <w:noProof/>
          <w:sz w:val="18"/>
        </w:rPr>
        <w:tab/>
      </w:r>
      <w:r w:rsidRPr="00813458">
        <w:rPr>
          <w:b w:val="0"/>
          <w:noProof/>
          <w:sz w:val="18"/>
        </w:rPr>
        <w:fldChar w:fldCharType="begin"/>
      </w:r>
      <w:r w:rsidRPr="00813458">
        <w:rPr>
          <w:b w:val="0"/>
          <w:noProof/>
          <w:sz w:val="18"/>
        </w:rPr>
        <w:instrText xml:space="preserve"> PAGEREF _Toc521919391 \h </w:instrText>
      </w:r>
      <w:r w:rsidRPr="00813458">
        <w:rPr>
          <w:b w:val="0"/>
          <w:noProof/>
          <w:sz w:val="18"/>
        </w:rPr>
      </w:r>
      <w:r w:rsidRPr="00813458">
        <w:rPr>
          <w:b w:val="0"/>
          <w:noProof/>
          <w:sz w:val="18"/>
        </w:rPr>
        <w:fldChar w:fldCharType="separate"/>
      </w:r>
      <w:r w:rsidRPr="00813458">
        <w:rPr>
          <w:b w:val="0"/>
          <w:noProof/>
          <w:sz w:val="18"/>
        </w:rPr>
        <w:t>99</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25.01</w:t>
      </w:r>
      <w:r>
        <w:rPr>
          <w:noProof/>
        </w:rPr>
        <w:tab/>
        <w:t>Application for divorce order</w:t>
      </w:r>
      <w:r w:rsidRPr="00813458">
        <w:rPr>
          <w:noProof/>
        </w:rPr>
        <w:tab/>
      </w:r>
      <w:r w:rsidRPr="00813458">
        <w:rPr>
          <w:noProof/>
        </w:rPr>
        <w:fldChar w:fldCharType="begin"/>
      </w:r>
      <w:r w:rsidRPr="00813458">
        <w:rPr>
          <w:noProof/>
        </w:rPr>
        <w:instrText xml:space="preserve"> PAGEREF _Toc521919392 \h </w:instrText>
      </w:r>
      <w:r w:rsidRPr="00813458">
        <w:rPr>
          <w:noProof/>
        </w:rPr>
      </w:r>
      <w:r w:rsidRPr="00813458">
        <w:rPr>
          <w:noProof/>
        </w:rPr>
        <w:fldChar w:fldCharType="separate"/>
      </w:r>
      <w:r w:rsidRPr="00813458">
        <w:rPr>
          <w:noProof/>
        </w:rPr>
        <w:t>99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25.02</w:t>
      </w:r>
      <w:r>
        <w:rPr>
          <w:noProof/>
        </w:rPr>
        <w:tab/>
        <w:t>Service of application</w:t>
      </w:r>
      <w:r w:rsidRPr="00813458">
        <w:rPr>
          <w:noProof/>
        </w:rPr>
        <w:tab/>
      </w:r>
      <w:r w:rsidRPr="00813458">
        <w:rPr>
          <w:noProof/>
        </w:rPr>
        <w:fldChar w:fldCharType="begin"/>
      </w:r>
      <w:r w:rsidRPr="00813458">
        <w:rPr>
          <w:noProof/>
        </w:rPr>
        <w:instrText xml:space="preserve"> PAGEREF _Toc521919393 \h </w:instrText>
      </w:r>
      <w:r w:rsidRPr="00813458">
        <w:rPr>
          <w:noProof/>
        </w:rPr>
      </w:r>
      <w:r w:rsidRPr="00813458">
        <w:rPr>
          <w:noProof/>
        </w:rPr>
        <w:fldChar w:fldCharType="separate"/>
      </w:r>
      <w:r w:rsidRPr="00813458">
        <w:rPr>
          <w:noProof/>
        </w:rPr>
        <w:t>99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25.03</w:t>
      </w:r>
      <w:r>
        <w:rPr>
          <w:noProof/>
        </w:rPr>
        <w:tab/>
        <w:t>Additional requirements for service by post</w:t>
      </w:r>
      <w:r w:rsidRPr="00813458">
        <w:rPr>
          <w:noProof/>
        </w:rPr>
        <w:tab/>
      </w:r>
      <w:r w:rsidRPr="00813458">
        <w:rPr>
          <w:noProof/>
        </w:rPr>
        <w:fldChar w:fldCharType="begin"/>
      </w:r>
      <w:r w:rsidRPr="00813458">
        <w:rPr>
          <w:noProof/>
        </w:rPr>
        <w:instrText xml:space="preserve"> PAGEREF _Toc521919394 \h </w:instrText>
      </w:r>
      <w:r w:rsidRPr="00813458">
        <w:rPr>
          <w:noProof/>
        </w:rPr>
      </w:r>
      <w:r w:rsidRPr="00813458">
        <w:rPr>
          <w:noProof/>
        </w:rPr>
        <w:fldChar w:fldCharType="separate"/>
      </w:r>
      <w:r w:rsidRPr="00813458">
        <w:rPr>
          <w:noProof/>
        </w:rPr>
        <w:t>99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25.04</w:t>
      </w:r>
      <w:r>
        <w:rPr>
          <w:noProof/>
        </w:rPr>
        <w:tab/>
        <w:t>Acknowledgment of service</w:t>
      </w:r>
      <w:r w:rsidRPr="00813458">
        <w:rPr>
          <w:noProof/>
        </w:rPr>
        <w:tab/>
      </w:r>
      <w:r w:rsidRPr="00813458">
        <w:rPr>
          <w:noProof/>
        </w:rPr>
        <w:fldChar w:fldCharType="begin"/>
      </w:r>
      <w:r w:rsidRPr="00813458">
        <w:rPr>
          <w:noProof/>
        </w:rPr>
        <w:instrText xml:space="preserve"> PAGEREF _Toc521919395 \h </w:instrText>
      </w:r>
      <w:r w:rsidRPr="00813458">
        <w:rPr>
          <w:noProof/>
        </w:rPr>
      </w:r>
      <w:r w:rsidRPr="00813458">
        <w:rPr>
          <w:noProof/>
        </w:rPr>
        <w:fldChar w:fldCharType="separate"/>
      </w:r>
      <w:r w:rsidRPr="00813458">
        <w:rPr>
          <w:noProof/>
        </w:rPr>
        <w:t>99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25.05</w:t>
      </w:r>
      <w:r>
        <w:rPr>
          <w:noProof/>
        </w:rPr>
        <w:tab/>
        <w:t>Affidavit of service</w:t>
      </w:r>
      <w:r w:rsidRPr="00813458">
        <w:rPr>
          <w:noProof/>
        </w:rPr>
        <w:tab/>
      </w:r>
      <w:r w:rsidRPr="00813458">
        <w:rPr>
          <w:noProof/>
        </w:rPr>
        <w:fldChar w:fldCharType="begin"/>
      </w:r>
      <w:r w:rsidRPr="00813458">
        <w:rPr>
          <w:noProof/>
        </w:rPr>
        <w:instrText xml:space="preserve"> PAGEREF _Toc521919396 \h </w:instrText>
      </w:r>
      <w:r w:rsidRPr="00813458">
        <w:rPr>
          <w:noProof/>
        </w:rPr>
      </w:r>
      <w:r w:rsidRPr="00813458">
        <w:rPr>
          <w:noProof/>
        </w:rPr>
        <w:fldChar w:fldCharType="separate"/>
      </w:r>
      <w:r w:rsidRPr="00813458">
        <w:rPr>
          <w:noProof/>
        </w:rPr>
        <w:t>100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25.06</w:t>
      </w:r>
      <w:r>
        <w:rPr>
          <w:noProof/>
        </w:rPr>
        <w:tab/>
        <w:t>Evidence of service</w:t>
      </w:r>
      <w:r w:rsidRPr="00813458">
        <w:rPr>
          <w:noProof/>
        </w:rPr>
        <w:tab/>
      </w:r>
      <w:r w:rsidRPr="00813458">
        <w:rPr>
          <w:noProof/>
        </w:rPr>
        <w:fldChar w:fldCharType="begin"/>
      </w:r>
      <w:r w:rsidRPr="00813458">
        <w:rPr>
          <w:noProof/>
        </w:rPr>
        <w:instrText xml:space="preserve"> PAGEREF _Toc521919397 \h </w:instrText>
      </w:r>
      <w:r w:rsidRPr="00813458">
        <w:rPr>
          <w:noProof/>
        </w:rPr>
      </w:r>
      <w:r w:rsidRPr="00813458">
        <w:rPr>
          <w:noProof/>
        </w:rPr>
        <w:fldChar w:fldCharType="separate"/>
      </w:r>
      <w:r w:rsidRPr="00813458">
        <w:rPr>
          <w:noProof/>
        </w:rPr>
        <w:t>100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25.07</w:t>
      </w:r>
      <w:r>
        <w:rPr>
          <w:noProof/>
        </w:rPr>
        <w:tab/>
        <w:t>Evidence of signature and identity of person served</w:t>
      </w:r>
      <w:r w:rsidRPr="00813458">
        <w:rPr>
          <w:noProof/>
        </w:rPr>
        <w:tab/>
      </w:r>
      <w:r w:rsidRPr="00813458">
        <w:rPr>
          <w:noProof/>
        </w:rPr>
        <w:fldChar w:fldCharType="begin"/>
      </w:r>
      <w:r w:rsidRPr="00813458">
        <w:rPr>
          <w:noProof/>
        </w:rPr>
        <w:instrText xml:space="preserve"> PAGEREF _Toc521919398 \h </w:instrText>
      </w:r>
      <w:r w:rsidRPr="00813458">
        <w:rPr>
          <w:noProof/>
        </w:rPr>
      </w:r>
      <w:r w:rsidRPr="00813458">
        <w:rPr>
          <w:noProof/>
        </w:rPr>
        <w:fldChar w:fldCharType="separate"/>
      </w:r>
      <w:r w:rsidRPr="00813458">
        <w:rPr>
          <w:noProof/>
        </w:rPr>
        <w:t>100</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25.2—Response</w:t>
      </w:r>
      <w:r w:rsidRPr="00813458">
        <w:rPr>
          <w:b w:val="0"/>
          <w:noProof/>
          <w:sz w:val="18"/>
        </w:rPr>
        <w:tab/>
      </w:r>
      <w:r w:rsidRPr="00813458">
        <w:rPr>
          <w:b w:val="0"/>
          <w:noProof/>
          <w:sz w:val="18"/>
        </w:rPr>
        <w:fldChar w:fldCharType="begin"/>
      </w:r>
      <w:r w:rsidRPr="00813458">
        <w:rPr>
          <w:b w:val="0"/>
          <w:noProof/>
          <w:sz w:val="18"/>
        </w:rPr>
        <w:instrText xml:space="preserve"> PAGEREF _Toc521919399 \h </w:instrText>
      </w:r>
      <w:r w:rsidRPr="00813458">
        <w:rPr>
          <w:b w:val="0"/>
          <w:noProof/>
          <w:sz w:val="18"/>
        </w:rPr>
      </w:r>
      <w:r w:rsidRPr="00813458">
        <w:rPr>
          <w:b w:val="0"/>
          <w:noProof/>
          <w:sz w:val="18"/>
        </w:rPr>
        <w:fldChar w:fldCharType="separate"/>
      </w:r>
      <w:r w:rsidRPr="00813458">
        <w:rPr>
          <w:b w:val="0"/>
          <w:noProof/>
          <w:sz w:val="18"/>
        </w:rPr>
        <w:t>101</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25.08</w:t>
      </w:r>
      <w:r>
        <w:rPr>
          <w:noProof/>
        </w:rPr>
        <w:tab/>
        <w:t>Response</w:t>
      </w:r>
      <w:r w:rsidRPr="00813458">
        <w:rPr>
          <w:noProof/>
        </w:rPr>
        <w:tab/>
      </w:r>
      <w:r w:rsidRPr="00813458">
        <w:rPr>
          <w:noProof/>
        </w:rPr>
        <w:fldChar w:fldCharType="begin"/>
      </w:r>
      <w:r w:rsidRPr="00813458">
        <w:rPr>
          <w:noProof/>
        </w:rPr>
        <w:instrText xml:space="preserve"> PAGEREF _Toc521919400 \h </w:instrText>
      </w:r>
      <w:r w:rsidRPr="00813458">
        <w:rPr>
          <w:noProof/>
        </w:rPr>
      </w:r>
      <w:r w:rsidRPr="00813458">
        <w:rPr>
          <w:noProof/>
        </w:rPr>
        <w:fldChar w:fldCharType="separate"/>
      </w:r>
      <w:r w:rsidRPr="00813458">
        <w:rPr>
          <w:noProof/>
        </w:rPr>
        <w:t>101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25.10</w:t>
      </w:r>
      <w:r>
        <w:rPr>
          <w:noProof/>
        </w:rPr>
        <w:tab/>
        <w:t>Time for filing response</w:t>
      </w:r>
      <w:r w:rsidRPr="00813458">
        <w:rPr>
          <w:noProof/>
        </w:rPr>
        <w:tab/>
      </w:r>
      <w:r w:rsidRPr="00813458">
        <w:rPr>
          <w:noProof/>
        </w:rPr>
        <w:fldChar w:fldCharType="begin"/>
      </w:r>
      <w:r w:rsidRPr="00813458">
        <w:rPr>
          <w:noProof/>
        </w:rPr>
        <w:instrText xml:space="preserve"> PAGEREF _Toc521919401 \h </w:instrText>
      </w:r>
      <w:r w:rsidRPr="00813458">
        <w:rPr>
          <w:noProof/>
        </w:rPr>
      </w:r>
      <w:r w:rsidRPr="00813458">
        <w:rPr>
          <w:noProof/>
        </w:rPr>
        <w:fldChar w:fldCharType="separate"/>
      </w:r>
      <w:r w:rsidRPr="00813458">
        <w:rPr>
          <w:noProof/>
        </w:rPr>
        <w:t>101</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25.3—Attendance at hearing</w:t>
      </w:r>
      <w:r w:rsidRPr="00813458">
        <w:rPr>
          <w:b w:val="0"/>
          <w:noProof/>
          <w:sz w:val="18"/>
        </w:rPr>
        <w:tab/>
      </w:r>
      <w:r w:rsidRPr="00813458">
        <w:rPr>
          <w:b w:val="0"/>
          <w:noProof/>
          <w:sz w:val="18"/>
        </w:rPr>
        <w:fldChar w:fldCharType="begin"/>
      </w:r>
      <w:r w:rsidRPr="00813458">
        <w:rPr>
          <w:b w:val="0"/>
          <w:noProof/>
          <w:sz w:val="18"/>
        </w:rPr>
        <w:instrText xml:space="preserve"> PAGEREF _Toc521919402 \h </w:instrText>
      </w:r>
      <w:r w:rsidRPr="00813458">
        <w:rPr>
          <w:b w:val="0"/>
          <w:noProof/>
          <w:sz w:val="18"/>
        </w:rPr>
      </w:r>
      <w:r w:rsidRPr="00813458">
        <w:rPr>
          <w:b w:val="0"/>
          <w:noProof/>
          <w:sz w:val="18"/>
        </w:rPr>
        <w:fldChar w:fldCharType="separate"/>
      </w:r>
      <w:r w:rsidRPr="00813458">
        <w:rPr>
          <w:b w:val="0"/>
          <w:noProof/>
          <w:sz w:val="18"/>
        </w:rPr>
        <w:t>102</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25.11</w:t>
      </w:r>
      <w:r>
        <w:rPr>
          <w:noProof/>
        </w:rPr>
        <w:tab/>
        <w:t>Attendance at hearing by electronic communication</w:t>
      </w:r>
      <w:r w:rsidRPr="00813458">
        <w:rPr>
          <w:noProof/>
        </w:rPr>
        <w:tab/>
      </w:r>
      <w:r w:rsidRPr="00813458">
        <w:rPr>
          <w:noProof/>
        </w:rPr>
        <w:fldChar w:fldCharType="begin"/>
      </w:r>
      <w:r w:rsidRPr="00813458">
        <w:rPr>
          <w:noProof/>
        </w:rPr>
        <w:instrText xml:space="preserve"> PAGEREF _Toc521919403 \h </w:instrText>
      </w:r>
      <w:r w:rsidRPr="00813458">
        <w:rPr>
          <w:noProof/>
        </w:rPr>
      </w:r>
      <w:r w:rsidRPr="00813458">
        <w:rPr>
          <w:noProof/>
        </w:rPr>
        <w:fldChar w:fldCharType="separate"/>
      </w:r>
      <w:r w:rsidRPr="00813458">
        <w:rPr>
          <w:noProof/>
        </w:rPr>
        <w:t>102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25.12</w:t>
      </w:r>
      <w:r>
        <w:rPr>
          <w:noProof/>
        </w:rPr>
        <w:tab/>
        <w:t>Failure to attend hearing</w:t>
      </w:r>
      <w:r w:rsidRPr="00813458">
        <w:rPr>
          <w:noProof/>
        </w:rPr>
        <w:tab/>
      </w:r>
      <w:r w:rsidRPr="00813458">
        <w:rPr>
          <w:noProof/>
        </w:rPr>
        <w:fldChar w:fldCharType="begin"/>
      </w:r>
      <w:r w:rsidRPr="00813458">
        <w:rPr>
          <w:noProof/>
        </w:rPr>
        <w:instrText xml:space="preserve"> PAGEREF _Toc521919404 \h </w:instrText>
      </w:r>
      <w:r w:rsidRPr="00813458">
        <w:rPr>
          <w:noProof/>
        </w:rPr>
      </w:r>
      <w:r w:rsidRPr="00813458">
        <w:rPr>
          <w:noProof/>
        </w:rPr>
        <w:fldChar w:fldCharType="separate"/>
      </w:r>
      <w:r w:rsidRPr="00813458">
        <w:rPr>
          <w:noProof/>
        </w:rPr>
        <w:t>102</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25.4—Hearing in absence of parties</w:t>
      </w:r>
      <w:r w:rsidRPr="00813458">
        <w:rPr>
          <w:b w:val="0"/>
          <w:noProof/>
          <w:sz w:val="18"/>
        </w:rPr>
        <w:tab/>
      </w:r>
      <w:r w:rsidRPr="00813458">
        <w:rPr>
          <w:b w:val="0"/>
          <w:noProof/>
          <w:sz w:val="18"/>
        </w:rPr>
        <w:fldChar w:fldCharType="begin"/>
      </w:r>
      <w:r w:rsidRPr="00813458">
        <w:rPr>
          <w:b w:val="0"/>
          <w:noProof/>
          <w:sz w:val="18"/>
        </w:rPr>
        <w:instrText xml:space="preserve"> PAGEREF _Toc521919405 \h </w:instrText>
      </w:r>
      <w:r w:rsidRPr="00813458">
        <w:rPr>
          <w:b w:val="0"/>
          <w:noProof/>
          <w:sz w:val="18"/>
        </w:rPr>
      </w:r>
      <w:r w:rsidRPr="00813458">
        <w:rPr>
          <w:b w:val="0"/>
          <w:noProof/>
          <w:sz w:val="18"/>
        </w:rPr>
        <w:fldChar w:fldCharType="separate"/>
      </w:r>
      <w:r w:rsidRPr="00813458">
        <w:rPr>
          <w:b w:val="0"/>
          <w:noProof/>
          <w:sz w:val="18"/>
        </w:rPr>
        <w:t>104</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25.13</w:t>
      </w:r>
      <w:r>
        <w:rPr>
          <w:noProof/>
        </w:rPr>
        <w:tab/>
        <w:t>Seeking a hearing in absence of parties</w:t>
      </w:r>
      <w:r w:rsidRPr="00813458">
        <w:rPr>
          <w:noProof/>
        </w:rPr>
        <w:tab/>
      </w:r>
      <w:r w:rsidRPr="00813458">
        <w:rPr>
          <w:noProof/>
        </w:rPr>
        <w:fldChar w:fldCharType="begin"/>
      </w:r>
      <w:r w:rsidRPr="00813458">
        <w:rPr>
          <w:noProof/>
        </w:rPr>
        <w:instrText xml:space="preserve"> PAGEREF _Toc521919406 \h </w:instrText>
      </w:r>
      <w:r w:rsidRPr="00813458">
        <w:rPr>
          <w:noProof/>
        </w:rPr>
      </w:r>
      <w:r w:rsidRPr="00813458">
        <w:rPr>
          <w:noProof/>
        </w:rPr>
        <w:fldChar w:fldCharType="separate"/>
      </w:r>
      <w:r w:rsidRPr="00813458">
        <w:rPr>
          <w:noProof/>
        </w:rPr>
        <w:t>104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25.14</w:t>
      </w:r>
      <w:r>
        <w:rPr>
          <w:noProof/>
        </w:rPr>
        <w:tab/>
        <w:t>Hearing in absence of parties—joint application</w:t>
      </w:r>
      <w:r w:rsidRPr="00813458">
        <w:rPr>
          <w:noProof/>
        </w:rPr>
        <w:tab/>
      </w:r>
      <w:r w:rsidRPr="00813458">
        <w:rPr>
          <w:noProof/>
        </w:rPr>
        <w:fldChar w:fldCharType="begin"/>
      </w:r>
      <w:r w:rsidRPr="00813458">
        <w:rPr>
          <w:noProof/>
        </w:rPr>
        <w:instrText xml:space="preserve"> PAGEREF _Toc521919407 \h </w:instrText>
      </w:r>
      <w:r w:rsidRPr="00813458">
        <w:rPr>
          <w:noProof/>
        </w:rPr>
      </w:r>
      <w:r w:rsidRPr="00813458">
        <w:rPr>
          <w:noProof/>
        </w:rPr>
        <w:fldChar w:fldCharType="separate"/>
      </w:r>
      <w:r w:rsidRPr="00813458">
        <w:rPr>
          <w:noProof/>
        </w:rPr>
        <w:t>104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25.15</w:t>
      </w:r>
      <w:r>
        <w:rPr>
          <w:noProof/>
        </w:rPr>
        <w:tab/>
        <w:t>Request not to hear case in parties’ absence</w:t>
      </w:r>
      <w:r w:rsidRPr="00813458">
        <w:rPr>
          <w:noProof/>
        </w:rPr>
        <w:tab/>
      </w:r>
      <w:r w:rsidRPr="00813458">
        <w:rPr>
          <w:noProof/>
        </w:rPr>
        <w:fldChar w:fldCharType="begin"/>
      </w:r>
      <w:r w:rsidRPr="00813458">
        <w:rPr>
          <w:noProof/>
        </w:rPr>
        <w:instrText xml:space="preserve"> PAGEREF _Toc521919408 \h </w:instrText>
      </w:r>
      <w:r w:rsidRPr="00813458">
        <w:rPr>
          <w:noProof/>
        </w:rPr>
      </w:r>
      <w:r w:rsidRPr="00813458">
        <w:rPr>
          <w:noProof/>
        </w:rPr>
        <w:fldChar w:fldCharType="separate"/>
      </w:r>
      <w:r w:rsidRPr="00813458">
        <w:rPr>
          <w:noProof/>
        </w:rPr>
        <w:t>104</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25.5—Events affecting divorce order</w:t>
      </w:r>
      <w:r w:rsidRPr="00813458">
        <w:rPr>
          <w:b w:val="0"/>
          <w:noProof/>
          <w:sz w:val="18"/>
        </w:rPr>
        <w:tab/>
      </w:r>
      <w:r w:rsidRPr="00813458">
        <w:rPr>
          <w:b w:val="0"/>
          <w:noProof/>
          <w:sz w:val="18"/>
        </w:rPr>
        <w:fldChar w:fldCharType="begin"/>
      </w:r>
      <w:r w:rsidRPr="00813458">
        <w:rPr>
          <w:b w:val="0"/>
          <w:noProof/>
          <w:sz w:val="18"/>
        </w:rPr>
        <w:instrText xml:space="preserve"> PAGEREF _Toc521919409 \h </w:instrText>
      </w:r>
      <w:r w:rsidRPr="00813458">
        <w:rPr>
          <w:b w:val="0"/>
          <w:noProof/>
          <w:sz w:val="18"/>
        </w:rPr>
      </w:r>
      <w:r w:rsidRPr="00813458">
        <w:rPr>
          <w:b w:val="0"/>
          <w:noProof/>
          <w:sz w:val="18"/>
        </w:rPr>
        <w:fldChar w:fldCharType="separate"/>
      </w:r>
      <w:r w:rsidRPr="00813458">
        <w:rPr>
          <w:b w:val="0"/>
          <w:noProof/>
          <w:sz w:val="18"/>
        </w:rPr>
        <w:t>105</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25.16</w:t>
      </w:r>
      <w:r>
        <w:rPr>
          <w:noProof/>
        </w:rPr>
        <w:tab/>
        <w:t>Application for rescission of divorce order</w:t>
      </w:r>
      <w:r w:rsidRPr="00813458">
        <w:rPr>
          <w:noProof/>
        </w:rPr>
        <w:tab/>
      </w:r>
      <w:r w:rsidRPr="00813458">
        <w:rPr>
          <w:noProof/>
        </w:rPr>
        <w:fldChar w:fldCharType="begin"/>
      </w:r>
      <w:r w:rsidRPr="00813458">
        <w:rPr>
          <w:noProof/>
        </w:rPr>
        <w:instrText xml:space="preserve"> PAGEREF _Toc521919410 \h </w:instrText>
      </w:r>
      <w:r w:rsidRPr="00813458">
        <w:rPr>
          <w:noProof/>
        </w:rPr>
      </w:r>
      <w:r w:rsidRPr="00813458">
        <w:rPr>
          <w:noProof/>
        </w:rPr>
        <w:fldChar w:fldCharType="separate"/>
      </w:r>
      <w:r w:rsidRPr="00813458">
        <w:rPr>
          <w:noProof/>
        </w:rPr>
        <w:t>105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25.17</w:t>
      </w:r>
      <w:r>
        <w:rPr>
          <w:noProof/>
        </w:rPr>
        <w:tab/>
        <w:t>Discontinuance of application</w:t>
      </w:r>
      <w:r w:rsidRPr="00813458">
        <w:rPr>
          <w:noProof/>
        </w:rPr>
        <w:tab/>
      </w:r>
      <w:r w:rsidRPr="00813458">
        <w:rPr>
          <w:noProof/>
        </w:rPr>
        <w:fldChar w:fldCharType="begin"/>
      </w:r>
      <w:r w:rsidRPr="00813458">
        <w:rPr>
          <w:noProof/>
        </w:rPr>
        <w:instrText xml:space="preserve"> PAGEREF _Toc521919411 \h </w:instrText>
      </w:r>
      <w:r w:rsidRPr="00813458">
        <w:rPr>
          <w:noProof/>
        </w:rPr>
      </w:r>
      <w:r w:rsidRPr="00813458">
        <w:rPr>
          <w:noProof/>
        </w:rPr>
        <w:fldChar w:fldCharType="separate"/>
      </w:r>
      <w:r w:rsidRPr="00813458">
        <w:rPr>
          <w:noProof/>
        </w:rPr>
        <w:t>105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25.18</w:t>
      </w:r>
      <w:r>
        <w:rPr>
          <w:noProof/>
        </w:rPr>
        <w:tab/>
        <w:t>Death of party</w:t>
      </w:r>
      <w:r w:rsidRPr="00813458">
        <w:rPr>
          <w:noProof/>
        </w:rPr>
        <w:tab/>
      </w:r>
      <w:r w:rsidRPr="00813458">
        <w:rPr>
          <w:noProof/>
        </w:rPr>
        <w:fldChar w:fldCharType="begin"/>
      </w:r>
      <w:r w:rsidRPr="00813458">
        <w:rPr>
          <w:noProof/>
        </w:rPr>
        <w:instrText xml:space="preserve"> PAGEREF _Toc521919412 \h </w:instrText>
      </w:r>
      <w:r w:rsidRPr="00813458">
        <w:rPr>
          <w:noProof/>
        </w:rPr>
      </w:r>
      <w:r w:rsidRPr="00813458">
        <w:rPr>
          <w:noProof/>
        </w:rPr>
        <w:fldChar w:fldCharType="separate"/>
      </w:r>
      <w:r w:rsidRPr="00813458">
        <w:rPr>
          <w:noProof/>
        </w:rPr>
        <w:t>105</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25A—Child support and child maintenance</w:t>
      </w:r>
      <w:r w:rsidRPr="00813458">
        <w:rPr>
          <w:b w:val="0"/>
          <w:noProof/>
          <w:sz w:val="18"/>
        </w:rPr>
        <w:tab/>
      </w:r>
      <w:r w:rsidRPr="00813458">
        <w:rPr>
          <w:b w:val="0"/>
          <w:noProof/>
          <w:sz w:val="18"/>
        </w:rPr>
        <w:fldChar w:fldCharType="begin"/>
      </w:r>
      <w:r w:rsidRPr="00813458">
        <w:rPr>
          <w:b w:val="0"/>
          <w:noProof/>
          <w:sz w:val="18"/>
        </w:rPr>
        <w:instrText xml:space="preserve"> PAGEREF _Toc521919413 \h </w:instrText>
      </w:r>
      <w:r w:rsidRPr="00813458">
        <w:rPr>
          <w:b w:val="0"/>
          <w:noProof/>
          <w:sz w:val="18"/>
        </w:rPr>
      </w:r>
      <w:r w:rsidRPr="00813458">
        <w:rPr>
          <w:b w:val="0"/>
          <w:noProof/>
          <w:sz w:val="18"/>
        </w:rPr>
        <w:fldChar w:fldCharType="separate"/>
      </w:r>
      <w:r w:rsidRPr="00813458">
        <w:rPr>
          <w:b w:val="0"/>
          <w:noProof/>
          <w:sz w:val="18"/>
        </w:rPr>
        <w:t>106</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25A.01</w:t>
      </w:r>
      <w:r>
        <w:rPr>
          <w:noProof/>
        </w:rPr>
        <w:tab/>
        <w:t>Application of Part 25A</w:t>
      </w:r>
      <w:r w:rsidRPr="00813458">
        <w:rPr>
          <w:noProof/>
        </w:rPr>
        <w:tab/>
      </w:r>
      <w:r w:rsidRPr="00813458">
        <w:rPr>
          <w:noProof/>
        </w:rPr>
        <w:fldChar w:fldCharType="begin"/>
      </w:r>
      <w:r w:rsidRPr="00813458">
        <w:rPr>
          <w:noProof/>
        </w:rPr>
        <w:instrText xml:space="preserve"> PAGEREF _Toc521919414 \h </w:instrText>
      </w:r>
      <w:r w:rsidRPr="00813458">
        <w:rPr>
          <w:noProof/>
        </w:rPr>
      </w:r>
      <w:r w:rsidRPr="00813458">
        <w:rPr>
          <w:noProof/>
        </w:rPr>
        <w:fldChar w:fldCharType="separate"/>
      </w:r>
      <w:r w:rsidRPr="00813458">
        <w:rPr>
          <w:noProof/>
        </w:rPr>
        <w:t>106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lastRenderedPageBreak/>
        <w:t>25A.02</w:t>
      </w:r>
      <w:r>
        <w:rPr>
          <w:noProof/>
        </w:rPr>
        <w:tab/>
        <w:t>Commencing proceedings</w:t>
      </w:r>
      <w:r w:rsidRPr="00813458">
        <w:rPr>
          <w:noProof/>
        </w:rPr>
        <w:tab/>
      </w:r>
      <w:r w:rsidRPr="00813458">
        <w:rPr>
          <w:noProof/>
        </w:rPr>
        <w:fldChar w:fldCharType="begin"/>
      </w:r>
      <w:r w:rsidRPr="00813458">
        <w:rPr>
          <w:noProof/>
        </w:rPr>
        <w:instrText xml:space="preserve"> PAGEREF _Toc521919415 \h </w:instrText>
      </w:r>
      <w:r w:rsidRPr="00813458">
        <w:rPr>
          <w:noProof/>
        </w:rPr>
      </w:r>
      <w:r w:rsidRPr="00813458">
        <w:rPr>
          <w:noProof/>
        </w:rPr>
        <w:fldChar w:fldCharType="separate"/>
      </w:r>
      <w:r w:rsidRPr="00813458">
        <w:rPr>
          <w:noProof/>
        </w:rPr>
        <w:t>106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25A.03</w:t>
      </w:r>
      <w:r>
        <w:rPr>
          <w:noProof/>
        </w:rPr>
        <w:tab/>
        <w:t>Documents to be filed with applications</w:t>
      </w:r>
      <w:r w:rsidRPr="00813458">
        <w:rPr>
          <w:noProof/>
        </w:rPr>
        <w:tab/>
      </w:r>
      <w:r w:rsidRPr="00813458">
        <w:rPr>
          <w:noProof/>
        </w:rPr>
        <w:fldChar w:fldCharType="begin"/>
      </w:r>
      <w:r w:rsidRPr="00813458">
        <w:rPr>
          <w:noProof/>
        </w:rPr>
        <w:instrText xml:space="preserve"> PAGEREF _Toc521919416 \h </w:instrText>
      </w:r>
      <w:r w:rsidRPr="00813458">
        <w:rPr>
          <w:noProof/>
        </w:rPr>
      </w:r>
      <w:r w:rsidRPr="00813458">
        <w:rPr>
          <w:noProof/>
        </w:rPr>
        <w:fldChar w:fldCharType="separate"/>
      </w:r>
      <w:r w:rsidRPr="00813458">
        <w:rPr>
          <w:noProof/>
        </w:rPr>
        <w:t>106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25A.04</w:t>
      </w:r>
      <w:r>
        <w:rPr>
          <w:noProof/>
        </w:rPr>
        <w:tab/>
        <w:t>Child support agreements</w:t>
      </w:r>
      <w:r w:rsidRPr="00813458">
        <w:rPr>
          <w:noProof/>
        </w:rPr>
        <w:tab/>
      </w:r>
      <w:r w:rsidRPr="00813458">
        <w:rPr>
          <w:noProof/>
        </w:rPr>
        <w:fldChar w:fldCharType="begin"/>
      </w:r>
      <w:r w:rsidRPr="00813458">
        <w:rPr>
          <w:noProof/>
        </w:rPr>
        <w:instrText xml:space="preserve"> PAGEREF _Toc521919417 \h </w:instrText>
      </w:r>
      <w:r w:rsidRPr="00813458">
        <w:rPr>
          <w:noProof/>
        </w:rPr>
      </w:r>
      <w:r w:rsidRPr="00813458">
        <w:rPr>
          <w:noProof/>
        </w:rPr>
        <w:fldChar w:fldCharType="separate"/>
      </w:r>
      <w:r w:rsidRPr="00813458">
        <w:rPr>
          <w:noProof/>
        </w:rPr>
        <w:t>106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25A.05</w:t>
      </w:r>
      <w:r>
        <w:rPr>
          <w:noProof/>
        </w:rPr>
        <w:tab/>
        <w:t>Appeals from the Tribunal or Child Support Registrar</w:t>
      </w:r>
      <w:r w:rsidRPr="00813458">
        <w:rPr>
          <w:noProof/>
        </w:rPr>
        <w:tab/>
      </w:r>
      <w:r w:rsidRPr="00813458">
        <w:rPr>
          <w:noProof/>
        </w:rPr>
        <w:fldChar w:fldCharType="begin"/>
      </w:r>
      <w:r w:rsidRPr="00813458">
        <w:rPr>
          <w:noProof/>
        </w:rPr>
        <w:instrText xml:space="preserve"> PAGEREF _Toc521919418 \h </w:instrText>
      </w:r>
      <w:r w:rsidRPr="00813458">
        <w:rPr>
          <w:noProof/>
        </w:rPr>
      </w:r>
      <w:r w:rsidRPr="00813458">
        <w:rPr>
          <w:noProof/>
        </w:rPr>
        <w:fldChar w:fldCharType="separate"/>
      </w:r>
      <w:r w:rsidRPr="00813458">
        <w:rPr>
          <w:noProof/>
        </w:rPr>
        <w:t>107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25A.06</w:t>
      </w:r>
      <w:r>
        <w:rPr>
          <w:noProof/>
        </w:rPr>
        <w:tab/>
        <w:t>Time limits</w:t>
      </w:r>
      <w:r w:rsidRPr="00813458">
        <w:rPr>
          <w:noProof/>
        </w:rPr>
        <w:tab/>
      </w:r>
      <w:r w:rsidRPr="00813458">
        <w:rPr>
          <w:noProof/>
        </w:rPr>
        <w:fldChar w:fldCharType="begin"/>
      </w:r>
      <w:r w:rsidRPr="00813458">
        <w:rPr>
          <w:noProof/>
        </w:rPr>
        <w:instrText xml:space="preserve"> PAGEREF _Toc521919419 \h </w:instrText>
      </w:r>
      <w:r w:rsidRPr="00813458">
        <w:rPr>
          <w:noProof/>
        </w:rPr>
      </w:r>
      <w:r w:rsidRPr="00813458">
        <w:rPr>
          <w:noProof/>
        </w:rPr>
        <w:fldChar w:fldCharType="separate"/>
      </w:r>
      <w:r w:rsidRPr="00813458">
        <w:rPr>
          <w:noProof/>
        </w:rPr>
        <w:t>107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25A.07</w:t>
      </w:r>
      <w:r>
        <w:rPr>
          <w:noProof/>
        </w:rPr>
        <w:tab/>
        <w:t>Service of application or notice of appeal</w:t>
      </w:r>
      <w:r w:rsidRPr="00813458">
        <w:rPr>
          <w:noProof/>
        </w:rPr>
        <w:tab/>
      </w:r>
      <w:r w:rsidRPr="00813458">
        <w:rPr>
          <w:noProof/>
        </w:rPr>
        <w:fldChar w:fldCharType="begin"/>
      </w:r>
      <w:r w:rsidRPr="00813458">
        <w:rPr>
          <w:noProof/>
        </w:rPr>
        <w:instrText xml:space="preserve"> PAGEREF _Toc521919420 \h </w:instrText>
      </w:r>
      <w:r w:rsidRPr="00813458">
        <w:rPr>
          <w:noProof/>
        </w:rPr>
      </w:r>
      <w:r w:rsidRPr="00813458">
        <w:rPr>
          <w:noProof/>
        </w:rPr>
        <w:fldChar w:fldCharType="separate"/>
      </w:r>
      <w:r w:rsidRPr="00813458">
        <w:rPr>
          <w:noProof/>
        </w:rPr>
        <w:t>107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25A.08</w:t>
      </w:r>
      <w:r>
        <w:rPr>
          <w:noProof/>
        </w:rPr>
        <w:tab/>
        <w:t>Evidence to be provided</w:t>
      </w:r>
      <w:r w:rsidRPr="00813458">
        <w:rPr>
          <w:noProof/>
        </w:rPr>
        <w:tab/>
      </w:r>
      <w:r w:rsidRPr="00813458">
        <w:rPr>
          <w:noProof/>
        </w:rPr>
        <w:fldChar w:fldCharType="begin"/>
      </w:r>
      <w:r w:rsidRPr="00813458">
        <w:rPr>
          <w:noProof/>
        </w:rPr>
        <w:instrText xml:space="preserve"> PAGEREF _Toc521919421 \h </w:instrText>
      </w:r>
      <w:r w:rsidRPr="00813458">
        <w:rPr>
          <w:noProof/>
        </w:rPr>
      </w:r>
      <w:r w:rsidRPr="00813458">
        <w:rPr>
          <w:noProof/>
        </w:rPr>
        <w:fldChar w:fldCharType="separate"/>
      </w:r>
      <w:r w:rsidRPr="00813458">
        <w:rPr>
          <w:noProof/>
        </w:rPr>
        <w:t>108</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25B—Enforcement</w:t>
      </w:r>
      <w:r w:rsidRPr="00813458">
        <w:rPr>
          <w:b w:val="0"/>
          <w:noProof/>
          <w:sz w:val="18"/>
        </w:rPr>
        <w:tab/>
      </w:r>
      <w:r w:rsidRPr="00813458">
        <w:rPr>
          <w:b w:val="0"/>
          <w:noProof/>
          <w:sz w:val="18"/>
        </w:rPr>
        <w:fldChar w:fldCharType="begin"/>
      </w:r>
      <w:r w:rsidRPr="00813458">
        <w:rPr>
          <w:b w:val="0"/>
          <w:noProof/>
          <w:sz w:val="18"/>
        </w:rPr>
        <w:instrText xml:space="preserve"> PAGEREF _Toc521919422 \h </w:instrText>
      </w:r>
      <w:r w:rsidRPr="00813458">
        <w:rPr>
          <w:b w:val="0"/>
          <w:noProof/>
          <w:sz w:val="18"/>
        </w:rPr>
      </w:r>
      <w:r w:rsidRPr="00813458">
        <w:rPr>
          <w:b w:val="0"/>
          <w:noProof/>
          <w:sz w:val="18"/>
        </w:rPr>
        <w:fldChar w:fldCharType="separate"/>
      </w:r>
      <w:r w:rsidRPr="00813458">
        <w:rPr>
          <w:b w:val="0"/>
          <w:noProof/>
          <w:sz w:val="18"/>
        </w:rPr>
        <w:t>110</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25B.1—Applications for contravention of orders</w:t>
      </w:r>
      <w:r w:rsidRPr="00813458">
        <w:rPr>
          <w:b w:val="0"/>
          <w:noProof/>
          <w:sz w:val="18"/>
        </w:rPr>
        <w:tab/>
      </w:r>
      <w:r w:rsidRPr="00813458">
        <w:rPr>
          <w:b w:val="0"/>
          <w:noProof/>
          <w:sz w:val="18"/>
        </w:rPr>
        <w:fldChar w:fldCharType="begin"/>
      </w:r>
      <w:r w:rsidRPr="00813458">
        <w:rPr>
          <w:b w:val="0"/>
          <w:noProof/>
          <w:sz w:val="18"/>
        </w:rPr>
        <w:instrText xml:space="preserve"> PAGEREF _Toc521919423 \h </w:instrText>
      </w:r>
      <w:r w:rsidRPr="00813458">
        <w:rPr>
          <w:b w:val="0"/>
          <w:noProof/>
          <w:sz w:val="18"/>
        </w:rPr>
      </w:r>
      <w:r w:rsidRPr="00813458">
        <w:rPr>
          <w:b w:val="0"/>
          <w:noProof/>
          <w:sz w:val="18"/>
        </w:rPr>
        <w:fldChar w:fldCharType="separate"/>
      </w:r>
      <w:r w:rsidRPr="00813458">
        <w:rPr>
          <w:b w:val="0"/>
          <w:noProof/>
          <w:sz w:val="18"/>
        </w:rPr>
        <w:t>110</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25B.01</w:t>
      </w:r>
      <w:r>
        <w:rPr>
          <w:noProof/>
        </w:rPr>
        <w:tab/>
        <w:t>Application of Division 25B.1</w:t>
      </w:r>
      <w:r w:rsidRPr="00813458">
        <w:rPr>
          <w:noProof/>
        </w:rPr>
        <w:tab/>
      </w:r>
      <w:r w:rsidRPr="00813458">
        <w:rPr>
          <w:noProof/>
        </w:rPr>
        <w:fldChar w:fldCharType="begin"/>
      </w:r>
      <w:r w:rsidRPr="00813458">
        <w:rPr>
          <w:noProof/>
        </w:rPr>
        <w:instrText xml:space="preserve"> PAGEREF _Toc521919424 \h </w:instrText>
      </w:r>
      <w:r w:rsidRPr="00813458">
        <w:rPr>
          <w:noProof/>
        </w:rPr>
      </w:r>
      <w:r w:rsidRPr="00813458">
        <w:rPr>
          <w:noProof/>
        </w:rPr>
        <w:fldChar w:fldCharType="separate"/>
      </w:r>
      <w:r w:rsidRPr="00813458">
        <w:rPr>
          <w:noProof/>
        </w:rPr>
        <w:t>110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25B.02</w:t>
      </w:r>
      <w:r>
        <w:rPr>
          <w:noProof/>
        </w:rPr>
        <w:tab/>
        <w:t>How to apply for an order</w:t>
      </w:r>
      <w:r w:rsidRPr="00813458">
        <w:rPr>
          <w:noProof/>
        </w:rPr>
        <w:tab/>
      </w:r>
      <w:r w:rsidRPr="00813458">
        <w:rPr>
          <w:noProof/>
        </w:rPr>
        <w:fldChar w:fldCharType="begin"/>
      </w:r>
      <w:r w:rsidRPr="00813458">
        <w:rPr>
          <w:noProof/>
        </w:rPr>
        <w:instrText xml:space="preserve"> PAGEREF _Toc521919425 \h </w:instrText>
      </w:r>
      <w:r w:rsidRPr="00813458">
        <w:rPr>
          <w:noProof/>
        </w:rPr>
      </w:r>
      <w:r w:rsidRPr="00813458">
        <w:rPr>
          <w:noProof/>
        </w:rPr>
        <w:fldChar w:fldCharType="separate"/>
      </w:r>
      <w:r w:rsidRPr="00813458">
        <w:rPr>
          <w:noProof/>
        </w:rPr>
        <w:t>110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25B.03</w:t>
      </w:r>
      <w:r>
        <w:rPr>
          <w:noProof/>
        </w:rPr>
        <w:tab/>
        <w:t>Failure of respondent to attend</w:t>
      </w:r>
      <w:r w:rsidRPr="00813458">
        <w:rPr>
          <w:noProof/>
        </w:rPr>
        <w:tab/>
      </w:r>
      <w:r w:rsidRPr="00813458">
        <w:rPr>
          <w:noProof/>
        </w:rPr>
        <w:fldChar w:fldCharType="begin"/>
      </w:r>
      <w:r w:rsidRPr="00813458">
        <w:rPr>
          <w:noProof/>
        </w:rPr>
        <w:instrText xml:space="preserve"> PAGEREF _Toc521919426 \h </w:instrText>
      </w:r>
      <w:r w:rsidRPr="00813458">
        <w:rPr>
          <w:noProof/>
        </w:rPr>
      </w:r>
      <w:r w:rsidRPr="00813458">
        <w:rPr>
          <w:noProof/>
        </w:rPr>
        <w:fldChar w:fldCharType="separate"/>
      </w:r>
      <w:r w:rsidRPr="00813458">
        <w:rPr>
          <w:noProof/>
        </w:rPr>
        <w:t>110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25B.04</w:t>
      </w:r>
      <w:r>
        <w:rPr>
          <w:noProof/>
        </w:rPr>
        <w:tab/>
        <w:t>Procedure at hearing</w:t>
      </w:r>
      <w:r w:rsidRPr="00813458">
        <w:rPr>
          <w:noProof/>
        </w:rPr>
        <w:tab/>
      </w:r>
      <w:r w:rsidRPr="00813458">
        <w:rPr>
          <w:noProof/>
        </w:rPr>
        <w:fldChar w:fldCharType="begin"/>
      </w:r>
      <w:r w:rsidRPr="00813458">
        <w:rPr>
          <w:noProof/>
        </w:rPr>
        <w:instrText xml:space="preserve"> PAGEREF _Toc521919427 \h </w:instrText>
      </w:r>
      <w:r w:rsidRPr="00813458">
        <w:rPr>
          <w:noProof/>
        </w:rPr>
      </w:r>
      <w:r w:rsidRPr="00813458">
        <w:rPr>
          <w:noProof/>
        </w:rPr>
        <w:fldChar w:fldCharType="separate"/>
      </w:r>
      <w:r w:rsidRPr="00813458">
        <w:rPr>
          <w:noProof/>
        </w:rPr>
        <w:t>111</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25B.2—Enforcement of financial orders and obligations</w:t>
      </w:r>
      <w:r w:rsidRPr="00813458">
        <w:rPr>
          <w:b w:val="0"/>
          <w:noProof/>
          <w:sz w:val="18"/>
        </w:rPr>
        <w:tab/>
      </w:r>
      <w:r w:rsidRPr="00813458">
        <w:rPr>
          <w:b w:val="0"/>
          <w:noProof/>
          <w:sz w:val="18"/>
        </w:rPr>
        <w:fldChar w:fldCharType="begin"/>
      </w:r>
      <w:r w:rsidRPr="00813458">
        <w:rPr>
          <w:b w:val="0"/>
          <w:noProof/>
          <w:sz w:val="18"/>
        </w:rPr>
        <w:instrText xml:space="preserve"> PAGEREF _Toc521919428 \h </w:instrText>
      </w:r>
      <w:r w:rsidRPr="00813458">
        <w:rPr>
          <w:b w:val="0"/>
          <w:noProof/>
          <w:sz w:val="18"/>
        </w:rPr>
      </w:r>
      <w:r w:rsidRPr="00813458">
        <w:rPr>
          <w:b w:val="0"/>
          <w:noProof/>
          <w:sz w:val="18"/>
        </w:rPr>
        <w:fldChar w:fldCharType="separate"/>
      </w:r>
      <w:r w:rsidRPr="00813458">
        <w:rPr>
          <w:b w:val="0"/>
          <w:noProof/>
          <w:sz w:val="18"/>
        </w:rPr>
        <w:t>112</w:t>
      </w:r>
      <w:r w:rsidRPr="00813458">
        <w:rPr>
          <w:b w:val="0"/>
          <w:noProof/>
          <w:sz w:val="18"/>
        </w:rPr>
        <w:fldChar w:fldCharType="end"/>
      </w:r>
    </w:p>
    <w:p w:rsidR="00813458" w:rsidRDefault="00813458" w:rsidP="00813458">
      <w:pPr>
        <w:pStyle w:val="TOC4"/>
        <w:ind w:right="1792"/>
        <w:rPr>
          <w:rFonts w:asciiTheme="minorHAnsi" w:eastAsiaTheme="minorEastAsia" w:hAnsiTheme="minorHAnsi" w:cstheme="minorBidi"/>
          <w:b w:val="0"/>
          <w:noProof/>
          <w:kern w:val="0"/>
          <w:sz w:val="22"/>
          <w:szCs w:val="22"/>
        </w:rPr>
      </w:pPr>
      <w:r>
        <w:rPr>
          <w:noProof/>
        </w:rPr>
        <w:t>Subdivision 25B.2.1—General</w:t>
      </w:r>
      <w:r w:rsidRPr="00813458">
        <w:rPr>
          <w:b w:val="0"/>
          <w:noProof/>
          <w:sz w:val="18"/>
        </w:rPr>
        <w:tab/>
      </w:r>
      <w:r w:rsidRPr="00813458">
        <w:rPr>
          <w:b w:val="0"/>
          <w:noProof/>
          <w:sz w:val="18"/>
        </w:rPr>
        <w:fldChar w:fldCharType="begin"/>
      </w:r>
      <w:r w:rsidRPr="00813458">
        <w:rPr>
          <w:b w:val="0"/>
          <w:noProof/>
          <w:sz w:val="18"/>
        </w:rPr>
        <w:instrText xml:space="preserve"> PAGEREF _Toc521919429 \h </w:instrText>
      </w:r>
      <w:r w:rsidRPr="00813458">
        <w:rPr>
          <w:b w:val="0"/>
          <w:noProof/>
          <w:sz w:val="18"/>
        </w:rPr>
      </w:r>
      <w:r w:rsidRPr="00813458">
        <w:rPr>
          <w:b w:val="0"/>
          <w:noProof/>
          <w:sz w:val="18"/>
        </w:rPr>
        <w:fldChar w:fldCharType="separate"/>
      </w:r>
      <w:r w:rsidRPr="00813458">
        <w:rPr>
          <w:b w:val="0"/>
          <w:noProof/>
          <w:sz w:val="18"/>
        </w:rPr>
        <w:t>112</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25B.05</w:t>
      </w:r>
      <w:r>
        <w:rPr>
          <w:bCs/>
          <w:noProof/>
          <w:snapToGrid w:val="0"/>
        </w:rPr>
        <w:tab/>
      </w:r>
      <w:r>
        <w:rPr>
          <w:noProof/>
        </w:rPr>
        <w:t>Application</w:t>
      </w:r>
      <w:r w:rsidRPr="00813458">
        <w:rPr>
          <w:noProof/>
        </w:rPr>
        <w:tab/>
      </w:r>
      <w:r w:rsidRPr="00813458">
        <w:rPr>
          <w:noProof/>
        </w:rPr>
        <w:fldChar w:fldCharType="begin"/>
      </w:r>
      <w:r w:rsidRPr="00813458">
        <w:rPr>
          <w:noProof/>
        </w:rPr>
        <w:instrText xml:space="preserve"> PAGEREF _Toc521919430 \h </w:instrText>
      </w:r>
      <w:r w:rsidRPr="00813458">
        <w:rPr>
          <w:noProof/>
        </w:rPr>
      </w:r>
      <w:r w:rsidRPr="00813458">
        <w:rPr>
          <w:noProof/>
        </w:rPr>
        <w:fldChar w:fldCharType="separate"/>
      </w:r>
      <w:r w:rsidRPr="00813458">
        <w:rPr>
          <w:noProof/>
        </w:rPr>
        <w:t>112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25B.06</w:t>
      </w:r>
      <w:r>
        <w:rPr>
          <w:noProof/>
        </w:rPr>
        <w:tab/>
        <w:t>Interpretation</w:t>
      </w:r>
      <w:r w:rsidRPr="00813458">
        <w:rPr>
          <w:noProof/>
        </w:rPr>
        <w:tab/>
      </w:r>
      <w:r w:rsidRPr="00813458">
        <w:rPr>
          <w:noProof/>
        </w:rPr>
        <w:fldChar w:fldCharType="begin"/>
      </w:r>
      <w:r w:rsidRPr="00813458">
        <w:rPr>
          <w:noProof/>
        </w:rPr>
        <w:instrText xml:space="preserve"> PAGEREF _Toc521919431 \h </w:instrText>
      </w:r>
      <w:r w:rsidRPr="00813458">
        <w:rPr>
          <w:noProof/>
        </w:rPr>
      </w:r>
      <w:r w:rsidRPr="00813458">
        <w:rPr>
          <w:noProof/>
        </w:rPr>
        <w:fldChar w:fldCharType="separate"/>
      </w:r>
      <w:r w:rsidRPr="00813458">
        <w:rPr>
          <w:noProof/>
        </w:rPr>
        <w:t>112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25B.07</w:t>
      </w:r>
      <w:r>
        <w:rPr>
          <w:noProof/>
          <w:snapToGrid w:val="0"/>
        </w:rPr>
        <w:tab/>
      </w:r>
      <w:r w:rsidRPr="009D3F91">
        <w:rPr>
          <w:noProof/>
          <w:snapToGrid w:val="0"/>
        </w:rPr>
        <w:t>Enforceable obligations</w:t>
      </w:r>
      <w:r w:rsidRPr="00813458">
        <w:rPr>
          <w:noProof/>
        </w:rPr>
        <w:tab/>
      </w:r>
      <w:r w:rsidRPr="00813458">
        <w:rPr>
          <w:noProof/>
        </w:rPr>
        <w:fldChar w:fldCharType="begin"/>
      </w:r>
      <w:r w:rsidRPr="00813458">
        <w:rPr>
          <w:noProof/>
        </w:rPr>
        <w:instrText xml:space="preserve"> PAGEREF _Toc521919432 \h </w:instrText>
      </w:r>
      <w:r w:rsidRPr="00813458">
        <w:rPr>
          <w:noProof/>
        </w:rPr>
      </w:r>
      <w:r w:rsidRPr="00813458">
        <w:rPr>
          <w:noProof/>
        </w:rPr>
        <w:fldChar w:fldCharType="separate"/>
      </w:r>
      <w:r w:rsidRPr="00813458">
        <w:rPr>
          <w:noProof/>
        </w:rPr>
        <w:t>112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25B.08</w:t>
      </w:r>
      <w:r>
        <w:rPr>
          <w:noProof/>
        </w:rPr>
        <w:tab/>
        <w:t>When an agreement may be enforced</w:t>
      </w:r>
      <w:r w:rsidRPr="00813458">
        <w:rPr>
          <w:noProof/>
        </w:rPr>
        <w:tab/>
      </w:r>
      <w:r w:rsidRPr="00813458">
        <w:rPr>
          <w:noProof/>
        </w:rPr>
        <w:fldChar w:fldCharType="begin"/>
      </w:r>
      <w:r w:rsidRPr="00813458">
        <w:rPr>
          <w:noProof/>
        </w:rPr>
        <w:instrText xml:space="preserve"> PAGEREF _Toc521919433 \h </w:instrText>
      </w:r>
      <w:r w:rsidRPr="00813458">
        <w:rPr>
          <w:noProof/>
        </w:rPr>
      </w:r>
      <w:r w:rsidRPr="00813458">
        <w:rPr>
          <w:noProof/>
        </w:rPr>
        <w:fldChar w:fldCharType="separate"/>
      </w:r>
      <w:r w:rsidRPr="00813458">
        <w:rPr>
          <w:noProof/>
        </w:rPr>
        <w:t>113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25B.09</w:t>
      </w:r>
      <w:r>
        <w:rPr>
          <w:noProof/>
        </w:rPr>
        <w:tab/>
        <w:t>When a child support liability may be enforced</w:t>
      </w:r>
      <w:r w:rsidRPr="00813458">
        <w:rPr>
          <w:noProof/>
        </w:rPr>
        <w:tab/>
      </w:r>
      <w:r w:rsidRPr="00813458">
        <w:rPr>
          <w:noProof/>
        </w:rPr>
        <w:fldChar w:fldCharType="begin"/>
      </w:r>
      <w:r w:rsidRPr="00813458">
        <w:rPr>
          <w:noProof/>
        </w:rPr>
        <w:instrText xml:space="preserve"> PAGEREF _Toc521919434 \h </w:instrText>
      </w:r>
      <w:r w:rsidRPr="00813458">
        <w:rPr>
          <w:noProof/>
        </w:rPr>
      </w:r>
      <w:r w:rsidRPr="00813458">
        <w:rPr>
          <w:noProof/>
        </w:rPr>
        <w:fldChar w:fldCharType="separate"/>
      </w:r>
      <w:r w:rsidRPr="00813458">
        <w:rPr>
          <w:noProof/>
        </w:rPr>
        <w:t>114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25B.10</w:t>
      </w:r>
      <w:r>
        <w:rPr>
          <w:noProof/>
        </w:rPr>
        <w:tab/>
        <w:t>Who may enforce an obligation</w:t>
      </w:r>
      <w:r w:rsidRPr="00813458">
        <w:rPr>
          <w:noProof/>
        </w:rPr>
        <w:tab/>
      </w:r>
      <w:r w:rsidRPr="00813458">
        <w:rPr>
          <w:noProof/>
        </w:rPr>
        <w:fldChar w:fldCharType="begin"/>
      </w:r>
      <w:r w:rsidRPr="00813458">
        <w:rPr>
          <w:noProof/>
        </w:rPr>
        <w:instrText xml:space="preserve"> PAGEREF _Toc521919435 \h </w:instrText>
      </w:r>
      <w:r w:rsidRPr="00813458">
        <w:rPr>
          <w:noProof/>
        </w:rPr>
      </w:r>
      <w:r w:rsidRPr="00813458">
        <w:rPr>
          <w:noProof/>
        </w:rPr>
        <w:fldChar w:fldCharType="separate"/>
      </w:r>
      <w:r w:rsidRPr="00813458">
        <w:rPr>
          <w:noProof/>
        </w:rPr>
        <w:t>114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25B.11</w:t>
      </w:r>
      <w:r>
        <w:rPr>
          <w:noProof/>
        </w:rPr>
        <w:tab/>
        <w:t>Enforcing an obligation to pay money</w:t>
      </w:r>
      <w:r w:rsidRPr="00813458">
        <w:rPr>
          <w:noProof/>
        </w:rPr>
        <w:tab/>
      </w:r>
      <w:r w:rsidRPr="00813458">
        <w:rPr>
          <w:noProof/>
        </w:rPr>
        <w:fldChar w:fldCharType="begin"/>
      </w:r>
      <w:r w:rsidRPr="00813458">
        <w:rPr>
          <w:noProof/>
        </w:rPr>
        <w:instrText xml:space="preserve"> PAGEREF _Toc521919436 \h </w:instrText>
      </w:r>
      <w:r w:rsidRPr="00813458">
        <w:rPr>
          <w:noProof/>
        </w:rPr>
      </w:r>
      <w:r w:rsidRPr="00813458">
        <w:rPr>
          <w:noProof/>
        </w:rPr>
        <w:fldChar w:fldCharType="separate"/>
      </w:r>
      <w:r w:rsidRPr="00813458">
        <w:rPr>
          <w:noProof/>
        </w:rPr>
        <w:t>114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25B.12</w:t>
      </w:r>
      <w:r>
        <w:rPr>
          <w:noProof/>
        </w:rPr>
        <w:tab/>
        <w:t>Affidavit to be filed for enforcement order</w:t>
      </w:r>
      <w:r w:rsidRPr="00813458">
        <w:rPr>
          <w:noProof/>
        </w:rPr>
        <w:tab/>
      </w:r>
      <w:r w:rsidRPr="00813458">
        <w:rPr>
          <w:noProof/>
        </w:rPr>
        <w:fldChar w:fldCharType="begin"/>
      </w:r>
      <w:r w:rsidRPr="00813458">
        <w:rPr>
          <w:noProof/>
        </w:rPr>
        <w:instrText xml:space="preserve"> PAGEREF _Toc521919437 \h </w:instrText>
      </w:r>
      <w:r w:rsidRPr="00813458">
        <w:rPr>
          <w:noProof/>
        </w:rPr>
      </w:r>
      <w:r w:rsidRPr="00813458">
        <w:rPr>
          <w:noProof/>
        </w:rPr>
        <w:fldChar w:fldCharType="separate"/>
      </w:r>
      <w:r w:rsidRPr="00813458">
        <w:rPr>
          <w:noProof/>
        </w:rPr>
        <w:t>115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25B.13</w:t>
      </w:r>
      <w:r>
        <w:rPr>
          <w:noProof/>
          <w:snapToGrid w:val="0"/>
        </w:rPr>
        <w:tab/>
      </w:r>
      <w:r w:rsidRPr="009D3F91">
        <w:rPr>
          <w:noProof/>
          <w:snapToGrid w:val="0"/>
        </w:rPr>
        <w:t>General enforcement powers of Court</w:t>
      </w:r>
      <w:r w:rsidRPr="00813458">
        <w:rPr>
          <w:noProof/>
        </w:rPr>
        <w:tab/>
      </w:r>
      <w:r w:rsidRPr="00813458">
        <w:rPr>
          <w:noProof/>
        </w:rPr>
        <w:fldChar w:fldCharType="begin"/>
      </w:r>
      <w:r w:rsidRPr="00813458">
        <w:rPr>
          <w:noProof/>
        </w:rPr>
        <w:instrText xml:space="preserve"> PAGEREF _Toc521919438 \h </w:instrText>
      </w:r>
      <w:r w:rsidRPr="00813458">
        <w:rPr>
          <w:noProof/>
        </w:rPr>
      </w:r>
      <w:r w:rsidRPr="00813458">
        <w:rPr>
          <w:noProof/>
        </w:rPr>
        <w:fldChar w:fldCharType="separate"/>
      </w:r>
      <w:r w:rsidRPr="00813458">
        <w:rPr>
          <w:noProof/>
        </w:rPr>
        <w:t>115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25B.14</w:t>
      </w:r>
      <w:r>
        <w:rPr>
          <w:noProof/>
          <w:snapToGrid w:val="0"/>
        </w:rPr>
        <w:tab/>
      </w:r>
      <w:r w:rsidRPr="009D3F91">
        <w:rPr>
          <w:noProof/>
          <w:snapToGrid w:val="0"/>
        </w:rPr>
        <w:t>Enforcement order</w:t>
      </w:r>
      <w:r w:rsidRPr="00813458">
        <w:rPr>
          <w:noProof/>
        </w:rPr>
        <w:tab/>
      </w:r>
      <w:r w:rsidRPr="00813458">
        <w:rPr>
          <w:noProof/>
        </w:rPr>
        <w:fldChar w:fldCharType="begin"/>
      </w:r>
      <w:r w:rsidRPr="00813458">
        <w:rPr>
          <w:noProof/>
        </w:rPr>
        <w:instrText xml:space="preserve"> PAGEREF _Toc521919439 \h </w:instrText>
      </w:r>
      <w:r w:rsidRPr="00813458">
        <w:rPr>
          <w:noProof/>
        </w:rPr>
      </w:r>
      <w:r w:rsidRPr="00813458">
        <w:rPr>
          <w:noProof/>
        </w:rPr>
        <w:fldChar w:fldCharType="separate"/>
      </w:r>
      <w:r w:rsidRPr="00813458">
        <w:rPr>
          <w:noProof/>
        </w:rPr>
        <w:t>116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25B.15</w:t>
      </w:r>
      <w:r>
        <w:rPr>
          <w:noProof/>
        </w:rPr>
        <w:tab/>
        <w:t>Discharging, suspending or varying enforcement o</w:t>
      </w:r>
      <w:r w:rsidRPr="009D3F91">
        <w:rPr>
          <w:noProof/>
          <w:snapToGrid w:val="0"/>
        </w:rPr>
        <w:t>rder</w:t>
      </w:r>
      <w:r w:rsidRPr="00813458">
        <w:rPr>
          <w:noProof/>
        </w:rPr>
        <w:tab/>
      </w:r>
      <w:r w:rsidRPr="00813458">
        <w:rPr>
          <w:noProof/>
        </w:rPr>
        <w:fldChar w:fldCharType="begin"/>
      </w:r>
      <w:r w:rsidRPr="00813458">
        <w:rPr>
          <w:noProof/>
        </w:rPr>
        <w:instrText xml:space="preserve"> PAGEREF _Toc521919440 \h </w:instrText>
      </w:r>
      <w:r w:rsidRPr="00813458">
        <w:rPr>
          <w:noProof/>
        </w:rPr>
      </w:r>
      <w:r w:rsidRPr="00813458">
        <w:rPr>
          <w:noProof/>
        </w:rPr>
        <w:fldChar w:fldCharType="separate"/>
      </w:r>
      <w:r w:rsidRPr="00813458">
        <w:rPr>
          <w:noProof/>
        </w:rPr>
        <w:t>116</w:t>
      </w:r>
      <w:r w:rsidRPr="00813458">
        <w:rPr>
          <w:noProof/>
        </w:rPr>
        <w:fldChar w:fldCharType="end"/>
      </w:r>
    </w:p>
    <w:p w:rsidR="00813458" w:rsidRDefault="00813458" w:rsidP="00813458">
      <w:pPr>
        <w:pStyle w:val="TOC4"/>
        <w:ind w:right="1792"/>
        <w:rPr>
          <w:rFonts w:asciiTheme="minorHAnsi" w:eastAsiaTheme="minorEastAsia" w:hAnsiTheme="minorHAnsi" w:cstheme="minorBidi"/>
          <w:b w:val="0"/>
          <w:noProof/>
          <w:kern w:val="0"/>
          <w:sz w:val="22"/>
          <w:szCs w:val="22"/>
        </w:rPr>
      </w:pPr>
      <w:r>
        <w:rPr>
          <w:noProof/>
        </w:rPr>
        <w:t>Subdivision 25B.2.2—Information for aiding enforcement</w:t>
      </w:r>
      <w:r w:rsidRPr="00813458">
        <w:rPr>
          <w:b w:val="0"/>
          <w:noProof/>
          <w:sz w:val="18"/>
        </w:rPr>
        <w:tab/>
      </w:r>
      <w:r w:rsidRPr="00813458">
        <w:rPr>
          <w:b w:val="0"/>
          <w:noProof/>
          <w:sz w:val="18"/>
        </w:rPr>
        <w:fldChar w:fldCharType="begin"/>
      </w:r>
      <w:r w:rsidRPr="00813458">
        <w:rPr>
          <w:b w:val="0"/>
          <w:noProof/>
          <w:sz w:val="18"/>
        </w:rPr>
        <w:instrText xml:space="preserve"> PAGEREF _Toc521919441 \h </w:instrText>
      </w:r>
      <w:r w:rsidRPr="00813458">
        <w:rPr>
          <w:b w:val="0"/>
          <w:noProof/>
          <w:sz w:val="18"/>
        </w:rPr>
      </w:r>
      <w:r w:rsidRPr="00813458">
        <w:rPr>
          <w:b w:val="0"/>
          <w:noProof/>
          <w:sz w:val="18"/>
        </w:rPr>
        <w:fldChar w:fldCharType="separate"/>
      </w:r>
      <w:r w:rsidRPr="00813458">
        <w:rPr>
          <w:b w:val="0"/>
          <w:noProof/>
          <w:sz w:val="18"/>
        </w:rPr>
        <w:t>116</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25B.16</w:t>
      </w:r>
      <w:r>
        <w:rPr>
          <w:noProof/>
        </w:rPr>
        <w:tab/>
        <w:t>Processes for obtaining financial information</w:t>
      </w:r>
      <w:r w:rsidRPr="00813458">
        <w:rPr>
          <w:noProof/>
        </w:rPr>
        <w:tab/>
      </w:r>
      <w:r w:rsidRPr="00813458">
        <w:rPr>
          <w:noProof/>
        </w:rPr>
        <w:fldChar w:fldCharType="begin"/>
      </w:r>
      <w:r w:rsidRPr="00813458">
        <w:rPr>
          <w:noProof/>
        </w:rPr>
        <w:instrText xml:space="preserve"> PAGEREF _Toc521919442 \h </w:instrText>
      </w:r>
      <w:r w:rsidRPr="00813458">
        <w:rPr>
          <w:noProof/>
        </w:rPr>
      </w:r>
      <w:r w:rsidRPr="00813458">
        <w:rPr>
          <w:noProof/>
        </w:rPr>
        <w:fldChar w:fldCharType="separate"/>
      </w:r>
      <w:r w:rsidRPr="00813458">
        <w:rPr>
          <w:noProof/>
        </w:rPr>
        <w:t>116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25B.17</w:t>
      </w:r>
      <w:r>
        <w:rPr>
          <w:noProof/>
        </w:rPr>
        <w:tab/>
        <w:t>Enforcement hearing</w:t>
      </w:r>
      <w:r w:rsidRPr="00813458">
        <w:rPr>
          <w:noProof/>
        </w:rPr>
        <w:tab/>
      </w:r>
      <w:r w:rsidRPr="00813458">
        <w:rPr>
          <w:noProof/>
        </w:rPr>
        <w:fldChar w:fldCharType="begin"/>
      </w:r>
      <w:r w:rsidRPr="00813458">
        <w:rPr>
          <w:noProof/>
        </w:rPr>
        <w:instrText xml:space="preserve"> PAGEREF _Toc521919443 \h </w:instrText>
      </w:r>
      <w:r w:rsidRPr="00813458">
        <w:rPr>
          <w:noProof/>
        </w:rPr>
      </w:r>
      <w:r w:rsidRPr="00813458">
        <w:rPr>
          <w:noProof/>
        </w:rPr>
        <w:fldChar w:fldCharType="separate"/>
      </w:r>
      <w:r w:rsidRPr="00813458">
        <w:rPr>
          <w:noProof/>
        </w:rPr>
        <w:t>117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25B.18</w:t>
      </w:r>
      <w:r>
        <w:rPr>
          <w:noProof/>
          <w:snapToGrid w:val="0"/>
        </w:rPr>
        <w:tab/>
      </w:r>
      <w:r w:rsidRPr="009D3F91">
        <w:rPr>
          <w:noProof/>
          <w:snapToGrid w:val="0"/>
        </w:rPr>
        <w:t>Obligations of payer</w:t>
      </w:r>
      <w:r w:rsidRPr="00813458">
        <w:rPr>
          <w:noProof/>
        </w:rPr>
        <w:tab/>
      </w:r>
      <w:r w:rsidRPr="00813458">
        <w:rPr>
          <w:noProof/>
        </w:rPr>
        <w:fldChar w:fldCharType="begin"/>
      </w:r>
      <w:r w:rsidRPr="00813458">
        <w:rPr>
          <w:noProof/>
        </w:rPr>
        <w:instrText xml:space="preserve"> PAGEREF _Toc521919444 \h </w:instrText>
      </w:r>
      <w:r w:rsidRPr="00813458">
        <w:rPr>
          <w:noProof/>
        </w:rPr>
      </w:r>
      <w:r w:rsidRPr="00813458">
        <w:rPr>
          <w:noProof/>
        </w:rPr>
        <w:fldChar w:fldCharType="separate"/>
      </w:r>
      <w:r w:rsidRPr="00813458">
        <w:rPr>
          <w:noProof/>
        </w:rPr>
        <w:t>117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25B.19</w:t>
      </w:r>
      <w:r>
        <w:rPr>
          <w:noProof/>
          <w:snapToGrid w:val="0"/>
        </w:rPr>
        <w:tab/>
      </w:r>
      <w:r w:rsidRPr="009D3F91">
        <w:rPr>
          <w:noProof/>
          <w:snapToGrid w:val="0"/>
        </w:rPr>
        <w:t>Subpoena of witness</w:t>
      </w:r>
      <w:r w:rsidRPr="00813458">
        <w:rPr>
          <w:noProof/>
        </w:rPr>
        <w:tab/>
      </w:r>
      <w:r w:rsidRPr="00813458">
        <w:rPr>
          <w:noProof/>
        </w:rPr>
        <w:fldChar w:fldCharType="begin"/>
      </w:r>
      <w:r w:rsidRPr="00813458">
        <w:rPr>
          <w:noProof/>
        </w:rPr>
        <w:instrText xml:space="preserve"> PAGEREF _Toc521919445 \h </w:instrText>
      </w:r>
      <w:r w:rsidRPr="00813458">
        <w:rPr>
          <w:noProof/>
        </w:rPr>
      </w:r>
      <w:r w:rsidRPr="00813458">
        <w:rPr>
          <w:noProof/>
        </w:rPr>
        <w:fldChar w:fldCharType="separate"/>
      </w:r>
      <w:r w:rsidRPr="00813458">
        <w:rPr>
          <w:noProof/>
        </w:rPr>
        <w:t>118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25B.20</w:t>
      </w:r>
      <w:r>
        <w:rPr>
          <w:noProof/>
          <w:snapToGrid w:val="0"/>
        </w:rPr>
        <w:tab/>
      </w:r>
      <w:r w:rsidRPr="009D3F91">
        <w:rPr>
          <w:noProof/>
          <w:snapToGrid w:val="0"/>
        </w:rPr>
        <w:t>Failure concerning financial statement or enforcement hearing</w:t>
      </w:r>
      <w:r w:rsidRPr="00813458">
        <w:rPr>
          <w:noProof/>
        </w:rPr>
        <w:tab/>
      </w:r>
      <w:r w:rsidRPr="00813458">
        <w:rPr>
          <w:noProof/>
        </w:rPr>
        <w:fldChar w:fldCharType="begin"/>
      </w:r>
      <w:r w:rsidRPr="00813458">
        <w:rPr>
          <w:noProof/>
        </w:rPr>
        <w:instrText xml:space="preserve"> PAGEREF _Toc521919446 \h </w:instrText>
      </w:r>
      <w:r w:rsidRPr="00813458">
        <w:rPr>
          <w:noProof/>
        </w:rPr>
      </w:r>
      <w:r w:rsidRPr="00813458">
        <w:rPr>
          <w:noProof/>
        </w:rPr>
        <w:fldChar w:fldCharType="separate"/>
      </w:r>
      <w:r w:rsidRPr="00813458">
        <w:rPr>
          <w:noProof/>
        </w:rPr>
        <w:t>118</w:t>
      </w:r>
      <w:r w:rsidRPr="00813458">
        <w:rPr>
          <w:noProof/>
        </w:rPr>
        <w:fldChar w:fldCharType="end"/>
      </w:r>
    </w:p>
    <w:p w:rsidR="00813458" w:rsidRDefault="00813458" w:rsidP="00813458">
      <w:pPr>
        <w:pStyle w:val="TOC4"/>
        <w:ind w:right="1792"/>
        <w:rPr>
          <w:rFonts w:asciiTheme="minorHAnsi" w:eastAsiaTheme="minorEastAsia" w:hAnsiTheme="minorHAnsi" w:cstheme="minorBidi"/>
          <w:b w:val="0"/>
          <w:noProof/>
          <w:kern w:val="0"/>
          <w:sz w:val="22"/>
          <w:szCs w:val="22"/>
        </w:rPr>
      </w:pPr>
      <w:r>
        <w:rPr>
          <w:noProof/>
        </w:rPr>
        <w:t>Subdivision 25B.2.3—Enforcement warrants</w:t>
      </w:r>
      <w:r w:rsidRPr="00813458">
        <w:rPr>
          <w:b w:val="0"/>
          <w:noProof/>
          <w:sz w:val="18"/>
        </w:rPr>
        <w:tab/>
      </w:r>
      <w:r w:rsidRPr="00813458">
        <w:rPr>
          <w:b w:val="0"/>
          <w:noProof/>
          <w:sz w:val="18"/>
        </w:rPr>
        <w:fldChar w:fldCharType="begin"/>
      </w:r>
      <w:r w:rsidRPr="00813458">
        <w:rPr>
          <w:b w:val="0"/>
          <w:noProof/>
          <w:sz w:val="18"/>
        </w:rPr>
        <w:instrText xml:space="preserve"> PAGEREF _Toc521919447 \h </w:instrText>
      </w:r>
      <w:r w:rsidRPr="00813458">
        <w:rPr>
          <w:b w:val="0"/>
          <w:noProof/>
          <w:sz w:val="18"/>
        </w:rPr>
      </w:r>
      <w:r w:rsidRPr="00813458">
        <w:rPr>
          <w:b w:val="0"/>
          <w:noProof/>
          <w:sz w:val="18"/>
        </w:rPr>
        <w:fldChar w:fldCharType="separate"/>
      </w:r>
      <w:r w:rsidRPr="00813458">
        <w:rPr>
          <w:b w:val="0"/>
          <w:noProof/>
          <w:sz w:val="18"/>
        </w:rPr>
        <w:t>118</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25B.21</w:t>
      </w:r>
      <w:r>
        <w:rPr>
          <w:noProof/>
        </w:rPr>
        <w:tab/>
        <w:t>Definitions</w:t>
      </w:r>
      <w:r w:rsidRPr="00813458">
        <w:rPr>
          <w:noProof/>
        </w:rPr>
        <w:tab/>
      </w:r>
      <w:r w:rsidRPr="00813458">
        <w:rPr>
          <w:noProof/>
        </w:rPr>
        <w:fldChar w:fldCharType="begin"/>
      </w:r>
      <w:r w:rsidRPr="00813458">
        <w:rPr>
          <w:noProof/>
        </w:rPr>
        <w:instrText xml:space="preserve"> PAGEREF _Toc521919448 \h </w:instrText>
      </w:r>
      <w:r w:rsidRPr="00813458">
        <w:rPr>
          <w:noProof/>
        </w:rPr>
      </w:r>
      <w:r w:rsidRPr="00813458">
        <w:rPr>
          <w:noProof/>
        </w:rPr>
        <w:fldChar w:fldCharType="separate"/>
      </w:r>
      <w:r w:rsidRPr="00813458">
        <w:rPr>
          <w:noProof/>
        </w:rPr>
        <w:t>118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25B.22</w:t>
      </w:r>
      <w:r>
        <w:rPr>
          <w:noProof/>
        </w:rPr>
        <w:tab/>
        <w:t>Request for Enforcement Warrant</w:t>
      </w:r>
      <w:r w:rsidRPr="00813458">
        <w:rPr>
          <w:noProof/>
        </w:rPr>
        <w:tab/>
      </w:r>
      <w:r w:rsidRPr="00813458">
        <w:rPr>
          <w:noProof/>
        </w:rPr>
        <w:fldChar w:fldCharType="begin"/>
      </w:r>
      <w:r w:rsidRPr="00813458">
        <w:rPr>
          <w:noProof/>
        </w:rPr>
        <w:instrText xml:space="preserve"> PAGEREF _Toc521919449 \h </w:instrText>
      </w:r>
      <w:r w:rsidRPr="00813458">
        <w:rPr>
          <w:noProof/>
        </w:rPr>
      </w:r>
      <w:r w:rsidRPr="00813458">
        <w:rPr>
          <w:noProof/>
        </w:rPr>
        <w:fldChar w:fldCharType="separate"/>
      </w:r>
      <w:r w:rsidRPr="00813458">
        <w:rPr>
          <w:noProof/>
        </w:rPr>
        <w:t>119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25B.23</w:t>
      </w:r>
      <w:r>
        <w:rPr>
          <w:noProof/>
        </w:rPr>
        <w:tab/>
        <w:t>Period during which Enforcement Warrant is in force</w:t>
      </w:r>
      <w:r w:rsidRPr="00813458">
        <w:rPr>
          <w:noProof/>
        </w:rPr>
        <w:tab/>
      </w:r>
      <w:r w:rsidRPr="00813458">
        <w:rPr>
          <w:noProof/>
        </w:rPr>
        <w:fldChar w:fldCharType="begin"/>
      </w:r>
      <w:r w:rsidRPr="00813458">
        <w:rPr>
          <w:noProof/>
        </w:rPr>
        <w:instrText xml:space="preserve"> PAGEREF _Toc521919450 \h </w:instrText>
      </w:r>
      <w:r w:rsidRPr="00813458">
        <w:rPr>
          <w:noProof/>
        </w:rPr>
      </w:r>
      <w:r w:rsidRPr="00813458">
        <w:rPr>
          <w:noProof/>
        </w:rPr>
        <w:fldChar w:fldCharType="separate"/>
      </w:r>
      <w:r w:rsidRPr="00813458">
        <w:rPr>
          <w:noProof/>
        </w:rPr>
        <w:t>119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25B.24</w:t>
      </w:r>
      <w:r>
        <w:rPr>
          <w:noProof/>
        </w:rPr>
        <w:tab/>
        <w:t>Enforcement officer’s responsibilities</w:t>
      </w:r>
      <w:r w:rsidRPr="00813458">
        <w:rPr>
          <w:noProof/>
        </w:rPr>
        <w:tab/>
      </w:r>
      <w:r w:rsidRPr="00813458">
        <w:rPr>
          <w:noProof/>
        </w:rPr>
        <w:fldChar w:fldCharType="begin"/>
      </w:r>
      <w:r w:rsidRPr="00813458">
        <w:rPr>
          <w:noProof/>
        </w:rPr>
        <w:instrText xml:space="preserve"> PAGEREF _Toc521919451 \h </w:instrText>
      </w:r>
      <w:r w:rsidRPr="00813458">
        <w:rPr>
          <w:noProof/>
        </w:rPr>
      </w:r>
      <w:r w:rsidRPr="00813458">
        <w:rPr>
          <w:noProof/>
        </w:rPr>
        <w:fldChar w:fldCharType="separate"/>
      </w:r>
      <w:r w:rsidRPr="00813458">
        <w:rPr>
          <w:noProof/>
        </w:rPr>
        <w:t>119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25B.25</w:t>
      </w:r>
      <w:r>
        <w:rPr>
          <w:noProof/>
        </w:rPr>
        <w:tab/>
        <w:t>Directions for enforcement</w:t>
      </w:r>
      <w:r w:rsidRPr="00813458">
        <w:rPr>
          <w:noProof/>
        </w:rPr>
        <w:tab/>
      </w:r>
      <w:r w:rsidRPr="00813458">
        <w:rPr>
          <w:noProof/>
        </w:rPr>
        <w:fldChar w:fldCharType="begin"/>
      </w:r>
      <w:r w:rsidRPr="00813458">
        <w:rPr>
          <w:noProof/>
        </w:rPr>
        <w:instrText xml:space="preserve"> PAGEREF _Toc521919452 \h </w:instrText>
      </w:r>
      <w:r w:rsidRPr="00813458">
        <w:rPr>
          <w:noProof/>
        </w:rPr>
      </w:r>
      <w:r w:rsidRPr="00813458">
        <w:rPr>
          <w:noProof/>
        </w:rPr>
        <w:fldChar w:fldCharType="separate"/>
      </w:r>
      <w:r w:rsidRPr="00813458">
        <w:rPr>
          <w:noProof/>
        </w:rPr>
        <w:t>120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25B.26</w:t>
      </w:r>
      <w:r>
        <w:rPr>
          <w:noProof/>
          <w:snapToGrid w:val="0"/>
        </w:rPr>
        <w:tab/>
      </w:r>
      <w:r w:rsidRPr="009D3F91">
        <w:rPr>
          <w:noProof/>
          <w:snapToGrid w:val="0"/>
        </w:rPr>
        <w:t>Effect of Enforcement Warrant</w:t>
      </w:r>
      <w:r w:rsidRPr="00813458">
        <w:rPr>
          <w:noProof/>
        </w:rPr>
        <w:tab/>
      </w:r>
      <w:r w:rsidRPr="00813458">
        <w:rPr>
          <w:noProof/>
        </w:rPr>
        <w:fldChar w:fldCharType="begin"/>
      </w:r>
      <w:r w:rsidRPr="00813458">
        <w:rPr>
          <w:noProof/>
        </w:rPr>
        <w:instrText xml:space="preserve"> PAGEREF _Toc521919453 \h </w:instrText>
      </w:r>
      <w:r w:rsidRPr="00813458">
        <w:rPr>
          <w:noProof/>
        </w:rPr>
      </w:r>
      <w:r w:rsidRPr="00813458">
        <w:rPr>
          <w:noProof/>
        </w:rPr>
        <w:fldChar w:fldCharType="separate"/>
      </w:r>
      <w:r w:rsidRPr="00813458">
        <w:rPr>
          <w:noProof/>
        </w:rPr>
        <w:t>121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25B.27</w:t>
      </w:r>
      <w:r>
        <w:rPr>
          <w:noProof/>
          <w:snapToGrid w:val="0"/>
        </w:rPr>
        <w:tab/>
      </w:r>
      <w:r w:rsidRPr="009D3F91">
        <w:rPr>
          <w:noProof/>
          <w:snapToGrid w:val="0"/>
        </w:rPr>
        <w:t>Advertising before sale</w:t>
      </w:r>
      <w:r w:rsidRPr="00813458">
        <w:rPr>
          <w:noProof/>
        </w:rPr>
        <w:tab/>
      </w:r>
      <w:r w:rsidRPr="00813458">
        <w:rPr>
          <w:noProof/>
        </w:rPr>
        <w:fldChar w:fldCharType="begin"/>
      </w:r>
      <w:r w:rsidRPr="00813458">
        <w:rPr>
          <w:noProof/>
        </w:rPr>
        <w:instrText xml:space="preserve"> PAGEREF _Toc521919454 \h </w:instrText>
      </w:r>
      <w:r w:rsidRPr="00813458">
        <w:rPr>
          <w:noProof/>
        </w:rPr>
      </w:r>
      <w:r w:rsidRPr="00813458">
        <w:rPr>
          <w:noProof/>
        </w:rPr>
        <w:fldChar w:fldCharType="separate"/>
      </w:r>
      <w:r w:rsidRPr="00813458">
        <w:rPr>
          <w:noProof/>
        </w:rPr>
        <w:t>121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25B.28</w:t>
      </w:r>
      <w:r>
        <w:rPr>
          <w:noProof/>
          <w:snapToGrid w:val="0"/>
        </w:rPr>
        <w:tab/>
      </w:r>
      <w:r w:rsidRPr="009D3F91">
        <w:rPr>
          <w:noProof/>
          <w:snapToGrid w:val="0"/>
        </w:rPr>
        <w:t>Sale of property at reasonable price</w:t>
      </w:r>
      <w:r w:rsidRPr="00813458">
        <w:rPr>
          <w:noProof/>
        </w:rPr>
        <w:tab/>
      </w:r>
      <w:r w:rsidRPr="00813458">
        <w:rPr>
          <w:noProof/>
        </w:rPr>
        <w:fldChar w:fldCharType="begin"/>
      </w:r>
      <w:r w:rsidRPr="00813458">
        <w:rPr>
          <w:noProof/>
        </w:rPr>
        <w:instrText xml:space="preserve"> PAGEREF _Toc521919455 \h </w:instrText>
      </w:r>
      <w:r w:rsidRPr="00813458">
        <w:rPr>
          <w:noProof/>
        </w:rPr>
      </w:r>
      <w:r w:rsidRPr="00813458">
        <w:rPr>
          <w:noProof/>
        </w:rPr>
        <w:fldChar w:fldCharType="separate"/>
      </w:r>
      <w:r w:rsidRPr="00813458">
        <w:rPr>
          <w:noProof/>
        </w:rPr>
        <w:t>122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25B.29</w:t>
      </w:r>
      <w:r>
        <w:rPr>
          <w:noProof/>
          <w:snapToGrid w:val="0"/>
        </w:rPr>
        <w:tab/>
      </w:r>
      <w:r w:rsidRPr="009D3F91">
        <w:rPr>
          <w:noProof/>
          <w:snapToGrid w:val="0"/>
        </w:rPr>
        <w:t>Conditions of sale of property</w:t>
      </w:r>
      <w:r w:rsidRPr="00813458">
        <w:rPr>
          <w:noProof/>
        </w:rPr>
        <w:tab/>
      </w:r>
      <w:r w:rsidRPr="00813458">
        <w:rPr>
          <w:noProof/>
        </w:rPr>
        <w:fldChar w:fldCharType="begin"/>
      </w:r>
      <w:r w:rsidRPr="00813458">
        <w:rPr>
          <w:noProof/>
        </w:rPr>
        <w:instrText xml:space="preserve"> PAGEREF _Toc521919456 \h </w:instrText>
      </w:r>
      <w:r w:rsidRPr="00813458">
        <w:rPr>
          <w:noProof/>
        </w:rPr>
      </w:r>
      <w:r w:rsidRPr="00813458">
        <w:rPr>
          <w:noProof/>
        </w:rPr>
        <w:fldChar w:fldCharType="separate"/>
      </w:r>
      <w:r w:rsidRPr="00813458">
        <w:rPr>
          <w:noProof/>
        </w:rPr>
        <w:t>122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25B.30</w:t>
      </w:r>
      <w:r>
        <w:rPr>
          <w:noProof/>
          <w:snapToGrid w:val="0"/>
        </w:rPr>
        <w:tab/>
      </w:r>
      <w:r w:rsidRPr="009D3F91">
        <w:rPr>
          <w:noProof/>
          <w:snapToGrid w:val="0"/>
        </w:rPr>
        <w:t>Result of sale of property under Enforcement Warrant</w:t>
      </w:r>
      <w:r w:rsidRPr="00813458">
        <w:rPr>
          <w:noProof/>
        </w:rPr>
        <w:tab/>
      </w:r>
      <w:r w:rsidRPr="00813458">
        <w:rPr>
          <w:noProof/>
        </w:rPr>
        <w:fldChar w:fldCharType="begin"/>
      </w:r>
      <w:r w:rsidRPr="00813458">
        <w:rPr>
          <w:noProof/>
        </w:rPr>
        <w:instrText xml:space="preserve"> PAGEREF _Toc521919457 \h </w:instrText>
      </w:r>
      <w:r w:rsidRPr="00813458">
        <w:rPr>
          <w:noProof/>
        </w:rPr>
      </w:r>
      <w:r w:rsidRPr="00813458">
        <w:rPr>
          <w:noProof/>
        </w:rPr>
        <w:fldChar w:fldCharType="separate"/>
      </w:r>
      <w:r w:rsidRPr="00813458">
        <w:rPr>
          <w:noProof/>
        </w:rPr>
        <w:t>122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25B.31</w:t>
      </w:r>
      <w:r>
        <w:rPr>
          <w:noProof/>
          <w:snapToGrid w:val="0"/>
        </w:rPr>
        <w:tab/>
      </w:r>
      <w:r w:rsidRPr="009D3F91">
        <w:rPr>
          <w:noProof/>
          <w:snapToGrid w:val="0"/>
        </w:rPr>
        <w:t>Payee’s responsibilities</w:t>
      </w:r>
      <w:r w:rsidRPr="00813458">
        <w:rPr>
          <w:noProof/>
        </w:rPr>
        <w:tab/>
      </w:r>
      <w:r w:rsidRPr="00813458">
        <w:rPr>
          <w:noProof/>
        </w:rPr>
        <w:fldChar w:fldCharType="begin"/>
      </w:r>
      <w:r w:rsidRPr="00813458">
        <w:rPr>
          <w:noProof/>
        </w:rPr>
        <w:instrText xml:space="preserve"> PAGEREF _Toc521919458 \h </w:instrText>
      </w:r>
      <w:r w:rsidRPr="00813458">
        <w:rPr>
          <w:noProof/>
        </w:rPr>
      </w:r>
      <w:r w:rsidRPr="00813458">
        <w:rPr>
          <w:noProof/>
        </w:rPr>
        <w:fldChar w:fldCharType="separate"/>
      </w:r>
      <w:r w:rsidRPr="00813458">
        <w:rPr>
          <w:noProof/>
        </w:rPr>
        <w:t>123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25B.32</w:t>
      </w:r>
      <w:r>
        <w:rPr>
          <w:noProof/>
        </w:rPr>
        <w:tab/>
        <w:t>Orders for real property</w:t>
      </w:r>
      <w:r w:rsidRPr="00813458">
        <w:rPr>
          <w:noProof/>
        </w:rPr>
        <w:tab/>
      </w:r>
      <w:r w:rsidRPr="00813458">
        <w:rPr>
          <w:noProof/>
        </w:rPr>
        <w:fldChar w:fldCharType="begin"/>
      </w:r>
      <w:r w:rsidRPr="00813458">
        <w:rPr>
          <w:noProof/>
        </w:rPr>
        <w:instrText xml:space="preserve"> PAGEREF _Toc521919459 \h </w:instrText>
      </w:r>
      <w:r w:rsidRPr="00813458">
        <w:rPr>
          <w:noProof/>
        </w:rPr>
      </w:r>
      <w:r w:rsidRPr="00813458">
        <w:rPr>
          <w:noProof/>
        </w:rPr>
        <w:fldChar w:fldCharType="separate"/>
      </w:r>
      <w:r w:rsidRPr="00813458">
        <w:rPr>
          <w:noProof/>
        </w:rPr>
        <w:t>123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25B.33</w:t>
      </w:r>
      <w:r>
        <w:rPr>
          <w:noProof/>
        </w:rPr>
        <w:tab/>
        <w:t>Notice of claim</w:t>
      </w:r>
      <w:r w:rsidRPr="00813458">
        <w:rPr>
          <w:noProof/>
        </w:rPr>
        <w:tab/>
      </w:r>
      <w:r w:rsidRPr="00813458">
        <w:rPr>
          <w:noProof/>
        </w:rPr>
        <w:fldChar w:fldCharType="begin"/>
      </w:r>
      <w:r w:rsidRPr="00813458">
        <w:rPr>
          <w:noProof/>
        </w:rPr>
        <w:instrText xml:space="preserve"> PAGEREF _Toc521919460 \h </w:instrText>
      </w:r>
      <w:r w:rsidRPr="00813458">
        <w:rPr>
          <w:noProof/>
        </w:rPr>
      </w:r>
      <w:r w:rsidRPr="00813458">
        <w:rPr>
          <w:noProof/>
        </w:rPr>
        <w:fldChar w:fldCharType="separate"/>
      </w:r>
      <w:r w:rsidRPr="00813458">
        <w:rPr>
          <w:noProof/>
        </w:rPr>
        <w:t>124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25B.34</w:t>
      </w:r>
      <w:r>
        <w:rPr>
          <w:noProof/>
        </w:rPr>
        <w:tab/>
        <w:t>Payee to admit or dispute claim</w:t>
      </w:r>
      <w:r w:rsidRPr="00813458">
        <w:rPr>
          <w:noProof/>
        </w:rPr>
        <w:tab/>
      </w:r>
      <w:r w:rsidRPr="00813458">
        <w:rPr>
          <w:noProof/>
        </w:rPr>
        <w:fldChar w:fldCharType="begin"/>
      </w:r>
      <w:r w:rsidRPr="00813458">
        <w:rPr>
          <w:noProof/>
        </w:rPr>
        <w:instrText xml:space="preserve"> PAGEREF _Toc521919461 \h </w:instrText>
      </w:r>
      <w:r w:rsidRPr="00813458">
        <w:rPr>
          <w:noProof/>
        </w:rPr>
      </w:r>
      <w:r w:rsidRPr="00813458">
        <w:rPr>
          <w:noProof/>
        </w:rPr>
        <w:fldChar w:fldCharType="separate"/>
      </w:r>
      <w:r w:rsidRPr="00813458">
        <w:rPr>
          <w:noProof/>
        </w:rPr>
        <w:t>124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25B.35</w:t>
      </w:r>
      <w:r>
        <w:rPr>
          <w:noProof/>
        </w:rPr>
        <w:tab/>
        <w:t>Admitting claim</w:t>
      </w:r>
      <w:r w:rsidRPr="00813458">
        <w:rPr>
          <w:noProof/>
        </w:rPr>
        <w:tab/>
      </w:r>
      <w:r w:rsidRPr="00813458">
        <w:rPr>
          <w:noProof/>
        </w:rPr>
        <w:fldChar w:fldCharType="begin"/>
      </w:r>
      <w:r w:rsidRPr="00813458">
        <w:rPr>
          <w:noProof/>
        </w:rPr>
        <w:instrText xml:space="preserve"> PAGEREF _Toc521919462 \h </w:instrText>
      </w:r>
      <w:r w:rsidRPr="00813458">
        <w:rPr>
          <w:noProof/>
        </w:rPr>
      </w:r>
      <w:r w:rsidRPr="00813458">
        <w:rPr>
          <w:noProof/>
        </w:rPr>
        <w:fldChar w:fldCharType="separate"/>
      </w:r>
      <w:r w:rsidRPr="00813458">
        <w:rPr>
          <w:noProof/>
        </w:rPr>
        <w:t>125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lastRenderedPageBreak/>
        <w:t>25B.36</w:t>
      </w:r>
      <w:r>
        <w:rPr>
          <w:noProof/>
        </w:rPr>
        <w:tab/>
        <w:t>Denial or no response to claim</w:t>
      </w:r>
      <w:r w:rsidRPr="00813458">
        <w:rPr>
          <w:noProof/>
        </w:rPr>
        <w:tab/>
      </w:r>
      <w:r w:rsidRPr="00813458">
        <w:rPr>
          <w:noProof/>
        </w:rPr>
        <w:fldChar w:fldCharType="begin"/>
      </w:r>
      <w:r w:rsidRPr="00813458">
        <w:rPr>
          <w:noProof/>
        </w:rPr>
        <w:instrText xml:space="preserve"> PAGEREF _Toc521919463 \h </w:instrText>
      </w:r>
      <w:r w:rsidRPr="00813458">
        <w:rPr>
          <w:noProof/>
        </w:rPr>
      </w:r>
      <w:r w:rsidRPr="00813458">
        <w:rPr>
          <w:noProof/>
        </w:rPr>
        <w:fldChar w:fldCharType="separate"/>
      </w:r>
      <w:r w:rsidRPr="00813458">
        <w:rPr>
          <w:noProof/>
        </w:rPr>
        <w:t>125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25B.37</w:t>
      </w:r>
      <w:r>
        <w:rPr>
          <w:noProof/>
        </w:rPr>
        <w:tab/>
        <w:t>Hearing of application</w:t>
      </w:r>
      <w:r w:rsidRPr="00813458">
        <w:rPr>
          <w:noProof/>
        </w:rPr>
        <w:tab/>
      </w:r>
      <w:r w:rsidRPr="00813458">
        <w:rPr>
          <w:noProof/>
        </w:rPr>
        <w:fldChar w:fldCharType="begin"/>
      </w:r>
      <w:r w:rsidRPr="00813458">
        <w:rPr>
          <w:noProof/>
        </w:rPr>
        <w:instrText xml:space="preserve"> PAGEREF _Toc521919464 \h </w:instrText>
      </w:r>
      <w:r w:rsidRPr="00813458">
        <w:rPr>
          <w:noProof/>
        </w:rPr>
      </w:r>
      <w:r w:rsidRPr="00813458">
        <w:rPr>
          <w:noProof/>
        </w:rPr>
        <w:fldChar w:fldCharType="separate"/>
      </w:r>
      <w:r w:rsidRPr="00813458">
        <w:rPr>
          <w:noProof/>
        </w:rPr>
        <w:t>125</w:t>
      </w:r>
      <w:r w:rsidRPr="00813458">
        <w:rPr>
          <w:noProof/>
        </w:rPr>
        <w:fldChar w:fldCharType="end"/>
      </w:r>
    </w:p>
    <w:p w:rsidR="00813458" w:rsidRDefault="00813458" w:rsidP="00813458">
      <w:pPr>
        <w:pStyle w:val="TOC4"/>
        <w:ind w:right="1792"/>
        <w:rPr>
          <w:rFonts w:asciiTheme="minorHAnsi" w:eastAsiaTheme="minorEastAsia" w:hAnsiTheme="minorHAnsi" w:cstheme="minorBidi"/>
          <w:b w:val="0"/>
          <w:noProof/>
          <w:kern w:val="0"/>
          <w:sz w:val="22"/>
          <w:szCs w:val="22"/>
        </w:rPr>
      </w:pPr>
      <w:r>
        <w:rPr>
          <w:noProof/>
        </w:rPr>
        <w:t>Subdivision 25B.2.4—Third Party Debt Notice</w:t>
      </w:r>
      <w:r w:rsidRPr="00813458">
        <w:rPr>
          <w:b w:val="0"/>
          <w:noProof/>
          <w:sz w:val="18"/>
        </w:rPr>
        <w:tab/>
      </w:r>
      <w:r w:rsidRPr="00813458">
        <w:rPr>
          <w:b w:val="0"/>
          <w:noProof/>
          <w:sz w:val="18"/>
        </w:rPr>
        <w:fldChar w:fldCharType="begin"/>
      </w:r>
      <w:r w:rsidRPr="00813458">
        <w:rPr>
          <w:b w:val="0"/>
          <w:noProof/>
          <w:sz w:val="18"/>
        </w:rPr>
        <w:instrText xml:space="preserve"> PAGEREF _Toc521919465 \h </w:instrText>
      </w:r>
      <w:r w:rsidRPr="00813458">
        <w:rPr>
          <w:b w:val="0"/>
          <w:noProof/>
          <w:sz w:val="18"/>
        </w:rPr>
      </w:r>
      <w:r w:rsidRPr="00813458">
        <w:rPr>
          <w:b w:val="0"/>
          <w:noProof/>
          <w:sz w:val="18"/>
        </w:rPr>
        <w:fldChar w:fldCharType="separate"/>
      </w:r>
      <w:r w:rsidRPr="00813458">
        <w:rPr>
          <w:b w:val="0"/>
          <w:noProof/>
          <w:sz w:val="18"/>
        </w:rPr>
        <w:t>125</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25B.38</w:t>
      </w:r>
      <w:r>
        <w:rPr>
          <w:noProof/>
        </w:rPr>
        <w:tab/>
        <w:t>Application of Subdivision 25B.2.4</w:t>
      </w:r>
      <w:r w:rsidRPr="00813458">
        <w:rPr>
          <w:noProof/>
        </w:rPr>
        <w:tab/>
      </w:r>
      <w:r w:rsidRPr="00813458">
        <w:rPr>
          <w:noProof/>
        </w:rPr>
        <w:fldChar w:fldCharType="begin"/>
      </w:r>
      <w:r w:rsidRPr="00813458">
        <w:rPr>
          <w:noProof/>
        </w:rPr>
        <w:instrText xml:space="preserve"> PAGEREF _Toc521919466 \h </w:instrText>
      </w:r>
      <w:r w:rsidRPr="00813458">
        <w:rPr>
          <w:noProof/>
        </w:rPr>
      </w:r>
      <w:r w:rsidRPr="00813458">
        <w:rPr>
          <w:noProof/>
        </w:rPr>
        <w:fldChar w:fldCharType="separate"/>
      </w:r>
      <w:r w:rsidRPr="00813458">
        <w:rPr>
          <w:noProof/>
        </w:rPr>
        <w:t>125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25B.39</w:t>
      </w:r>
      <w:r>
        <w:rPr>
          <w:noProof/>
        </w:rPr>
        <w:tab/>
        <w:t>Money deposited in a financial institution</w:t>
      </w:r>
      <w:r w:rsidRPr="00813458">
        <w:rPr>
          <w:noProof/>
        </w:rPr>
        <w:tab/>
      </w:r>
      <w:r w:rsidRPr="00813458">
        <w:rPr>
          <w:noProof/>
        </w:rPr>
        <w:fldChar w:fldCharType="begin"/>
      </w:r>
      <w:r w:rsidRPr="00813458">
        <w:rPr>
          <w:noProof/>
        </w:rPr>
        <w:instrText xml:space="preserve"> PAGEREF _Toc521919467 \h </w:instrText>
      </w:r>
      <w:r w:rsidRPr="00813458">
        <w:rPr>
          <w:noProof/>
        </w:rPr>
      </w:r>
      <w:r w:rsidRPr="00813458">
        <w:rPr>
          <w:noProof/>
        </w:rPr>
        <w:fldChar w:fldCharType="separate"/>
      </w:r>
      <w:r w:rsidRPr="00813458">
        <w:rPr>
          <w:noProof/>
        </w:rPr>
        <w:t>126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25B.40</w:t>
      </w:r>
      <w:r>
        <w:rPr>
          <w:noProof/>
        </w:rPr>
        <w:tab/>
        <w:t>Request for Third Party Debt Notice</w:t>
      </w:r>
      <w:r w:rsidRPr="00813458">
        <w:rPr>
          <w:noProof/>
        </w:rPr>
        <w:tab/>
      </w:r>
      <w:r w:rsidRPr="00813458">
        <w:rPr>
          <w:noProof/>
        </w:rPr>
        <w:fldChar w:fldCharType="begin"/>
      </w:r>
      <w:r w:rsidRPr="00813458">
        <w:rPr>
          <w:noProof/>
        </w:rPr>
        <w:instrText xml:space="preserve"> PAGEREF _Toc521919468 \h </w:instrText>
      </w:r>
      <w:r w:rsidRPr="00813458">
        <w:rPr>
          <w:noProof/>
        </w:rPr>
      </w:r>
      <w:r w:rsidRPr="00813458">
        <w:rPr>
          <w:noProof/>
        </w:rPr>
        <w:fldChar w:fldCharType="separate"/>
      </w:r>
      <w:r w:rsidRPr="00813458">
        <w:rPr>
          <w:noProof/>
        </w:rPr>
        <w:t>126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25B.41</w:t>
      </w:r>
      <w:r>
        <w:rPr>
          <w:noProof/>
        </w:rPr>
        <w:tab/>
        <w:t>Service of Third Party Debt Notice</w:t>
      </w:r>
      <w:r w:rsidRPr="00813458">
        <w:rPr>
          <w:noProof/>
        </w:rPr>
        <w:tab/>
      </w:r>
      <w:r w:rsidRPr="00813458">
        <w:rPr>
          <w:noProof/>
        </w:rPr>
        <w:fldChar w:fldCharType="begin"/>
      </w:r>
      <w:r w:rsidRPr="00813458">
        <w:rPr>
          <w:noProof/>
        </w:rPr>
        <w:instrText xml:space="preserve"> PAGEREF _Toc521919469 \h </w:instrText>
      </w:r>
      <w:r w:rsidRPr="00813458">
        <w:rPr>
          <w:noProof/>
        </w:rPr>
      </w:r>
      <w:r w:rsidRPr="00813458">
        <w:rPr>
          <w:noProof/>
        </w:rPr>
        <w:fldChar w:fldCharType="separate"/>
      </w:r>
      <w:r w:rsidRPr="00813458">
        <w:rPr>
          <w:noProof/>
        </w:rPr>
        <w:t>126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25B.42</w:t>
      </w:r>
      <w:r>
        <w:rPr>
          <w:noProof/>
        </w:rPr>
        <w:tab/>
        <w:t>Effect of Third Party Debt Notice—general</w:t>
      </w:r>
      <w:r w:rsidRPr="00813458">
        <w:rPr>
          <w:noProof/>
        </w:rPr>
        <w:tab/>
      </w:r>
      <w:r w:rsidRPr="00813458">
        <w:rPr>
          <w:noProof/>
        </w:rPr>
        <w:fldChar w:fldCharType="begin"/>
      </w:r>
      <w:r w:rsidRPr="00813458">
        <w:rPr>
          <w:noProof/>
        </w:rPr>
        <w:instrText xml:space="preserve"> PAGEREF _Toc521919470 \h </w:instrText>
      </w:r>
      <w:r w:rsidRPr="00813458">
        <w:rPr>
          <w:noProof/>
        </w:rPr>
      </w:r>
      <w:r w:rsidRPr="00813458">
        <w:rPr>
          <w:noProof/>
        </w:rPr>
        <w:fldChar w:fldCharType="separate"/>
      </w:r>
      <w:r w:rsidRPr="00813458">
        <w:rPr>
          <w:noProof/>
        </w:rPr>
        <w:t>127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25B.43</w:t>
      </w:r>
      <w:r>
        <w:rPr>
          <w:noProof/>
        </w:rPr>
        <w:tab/>
        <w:t>Employer’s obligations</w:t>
      </w:r>
      <w:r w:rsidRPr="00813458">
        <w:rPr>
          <w:noProof/>
        </w:rPr>
        <w:tab/>
      </w:r>
      <w:r w:rsidRPr="00813458">
        <w:rPr>
          <w:noProof/>
        </w:rPr>
        <w:fldChar w:fldCharType="begin"/>
      </w:r>
      <w:r w:rsidRPr="00813458">
        <w:rPr>
          <w:noProof/>
        </w:rPr>
        <w:instrText xml:space="preserve"> PAGEREF _Toc521919471 \h </w:instrText>
      </w:r>
      <w:r w:rsidRPr="00813458">
        <w:rPr>
          <w:noProof/>
        </w:rPr>
      </w:r>
      <w:r w:rsidRPr="00813458">
        <w:rPr>
          <w:noProof/>
        </w:rPr>
        <w:fldChar w:fldCharType="separate"/>
      </w:r>
      <w:r w:rsidRPr="00813458">
        <w:rPr>
          <w:noProof/>
        </w:rPr>
        <w:t>127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25B.44</w:t>
      </w:r>
      <w:r>
        <w:rPr>
          <w:noProof/>
        </w:rPr>
        <w:tab/>
        <w:t>Duration of Third Party Debt Notice</w:t>
      </w:r>
      <w:r w:rsidRPr="00813458">
        <w:rPr>
          <w:noProof/>
        </w:rPr>
        <w:tab/>
      </w:r>
      <w:r w:rsidRPr="00813458">
        <w:rPr>
          <w:noProof/>
        </w:rPr>
        <w:fldChar w:fldCharType="begin"/>
      </w:r>
      <w:r w:rsidRPr="00813458">
        <w:rPr>
          <w:noProof/>
        </w:rPr>
        <w:instrText xml:space="preserve"> PAGEREF _Toc521919472 \h </w:instrText>
      </w:r>
      <w:r w:rsidRPr="00813458">
        <w:rPr>
          <w:noProof/>
        </w:rPr>
      </w:r>
      <w:r w:rsidRPr="00813458">
        <w:rPr>
          <w:noProof/>
        </w:rPr>
        <w:fldChar w:fldCharType="separate"/>
      </w:r>
      <w:r w:rsidRPr="00813458">
        <w:rPr>
          <w:noProof/>
        </w:rPr>
        <w:t>127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25B.45</w:t>
      </w:r>
      <w:r>
        <w:rPr>
          <w:noProof/>
        </w:rPr>
        <w:tab/>
        <w:t>Response to Third Party Debt Notice</w:t>
      </w:r>
      <w:r w:rsidRPr="00813458">
        <w:rPr>
          <w:noProof/>
        </w:rPr>
        <w:tab/>
      </w:r>
      <w:r w:rsidRPr="00813458">
        <w:rPr>
          <w:noProof/>
        </w:rPr>
        <w:fldChar w:fldCharType="begin"/>
      </w:r>
      <w:r w:rsidRPr="00813458">
        <w:rPr>
          <w:noProof/>
        </w:rPr>
        <w:instrText xml:space="preserve"> PAGEREF _Toc521919473 \h </w:instrText>
      </w:r>
      <w:r w:rsidRPr="00813458">
        <w:rPr>
          <w:noProof/>
        </w:rPr>
      </w:r>
      <w:r w:rsidRPr="00813458">
        <w:rPr>
          <w:noProof/>
        </w:rPr>
        <w:fldChar w:fldCharType="separate"/>
      </w:r>
      <w:r w:rsidRPr="00813458">
        <w:rPr>
          <w:noProof/>
        </w:rPr>
        <w:t>127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25B.46</w:t>
      </w:r>
      <w:r>
        <w:rPr>
          <w:noProof/>
        </w:rPr>
        <w:tab/>
        <w:t>Discharge of Third Party Debt Notice</w:t>
      </w:r>
      <w:r w:rsidRPr="00813458">
        <w:rPr>
          <w:noProof/>
        </w:rPr>
        <w:tab/>
      </w:r>
      <w:r w:rsidRPr="00813458">
        <w:rPr>
          <w:noProof/>
        </w:rPr>
        <w:fldChar w:fldCharType="begin"/>
      </w:r>
      <w:r w:rsidRPr="00813458">
        <w:rPr>
          <w:noProof/>
        </w:rPr>
        <w:instrText xml:space="preserve"> PAGEREF _Toc521919474 \h </w:instrText>
      </w:r>
      <w:r w:rsidRPr="00813458">
        <w:rPr>
          <w:noProof/>
        </w:rPr>
      </w:r>
      <w:r w:rsidRPr="00813458">
        <w:rPr>
          <w:noProof/>
        </w:rPr>
        <w:fldChar w:fldCharType="separate"/>
      </w:r>
      <w:r w:rsidRPr="00813458">
        <w:rPr>
          <w:noProof/>
        </w:rPr>
        <w:t>128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25B.47</w:t>
      </w:r>
      <w:r>
        <w:rPr>
          <w:noProof/>
        </w:rPr>
        <w:tab/>
        <w:t>Claim by affected person</w:t>
      </w:r>
      <w:r w:rsidRPr="00813458">
        <w:rPr>
          <w:noProof/>
        </w:rPr>
        <w:tab/>
      </w:r>
      <w:r w:rsidRPr="00813458">
        <w:rPr>
          <w:noProof/>
        </w:rPr>
        <w:fldChar w:fldCharType="begin"/>
      </w:r>
      <w:r w:rsidRPr="00813458">
        <w:rPr>
          <w:noProof/>
        </w:rPr>
        <w:instrText xml:space="preserve"> PAGEREF _Toc521919475 \h </w:instrText>
      </w:r>
      <w:r w:rsidRPr="00813458">
        <w:rPr>
          <w:noProof/>
        </w:rPr>
      </w:r>
      <w:r w:rsidRPr="00813458">
        <w:rPr>
          <w:noProof/>
        </w:rPr>
        <w:fldChar w:fldCharType="separate"/>
      </w:r>
      <w:r w:rsidRPr="00813458">
        <w:rPr>
          <w:noProof/>
        </w:rPr>
        <w:t>128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25B.48</w:t>
      </w:r>
      <w:r>
        <w:rPr>
          <w:noProof/>
        </w:rPr>
        <w:tab/>
        <w:t>Cessation of employment</w:t>
      </w:r>
      <w:r w:rsidRPr="00813458">
        <w:rPr>
          <w:noProof/>
        </w:rPr>
        <w:tab/>
      </w:r>
      <w:r w:rsidRPr="00813458">
        <w:rPr>
          <w:noProof/>
        </w:rPr>
        <w:fldChar w:fldCharType="begin"/>
      </w:r>
      <w:r w:rsidRPr="00813458">
        <w:rPr>
          <w:noProof/>
        </w:rPr>
        <w:instrText xml:space="preserve"> PAGEREF _Toc521919476 \h </w:instrText>
      </w:r>
      <w:r w:rsidRPr="00813458">
        <w:rPr>
          <w:noProof/>
        </w:rPr>
      </w:r>
      <w:r w:rsidRPr="00813458">
        <w:rPr>
          <w:noProof/>
        </w:rPr>
        <w:fldChar w:fldCharType="separate"/>
      </w:r>
      <w:r w:rsidRPr="00813458">
        <w:rPr>
          <w:noProof/>
        </w:rPr>
        <w:t>128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25B.49</w:t>
      </w:r>
      <w:r>
        <w:rPr>
          <w:noProof/>
        </w:rPr>
        <w:tab/>
        <w:t>Compliance with Third Party Debt Notice</w:t>
      </w:r>
      <w:r w:rsidRPr="00813458">
        <w:rPr>
          <w:noProof/>
        </w:rPr>
        <w:tab/>
      </w:r>
      <w:r w:rsidRPr="00813458">
        <w:rPr>
          <w:noProof/>
        </w:rPr>
        <w:fldChar w:fldCharType="begin"/>
      </w:r>
      <w:r w:rsidRPr="00813458">
        <w:rPr>
          <w:noProof/>
        </w:rPr>
        <w:instrText xml:space="preserve"> PAGEREF _Toc521919477 \h </w:instrText>
      </w:r>
      <w:r w:rsidRPr="00813458">
        <w:rPr>
          <w:noProof/>
        </w:rPr>
      </w:r>
      <w:r w:rsidRPr="00813458">
        <w:rPr>
          <w:noProof/>
        </w:rPr>
        <w:fldChar w:fldCharType="separate"/>
      </w:r>
      <w:r w:rsidRPr="00813458">
        <w:rPr>
          <w:noProof/>
        </w:rPr>
        <w:t>129</w:t>
      </w:r>
      <w:r w:rsidRPr="00813458">
        <w:rPr>
          <w:noProof/>
        </w:rPr>
        <w:fldChar w:fldCharType="end"/>
      </w:r>
    </w:p>
    <w:p w:rsidR="00813458" w:rsidRDefault="00813458" w:rsidP="00813458">
      <w:pPr>
        <w:pStyle w:val="TOC4"/>
        <w:ind w:right="1792"/>
        <w:rPr>
          <w:rFonts w:asciiTheme="minorHAnsi" w:eastAsiaTheme="minorEastAsia" w:hAnsiTheme="minorHAnsi" w:cstheme="minorBidi"/>
          <w:b w:val="0"/>
          <w:noProof/>
          <w:kern w:val="0"/>
          <w:sz w:val="22"/>
          <w:szCs w:val="22"/>
        </w:rPr>
      </w:pPr>
      <w:r>
        <w:rPr>
          <w:noProof/>
        </w:rPr>
        <w:t>Subdivision 25B.2.5—Sequestration of property</w:t>
      </w:r>
      <w:r w:rsidRPr="00813458">
        <w:rPr>
          <w:b w:val="0"/>
          <w:noProof/>
          <w:sz w:val="18"/>
        </w:rPr>
        <w:tab/>
      </w:r>
      <w:r w:rsidRPr="00813458">
        <w:rPr>
          <w:b w:val="0"/>
          <w:noProof/>
          <w:sz w:val="18"/>
        </w:rPr>
        <w:fldChar w:fldCharType="begin"/>
      </w:r>
      <w:r w:rsidRPr="00813458">
        <w:rPr>
          <w:b w:val="0"/>
          <w:noProof/>
          <w:sz w:val="18"/>
        </w:rPr>
        <w:instrText xml:space="preserve"> PAGEREF _Toc521919478 \h </w:instrText>
      </w:r>
      <w:r w:rsidRPr="00813458">
        <w:rPr>
          <w:b w:val="0"/>
          <w:noProof/>
          <w:sz w:val="18"/>
        </w:rPr>
      </w:r>
      <w:r w:rsidRPr="00813458">
        <w:rPr>
          <w:b w:val="0"/>
          <w:noProof/>
          <w:sz w:val="18"/>
        </w:rPr>
        <w:fldChar w:fldCharType="separate"/>
      </w:r>
      <w:r w:rsidRPr="00813458">
        <w:rPr>
          <w:b w:val="0"/>
          <w:noProof/>
          <w:sz w:val="18"/>
        </w:rPr>
        <w:t>129</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25B.50</w:t>
      </w:r>
      <w:r>
        <w:rPr>
          <w:noProof/>
        </w:rPr>
        <w:tab/>
        <w:t>Application for sequestration of property</w:t>
      </w:r>
      <w:r w:rsidRPr="00813458">
        <w:rPr>
          <w:noProof/>
        </w:rPr>
        <w:tab/>
      </w:r>
      <w:r w:rsidRPr="00813458">
        <w:rPr>
          <w:noProof/>
        </w:rPr>
        <w:fldChar w:fldCharType="begin"/>
      </w:r>
      <w:r w:rsidRPr="00813458">
        <w:rPr>
          <w:noProof/>
        </w:rPr>
        <w:instrText xml:space="preserve"> PAGEREF _Toc521919479 \h </w:instrText>
      </w:r>
      <w:r w:rsidRPr="00813458">
        <w:rPr>
          <w:noProof/>
        </w:rPr>
      </w:r>
      <w:r w:rsidRPr="00813458">
        <w:rPr>
          <w:noProof/>
        </w:rPr>
        <w:fldChar w:fldCharType="separate"/>
      </w:r>
      <w:r w:rsidRPr="00813458">
        <w:rPr>
          <w:noProof/>
        </w:rPr>
        <w:t>129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25B.51</w:t>
      </w:r>
      <w:r>
        <w:rPr>
          <w:noProof/>
        </w:rPr>
        <w:tab/>
        <w:t>Order for sequestration</w:t>
      </w:r>
      <w:r w:rsidRPr="00813458">
        <w:rPr>
          <w:noProof/>
        </w:rPr>
        <w:tab/>
      </w:r>
      <w:r w:rsidRPr="00813458">
        <w:rPr>
          <w:noProof/>
        </w:rPr>
        <w:fldChar w:fldCharType="begin"/>
      </w:r>
      <w:r w:rsidRPr="00813458">
        <w:rPr>
          <w:noProof/>
        </w:rPr>
        <w:instrText xml:space="preserve"> PAGEREF _Toc521919480 \h </w:instrText>
      </w:r>
      <w:r w:rsidRPr="00813458">
        <w:rPr>
          <w:noProof/>
        </w:rPr>
      </w:r>
      <w:r w:rsidRPr="00813458">
        <w:rPr>
          <w:noProof/>
        </w:rPr>
        <w:fldChar w:fldCharType="separate"/>
      </w:r>
      <w:r w:rsidRPr="00813458">
        <w:rPr>
          <w:noProof/>
        </w:rPr>
        <w:t>130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25B.52</w:t>
      </w:r>
      <w:r>
        <w:rPr>
          <w:noProof/>
        </w:rPr>
        <w:tab/>
        <w:t>Order relating to sequestration</w:t>
      </w:r>
      <w:r w:rsidRPr="00813458">
        <w:rPr>
          <w:noProof/>
        </w:rPr>
        <w:tab/>
      </w:r>
      <w:r w:rsidRPr="00813458">
        <w:rPr>
          <w:noProof/>
        </w:rPr>
        <w:fldChar w:fldCharType="begin"/>
      </w:r>
      <w:r w:rsidRPr="00813458">
        <w:rPr>
          <w:noProof/>
        </w:rPr>
        <w:instrText xml:space="preserve"> PAGEREF _Toc521919481 \h </w:instrText>
      </w:r>
      <w:r w:rsidRPr="00813458">
        <w:rPr>
          <w:noProof/>
        </w:rPr>
      </w:r>
      <w:r w:rsidRPr="00813458">
        <w:rPr>
          <w:noProof/>
        </w:rPr>
        <w:fldChar w:fldCharType="separate"/>
      </w:r>
      <w:r w:rsidRPr="00813458">
        <w:rPr>
          <w:noProof/>
        </w:rPr>
        <w:t>130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25B.53</w:t>
      </w:r>
      <w:r>
        <w:rPr>
          <w:noProof/>
        </w:rPr>
        <w:tab/>
        <w:t>Procedural orders for sequestration</w:t>
      </w:r>
      <w:r w:rsidRPr="00813458">
        <w:rPr>
          <w:noProof/>
        </w:rPr>
        <w:tab/>
      </w:r>
      <w:r w:rsidRPr="00813458">
        <w:rPr>
          <w:noProof/>
        </w:rPr>
        <w:fldChar w:fldCharType="begin"/>
      </w:r>
      <w:r w:rsidRPr="00813458">
        <w:rPr>
          <w:noProof/>
        </w:rPr>
        <w:instrText xml:space="preserve"> PAGEREF _Toc521919482 \h </w:instrText>
      </w:r>
      <w:r w:rsidRPr="00813458">
        <w:rPr>
          <w:noProof/>
        </w:rPr>
      </w:r>
      <w:r w:rsidRPr="00813458">
        <w:rPr>
          <w:noProof/>
        </w:rPr>
        <w:fldChar w:fldCharType="separate"/>
      </w:r>
      <w:r w:rsidRPr="00813458">
        <w:rPr>
          <w:noProof/>
        </w:rPr>
        <w:t>130</w:t>
      </w:r>
      <w:r w:rsidRPr="00813458">
        <w:rPr>
          <w:noProof/>
        </w:rPr>
        <w:fldChar w:fldCharType="end"/>
      </w:r>
    </w:p>
    <w:p w:rsidR="00813458" w:rsidRDefault="00813458" w:rsidP="00813458">
      <w:pPr>
        <w:pStyle w:val="TOC4"/>
        <w:ind w:right="1792"/>
        <w:rPr>
          <w:rFonts w:asciiTheme="minorHAnsi" w:eastAsiaTheme="minorEastAsia" w:hAnsiTheme="minorHAnsi" w:cstheme="minorBidi"/>
          <w:b w:val="0"/>
          <w:noProof/>
          <w:kern w:val="0"/>
          <w:sz w:val="22"/>
          <w:szCs w:val="22"/>
        </w:rPr>
      </w:pPr>
      <w:r>
        <w:rPr>
          <w:noProof/>
        </w:rPr>
        <w:t>Subdivision 25B.2.6—Receivership</w:t>
      </w:r>
      <w:r w:rsidRPr="00813458">
        <w:rPr>
          <w:b w:val="0"/>
          <w:noProof/>
          <w:sz w:val="18"/>
        </w:rPr>
        <w:tab/>
      </w:r>
      <w:r w:rsidRPr="00813458">
        <w:rPr>
          <w:b w:val="0"/>
          <w:noProof/>
          <w:sz w:val="18"/>
        </w:rPr>
        <w:fldChar w:fldCharType="begin"/>
      </w:r>
      <w:r w:rsidRPr="00813458">
        <w:rPr>
          <w:b w:val="0"/>
          <w:noProof/>
          <w:sz w:val="18"/>
        </w:rPr>
        <w:instrText xml:space="preserve"> PAGEREF _Toc521919483 \h </w:instrText>
      </w:r>
      <w:r w:rsidRPr="00813458">
        <w:rPr>
          <w:b w:val="0"/>
          <w:noProof/>
          <w:sz w:val="18"/>
        </w:rPr>
      </w:r>
      <w:r w:rsidRPr="00813458">
        <w:rPr>
          <w:b w:val="0"/>
          <w:noProof/>
          <w:sz w:val="18"/>
        </w:rPr>
        <w:fldChar w:fldCharType="separate"/>
      </w:r>
      <w:r w:rsidRPr="00813458">
        <w:rPr>
          <w:b w:val="0"/>
          <w:noProof/>
          <w:sz w:val="18"/>
        </w:rPr>
        <w:t>131</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25B.54</w:t>
      </w:r>
      <w:r>
        <w:rPr>
          <w:noProof/>
          <w:snapToGrid w:val="0"/>
        </w:rPr>
        <w:tab/>
      </w:r>
      <w:r w:rsidRPr="009D3F91">
        <w:rPr>
          <w:noProof/>
          <w:snapToGrid w:val="0"/>
        </w:rPr>
        <w:t>Application for appointment of receiver</w:t>
      </w:r>
      <w:r w:rsidRPr="00813458">
        <w:rPr>
          <w:noProof/>
        </w:rPr>
        <w:tab/>
      </w:r>
      <w:r w:rsidRPr="00813458">
        <w:rPr>
          <w:noProof/>
        </w:rPr>
        <w:fldChar w:fldCharType="begin"/>
      </w:r>
      <w:r w:rsidRPr="00813458">
        <w:rPr>
          <w:noProof/>
        </w:rPr>
        <w:instrText xml:space="preserve"> PAGEREF _Toc521919484 \h </w:instrText>
      </w:r>
      <w:r w:rsidRPr="00813458">
        <w:rPr>
          <w:noProof/>
        </w:rPr>
      </w:r>
      <w:r w:rsidRPr="00813458">
        <w:rPr>
          <w:noProof/>
        </w:rPr>
        <w:fldChar w:fldCharType="separate"/>
      </w:r>
      <w:r w:rsidRPr="00813458">
        <w:rPr>
          <w:noProof/>
        </w:rPr>
        <w:t>131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25B.55</w:t>
      </w:r>
      <w:r>
        <w:rPr>
          <w:noProof/>
          <w:snapToGrid w:val="0"/>
        </w:rPr>
        <w:tab/>
      </w:r>
      <w:r w:rsidRPr="009D3F91">
        <w:rPr>
          <w:noProof/>
          <w:snapToGrid w:val="0"/>
        </w:rPr>
        <w:t>Appointment and powers of receiver</w:t>
      </w:r>
      <w:r w:rsidRPr="00813458">
        <w:rPr>
          <w:noProof/>
        </w:rPr>
        <w:tab/>
      </w:r>
      <w:r w:rsidRPr="00813458">
        <w:rPr>
          <w:noProof/>
        </w:rPr>
        <w:fldChar w:fldCharType="begin"/>
      </w:r>
      <w:r w:rsidRPr="00813458">
        <w:rPr>
          <w:noProof/>
        </w:rPr>
        <w:instrText xml:space="preserve"> PAGEREF _Toc521919485 \h </w:instrText>
      </w:r>
      <w:r w:rsidRPr="00813458">
        <w:rPr>
          <w:noProof/>
        </w:rPr>
      </w:r>
      <w:r w:rsidRPr="00813458">
        <w:rPr>
          <w:noProof/>
        </w:rPr>
        <w:fldChar w:fldCharType="separate"/>
      </w:r>
      <w:r w:rsidRPr="00813458">
        <w:rPr>
          <w:noProof/>
        </w:rPr>
        <w:t>131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25B.56</w:t>
      </w:r>
      <w:r>
        <w:rPr>
          <w:noProof/>
          <w:snapToGrid w:val="0"/>
        </w:rPr>
        <w:tab/>
      </w:r>
      <w:r w:rsidRPr="009D3F91">
        <w:rPr>
          <w:noProof/>
          <w:snapToGrid w:val="0"/>
        </w:rPr>
        <w:t>Security</w:t>
      </w:r>
      <w:r w:rsidRPr="00813458">
        <w:rPr>
          <w:noProof/>
        </w:rPr>
        <w:tab/>
      </w:r>
      <w:r w:rsidRPr="00813458">
        <w:rPr>
          <w:noProof/>
        </w:rPr>
        <w:fldChar w:fldCharType="begin"/>
      </w:r>
      <w:r w:rsidRPr="00813458">
        <w:rPr>
          <w:noProof/>
        </w:rPr>
        <w:instrText xml:space="preserve"> PAGEREF _Toc521919486 \h </w:instrText>
      </w:r>
      <w:r w:rsidRPr="00813458">
        <w:rPr>
          <w:noProof/>
        </w:rPr>
      </w:r>
      <w:r w:rsidRPr="00813458">
        <w:rPr>
          <w:noProof/>
        </w:rPr>
        <w:fldChar w:fldCharType="separate"/>
      </w:r>
      <w:r w:rsidRPr="00813458">
        <w:rPr>
          <w:noProof/>
        </w:rPr>
        <w:t>132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25B.57</w:t>
      </w:r>
      <w:r>
        <w:rPr>
          <w:noProof/>
          <w:snapToGrid w:val="0"/>
        </w:rPr>
        <w:tab/>
      </w:r>
      <w:r w:rsidRPr="009D3F91">
        <w:rPr>
          <w:noProof/>
          <w:snapToGrid w:val="0"/>
        </w:rPr>
        <w:t>Accounts</w:t>
      </w:r>
      <w:r w:rsidRPr="00813458">
        <w:rPr>
          <w:noProof/>
        </w:rPr>
        <w:tab/>
      </w:r>
      <w:r w:rsidRPr="00813458">
        <w:rPr>
          <w:noProof/>
        </w:rPr>
        <w:fldChar w:fldCharType="begin"/>
      </w:r>
      <w:r w:rsidRPr="00813458">
        <w:rPr>
          <w:noProof/>
        </w:rPr>
        <w:instrText xml:space="preserve"> PAGEREF _Toc521919487 \h </w:instrText>
      </w:r>
      <w:r w:rsidRPr="00813458">
        <w:rPr>
          <w:noProof/>
        </w:rPr>
      </w:r>
      <w:r w:rsidRPr="00813458">
        <w:rPr>
          <w:noProof/>
        </w:rPr>
        <w:fldChar w:fldCharType="separate"/>
      </w:r>
      <w:r w:rsidRPr="00813458">
        <w:rPr>
          <w:noProof/>
        </w:rPr>
        <w:t>132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25B.58</w:t>
      </w:r>
      <w:r>
        <w:rPr>
          <w:noProof/>
        </w:rPr>
        <w:tab/>
        <w:t>Objection to accounts</w:t>
      </w:r>
      <w:r w:rsidRPr="00813458">
        <w:rPr>
          <w:noProof/>
        </w:rPr>
        <w:tab/>
      </w:r>
      <w:r w:rsidRPr="00813458">
        <w:rPr>
          <w:noProof/>
        </w:rPr>
        <w:fldChar w:fldCharType="begin"/>
      </w:r>
      <w:r w:rsidRPr="00813458">
        <w:rPr>
          <w:noProof/>
        </w:rPr>
        <w:instrText xml:space="preserve"> PAGEREF _Toc521919488 \h </w:instrText>
      </w:r>
      <w:r w:rsidRPr="00813458">
        <w:rPr>
          <w:noProof/>
        </w:rPr>
      </w:r>
      <w:r w:rsidRPr="00813458">
        <w:rPr>
          <w:noProof/>
        </w:rPr>
        <w:fldChar w:fldCharType="separate"/>
      </w:r>
      <w:r w:rsidRPr="00813458">
        <w:rPr>
          <w:noProof/>
        </w:rPr>
        <w:t>132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25B.59</w:t>
      </w:r>
      <w:r>
        <w:rPr>
          <w:noProof/>
          <w:snapToGrid w:val="0"/>
        </w:rPr>
        <w:tab/>
      </w:r>
      <w:r w:rsidRPr="009D3F91">
        <w:rPr>
          <w:noProof/>
          <w:snapToGrid w:val="0"/>
        </w:rPr>
        <w:t>Removal of receiver</w:t>
      </w:r>
      <w:r w:rsidRPr="00813458">
        <w:rPr>
          <w:noProof/>
        </w:rPr>
        <w:tab/>
      </w:r>
      <w:r w:rsidRPr="00813458">
        <w:rPr>
          <w:noProof/>
        </w:rPr>
        <w:fldChar w:fldCharType="begin"/>
      </w:r>
      <w:r w:rsidRPr="00813458">
        <w:rPr>
          <w:noProof/>
        </w:rPr>
        <w:instrText xml:space="preserve"> PAGEREF _Toc521919489 \h </w:instrText>
      </w:r>
      <w:r w:rsidRPr="00813458">
        <w:rPr>
          <w:noProof/>
        </w:rPr>
      </w:r>
      <w:r w:rsidRPr="00813458">
        <w:rPr>
          <w:noProof/>
        </w:rPr>
        <w:fldChar w:fldCharType="separate"/>
      </w:r>
      <w:r w:rsidRPr="00813458">
        <w:rPr>
          <w:noProof/>
        </w:rPr>
        <w:t>132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25B.60</w:t>
      </w:r>
      <w:r>
        <w:rPr>
          <w:noProof/>
          <w:snapToGrid w:val="0"/>
        </w:rPr>
        <w:tab/>
      </w:r>
      <w:r w:rsidRPr="009D3F91">
        <w:rPr>
          <w:noProof/>
          <w:snapToGrid w:val="0"/>
        </w:rPr>
        <w:t>Compliance with orders and Rules</w:t>
      </w:r>
      <w:r w:rsidRPr="00813458">
        <w:rPr>
          <w:noProof/>
        </w:rPr>
        <w:tab/>
      </w:r>
      <w:r w:rsidRPr="00813458">
        <w:rPr>
          <w:noProof/>
        </w:rPr>
        <w:fldChar w:fldCharType="begin"/>
      </w:r>
      <w:r w:rsidRPr="00813458">
        <w:rPr>
          <w:noProof/>
        </w:rPr>
        <w:instrText xml:space="preserve"> PAGEREF _Toc521919490 \h </w:instrText>
      </w:r>
      <w:r w:rsidRPr="00813458">
        <w:rPr>
          <w:noProof/>
        </w:rPr>
      </w:r>
      <w:r w:rsidRPr="00813458">
        <w:rPr>
          <w:noProof/>
        </w:rPr>
        <w:fldChar w:fldCharType="separate"/>
      </w:r>
      <w:r w:rsidRPr="00813458">
        <w:rPr>
          <w:noProof/>
        </w:rPr>
        <w:t>132</w:t>
      </w:r>
      <w:r w:rsidRPr="00813458">
        <w:rPr>
          <w:noProof/>
        </w:rPr>
        <w:fldChar w:fldCharType="end"/>
      </w:r>
    </w:p>
    <w:p w:rsidR="00813458" w:rsidRDefault="00813458" w:rsidP="00813458">
      <w:pPr>
        <w:pStyle w:val="TOC4"/>
        <w:ind w:right="1792"/>
        <w:rPr>
          <w:rFonts w:asciiTheme="minorHAnsi" w:eastAsiaTheme="minorEastAsia" w:hAnsiTheme="minorHAnsi" w:cstheme="minorBidi"/>
          <w:b w:val="0"/>
          <w:noProof/>
          <w:kern w:val="0"/>
          <w:sz w:val="22"/>
          <w:szCs w:val="22"/>
        </w:rPr>
      </w:pPr>
      <w:r>
        <w:rPr>
          <w:noProof/>
        </w:rPr>
        <w:t>Subdivision 25B.2.7—Enforcement of obligations other than an obligation to pay money</w:t>
      </w:r>
      <w:r w:rsidRPr="00813458">
        <w:rPr>
          <w:b w:val="0"/>
          <w:noProof/>
          <w:sz w:val="18"/>
        </w:rPr>
        <w:tab/>
      </w:r>
      <w:r w:rsidRPr="00813458">
        <w:rPr>
          <w:b w:val="0"/>
          <w:noProof/>
          <w:sz w:val="18"/>
        </w:rPr>
        <w:fldChar w:fldCharType="begin"/>
      </w:r>
      <w:r w:rsidRPr="00813458">
        <w:rPr>
          <w:b w:val="0"/>
          <w:noProof/>
          <w:sz w:val="18"/>
        </w:rPr>
        <w:instrText xml:space="preserve"> PAGEREF _Toc521919491 \h </w:instrText>
      </w:r>
      <w:r w:rsidRPr="00813458">
        <w:rPr>
          <w:b w:val="0"/>
          <w:noProof/>
          <w:sz w:val="18"/>
        </w:rPr>
      </w:r>
      <w:r w:rsidRPr="00813458">
        <w:rPr>
          <w:b w:val="0"/>
          <w:noProof/>
          <w:sz w:val="18"/>
        </w:rPr>
        <w:fldChar w:fldCharType="separate"/>
      </w:r>
      <w:r w:rsidRPr="00813458">
        <w:rPr>
          <w:b w:val="0"/>
          <w:noProof/>
          <w:sz w:val="18"/>
        </w:rPr>
        <w:t>133</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25B.61</w:t>
      </w:r>
      <w:r>
        <w:rPr>
          <w:noProof/>
          <w:snapToGrid w:val="0"/>
        </w:rPr>
        <w:tab/>
      </w:r>
      <w:r w:rsidRPr="009D3F91">
        <w:rPr>
          <w:noProof/>
          <w:snapToGrid w:val="0"/>
        </w:rPr>
        <w:t>Application for other enforcement orders</w:t>
      </w:r>
      <w:r w:rsidRPr="00813458">
        <w:rPr>
          <w:noProof/>
        </w:rPr>
        <w:tab/>
      </w:r>
      <w:r w:rsidRPr="00813458">
        <w:rPr>
          <w:noProof/>
        </w:rPr>
        <w:fldChar w:fldCharType="begin"/>
      </w:r>
      <w:r w:rsidRPr="00813458">
        <w:rPr>
          <w:noProof/>
        </w:rPr>
        <w:instrText xml:space="preserve"> PAGEREF _Toc521919492 \h </w:instrText>
      </w:r>
      <w:r w:rsidRPr="00813458">
        <w:rPr>
          <w:noProof/>
        </w:rPr>
      </w:r>
      <w:r w:rsidRPr="00813458">
        <w:rPr>
          <w:noProof/>
        </w:rPr>
        <w:fldChar w:fldCharType="separate"/>
      </w:r>
      <w:r w:rsidRPr="00813458">
        <w:rPr>
          <w:noProof/>
        </w:rPr>
        <w:t>133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25B.62</w:t>
      </w:r>
      <w:r>
        <w:rPr>
          <w:noProof/>
          <w:snapToGrid w:val="0"/>
        </w:rPr>
        <w:tab/>
      </w:r>
      <w:r w:rsidRPr="009D3F91">
        <w:rPr>
          <w:noProof/>
          <w:snapToGrid w:val="0"/>
        </w:rPr>
        <w:t>Warrant for possession of real property</w:t>
      </w:r>
      <w:r w:rsidRPr="00813458">
        <w:rPr>
          <w:noProof/>
        </w:rPr>
        <w:tab/>
      </w:r>
      <w:r w:rsidRPr="00813458">
        <w:rPr>
          <w:noProof/>
        </w:rPr>
        <w:fldChar w:fldCharType="begin"/>
      </w:r>
      <w:r w:rsidRPr="00813458">
        <w:rPr>
          <w:noProof/>
        </w:rPr>
        <w:instrText xml:space="preserve"> PAGEREF _Toc521919493 \h </w:instrText>
      </w:r>
      <w:r w:rsidRPr="00813458">
        <w:rPr>
          <w:noProof/>
        </w:rPr>
      </w:r>
      <w:r w:rsidRPr="00813458">
        <w:rPr>
          <w:noProof/>
        </w:rPr>
        <w:fldChar w:fldCharType="separate"/>
      </w:r>
      <w:r w:rsidRPr="00813458">
        <w:rPr>
          <w:noProof/>
        </w:rPr>
        <w:t>133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25B.63</w:t>
      </w:r>
      <w:r>
        <w:rPr>
          <w:noProof/>
          <w:snapToGrid w:val="0"/>
        </w:rPr>
        <w:tab/>
      </w:r>
      <w:r w:rsidRPr="009D3F91">
        <w:rPr>
          <w:noProof/>
          <w:snapToGrid w:val="0"/>
        </w:rPr>
        <w:t>Warrant for delivery</w:t>
      </w:r>
      <w:r w:rsidRPr="00813458">
        <w:rPr>
          <w:noProof/>
        </w:rPr>
        <w:tab/>
      </w:r>
      <w:r w:rsidRPr="00813458">
        <w:rPr>
          <w:noProof/>
        </w:rPr>
        <w:fldChar w:fldCharType="begin"/>
      </w:r>
      <w:r w:rsidRPr="00813458">
        <w:rPr>
          <w:noProof/>
        </w:rPr>
        <w:instrText xml:space="preserve"> PAGEREF _Toc521919494 \h </w:instrText>
      </w:r>
      <w:r w:rsidRPr="00813458">
        <w:rPr>
          <w:noProof/>
        </w:rPr>
      </w:r>
      <w:r w:rsidRPr="00813458">
        <w:rPr>
          <w:noProof/>
        </w:rPr>
        <w:fldChar w:fldCharType="separate"/>
      </w:r>
      <w:r w:rsidRPr="00813458">
        <w:rPr>
          <w:noProof/>
        </w:rPr>
        <w:t>133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25B.64</w:t>
      </w:r>
      <w:r>
        <w:rPr>
          <w:noProof/>
          <w:snapToGrid w:val="0"/>
        </w:rPr>
        <w:tab/>
      </w:r>
      <w:r w:rsidRPr="009D3F91">
        <w:rPr>
          <w:noProof/>
          <w:snapToGrid w:val="0"/>
        </w:rPr>
        <w:t>Warrant for seizure and detention of property</w:t>
      </w:r>
      <w:r w:rsidRPr="00813458">
        <w:rPr>
          <w:noProof/>
        </w:rPr>
        <w:tab/>
      </w:r>
      <w:r w:rsidRPr="00813458">
        <w:rPr>
          <w:noProof/>
        </w:rPr>
        <w:fldChar w:fldCharType="begin"/>
      </w:r>
      <w:r w:rsidRPr="00813458">
        <w:rPr>
          <w:noProof/>
        </w:rPr>
        <w:instrText xml:space="preserve"> PAGEREF _Toc521919495 \h </w:instrText>
      </w:r>
      <w:r w:rsidRPr="00813458">
        <w:rPr>
          <w:noProof/>
        </w:rPr>
      </w:r>
      <w:r w:rsidRPr="00813458">
        <w:rPr>
          <w:noProof/>
        </w:rPr>
        <w:fldChar w:fldCharType="separate"/>
      </w:r>
      <w:r w:rsidRPr="00813458">
        <w:rPr>
          <w:noProof/>
        </w:rPr>
        <w:t>133</w:t>
      </w:r>
      <w:r w:rsidRPr="00813458">
        <w:rPr>
          <w:noProof/>
        </w:rPr>
        <w:fldChar w:fldCharType="end"/>
      </w:r>
    </w:p>
    <w:p w:rsidR="00813458" w:rsidRDefault="00813458" w:rsidP="00813458">
      <w:pPr>
        <w:pStyle w:val="TOC4"/>
        <w:ind w:right="1792"/>
        <w:rPr>
          <w:rFonts w:asciiTheme="minorHAnsi" w:eastAsiaTheme="minorEastAsia" w:hAnsiTheme="minorHAnsi" w:cstheme="minorBidi"/>
          <w:b w:val="0"/>
          <w:noProof/>
          <w:kern w:val="0"/>
          <w:sz w:val="22"/>
          <w:szCs w:val="22"/>
        </w:rPr>
      </w:pPr>
      <w:r>
        <w:rPr>
          <w:noProof/>
        </w:rPr>
        <w:t>Subdivision 25B.2.8—Other provisions about enforcement</w:t>
      </w:r>
      <w:r w:rsidRPr="00813458">
        <w:rPr>
          <w:b w:val="0"/>
          <w:noProof/>
          <w:sz w:val="18"/>
        </w:rPr>
        <w:tab/>
      </w:r>
      <w:r w:rsidRPr="00813458">
        <w:rPr>
          <w:b w:val="0"/>
          <w:noProof/>
          <w:sz w:val="18"/>
        </w:rPr>
        <w:fldChar w:fldCharType="begin"/>
      </w:r>
      <w:r w:rsidRPr="00813458">
        <w:rPr>
          <w:b w:val="0"/>
          <w:noProof/>
          <w:sz w:val="18"/>
        </w:rPr>
        <w:instrText xml:space="preserve"> PAGEREF _Toc521919496 \h </w:instrText>
      </w:r>
      <w:r w:rsidRPr="00813458">
        <w:rPr>
          <w:b w:val="0"/>
          <w:noProof/>
          <w:sz w:val="18"/>
        </w:rPr>
      </w:r>
      <w:r w:rsidRPr="00813458">
        <w:rPr>
          <w:b w:val="0"/>
          <w:noProof/>
          <w:sz w:val="18"/>
        </w:rPr>
        <w:fldChar w:fldCharType="separate"/>
      </w:r>
      <w:r w:rsidRPr="00813458">
        <w:rPr>
          <w:b w:val="0"/>
          <w:noProof/>
          <w:sz w:val="18"/>
        </w:rPr>
        <w:t>134</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25B.65</w:t>
      </w:r>
      <w:r>
        <w:rPr>
          <w:noProof/>
        </w:rPr>
        <w:tab/>
        <w:t>Service of order</w:t>
      </w:r>
      <w:r w:rsidRPr="00813458">
        <w:rPr>
          <w:noProof/>
        </w:rPr>
        <w:tab/>
      </w:r>
      <w:r w:rsidRPr="00813458">
        <w:rPr>
          <w:noProof/>
        </w:rPr>
        <w:fldChar w:fldCharType="begin"/>
      </w:r>
      <w:r w:rsidRPr="00813458">
        <w:rPr>
          <w:noProof/>
        </w:rPr>
        <w:instrText xml:space="preserve"> PAGEREF _Toc521919497 \h </w:instrText>
      </w:r>
      <w:r w:rsidRPr="00813458">
        <w:rPr>
          <w:noProof/>
        </w:rPr>
      </w:r>
      <w:r w:rsidRPr="00813458">
        <w:rPr>
          <w:noProof/>
        </w:rPr>
        <w:fldChar w:fldCharType="separate"/>
      </w:r>
      <w:r w:rsidRPr="00813458">
        <w:rPr>
          <w:noProof/>
        </w:rPr>
        <w:t>134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25B.66</w:t>
      </w:r>
      <w:r>
        <w:rPr>
          <w:noProof/>
        </w:rPr>
        <w:tab/>
        <w:t>Certificate for payments under maintenance order</w:t>
      </w:r>
      <w:r w:rsidRPr="00813458">
        <w:rPr>
          <w:noProof/>
        </w:rPr>
        <w:tab/>
      </w:r>
      <w:r w:rsidRPr="00813458">
        <w:rPr>
          <w:noProof/>
        </w:rPr>
        <w:fldChar w:fldCharType="begin"/>
      </w:r>
      <w:r w:rsidRPr="00813458">
        <w:rPr>
          <w:noProof/>
        </w:rPr>
        <w:instrText xml:space="preserve"> PAGEREF _Toc521919498 \h </w:instrText>
      </w:r>
      <w:r w:rsidRPr="00813458">
        <w:rPr>
          <w:noProof/>
        </w:rPr>
      </w:r>
      <w:r w:rsidRPr="00813458">
        <w:rPr>
          <w:noProof/>
        </w:rPr>
        <w:fldChar w:fldCharType="separate"/>
      </w:r>
      <w:r w:rsidRPr="00813458">
        <w:rPr>
          <w:noProof/>
        </w:rPr>
        <w:t>134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25B.67</w:t>
      </w:r>
      <w:r>
        <w:rPr>
          <w:noProof/>
          <w:snapToGrid w:val="0"/>
        </w:rPr>
        <w:tab/>
      </w:r>
      <w:r w:rsidRPr="009D3F91">
        <w:rPr>
          <w:noProof/>
          <w:snapToGrid w:val="0"/>
        </w:rPr>
        <w:t>Enforcement by or against a non</w:t>
      </w:r>
      <w:r w:rsidRPr="009D3F91">
        <w:rPr>
          <w:noProof/>
          <w:snapToGrid w:val="0"/>
        </w:rPr>
        <w:noBreakHyphen/>
        <w:t>party</w:t>
      </w:r>
      <w:r w:rsidRPr="00813458">
        <w:rPr>
          <w:noProof/>
        </w:rPr>
        <w:tab/>
      </w:r>
      <w:r w:rsidRPr="00813458">
        <w:rPr>
          <w:noProof/>
        </w:rPr>
        <w:fldChar w:fldCharType="begin"/>
      </w:r>
      <w:r w:rsidRPr="00813458">
        <w:rPr>
          <w:noProof/>
        </w:rPr>
        <w:instrText xml:space="preserve"> PAGEREF _Toc521919499 \h </w:instrText>
      </w:r>
      <w:r w:rsidRPr="00813458">
        <w:rPr>
          <w:noProof/>
        </w:rPr>
      </w:r>
      <w:r w:rsidRPr="00813458">
        <w:rPr>
          <w:noProof/>
        </w:rPr>
        <w:fldChar w:fldCharType="separate"/>
      </w:r>
      <w:r w:rsidRPr="00813458">
        <w:rPr>
          <w:noProof/>
        </w:rPr>
        <w:t>134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25B.68</w:t>
      </w:r>
      <w:r>
        <w:rPr>
          <w:noProof/>
        </w:rPr>
        <w:tab/>
        <w:t>Powers of enforcement officer</w:t>
      </w:r>
      <w:r w:rsidRPr="00813458">
        <w:rPr>
          <w:noProof/>
        </w:rPr>
        <w:tab/>
      </w:r>
      <w:r w:rsidRPr="00813458">
        <w:rPr>
          <w:noProof/>
        </w:rPr>
        <w:fldChar w:fldCharType="begin"/>
      </w:r>
      <w:r w:rsidRPr="00813458">
        <w:rPr>
          <w:noProof/>
        </w:rPr>
        <w:instrText xml:space="preserve"> PAGEREF _Toc521919500 \h </w:instrText>
      </w:r>
      <w:r w:rsidRPr="00813458">
        <w:rPr>
          <w:noProof/>
        </w:rPr>
      </w:r>
      <w:r w:rsidRPr="00813458">
        <w:rPr>
          <w:noProof/>
        </w:rPr>
        <w:fldChar w:fldCharType="separate"/>
      </w:r>
      <w:r w:rsidRPr="00813458">
        <w:rPr>
          <w:noProof/>
        </w:rPr>
        <w:t>134</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25B.3—Location and recovery orders</w:t>
      </w:r>
      <w:r w:rsidRPr="00813458">
        <w:rPr>
          <w:b w:val="0"/>
          <w:noProof/>
          <w:sz w:val="18"/>
        </w:rPr>
        <w:tab/>
      </w:r>
      <w:r w:rsidRPr="00813458">
        <w:rPr>
          <w:b w:val="0"/>
          <w:noProof/>
          <w:sz w:val="18"/>
        </w:rPr>
        <w:fldChar w:fldCharType="begin"/>
      </w:r>
      <w:r w:rsidRPr="00813458">
        <w:rPr>
          <w:b w:val="0"/>
          <w:noProof/>
          <w:sz w:val="18"/>
        </w:rPr>
        <w:instrText xml:space="preserve"> PAGEREF _Toc521919501 \h </w:instrText>
      </w:r>
      <w:r w:rsidRPr="00813458">
        <w:rPr>
          <w:b w:val="0"/>
          <w:noProof/>
          <w:sz w:val="18"/>
        </w:rPr>
      </w:r>
      <w:r w:rsidRPr="00813458">
        <w:rPr>
          <w:b w:val="0"/>
          <w:noProof/>
          <w:sz w:val="18"/>
        </w:rPr>
        <w:fldChar w:fldCharType="separate"/>
      </w:r>
      <w:r w:rsidRPr="00813458">
        <w:rPr>
          <w:b w:val="0"/>
          <w:noProof/>
          <w:sz w:val="18"/>
        </w:rPr>
        <w:t>135</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25B.69</w:t>
      </w:r>
      <w:r>
        <w:rPr>
          <w:noProof/>
        </w:rPr>
        <w:tab/>
        <w:t>Application of Division 25B.3</w:t>
      </w:r>
      <w:r w:rsidRPr="00813458">
        <w:rPr>
          <w:noProof/>
        </w:rPr>
        <w:tab/>
      </w:r>
      <w:r w:rsidRPr="00813458">
        <w:rPr>
          <w:noProof/>
        </w:rPr>
        <w:fldChar w:fldCharType="begin"/>
      </w:r>
      <w:r w:rsidRPr="00813458">
        <w:rPr>
          <w:noProof/>
        </w:rPr>
        <w:instrText xml:space="preserve"> PAGEREF _Toc521919502 \h </w:instrText>
      </w:r>
      <w:r w:rsidRPr="00813458">
        <w:rPr>
          <w:noProof/>
        </w:rPr>
      </w:r>
      <w:r w:rsidRPr="00813458">
        <w:rPr>
          <w:noProof/>
        </w:rPr>
        <w:fldChar w:fldCharType="separate"/>
      </w:r>
      <w:r w:rsidRPr="00813458">
        <w:rPr>
          <w:noProof/>
        </w:rPr>
        <w:t>135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25B.70</w:t>
      </w:r>
      <w:r>
        <w:rPr>
          <w:noProof/>
        </w:rPr>
        <w:tab/>
        <w:t>Application for order under Division 25B.3</w:t>
      </w:r>
      <w:r w:rsidRPr="00813458">
        <w:rPr>
          <w:noProof/>
        </w:rPr>
        <w:tab/>
      </w:r>
      <w:r w:rsidRPr="00813458">
        <w:rPr>
          <w:noProof/>
        </w:rPr>
        <w:fldChar w:fldCharType="begin"/>
      </w:r>
      <w:r w:rsidRPr="00813458">
        <w:rPr>
          <w:noProof/>
        </w:rPr>
        <w:instrText xml:space="preserve"> PAGEREF _Toc521919503 \h </w:instrText>
      </w:r>
      <w:r w:rsidRPr="00813458">
        <w:rPr>
          <w:noProof/>
        </w:rPr>
      </w:r>
      <w:r w:rsidRPr="00813458">
        <w:rPr>
          <w:noProof/>
        </w:rPr>
        <w:fldChar w:fldCharType="separate"/>
      </w:r>
      <w:r w:rsidRPr="00813458">
        <w:rPr>
          <w:noProof/>
        </w:rPr>
        <w:t>135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25B.71</w:t>
      </w:r>
      <w:r>
        <w:rPr>
          <w:noProof/>
        </w:rPr>
        <w:tab/>
        <w:t>Service of recovery order</w:t>
      </w:r>
      <w:r w:rsidRPr="00813458">
        <w:rPr>
          <w:noProof/>
        </w:rPr>
        <w:tab/>
      </w:r>
      <w:r w:rsidRPr="00813458">
        <w:rPr>
          <w:noProof/>
        </w:rPr>
        <w:fldChar w:fldCharType="begin"/>
      </w:r>
      <w:r w:rsidRPr="00813458">
        <w:rPr>
          <w:noProof/>
        </w:rPr>
        <w:instrText xml:space="preserve"> PAGEREF _Toc521919504 \h </w:instrText>
      </w:r>
      <w:r w:rsidRPr="00813458">
        <w:rPr>
          <w:noProof/>
        </w:rPr>
      </w:r>
      <w:r w:rsidRPr="00813458">
        <w:rPr>
          <w:noProof/>
        </w:rPr>
        <w:fldChar w:fldCharType="separate"/>
      </w:r>
      <w:r w:rsidRPr="00813458">
        <w:rPr>
          <w:noProof/>
        </w:rPr>
        <w:t>135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25B.72</w:t>
      </w:r>
      <w:r>
        <w:rPr>
          <w:noProof/>
        </w:rPr>
        <w:tab/>
        <w:t>Application for directions for execution of recovery order</w:t>
      </w:r>
      <w:r w:rsidRPr="00813458">
        <w:rPr>
          <w:noProof/>
        </w:rPr>
        <w:tab/>
      </w:r>
      <w:r w:rsidRPr="00813458">
        <w:rPr>
          <w:noProof/>
        </w:rPr>
        <w:fldChar w:fldCharType="begin"/>
      </w:r>
      <w:r w:rsidRPr="00813458">
        <w:rPr>
          <w:noProof/>
        </w:rPr>
        <w:instrText xml:space="preserve"> PAGEREF _Toc521919505 \h </w:instrText>
      </w:r>
      <w:r w:rsidRPr="00813458">
        <w:rPr>
          <w:noProof/>
        </w:rPr>
      </w:r>
      <w:r w:rsidRPr="00813458">
        <w:rPr>
          <w:noProof/>
        </w:rPr>
        <w:fldChar w:fldCharType="separate"/>
      </w:r>
      <w:r w:rsidRPr="00813458">
        <w:rPr>
          <w:noProof/>
        </w:rPr>
        <w:t>135</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25B.4—Warrants for arrest</w:t>
      </w:r>
      <w:r w:rsidRPr="00813458">
        <w:rPr>
          <w:b w:val="0"/>
          <w:noProof/>
          <w:sz w:val="18"/>
        </w:rPr>
        <w:tab/>
      </w:r>
      <w:r w:rsidRPr="00813458">
        <w:rPr>
          <w:b w:val="0"/>
          <w:noProof/>
          <w:sz w:val="18"/>
        </w:rPr>
        <w:fldChar w:fldCharType="begin"/>
      </w:r>
      <w:r w:rsidRPr="00813458">
        <w:rPr>
          <w:b w:val="0"/>
          <w:noProof/>
          <w:sz w:val="18"/>
        </w:rPr>
        <w:instrText xml:space="preserve"> PAGEREF _Toc521919506 \h </w:instrText>
      </w:r>
      <w:r w:rsidRPr="00813458">
        <w:rPr>
          <w:b w:val="0"/>
          <w:noProof/>
          <w:sz w:val="18"/>
        </w:rPr>
      </w:r>
      <w:r w:rsidRPr="00813458">
        <w:rPr>
          <w:b w:val="0"/>
          <w:noProof/>
          <w:sz w:val="18"/>
        </w:rPr>
        <w:fldChar w:fldCharType="separate"/>
      </w:r>
      <w:r w:rsidRPr="00813458">
        <w:rPr>
          <w:b w:val="0"/>
          <w:noProof/>
          <w:sz w:val="18"/>
        </w:rPr>
        <w:t>136</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25B.73</w:t>
      </w:r>
      <w:r>
        <w:rPr>
          <w:noProof/>
        </w:rPr>
        <w:tab/>
        <w:t>Application for warrant</w:t>
      </w:r>
      <w:r w:rsidRPr="00813458">
        <w:rPr>
          <w:noProof/>
        </w:rPr>
        <w:tab/>
      </w:r>
      <w:r w:rsidRPr="00813458">
        <w:rPr>
          <w:noProof/>
        </w:rPr>
        <w:fldChar w:fldCharType="begin"/>
      </w:r>
      <w:r w:rsidRPr="00813458">
        <w:rPr>
          <w:noProof/>
        </w:rPr>
        <w:instrText xml:space="preserve"> PAGEREF _Toc521919507 \h </w:instrText>
      </w:r>
      <w:r w:rsidRPr="00813458">
        <w:rPr>
          <w:noProof/>
        </w:rPr>
      </w:r>
      <w:r w:rsidRPr="00813458">
        <w:rPr>
          <w:noProof/>
        </w:rPr>
        <w:fldChar w:fldCharType="separate"/>
      </w:r>
      <w:r w:rsidRPr="00813458">
        <w:rPr>
          <w:noProof/>
        </w:rPr>
        <w:t>136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25B.74</w:t>
      </w:r>
      <w:r>
        <w:rPr>
          <w:noProof/>
        </w:rPr>
        <w:tab/>
        <w:t>Execution of warrant</w:t>
      </w:r>
      <w:r w:rsidRPr="00813458">
        <w:rPr>
          <w:noProof/>
        </w:rPr>
        <w:tab/>
      </w:r>
      <w:r w:rsidRPr="00813458">
        <w:rPr>
          <w:noProof/>
        </w:rPr>
        <w:fldChar w:fldCharType="begin"/>
      </w:r>
      <w:r w:rsidRPr="00813458">
        <w:rPr>
          <w:noProof/>
        </w:rPr>
        <w:instrText xml:space="preserve"> PAGEREF _Toc521919508 \h </w:instrText>
      </w:r>
      <w:r w:rsidRPr="00813458">
        <w:rPr>
          <w:noProof/>
        </w:rPr>
      </w:r>
      <w:r w:rsidRPr="00813458">
        <w:rPr>
          <w:noProof/>
        </w:rPr>
        <w:fldChar w:fldCharType="separate"/>
      </w:r>
      <w:r w:rsidRPr="00813458">
        <w:rPr>
          <w:noProof/>
        </w:rPr>
        <w:t>136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25B.75</w:t>
      </w:r>
      <w:r>
        <w:rPr>
          <w:noProof/>
        </w:rPr>
        <w:tab/>
        <w:t>Duration of warrant</w:t>
      </w:r>
      <w:r w:rsidRPr="00813458">
        <w:rPr>
          <w:noProof/>
        </w:rPr>
        <w:tab/>
      </w:r>
      <w:r w:rsidRPr="00813458">
        <w:rPr>
          <w:noProof/>
        </w:rPr>
        <w:fldChar w:fldCharType="begin"/>
      </w:r>
      <w:r w:rsidRPr="00813458">
        <w:rPr>
          <w:noProof/>
        </w:rPr>
        <w:instrText xml:space="preserve"> PAGEREF _Toc521919509 \h </w:instrText>
      </w:r>
      <w:r w:rsidRPr="00813458">
        <w:rPr>
          <w:noProof/>
        </w:rPr>
      </w:r>
      <w:r w:rsidRPr="00813458">
        <w:rPr>
          <w:noProof/>
        </w:rPr>
        <w:fldChar w:fldCharType="separate"/>
      </w:r>
      <w:r w:rsidRPr="00813458">
        <w:rPr>
          <w:noProof/>
        </w:rPr>
        <w:t>136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lastRenderedPageBreak/>
        <w:t>25B.76</w:t>
      </w:r>
      <w:r>
        <w:rPr>
          <w:noProof/>
        </w:rPr>
        <w:tab/>
        <w:t>Procedure after arrest</w:t>
      </w:r>
      <w:r w:rsidRPr="00813458">
        <w:rPr>
          <w:noProof/>
        </w:rPr>
        <w:tab/>
      </w:r>
      <w:r w:rsidRPr="00813458">
        <w:rPr>
          <w:noProof/>
        </w:rPr>
        <w:fldChar w:fldCharType="begin"/>
      </w:r>
      <w:r w:rsidRPr="00813458">
        <w:rPr>
          <w:noProof/>
        </w:rPr>
        <w:instrText xml:space="preserve"> PAGEREF _Toc521919510 \h </w:instrText>
      </w:r>
      <w:r w:rsidRPr="00813458">
        <w:rPr>
          <w:noProof/>
        </w:rPr>
      </w:r>
      <w:r w:rsidRPr="00813458">
        <w:rPr>
          <w:noProof/>
        </w:rPr>
        <w:fldChar w:fldCharType="separate"/>
      </w:r>
      <w:r w:rsidRPr="00813458">
        <w:rPr>
          <w:noProof/>
        </w:rPr>
        <w:t>136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25B.77</w:t>
      </w:r>
      <w:r>
        <w:rPr>
          <w:noProof/>
        </w:rPr>
        <w:tab/>
        <w:t>Application for release or setting aside warrant</w:t>
      </w:r>
      <w:r w:rsidRPr="00813458">
        <w:rPr>
          <w:noProof/>
        </w:rPr>
        <w:tab/>
      </w:r>
      <w:r w:rsidRPr="00813458">
        <w:rPr>
          <w:noProof/>
        </w:rPr>
        <w:fldChar w:fldCharType="begin"/>
      </w:r>
      <w:r w:rsidRPr="00813458">
        <w:rPr>
          <w:noProof/>
        </w:rPr>
        <w:instrText xml:space="preserve"> PAGEREF _Toc521919511 \h </w:instrText>
      </w:r>
      <w:r w:rsidRPr="00813458">
        <w:rPr>
          <w:noProof/>
        </w:rPr>
      </w:r>
      <w:r w:rsidRPr="00813458">
        <w:rPr>
          <w:noProof/>
        </w:rPr>
        <w:fldChar w:fldCharType="separate"/>
      </w:r>
      <w:r w:rsidRPr="00813458">
        <w:rPr>
          <w:noProof/>
        </w:rPr>
        <w:t>138</w:t>
      </w:r>
      <w:r w:rsidRPr="00813458">
        <w:rPr>
          <w:noProof/>
        </w:rPr>
        <w:fldChar w:fldCharType="end"/>
      </w:r>
    </w:p>
    <w:p w:rsidR="00813458" w:rsidRDefault="00813458" w:rsidP="00813458">
      <w:pPr>
        <w:pStyle w:val="TOC1"/>
        <w:ind w:right="1792"/>
        <w:rPr>
          <w:rFonts w:asciiTheme="minorHAnsi" w:eastAsiaTheme="minorEastAsia" w:hAnsiTheme="minorHAnsi" w:cstheme="minorBidi"/>
          <w:b w:val="0"/>
          <w:noProof/>
          <w:kern w:val="0"/>
          <w:sz w:val="22"/>
          <w:szCs w:val="22"/>
        </w:rPr>
      </w:pPr>
      <w:r>
        <w:rPr>
          <w:noProof/>
        </w:rPr>
        <w:t>Chapter 3—Proceedings other than family law or child support</w:t>
      </w:r>
      <w:r w:rsidRPr="00813458">
        <w:rPr>
          <w:b w:val="0"/>
          <w:noProof/>
          <w:sz w:val="18"/>
        </w:rPr>
        <w:tab/>
      </w:r>
      <w:r w:rsidRPr="00813458">
        <w:rPr>
          <w:b w:val="0"/>
          <w:noProof/>
          <w:sz w:val="18"/>
        </w:rPr>
        <w:fldChar w:fldCharType="begin"/>
      </w:r>
      <w:r w:rsidRPr="00813458">
        <w:rPr>
          <w:b w:val="0"/>
          <w:noProof/>
          <w:sz w:val="18"/>
        </w:rPr>
        <w:instrText xml:space="preserve"> PAGEREF _Toc521919512 \h </w:instrText>
      </w:r>
      <w:r w:rsidRPr="00813458">
        <w:rPr>
          <w:b w:val="0"/>
          <w:noProof/>
          <w:sz w:val="18"/>
        </w:rPr>
      </w:r>
      <w:r w:rsidRPr="00813458">
        <w:rPr>
          <w:b w:val="0"/>
          <w:noProof/>
          <w:sz w:val="18"/>
        </w:rPr>
        <w:fldChar w:fldCharType="separate"/>
      </w:r>
      <w:r w:rsidRPr="00813458">
        <w:rPr>
          <w:b w:val="0"/>
          <w:noProof/>
          <w:sz w:val="18"/>
        </w:rPr>
        <w:t>139</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26—General</w:t>
      </w:r>
      <w:r w:rsidRPr="00813458">
        <w:rPr>
          <w:b w:val="0"/>
          <w:noProof/>
          <w:sz w:val="18"/>
        </w:rPr>
        <w:tab/>
      </w:r>
      <w:r w:rsidRPr="00813458">
        <w:rPr>
          <w:b w:val="0"/>
          <w:noProof/>
          <w:sz w:val="18"/>
        </w:rPr>
        <w:fldChar w:fldCharType="begin"/>
      </w:r>
      <w:r w:rsidRPr="00813458">
        <w:rPr>
          <w:b w:val="0"/>
          <w:noProof/>
          <w:sz w:val="18"/>
        </w:rPr>
        <w:instrText xml:space="preserve"> PAGEREF _Toc521919513 \h </w:instrText>
      </w:r>
      <w:r w:rsidRPr="00813458">
        <w:rPr>
          <w:b w:val="0"/>
          <w:noProof/>
          <w:sz w:val="18"/>
        </w:rPr>
      </w:r>
      <w:r w:rsidRPr="00813458">
        <w:rPr>
          <w:b w:val="0"/>
          <w:noProof/>
          <w:sz w:val="18"/>
        </w:rPr>
        <w:fldChar w:fldCharType="separate"/>
      </w:r>
      <w:r w:rsidRPr="00813458">
        <w:rPr>
          <w:b w:val="0"/>
          <w:noProof/>
          <w:sz w:val="18"/>
        </w:rPr>
        <w:t>139</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26.01</w:t>
      </w:r>
      <w:r>
        <w:rPr>
          <w:noProof/>
        </w:rPr>
        <w:tab/>
        <w:t>Rate of interest</w:t>
      </w:r>
      <w:r w:rsidRPr="00813458">
        <w:rPr>
          <w:noProof/>
        </w:rPr>
        <w:tab/>
      </w:r>
      <w:r w:rsidRPr="00813458">
        <w:rPr>
          <w:noProof/>
        </w:rPr>
        <w:fldChar w:fldCharType="begin"/>
      </w:r>
      <w:r w:rsidRPr="00813458">
        <w:rPr>
          <w:noProof/>
        </w:rPr>
        <w:instrText xml:space="preserve"> PAGEREF _Toc521919514 \h </w:instrText>
      </w:r>
      <w:r w:rsidRPr="00813458">
        <w:rPr>
          <w:noProof/>
        </w:rPr>
      </w:r>
      <w:r w:rsidRPr="00813458">
        <w:rPr>
          <w:noProof/>
        </w:rPr>
        <w:fldChar w:fldCharType="separate"/>
      </w:r>
      <w:r w:rsidRPr="00813458">
        <w:rPr>
          <w:noProof/>
        </w:rPr>
        <w:t>139</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27—Dispute resolution</w:t>
      </w:r>
      <w:r w:rsidRPr="00813458">
        <w:rPr>
          <w:b w:val="0"/>
          <w:noProof/>
          <w:sz w:val="18"/>
        </w:rPr>
        <w:tab/>
      </w:r>
      <w:r w:rsidRPr="00813458">
        <w:rPr>
          <w:b w:val="0"/>
          <w:noProof/>
          <w:sz w:val="18"/>
        </w:rPr>
        <w:fldChar w:fldCharType="begin"/>
      </w:r>
      <w:r w:rsidRPr="00813458">
        <w:rPr>
          <w:b w:val="0"/>
          <w:noProof/>
          <w:sz w:val="18"/>
        </w:rPr>
        <w:instrText xml:space="preserve"> PAGEREF _Toc521919515 \h </w:instrText>
      </w:r>
      <w:r w:rsidRPr="00813458">
        <w:rPr>
          <w:b w:val="0"/>
          <w:noProof/>
          <w:sz w:val="18"/>
        </w:rPr>
      </w:r>
      <w:r w:rsidRPr="00813458">
        <w:rPr>
          <w:b w:val="0"/>
          <w:noProof/>
          <w:sz w:val="18"/>
        </w:rPr>
        <w:fldChar w:fldCharType="separate"/>
      </w:r>
      <w:r w:rsidRPr="00813458">
        <w:rPr>
          <w:b w:val="0"/>
          <w:noProof/>
          <w:sz w:val="18"/>
        </w:rPr>
        <w:t>140</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27.1—General</w:t>
      </w:r>
      <w:r w:rsidRPr="00813458">
        <w:rPr>
          <w:b w:val="0"/>
          <w:noProof/>
          <w:sz w:val="18"/>
        </w:rPr>
        <w:tab/>
      </w:r>
      <w:r w:rsidRPr="00813458">
        <w:rPr>
          <w:b w:val="0"/>
          <w:noProof/>
          <w:sz w:val="18"/>
        </w:rPr>
        <w:fldChar w:fldCharType="begin"/>
      </w:r>
      <w:r w:rsidRPr="00813458">
        <w:rPr>
          <w:b w:val="0"/>
          <w:noProof/>
          <w:sz w:val="18"/>
        </w:rPr>
        <w:instrText xml:space="preserve"> PAGEREF _Toc521919516 \h </w:instrText>
      </w:r>
      <w:r w:rsidRPr="00813458">
        <w:rPr>
          <w:b w:val="0"/>
          <w:noProof/>
          <w:sz w:val="18"/>
        </w:rPr>
      </w:r>
      <w:r w:rsidRPr="00813458">
        <w:rPr>
          <w:b w:val="0"/>
          <w:noProof/>
          <w:sz w:val="18"/>
        </w:rPr>
        <w:fldChar w:fldCharType="separate"/>
      </w:r>
      <w:r w:rsidRPr="00813458">
        <w:rPr>
          <w:b w:val="0"/>
          <w:noProof/>
          <w:sz w:val="18"/>
        </w:rPr>
        <w:t>140</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27.01</w:t>
      </w:r>
      <w:r>
        <w:rPr>
          <w:noProof/>
        </w:rPr>
        <w:tab/>
        <w:t>Proceeding referred to mediator or arbitrator</w:t>
      </w:r>
      <w:r w:rsidRPr="00813458">
        <w:rPr>
          <w:noProof/>
        </w:rPr>
        <w:tab/>
      </w:r>
      <w:r w:rsidRPr="00813458">
        <w:rPr>
          <w:noProof/>
        </w:rPr>
        <w:fldChar w:fldCharType="begin"/>
      </w:r>
      <w:r w:rsidRPr="00813458">
        <w:rPr>
          <w:noProof/>
        </w:rPr>
        <w:instrText xml:space="preserve"> PAGEREF _Toc521919517 \h </w:instrText>
      </w:r>
      <w:r w:rsidRPr="00813458">
        <w:rPr>
          <w:noProof/>
        </w:rPr>
      </w:r>
      <w:r w:rsidRPr="00813458">
        <w:rPr>
          <w:noProof/>
        </w:rPr>
        <w:fldChar w:fldCharType="separate"/>
      </w:r>
      <w:r w:rsidRPr="00813458">
        <w:rPr>
          <w:noProof/>
        </w:rPr>
        <w:t>140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27.02</w:t>
      </w:r>
      <w:r>
        <w:rPr>
          <w:noProof/>
        </w:rPr>
        <w:tab/>
        <w:t>Adjournment of proceeding</w:t>
      </w:r>
      <w:r w:rsidRPr="00813458">
        <w:rPr>
          <w:noProof/>
        </w:rPr>
        <w:tab/>
      </w:r>
      <w:r w:rsidRPr="00813458">
        <w:rPr>
          <w:noProof/>
        </w:rPr>
        <w:fldChar w:fldCharType="begin"/>
      </w:r>
      <w:r w:rsidRPr="00813458">
        <w:rPr>
          <w:noProof/>
        </w:rPr>
        <w:instrText xml:space="preserve"> PAGEREF _Toc521919518 \h </w:instrText>
      </w:r>
      <w:r w:rsidRPr="00813458">
        <w:rPr>
          <w:noProof/>
        </w:rPr>
      </w:r>
      <w:r w:rsidRPr="00813458">
        <w:rPr>
          <w:noProof/>
        </w:rPr>
        <w:fldChar w:fldCharType="separate"/>
      </w:r>
      <w:r w:rsidRPr="00813458">
        <w:rPr>
          <w:noProof/>
        </w:rPr>
        <w:t>140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27.03</w:t>
      </w:r>
      <w:r>
        <w:rPr>
          <w:noProof/>
        </w:rPr>
        <w:tab/>
        <w:t>Court may end mediation or arbitration</w:t>
      </w:r>
      <w:r w:rsidRPr="00813458">
        <w:rPr>
          <w:noProof/>
        </w:rPr>
        <w:tab/>
      </w:r>
      <w:r w:rsidRPr="00813458">
        <w:rPr>
          <w:noProof/>
        </w:rPr>
        <w:fldChar w:fldCharType="begin"/>
      </w:r>
      <w:r w:rsidRPr="00813458">
        <w:rPr>
          <w:noProof/>
        </w:rPr>
        <w:instrText xml:space="preserve"> PAGEREF _Toc521919519 \h </w:instrText>
      </w:r>
      <w:r w:rsidRPr="00813458">
        <w:rPr>
          <w:noProof/>
        </w:rPr>
      </w:r>
      <w:r w:rsidRPr="00813458">
        <w:rPr>
          <w:noProof/>
        </w:rPr>
        <w:fldChar w:fldCharType="separate"/>
      </w:r>
      <w:r w:rsidRPr="00813458">
        <w:rPr>
          <w:noProof/>
        </w:rPr>
        <w:t>140</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27.2—Mediation</w:t>
      </w:r>
      <w:r w:rsidRPr="00813458">
        <w:rPr>
          <w:b w:val="0"/>
          <w:noProof/>
          <w:sz w:val="18"/>
        </w:rPr>
        <w:tab/>
      </w:r>
      <w:r w:rsidRPr="00813458">
        <w:rPr>
          <w:b w:val="0"/>
          <w:noProof/>
          <w:sz w:val="18"/>
        </w:rPr>
        <w:fldChar w:fldCharType="begin"/>
      </w:r>
      <w:r w:rsidRPr="00813458">
        <w:rPr>
          <w:b w:val="0"/>
          <w:noProof/>
          <w:sz w:val="18"/>
        </w:rPr>
        <w:instrText xml:space="preserve"> PAGEREF _Toc521919520 \h </w:instrText>
      </w:r>
      <w:r w:rsidRPr="00813458">
        <w:rPr>
          <w:b w:val="0"/>
          <w:noProof/>
          <w:sz w:val="18"/>
        </w:rPr>
      </w:r>
      <w:r w:rsidRPr="00813458">
        <w:rPr>
          <w:b w:val="0"/>
          <w:noProof/>
          <w:sz w:val="18"/>
        </w:rPr>
        <w:fldChar w:fldCharType="separate"/>
      </w:r>
      <w:r w:rsidRPr="00813458">
        <w:rPr>
          <w:b w:val="0"/>
          <w:noProof/>
          <w:sz w:val="18"/>
        </w:rPr>
        <w:t>141</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27.04</w:t>
      </w:r>
      <w:r>
        <w:rPr>
          <w:noProof/>
        </w:rPr>
        <w:tab/>
        <w:t>Nomination of mediator</w:t>
      </w:r>
      <w:r w:rsidRPr="00813458">
        <w:rPr>
          <w:noProof/>
        </w:rPr>
        <w:tab/>
      </w:r>
      <w:r w:rsidRPr="00813458">
        <w:rPr>
          <w:noProof/>
        </w:rPr>
        <w:fldChar w:fldCharType="begin"/>
      </w:r>
      <w:r w:rsidRPr="00813458">
        <w:rPr>
          <w:noProof/>
        </w:rPr>
        <w:instrText xml:space="preserve"> PAGEREF _Toc521919521 \h </w:instrText>
      </w:r>
      <w:r w:rsidRPr="00813458">
        <w:rPr>
          <w:noProof/>
        </w:rPr>
      </w:r>
      <w:r w:rsidRPr="00813458">
        <w:rPr>
          <w:noProof/>
        </w:rPr>
        <w:fldChar w:fldCharType="separate"/>
      </w:r>
      <w:r w:rsidRPr="00813458">
        <w:rPr>
          <w:noProof/>
        </w:rPr>
        <w:t>141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27.05</w:t>
      </w:r>
      <w:r>
        <w:rPr>
          <w:noProof/>
        </w:rPr>
        <w:tab/>
        <w:t>Mediation conference</w:t>
      </w:r>
      <w:r w:rsidRPr="00813458">
        <w:rPr>
          <w:noProof/>
        </w:rPr>
        <w:tab/>
      </w:r>
      <w:r w:rsidRPr="00813458">
        <w:rPr>
          <w:noProof/>
        </w:rPr>
        <w:fldChar w:fldCharType="begin"/>
      </w:r>
      <w:r w:rsidRPr="00813458">
        <w:rPr>
          <w:noProof/>
        </w:rPr>
        <w:instrText xml:space="preserve"> PAGEREF _Toc521919522 \h </w:instrText>
      </w:r>
      <w:r w:rsidRPr="00813458">
        <w:rPr>
          <w:noProof/>
        </w:rPr>
      </w:r>
      <w:r w:rsidRPr="00813458">
        <w:rPr>
          <w:noProof/>
        </w:rPr>
        <w:fldChar w:fldCharType="separate"/>
      </w:r>
      <w:r w:rsidRPr="00813458">
        <w:rPr>
          <w:noProof/>
        </w:rPr>
        <w:t>141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27.06</w:t>
      </w:r>
      <w:r>
        <w:rPr>
          <w:noProof/>
        </w:rPr>
        <w:tab/>
        <w:t>Mediator may end mediation</w:t>
      </w:r>
      <w:r w:rsidRPr="00813458">
        <w:rPr>
          <w:noProof/>
        </w:rPr>
        <w:tab/>
      </w:r>
      <w:r w:rsidRPr="00813458">
        <w:rPr>
          <w:noProof/>
        </w:rPr>
        <w:fldChar w:fldCharType="begin"/>
      </w:r>
      <w:r w:rsidRPr="00813458">
        <w:rPr>
          <w:noProof/>
        </w:rPr>
        <w:instrText xml:space="preserve"> PAGEREF _Toc521919523 \h </w:instrText>
      </w:r>
      <w:r w:rsidRPr="00813458">
        <w:rPr>
          <w:noProof/>
        </w:rPr>
      </w:r>
      <w:r w:rsidRPr="00813458">
        <w:rPr>
          <w:noProof/>
        </w:rPr>
        <w:fldChar w:fldCharType="separate"/>
      </w:r>
      <w:r w:rsidRPr="00813458">
        <w:rPr>
          <w:noProof/>
        </w:rPr>
        <w:t>141</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27.3—Arbitration</w:t>
      </w:r>
      <w:r w:rsidRPr="00813458">
        <w:rPr>
          <w:b w:val="0"/>
          <w:noProof/>
          <w:sz w:val="18"/>
        </w:rPr>
        <w:tab/>
      </w:r>
      <w:r w:rsidRPr="00813458">
        <w:rPr>
          <w:b w:val="0"/>
          <w:noProof/>
          <w:sz w:val="18"/>
        </w:rPr>
        <w:fldChar w:fldCharType="begin"/>
      </w:r>
      <w:r w:rsidRPr="00813458">
        <w:rPr>
          <w:b w:val="0"/>
          <w:noProof/>
          <w:sz w:val="18"/>
        </w:rPr>
        <w:instrText xml:space="preserve"> PAGEREF _Toc521919524 \h </w:instrText>
      </w:r>
      <w:r w:rsidRPr="00813458">
        <w:rPr>
          <w:b w:val="0"/>
          <w:noProof/>
          <w:sz w:val="18"/>
        </w:rPr>
      </w:r>
      <w:r w:rsidRPr="00813458">
        <w:rPr>
          <w:b w:val="0"/>
          <w:noProof/>
          <w:sz w:val="18"/>
        </w:rPr>
        <w:fldChar w:fldCharType="separate"/>
      </w:r>
      <w:r w:rsidRPr="00813458">
        <w:rPr>
          <w:b w:val="0"/>
          <w:noProof/>
          <w:sz w:val="18"/>
        </w:rPr>
        <w:t>142</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27.07</w:t>
      </w:r>
      <w:r>
        <w:rPr>
          <w:noProof/>
        </w:rPr>
        <w:tab/>
        <w:t>Appointment of arbitrator</w:t>
      </w:r>
      <w:r w:rsidRPr="00813458">
        <w:rPr>
          <w:noProof/>
        </w:rPr>
        <w:tab/>
      </w:r>
      <w:r w:rsidRPr="00813458">
        <w:rPr>
          <w:noProof/>
        </w:rPr>
        <w:fldChar w:fldCharType="begin"/>
      </w:r>
      <w:r w:rsidRPr="00813458">
        <w:rPr>
          <w:noProof/>
        </w:rPr>
        <w:instrText xml:space="preserve"> PAGEREF _Toc521919525 \h </w:instrText>
      </w:r>
      <w:r w:rsidRPr="00813458">
        <w:rPr>
          <w:noProof/>
        </w:rPr>
      </w:r>
      <w:r w:rsidRPr="00813458">
        <w:rPr>
          <w:noProof/>
        </w:rPr>
        <w:fldChar w:fldCharType="separate"/>
      </w:r>
      <w:r w:rsidRPr="00813458">
        <w:rPr>
          <w:noProof/>
        </w:rPr>
        <w:t>142</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28—Cross</w:t>
      </w:r>
      <w:r>
        <w:rPr>
          <w:noProof/>
        </w:rPr>
        <w:noBreakHyphen/>
        <w:t>claims</w:t>
      </w:r>
      <w:r w:rsidRPr="00813458">
        <w:rPr>
          <w:b w:val="0"/>
          <w:noProof/>
          <w:sz w:val="18"/>
        </w:rPr>
        <w:tab/>
      </w:r>
      <w:r w:rsidRPr="00813458">
        <w:rPr>
          <w:b w:val="0"/>
          <w:noProof/>
          <w:sz w:val="18"/>
        </w:rPr>
        <w:fldChar w:fldCharType="begin"/>
      </w:r>
      <w:r w:rsidRPr="00813458">
        <w:rPr>
          <w:b w:val="0"/>
          <w:noProof/>
          <w:sz w:val="18"/>
        </w:rPr>
        <w:instrText xml:space="preserve"> PAGEREF _Toc521919526 \h </w:instrText>
      </w:r>
      <w:r w:rsidRPr="00813458">
        <w:rPr>
          <w:b w:val="0"/>
          <w:noProof/>
          <w:sz w:val="18"/>
        </w:rPr>
      </w:r>
      <w:r w:rsidRPr="00813458">
        <w:rPr>
          <w:b w:val="0"/>
          <w:noProof/>
          <w:sz w:val="18"/>
        </w:rPr>
        <w:fldChar w:fldCharType="separate"/>
      </w:r>
      <w:r w:rsidRPr="00813458">
        <w:rPr>
          <w:b w:val="0"/>
          <w:noProof/>
          <w:sz w:val="18"/>
        </w:rPr>
        <w:t>143</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28.01</w:t>
      </w:r>
      <w:r>
        <w:rPr>
          <w:noProof/>
        </w:rPr>
        <w:tab/>
        <w:t>Cross</w:t>
      </w:r>
      <w:r>
        <w:rPr>
          <w:noProof/>
        </w:rPr>
        <w:noBreakHyphen/>
        <w:t>claim against applicant</w:t>
      </w:r>
      <w:r w:rsidRPr="00813458">
        <w:rPr>
          <w:noProof/>
        </w:rPr>
        <w:tab/>
      </w:r>
      <w:r w:rsidRPr="00813458">
        <w:rPr>
          <w:noProof/>
        </w:rPr>
        <w:fldChar w:fldCharType="begin"/>
      </w:r>
      <w:r w:rsidRPr="00813458">
        <w:rPr>
          <w:noProof/>
        </w:rPr>
        <w:instrText xml:space="preserve"> PAGEREF _Toc521919527 \h </w:instrText>
      </w:r>
      <w:r w:rsidRPr="00813458">
        <w:rPr>
          <w:noProof/>
        </w:rPr>
      </w:r>
      <w:r w:rsidRPr="00813458">
        <w:rPr>
          <w:noProof/>
        </w:rPr>
        <w:fldChar w:fldCharType="separate"/>
      </w:r>
      <w:r w:rsidRPr="00813458">
        <w:rPr>
          <w:noProof/>
        </w:rPr>
        <w:t>143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28.02</w:t>
      </w:r>
      <w:r>
        <w:rPr>
          <w:noProof/>
        </w:rPr>
        <w:tab/>
        <w:t>Cross</w:t>
      </w:r>
      <w:r>
        <w:rPr>
          <w:noProof/>
        </w:rPr>
        <w:noBreakHyphen/>
        <w:t>claim after application</w:t>
      </w:r>
      <w:r w:rsidRPr="00813458">
        <w:rPr>
          <w:noProof/>
        </w:rPr>
        <w:tab/>
      </w:r>
      <w:r w:rsidRPr="00813458">
        <w:rPr>
          <w:noProof/>
        </w:rPr>
        <w:fldChar w:fldCharType="begin"/>
      </w:r>
      <w:r w:rsidRPr="00813458">
        <w:rPr>
          <w:noProof/>
        </w:rPr>
        <w:instrText xml:space="preserve"> PAGEREF _Toc521919528 \h </w:instrText>
      </w:r>
      <w:r w:rsidRPr="00813458">
        <w:rPr>
          <w:noProof/>
        </w:rPr>
      </w:r>
      <w:r w:rsidRPr="00813458">
        <w:rPr>
          <w:noProof/>
        </w:rPr>
        <w:fldChar w:fldCharType="separate"/>
      </w:r>
      <w:r w:rsidRPr="00813458">
        <w:rPr>
          <w:noProof/>
        </w:rPr>
        <w:t>143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28.03</w:t>
      </w:r>
      <w:r>
        <w:rPr>
          <w:noProof/>
        </w:rPr>
        <w:tab/>
        <w:t>Cross</w:t>
      </w:r>
      <w:r>
        <w:rPr>
          <w:noProof/>
        </w:rPr>
        <w:noBreakHyphen/>
        <w:t>claim against additional party</w:t>
      </w:r>
      <w:r w:rsidRPr="00813458">
        <w:rPr>
          <w:noProof/>
        </w:rPr>
        <w:tab/>
      </w:r>
      <w:r w:rsidRPr="00813458">
        <w:rPr>
          <w:noProof/>
        </w:rPr>
        <w:fldChar w:fldCharType="begin"/>
      </w:r>
      <w:r w:rsidRPr="00813458">
        <w:rPr>
          <w:noProof/>
        </w:rPr>
        <w:instrText xml:space="preserve"> PAGEREF _Toc521919529 \h </w:instrText>
      </w:r>
      <w:r w:rsidRPr="00813458">
        <w:rPr>
          <w:noProof/>
        </w:rPr>
      </w:r>
      <w:r w:rsidRPr="00813458">
        <w:rPr>
          <w:noProof/>
        </w:rPr>
        <w:fldChar w:fldCharType="separate"/>
      </w:r>
      <w:r w:rsidRPr="00813458">
        <w:rPr>
          <w:noProof/>
        </w:rPr>
        <w:t>143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28.04</w:t>
      </w:r>
      <w:r>
        <w:rPr>
          <w:noProof/>
        </w:rPr>
        <w:tab/>
        <w:t>Cross</w:t>
      </w:r>
      <w:r>
        <w:rPr>
          <w:noProof/>
        </w:rPr>
        <w:noBreakHyphen/>
        <w:t>claim to be included in response</w:t>
      </w:r>
      <w:r w:rsidRPr="00813458">
        <w:rPr>
          <w:noProof/>
        </w:rPr>
        <w:tab/>
      </w:r>
      <w:r w:rsidRPr="00813458">
        <w:rPr>
          <w:noProof/>
        </w:rPr>
        <w:fldChar w:fldCharType="begin"/>
      </w:r>
      <w:r w:rsidRPr="00813458">
        <w:rPr>
          <w:noProof/>
        </w:rPr>
        <w:instrText xml:space="preserve"> PAGEREF _Toc521919530 \h </w:instrText>
      </w:r>
      <w:r w:rsidRPr="00813458">
        <w:rPr>
          <w:noProof/>
        </w:rPr>
      </w:r>
      <w:r w:rsidRPr="00813458">
        <w:rPr>
          <w:noProof/>
        </w:rPr>
        <w:fldChar w:fldCharType="separate"/>
      </w:r>
      <w:r w:rsidRPr="00813458">
        <w:rPr>
          <w:noProof/>
        </w:rPr>
        <w:t>143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28.05</w:t>
      </w:r>
      <w:r>
        <w:rPr>
          <w:noProof/>
        </w:rPr>
        <w:tab/>
        <w:t>Response to cross</w:t>
      </w:r>
      <w:r>
        <w:rPr>
          <w:noProof/>
        </w:rPr>
        <w:noBreakHyphen/>
        <w:t>claim</w:t>
      </w:r>
      <w:r w:rsidRPr="00813458">
        <w:rPr>
          <w:noProof/>
        </w:rPr>
        <w:tab/>
      </w:r>
      <w:r w:rsidRPr="00813458">
        <w:rPr>
          <w:noProof/>
        </w:rPr>
        <w:fldChar w:fldCharType="begin"/>
      </w:r>
      <w:r w:rsidRPr="00813458">
        <w:rPr>
          <w:noProof/>
        </w:rPr>
        <w:instrText xml:space="preserve"> PAGEREF _Toc521919531 \h </w:instrText>
      </w:r>
      <w:r w:rsidRPr="00813458">
        <w:rPr>
          <w:noProof/>
        </w:rPr>
      </w:r>
      <w:r w:rsidRPr="00813458">
        <w:rPr>
          <w:noProof/>
        </w:rPr>
        <w:fldChar w:fldCharType="separate"/>
      </w:r>
      <w:r w:rsidRPr="00813458">
        <w:rPr>
          <w:noProof/>
        </w:rPr>
        <w:t>143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28.06</w:t>
      </w:r>
      <w:r>
        <w:rPr>
          <w:noProof/>
        </w:rPr>
        <w:tab/>
        <w:t>Conduct of cross</w:t>
      </w:r>
      <w:r>
        <w:rPr>
          <w:noProof/>
        </w:rPr>
        <w:noBreakHyphen/>
        <w:t>claim</w:t>
      </w:r>
      <w:r w:rsidRPr="00813458">
        <w:rPr>
          <w:noProof/>
        </w:rPr>
        <w:tab/>
      </w:r>
      <w:r w:rsidRPr="00813458">
        <w:rPr>
          <w:noProof/>
        </w:rPr>
        <w:fldChar w:fldCharType="begin"/>
      </w:r>
      <w:r w:rsidRPr="00813458">
        <w:rPr>
          <w:noProof/>
        </w:rPr>
        <w:instrText xml:space="preserve"> PAGEREF _Toc521919532 \h </w:instrText>
      </w:r>
      <w:r w:rsidRPr="00813458">
        <w:rPr>
          <w:noProof/>
        </w:rPr>
      </w:r>
      <w:r w:rsidRPr="00813458">
        <w:rPr>
          <w:noProof/>
        </w:rPr>
        <w:fldChar w:fldCharType="separate"/>
      </w:r>
      <w:r w:rsidRPr="00813458">
        <w:rPr>
          <w:noProof/>
        </w:rPr>
        <w:t>144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28.07</w:t>
      </w:r>
      <w:r>
        <w:rPr>
          <w:noProof/>
        </w:rPr>
        <w:tab/>
        <w:t>Exclusion of cross</w:t>
      </w:r>
      <w:r>
        <w:rPr>
          <w:noProof/>
        </w:rPr>
        <w:noBreakHyphen/>
        <w:t>claim</w:t>
      </w:r>
      <w:r w:rsidRPr="00813458">
        <w:rPr>
          <w:noProof/>
        </w:rPr>
        <w:tab/>
      </w:r>
      <w:r w:rsidRPr="00813458">
        <w:rPr>
          <w:noProof/>
        </w:rPr>
        <w:fldChar w:fldCharType="begin"/>
      </w:r>
      <w:r w:rsidRPr="00813458">
        <w:rPr>
          <w:noProof/>
        </w:rPr>
        <w:instrText xml:space="preserve"> PAGEREF _Toc521919533 \h </w:instrText>
      </w:r>
      <w:r w:rsidRPr="00813458">
        <w:rPr>
          <w:noProof/>
        </w:rPr>
      </w:r>
      <w:r w:rsidRPr="00813458">
        <w:rPr>
          <w:noProof/>
        </w:rPr>
        <w:fldChar w:fldCharType="separate"/>
      </w:r>
      <w:r w:rsidRPr="00813458">
        <w:rPr>
          <w:noProof/>
        </w:rPr>
        <w:t>144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28.08</w:t>
      </w:r>
      <w:r>
        <w:rPr>
          <w:noProof/>
        </w:rPr>
        <w:tab/>
        <w:t>Cross</w:t>
      </w:r>
      <w:r>
        <w:rPr>
          <w:noProof/>
        </w:rPr>
        <w:noBreakHyphen/>
        <w:t>claim after judgment etc</w:t>
      </w:r>
      <w:r w:rsidRPr="00813458">
        <w:rPr>
          <w:noProof/>
        </w:rPr>
        <w:tab/>
      </w:r>
      <w:r w:rsidRPr="00813458">
        <w:rPr>
          <w:noProof/>
        </w:rPr>
        <w:fldChar w:fldCharType="begin"/>
      </w:r>
      <w:r w:rsidRPr="00813458">
        <w:rPr>
          <w:noProof/>
        </w:rPr>
        <w:instrText xml:space="preserve"> PAGEREF _Toc521919534 \h </w:instrText>
      </w:r>
      <w:r w:rsidRPr="00813458">
        <w:rPr>
          <w:noProof/>
        </w:rPr>
      </w:r>
      <w:r w:rsidRPr="00813458">
        <w:rPr>
          <w:noProof/>
        </w:rPr>
        <w:fldChar w:fldCharType="separate"/>
      </w:r>
      <w:r w:rsidRPr="00813458">
        <w:rPr>
          <w:noProof/>
        </w:rPr>
        <w:t>144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28.09</w:t>
      </w:r>
      <w:r>
        <w:rPr>
          <w:noProof/>
        </w:rPr>
        <w:tab/>
        <w:t>Judgment for balance</w:t>
      </w:r>
      <w:r w:rsidRPr="00813458">
        <w:rPr>
          <w:noProof/>
        </w:rPr>
        <w:tab/>
      </w:r>
      <w:r w:rsidRPr="00813458">
        <w:rPr>
          <w:noProof/>
        </w:rPr>
        <w:fldChar w:fldCharType="begin"/>
      </w:r>
      <w:r w:rsidRPr="00813458">
        <w:rPr>
          <w:noProof/>
        </w:rPr>
        <w:instrText xml:space="preserve"> PAGEREF _Toc521919535 \h </w:instrText>
      </w:r>
      <w:r w:rsidRPr="00813458">
        <w:rPr>
          <w:noProof/>
        </w:rPr>
      </w:r>
      <w:r w:rsidRPr="00813458">
        <w:rPr>
          <w:noProof/>
        </w:rPr>
        <w:fldChar w:fldCharType="separate"/>
      </w:r>
      <w:r w:rsidRPr="00813458">
        <w:rPr>
          <w:noProof/>
        </w:rPr>
        <w:t>144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28.10</w:t>
      </w:r>
      <w:r>
        <w:rPr>
          <w:noProof/>
        </w:rPr>
        <w:tab/>
        <w:t>Stay of claim</w:t>
      </w:r>
      <w:r w:rsidRPr="00813458">
        <w:rPr>
          <w:noProof/>
        </w:rPr>
        <w:tab/>
      </w:r>
      <w:r w:rsidRPr="00813458">
        <w:rPr>
          <w:noProof/>
        </w:rPr>
        <w:fldChar w:fldCharType="begin"/>
      </w:r>
      <w:r w:rsidRPr="00813458">
        <w:rPr>
          <w:noProof/>
        </w:rPr>
        <w:instrText xml:space="preserve"> PAGEREF _Toc521919536 \h </w:instrText>
      </w:r>
      <w:r w:rsidRPr="00813458">
        <w:rPr>
          <w:noProof/>
        </w:rPr>
      </w:r>
      <w:r w:rsidRPr="00813458">
        <w:rPr>
          <w:noProof/>
        </w:rPr>
        <w:fldChar w:fldCharType="separate"/>
      </w:r>
      <w:r w:rsidRPr="00813458">
        <w:rPr>
          <w:noProof/>
        </w:rPr>
        <w:t>144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28.11</w:t>
      </w:r>
      <w:r>
        <w:rPr>
          <w:noProof/>
        </w:rPr>
        <w:tab/>
        <w:t>Cross</w:t>
      </w:r>
      <w:r>
        <w:rPr>
          <w:noProof/>
        </w:rPr>
        <w:noBreakHyphen/>
        <w:t>claim for contribution or indemnity</w:t>
      </w:r>
      <w:r w:rsidRPr="00813458">
        <w:rPr>
          <w:noProof/>
        </w:rPr>
        <w:tab/>
      </w:r>
      <w:r w:rsidRPr="00813458">
        <w:rPr>
          <w:noProof/>
        </w:rPr>
        <w:fldChar w:fldCharType="begin"/>
      </w:r>
      <w:r w:rsidRPr="00813458">
        <w:rPr>
          <w:noProof/>
        </w:rPr>
        <w:instrText xml:space="preserve"> PAGEREF _Toc521919537 \h </w:instrText>
      </w:r>
      <w:r w:rsidRPr="00813458">
        <w:rPr>
          <w:noProof/>
        </w:rPr>
      </w:r>
      <w:r w:rsidRPr="00813458">
        <w:rPr>
          <w:noProof/>
        </w:rPr>
        <w:fldChar w:fldCharType="separate"/>
      </w:r>
      <w:r w:rsidRPr="00813458">
        <w:rPr>
          <w:noProof/>
        </w:rPr>
        <w:t>144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28.12</w:t>
      </w:r>
      <w:r>
        <w:rPr>
          <w:noProof/>
        </w:rPr>
        <w:tab/>
        <w:t>Offer of contribution</w:t>
      </w:r>
      <w:r w:rsidRPr="00813458">
        <w:rPr>
          <w:noProof/>
        </w:rPr>
        <w:tab/>
      </w:r>
      <w:r w:rsidRPr="00813458">
        <w:rPr>
          <w:noProof/>
        </w:rPr>
        <w:fldChar w:fldCharType="begin"/>
      </w:r>
      <w:r w:rsidRPr="00813458">
        <w:rPr>
          <w:noProof/>
        </w:rPr>
        <w:instrText xml:space="preserve"> PAGEREF _Toc521919538 \h </w:instrText>
      </w:r>
      <w:r w:rsidRPr="00813458">
        <w:rPr>
          <w:noProof/>
        </w:rPr>
      </w:r>
      <w:r w:rsidRPr="00813458">
        <w:rPr>
          <w:noProof/>
        </w:rPr>
        <w:fldChar w:fldCharType="separate"/>
      </w:r>
      <w:r w:rsidRPr="00813458">
        <w:rPr>
          <w:noProof/>
        </w:rPr>
        <w:t>145</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29—Enforcement</w:t>
      </w:r>
      <w:r w:rsidRPr="00813458">
        <w:rPr>
          <w:b w:val="0"/>
          <w:noProof/>
          <w:sz w:val="18"/>
        </w:rPr>
        <w:tab/>
      </w:r>
      <w:r w:rsidRPr="00813458">
        <w:rPr>
          <w:b w:val="0"/>
          <w:noProof/>
          <w:sz w:val="18"/>
        </w:rPr>
        <w:fldChar w:fldCharType="begin"/>
      </w:r>
      <w:r w:rsidRPr="00813458">
        <w:rPr>
          <w:b w:val="0"/>
          <w:noProof/>
          <w:sz w:val="18"/>
        </w:rPr>
        <w:instrText xml:space="preserve"> PAGEREF _Toc521919539 \h </w:instrText>
      </w:r>
      <w:r w:rsidRPr="00813458">
        <w:rPr>
          <w:b w:val="0"/>
          <w:noProof/>
          <w:sz w:val="18"/>
        </w:rPr>
      </w:r>
      <w:r w:rsidRPr="00813458">
        <w:rPr>
          <w:b w:val="0"/>
          <w:noProof/>
          <w:sz w:val="18"/>
        </w:rPr>
        <w:fldChar w:fldCharType="separate"/>
      </w:r>
      <w:r w:rsidRPr="00813458">
        <w:rPr>
          <w:b w:val="0"/>
          <w:noProof/>
          <w:sz w:val="18"/>
        </w:rPr>
        <w:t>146</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29.01</w:t>
      </w:r>
      <w:r>
        <w:rPr>
          <w:noProof/>
        </w:rPr>
        <w:tab/>
        <w:t>Definition for Part 29</w:t>
      </w:r>
      <w:r w:rsidRPr="00813458">
        <w:rPr>
          <w:noProof/>
        </w:rPr>
        <w:tab/>
      </w:r>
      <w:r w:rsidRPr="00813458">
        <w:rPr>
          <w:noProof/>
        </w:rPr>
        <w:fldChar w:fldCharType="begin"/>
      </w:r>
      <w:r w:rsidRPr="00813458">
        <w:rPr>
          <w:noProof/>
        </w:rPr>
        <w:instrText xml:space="preserve"> PAGEREF _Toc521919540 \h </w:instrText>
      </w:r>
      <w:r w:rsidRPr="00813458">
        <w:rPr>
          <w:noProof/>
        </w:rPr>
      </w:r>
      <w:r w:rsidRPr="00813458">
        <w:rPr>
          <w:noProof/>
        </w:rPr>
        <w:fldChar w:fldCharType="separate"/>
      </w:r>
      <w:r w:rsidRPr="00813458">
        <w:rPr>
          <w:noProof/>
        </w:rPr>
        <w:t>146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29.02</w:t>
      </w:r>
      <w:r>
        <w:rPr>
          <w:noProof/>
        </w:rPr>
        <w:tab/>
        <w:t>Application without notice for directions</w:t>
      </w:r>
      <w:r w:rsidRPr="00813458">
        <w:rPr>
          <w:noProof/>
        </w:rPr>
        <w:tab/>
      </w:r>
      <w:r w:rsidRPr="00813458">
        <w:rPr>
          <w:noProof/>
        </w:rPr>
        <w:fldChar w:fldCharType="begin"/>
      </w:r>
      <w:r w:rsidRPr="00813458">
        <w:rPr>
          <w:noProof/>
        </w:rPr>
        <w:instrText xml:space="preserve"> PAGEREF _Toc521919541 \h </w:instrText>
      </w:r>
      <w:r w:rsidRPr="00813458">
        <w:rPr>
          <w:noProof/>
        </w:rPr>
      </w:r>
      <w:r w:rsidRPr="00813458">
        <w:rPr>
          <w:noProof/>
        </w:rPr>
        <w:fldChar w:fldCharType="separate"/>
      </w:r>
      <w:r w:rsidRPr="00813458">
        <w:rPr>
          <w:noProof/>
        </w:rPr>
        <w:t>146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29.03</w:t>
      </w:r>
      <w:r>
        <w:rPr>
          <w:noProof/>
        </w:rPr>
        <w:tab/>
        <w:t>Condition precedent not fulfilled</w:t>
      </w:r>
      <w:r w:rsidRPr="00813458">
        <w:rPr>
          <w:noProof/>
        </w:rPr>
        <w:tab/>
      </w:r>
      <w:r w:rsidRPr="00813458">
        <w:rPr>
          <w:noProof/>
        </w:rPr>
        <w:fldChar w:fldCharType="begin"/>
      </w:r>
      <w:r w:rsidRPr="00813458">
        <w:rPr>
          <w:noProof/>
        </w:rPr>
        <w:instrText xml:space="preserve"> PAGEREF _Toc521919542 \h </w:instrText>
      </w:r>
      <w:r w:rsidRPr="00813458">
        <w:rPr>
          <w:noProof/>
        </w:rPr>
      </w:r>
      <w:r w:rsidRPr="00813458">
        <w:rPr>
          <w:noProof/>
        </w:rPr>
        <w:fldChar w:fldCharType="separate"/>
      </w:r>
      <w:r w:rsidRPr="00813458">
        <w:rPr>
          <w:noProof/>
        </w:rPr>
        <w:t>146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29.04</w:t>
      </w:r>
      <w:r>
        <w:rPr>
          <w:noProof/>
        </w:rPr>
        <w:tab/>
        <w:t>Application for stay of judgment or order</w:t>
      </w:r>
      <w:r w:rsidRPr="00813458">
        <w:rPr>
          <w:noProof/>
        </w:rPr>
        <w:tab/>
      </w:r>
      <w:r w:rsidRPr="00813458">
        <w:rPr>
          <w:noProof/>
        </w:rPr>
        <w:fldChar w:fldCharType="begin"/>
      </w:r>
      <w:r w:rsidRPr="00813458">
        <w:rPr>
          <w:noProof/>
        </w:rPr>
        <w:instrText xml:space="preserve"> PAGEREF _Toc521919543 \h </w:instrText>
      </w:r>
      <w:r w:rsidRPr="00813458">
        <w:rPr>
          <w:noProof/>
        </w:rPr>
      </w:r>
      <w:r w:rsidRPr="00813458">
        <w:rPr>
          <w:noProof/>
        </w:rPr>
        <w:fldChar w:fldCharType="separate"/>
      </w:r>
      <w:r w:rsidRPr="00813458">
        <w:rPr>
          <w:noProof/>
        </w:rPr>
        <w:t>146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29.05</w:t>
      </w:r>
      <w:r>
        <w:rPr>
          <w:noProof/>
        </w:rPr>
        <w:tab/>
        <w:t>Failure to comply with Court order</w:t>
      </w:r>
      <w:r w:rsidRPr="00813458">
        <w:rPr>
          <w:noProof/>
        </w:rPr>
        <w:tab/>
      </w:r>
      <w:r w:rsidRPr="00813458">
        <w:rPr>
          <w:noProof/>
        </w:rPr>
        <w:fldChar w:fldCharType="begin"/>
      </w:r>
      <w:r w:rsidRPr="00813458">
        <w:rPr>
          <w:noProof/>
        </w:rPr>
        <w:instrText xml:space="preserve"> PAGEREF _Toc521919544 \h </w:instrText>
      </w:r>
      <w:r w:rsidRPr="00813458">
        <w:rPr>
          <w:noProof/>
        </w:rPr>
      </w:r>
      <w:r w:rsidRPr="00813458">
        <w:rPr>
          <w:noProof/>
        </w:rPr>
        <w:fldChar w:fldCharType="separate"/>
      </w:r>
      <w:r w:rsidRPr="00813458">
        <w:rPr>
          <w:noProof/>
        </w:rPr>
        <w:t>146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29.06</w:t>
      </w:r>
      <w:r>
        <w:rPr>
          <w:noProof/>
        </w:rPr>
        <w:tab/>
        <w:t>Failure to attend Court in response to subpoena or order</w:t>
      </w:r>
      <w:r w:rsidRPr="00813458">
        <w:rPr>
          <w:noProof/>
        </w:rPr>
        <w:tab/>
      </w:r>
      <w:r w:rsidRPr="00813458">
        <w:rPr>
          <w:noProof/>
        </w:rPr>
        <w:fldChar w:fldCharType="begin"/>
      </w:r>
      <w:r w:rsidRPr="00813458">
        <w:rPr>
          <w:noProof/>
        </w:rPr>
        <w:instrText xml:space="preserve"> PAGEREF _Toc521919545 \h </w:instrText>
      </w:r>
      <w:r w:rsidRPr="00813458">
        <w:rPr>
          <w:noProof/>
        </w:rPr>
      </w:r>
      <w:r w:rsidRPr="00813458">
        <w:rPr>
          <w:noProof/>
        </w:rPr>
        <w:fldChar w:fldCharType="separate"/>
      </w:r>
      <w:r w:rsidRPr="00813458">
        <w:rPr>
          <w:noProof/>
        </w:rPr>
        <w:t>146</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29.07</w:t>
      </w:r>
      <w:r>
        <w:rPr>
          <w:noProof/>
        </w:rPr>
        <w:tab/>
        <w:t>Endorsement on order</w:t>
      </w:r>
      <w:r w:rsidRPr="00813458">
        <w:rPr>
          <w:noProof/>
        </w:rPr>
        <w:tab/>
      </w:r>
      <w:r w:rsidRPr="00813458">
        <w:rPr>
          <w:noProof/>
        </w:rPr>
        <w:fldChar w:fldCharType="begin"/>
      </w:r>
      <w:r w:rsidRPr="00813458">
        <w:rPr>
          <w:noProof/>
        </w:rPr>
        <w:instrText xml:space="preserve"> PAGEREF _Toc521919546 \h </w:instrText>
      </w:r>
      <w:r w:rsidRPr="00813458">
        <w:rPr>
          <w:noProof/>
        </w:rPr>
      </w:r>
      <w:r w:rsidRPr="00813458">
        <w:rPr>
          <w:noProof/>
        </w:rPr>
        <w:fldChar w:fldCharType="separate"/>
      </w:r>
      <w:r w:rsidRPr="00813458">
        <w:rPr>
          <w:noProof/>
        </w:rPr>
        <w:t>147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29.08</w:t>
      </w:r>
      <w:r>
        <w:rPr>
          <w:noProof/>
        </w:rPr>
        <w:tab/>
        <w:t>Service of order</w:t>
      </w:r>
      <w:r w:rsidRPr="00813458">
        <w:rPr>
          <w:noProof/>
        </w:rPr>
        <w:tab/>
      </w:r>
      <w:r w:rsidRPr="00813458">
        <w:rPr>
          <w:noProof/>
        </w:rPr>
        <w:fldChar w:fldCharType="begin"/>
      </w:r>
      <w:r w:rsidRPr="00813458">
        <w:rPr>
          <w:noProof/>
        </w:rPr>
        <w:instrText xml:space="preserve"> PAGEREF _Toc521919547 \h </w:instrText>
      </w:r>
      <w:r w:rsidRPr="00813458">
        <w:rPr>
          <w:noProof/>
        </w:rPr>
      </w:r>
      <w:r w:rsidRPr="00813458">
        <w:rPr>
          <w:noProof/>
        </w:rPr>
        <w:fldChar w:fldCharType="separate"/>
      </w:r>
      <w:r w:rsidRPr="00813458">
        <w:rPr>
          <w:noProof/>
        </w:rPr>
        <w:t>147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29.09</w:t>
      </w:r>
      <w:r>
        <w:rPr>
          <w:noProof/>
        </w:rPr>
        <w:tab/>
        <w:t>Application where person fails to comply with order</w:t>
      </w:r>
      <w:r w:rsidRPr="00813458">
        <w:rPr>
          <w:noProof/>
        </w:rPr>
        <w:tab/>
      </w:r>
      <w:r w:rsidRPr="00813458">
        <w:rPr>
          <w:noProof/>
        </w:rPr>
        <w:fldChar w:fldCharType="begin"/>
      </w:r>
      <w:r w:rsidRPr="00813458">
        <w:rPr>
          <w:noProof/>
        </w:rPr>
        <w:instrText xml:space="preserve"> PAGEREF _Toc521919548 \h </w:instrText>
      </w:r>
      <w:r w:rsidRPr="00813458">
        <w:rPr>
          <w:noProof/>
        </w:rPr>
      </w:r>
      <w:r w:rsidRPr="00813458">
        <w:rPr>
          <w:noProof/>
        </w:rPr>
        <w:fldChar w:fldCharType="separate"/>
      </w:r>
      <w:r w:rsidRPr="00813458">
        <w:rPr>
          <w:noProof/>
        </w:rPr>
        <w:t>147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29.10</w:t>
      </w:r>
      <w:r>
        <w:rPr>
          <w:noProof/>
        </w:rPr>
        <w:tab/>
        <w:t>Substituted performance</w:t>
      </w:r>
      <w:r w:rsidRPr="00813458">
        <w:rPr>
          <w:noProof/>
        </w:rPr>
        <w:tab/>
      </w:r>
      <w:r w:rsidRPr="00813458">
        <w:rPr>
          <w:noProof/>
        </w:rPr>
        <w:fldChar w:fldCharType="begin"/>
      </w:r>
      <w:r w:rsidRPr="00813458">
        <w:rPr>
          <w:noProof/>
        </w:rPr>
        <w:instrText xml:space="preserve"> PAGEREF _Toc521919549 \h </w:instrText>
      </w:r>
      <w:r w:rsidRPr="00813458">
        <w:rPr>
          <w:noProof/>
        </w:rPr>
      </w:r>
      <w:r w:rsidRPr="00813458">
        <w:rPr>
          <w:noProof/>
        </w:rPr>
        <w:fldChar w:fldCharType="separate"/>
      </w:r>
      <w:r w:rsidRPr="00813458">
        <w:rPr>
          <w:noProof/>
        </w:rPr>
        <w:t>148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29.11</w:t>
      </w:r>
      <w:r>
        <w:rPr>
          <w:noProof/>
        </w:rPr>
        <w:tab/>
        <w:t>Execution generally</w:t>
      </w:r>
      <w:r w:rsidRPr="00813458">
        <w:rPr>
          <w:noProof/>
        </w:rPr>
        <w:tab/>
      </w:r>
      <w:r w:rsidRPr="00813458">
        <w:rPr>
          <w:noProof/>
        </w:rPr>
        <w:fldChar w:fldCharType="begin"/>
      </w:r>
      <w:r w:rsidRPr="00813458">
        <w:rPr>
          <w:noProof/>
        </w:rPr>
        <w:instrText xml:space="preserve"> PAGEREF _Toc521919550 \h </w:instrText>
      </w:r>
      <w:r w:rsidRPr="00813458">
        <w:rPr>
          <w:noProof/>
        </w:rPr>
      </w:r>
      <w:r w:rsidRPr="00813458">
        <w:rPr>
          <w:noProof/>
        </w:rPr>
        <w:fldChar w:fldCharType="separate"/>
      </w:r>
      <w:r w:rsidRPr="00813458">
        <w:rPr>
          <w:noProof/>
        </w:rPr>
        <w:t>148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29.12</w:t>
      </w:r>
      <w:r>
        <w:rPr>
          <w:noProof/>
        </w:rPr>
        <w:tab/>
        <w:t>Stay of execution</w:t>
      </w:r>
      <w:r w:rsidRPr="00813458">
        <w:rPr>
          <w:noProof/>
        </w:rPr>
        <w:tab/>
      </w:r>
      <w:r w:rsidRPr="00813458">
        <w:rPr>
          <w:noProof/>
        </w:rPr>
        <w:fldChar w:fldCharType="begin"/>
      </w:r>
      <w:r w:rsidRPr="00813458">
        <w:rPr>
          <w:noProof/>
        </w:rPr>
        <w:instrText xml:space="preserve"> PAGEREF _Toc521919551 \h </w:instrText>
      </w:r>
      <w:r w:rsidRPr="00813458">
        <w:rPr>
          <w:noProof/>
        </w:rPr>
      </w:r>
      <w:r w:rsidRPr="00813458">
        <w:rPr>
          <w:noProof/>
        </w:rPr>
        <w:fldChar w:fldCharType="separate"/>
      </w:r>
      <w:r w:rsidRPr="00813458">
        <w:rPr>
          <w:noProof/>
        </w:rPr>
        <w:t>149</w:t>
      </w:r>
      <w:r w:rsidRPr="00813458">
        <w:rPr>
          <w:noProof/>
        </w:rPr>
        <w:fldChar w:fldCharType="end"/>
      </w:r>
    </w:p>
    <w:p w:rsidR="00813458" w:rsidRDefault="00813458" w:rsidP="00813458">
      <w:pPr>
        <w:pStyle w:val="TOC1"/>
        <w:ind w:right="1792"/>
        <w:rPr>
          <w:rFonts w:asciiTheme="minorHAnsi" w:eastAsiaTheme="minorEastAsia" w:hAnsiTheme="minorHAnsi" w:cstheme="minorBidi"/>
          <w:b w:val="0"/>
          <w:noProof/>
          <w:kern w:val="0"/>
          <w:sz w:val="22"/>
          <w:szCs w:val="22"/>
        </w:rPr>
      </w:pPr>
      <w:r>
        <w:rPr>
          <w:noProof/>
        </w:rPr>
        <w:lastRenderedPageBreak/>
        <w:t>Chapter 5—Human rights proceedings</w:t>
      </w:r>
      <w:r w:rsidRPr="00813458">
        <w:rPr>
          <w:b w:val="0"/>
          <w:noProof/>
          <w:sz w:val="18"/>
        </w:rPr>
        <w:tab/>
      </w:r>
      <w:r w:rsidRPr="00813458">
        <w:rPr>
          <w:b w:val="0"/>
          <w:noProof/>
          <w:sz w:val="18"/>
        </w:rPr>
        <w:fldChar w:fldCharType="begin"/>
      </w:r>
      <w:r w:rsidRPr="00813458">
        <w:rPr>
          <w:b w:val="0"/>
          <w:noProof/>
          <w:sz w:val="18"/>
        </w:rPr>
        <w:instrText xml:space="preserve"> PAGEREF _Toc521919552 \h </w:instrText>
      </w:r>
      <w:r w:rsidRPr="00813458">
        <w:rPr>
          <w:b w:val="0"/>
          <w:noProof/>
          <w:sz w:val="18"/>
        </w:rPr>
      </w:r>
      <w:r w:rsidRPr="00813458">
        <w:rPr>
          <w:b w:val="0"/>
          <w:noProof/>
          <w:sz w:val="18"/>
        </w:rPr>
        <w:fldChar w:fldCharType="separate"/>
      </w:r>
      <w:r w:rsidRPr="00813458">
        <w:rPr>
          <w:b w:val="0"/>
          <w:noProof/>
          <w:sz w:val="18"/>
        </w:rPr>
        <w:t>150</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41—Proceedings alleging unlawful discrimination</w:t>
      </w:r>
      <w:r w:rsidRPr="00813458">
        <w:rPr>
          <w:b w:val="0"/>
          <w:noProof/>
          <w:sz w:val="18"/>
        </w:rPr>
        <w:tab/>
      </w:r>
      <w:r w:rsidRPr="00813458">
        <w:rPr>
          <w:b w:val="0"/>
          <w:noProof/>
          <w:sz w:val="18"/>
        </w:rPr>
        <w:fldChar w:fldCharType="begin"/>
      </w:r>
      <w:r w:rsidRPr="00813458">
        <w:rPr>
          <w:b w:val="0"/>
          <w:noProof/>
          <w:sz w:val="18"/>
        </w:rPr>
        <w:instrText xml:space="preserve"> PAGEREF _Toc521919553 \h </w:instrText>
      </w:r>
      <w:r w:rsidRPr="00813458">
        <w:rPr>
          <w:b w:val="0"/>
          <w:noProof/>
          <w:sz w:val="18"/>
        </w:rPr>
      </w:r>
      <w:r w:rsidRPr="00813458">
        <w:rPr>
          <w:b w:val="0"/>
          <w:noProof/>
          <w:sz w:val="18"/>
        </w:rPr>
        <w:fldChar w:fldCharType="separate"/>
      </w:r>
      <w:r w:rsidRPr="00813458">
        <w:rPr>
          <w:b w:val="0"/>
          <w:noProof/>
          <w:sz w:val="18"/>
        </w:rPr>
        <w:t>150</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41.01</w:t>
      </w:r>
      <w:r>
        <w:rPr>
          <w:noProof/>
        </w:rPr>
        <w:tab/>
        <w:t>Application of Chapter</w:t>
      </w:r>
      <w:r w:rsidRPr="00813458">
        <w:rPr>
          <w:noProof/>
        </w:rPr>
        <w:tab/>
      </w:r>
      <w:r w:rsidRPr="00813458">
        <w:rPr>
          <w:noProof/>
        </w:rPr>
        <w:fldChar w:fldCharType="begin"/>
      </w:r>
      <w:r w:rsidRPr="00813458">
        <w:rPr>
          <w:noProof/>
        </w:rPr>
        <w:instrText xml:space="preserve"> PAGEREF _Toc521919554 \h </w:instrText>
      </w:r>
      <w:r w:rsidRPr="00813458">
        <w:rPr>
          <w:noProof/>
        </w:rPr>
      </w:r>
      <w:r w:rsidRPr="00813458">
        <w:rPr>
          <w:noProof/>
        </w:rPr>
        <w:fldChar w:fldCharType="separate"/>
      </w:r>
      <w:r w:rsidRPr="00813458">
        <w:rPr>
          <w:noProof/>
        </w:rPr>
        <w:t>150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41.02</w:t>
      </w:r>
      <w:r>
        <w:rPr>
          <w:noProof/>
        </w:rPr>
        <w:tab/>
        <w:t>Interpretation</w:t>
      </w:r>
      <w:r w:rsidRPr="00813458">
        <w:rPr>
          <w:noProof/>
        </w:rPr>
        <w:tab/>
      </w:r>
      <w:r w:rsidRPr="00813458">
        <w:rPr>
          <w:noProof/>
        </w:rPr>
        <w:fldChar w:fldCharType="begin"/>
      </w:r>
      <w:r w:rsidRPr="00813458">
        <w:rPr>
          <w:noProof/>
        </w:rPr>
        <w:instrText xml:space="preserve"> PAGEREF _Toc521919555 \h </w:instrText>
      </w:r>
      <w:r w:rsidRPr="00813458">
        <w:rPr>
          <w:noProof/>
        </w:rPr>
      </w:r>
      <w:r w:rsidRPr="00813458">
        <w:rPr>
          <w:noProof/>
        </w:rPr>
        <w:fldChar w:fldCharType="separate"/>
      </w:r>
      <w:r w:rsidRPr="00813458">
        <w:rPr>
          <w:noProof/>
        </w:rPr>
        <w:t>150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41.02A</w:t>
      </w:r>
      <w:r>
        <w:rPr>
          <w:noProof/>
        </w:rPr>
        <w:tab/>
        <w:t>Form of application</w:t>
      </w:r>
      <w:r w:rsidRPr="00813458">
        <w:rPr>
          <w:noProof/>
        </w:rPr>
        <w:tab/>
      </w:r>
      <w:r w:rsidRPr="00813458">
        <w:rPr>
          <w:noProof/>
        </w:rPr>
        <w:fldChar w:fldCharType="begin"/>
      </w:r>
      <w:r w:rsidRPr="00813458">
        <w:rPr>
          <w:noProof/>
        </w:rPr>
        <w:instrText xml:space="preserve"> PAGEREF _Toc521919556 \h </w:instrText>
      </w:r>
      <w:r w:rsidRPr="00813458">
        <w:rPr>
          <w:noProof/>
        </w:rPr>
      </w:r>
      <w:r w:rsidRPr="00813458">
        <w:rPr>
          <w:noProof/>
        </w:rPr>
        <w:fldChar w:fldCharType="separate"/>
      </w:r>
      <w:r w:rsidRPr="00813458">
        <w:rPr>
          <w:noProof/>
        </w:rPr>
        <w:t>150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41.03</w:t>
      </w:r>
      <w:r>
        <w:rPr>
          <w:noProof/>
        </w:rPr>
        <w:tab/>
        <w:t>Copy of application to be given to Commission</w:t>
      </w:r>
      <w:r w:rsidRPr="00813458">
        <w:rPr>
          <w:noProof/>
        </w:rPr>
        <w:tab/>
      </w:r>
      <w:r w:rsidRPr="00813458">
        <w:rPr>
          <w:noProof/>
        </w:rPr>
        <w:fldChar w:fldCharType="begin"/>
      </w:r>
      <w:r w:rsidRPr="00813458">
        <w:rPr>
          <w:noProof/>
        </w:rPr>
        <w:instrText xml:space="preserve"> PAGEREF _Toc521919557 \h </w:instrText>
      </w:r>
      <w:r w:rsidRPr="00813458">
        <w:rPr>
          <w:noProof/>
        </w:rPr>
      </w:r>
      <w:r w:rsidRPr="00813458">
        <w:rPr>
          <w:noProof/>
        </w:rPr>
        <w:fldChar w:fldCharType="separate"/>
      </w:r>
      <w:r w:rsidRPr="00813458">
        <w:rPr>
          <w:noProof/>
        </w:rPr>
        <w:t>150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41.04</w:t>
      </w:r>
      <w:r>
        <w:rPr>
          <w:noProof/>
        </w:rPr>
        <w:tab/>
        <w:t>Form of response to application</w:t>
      </w:r>
      <w:r w:rsidRPr="00813458">
        <w:rPr>
          <w:noProof/>
        </w:rPr>
        <w:tab/>
      </w:r>
      <w:r w:rsidRPr="00813458">
        <w:rPr>
          <w:noProof/>
        </w:rPr>
        <w:fldChar w:fldCharType="begin"/>
      </w:r>
      <w:r w:rsidRPr="00813458">
        <w:rPr>
          <w:noProof/>
        </w:rPr>
        <w:instrText xml:space="preserve"> PAGEREF _Toc521919558 \h </w:instrText>
      </w:r>
      <w:r w:rsidRPr="00813458">
        <w:rPr>
          <w:noProof/>
        </w:rPr>
      </w:r>
      <w:r w:rsidRPr="00813458">
        <w:rPr>
          <w:noProof/>
        </w:rPr>
        <w:fldChar w:fldCharType="separate"/>
      </w:r>
      <w:r w:rsidRPr="00813458">
        <w:rPr>
          <w:noProof/>
        </w:rPr>
        <w:t>150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41.05</w:t>
      </w:r>
      <w:r>
        <w:rPr>
          <w:noProof/>
        </w:rPr>
        <w:tab/>
        <w:t>Appearance by special</w:t>
      </w:r>
      <w:r>
        <w:rPr>
          <w:noProof/>
        </w:rPr>
        <w:noBreakHyphen/>
        <w:t>purpose Commissioner</w:t>
      </w:r>
      <w:r w:rsidRPr="00813458">
        <w:rPr>
          <w:noProof/>
        </w:rPr>
        <w:tab/>
      </w:r>
      <w:r w:rsidRPr="00813458">
        <w:rPr>
          <w:noProof/>
        </w:rPr>
        <w:fldChar w:fldCharType="begin"/>
      </w:r>
      <w:r w:rsidRPr="00813458">
        <w:rPr>
          <w:noProof/>
        </w:rPr>
        <w:instrText xml:space="preserve"> PAGEREF _Toc521919559 \h </w:instrText>
      </w:r>
      <w:r w:rsidRPr="00813458">
        <w:rPr>
          <w:noProof/>
        </w:rPr>
      </w:r>
      <w:r w:rsidRPr="00813458">
        <w:rPr>
          <w:noProof/>
        </w:rPr>
        <w:fldChar w:fldCharType="separate"/>
      </w:r>
      <w:r w:rsidRPr="00813458">
        <w:rPr>
          <w:noProof/>
        </w:rPr>
        <w:t>151</w:t>
      </w:r>
      <w:r w:rsidRPr="00813458">
        <w:rPr>
          <w:noProof/>
        </w:rPr>
        <w:fldChar w:fldCharType="end"/>
      </w:r>
    </w:p>
    <w:p w:rsidR="00813458" w:rsidRDefault="00813458" w:rsidP="00813458">
      <w:pPr>
        <w:pStyle w:val="TOC1"/>
        <w:ind w:right="1792"/>
        <w:rPr>
          <w:rFonts w:asciiTheme="minorHAnsi" w:eastAsiaTheme="minorEastAsia" w:hAnsiTheme="minorHAnsi" w:cstheme="minorBidi"/>
          <w:b w:val="0"/>
          <w:noProof/>
          <w:kern w:val="0"/>
          <w:sz w:val="22"/>
          <w:szCs w:val="22"/>
        </w:rPr>
      </w:pPr>
      <w:r>
        <w:rPr>
          <w:noProof/>
        </w:rPr>
        <w:t>Chapter 6—Judicial review proceedings and administrative appeals</w:t>
      </w:r>
      <w:r w:rsidRPr="00813458">
        <w:rPr>
          <w:b w:val="0"/>
          <w:noProof/>
          <w:sz w:val="18"/>
        </w:rPr>
        <w:tab/>
      </w:r>
      <w:r w:rsidRPr="00813458">
        <w:rPr>
          <w:b w:val="0"/>
          <w:noProof/>
          <w:sz w:val="18"/>
        </w:rPr>
        <w:fldChar w:fldCharType="begin"/>
      </w:r>
      <w:r w:rsidRPr="00813458">
        <w:rPr>
          <w:b w:val="0"/>
          <w:noProof/>
          <w:sz w:val="18"/>
        </w:rPr>
        <w:instrText xml:space="preserve"> PAGEREF _Toc521919560 \h </w:instrText>
      </w:r>
      <w:r w:rsidRPr="00813458">
        <w:rPr>
          <w:b w:val="0"/>
          <w:noProof/>
          <w:sz w:val="18"/>
        </w:rPr>
      </w:r>
      <w:r w:rsidRPr="00813458">
        <w:rPr>
          <w:b w:val="0"/>
          <w:noProof/>
          <w:sz w:val="18"/>
        </w:rPr>
        <w:fldChar w:fldCharType="separate"/>
      </w:r>
      <w:r w:rsidRPr="00813458">
        <w:rPr>
          <w:b w:val="0"/>
          <w:noProof/>
          <w:sz w:val="18"/>
        </w:rPr>
        <w:t>152</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42—Judicial review</w:t>
      </w:r>
      <w:r w:rsidRPr="00813458">
        <w:rPr>
          <w:b w:val="0"/>
          <w:noProof/>
          <w:sz w:val="18"/>
        </w:rPr>
        <w:tab/>
      </w:r>
      <w:r w:rsidRPr="00813458">
        <w:rPr>
          <w:b w:val="0"/>
          <w:noProof/>
          <w:sz w:val="18"/>
        </w:rPr>
        <w:fldChar w:fldCharType="begin"/>
      </w:r>
      <w:r w:rsidRPr="00813458">
        <w:rPr>
          <w:b w:val="0"/>
          <w:noProof/>
          <w:sz w:val="18"/>
        </w:rPr>
        <w:instrText xml:space="preserve"> PAGEREF _Toc521919561 \h </w:instrText>
      </w:r>
      <w:r w:rsidRPr="00813458">
        <w:rPr>
          <w:b w:val="0"/>
          <w:noProof/>
          <w:sz w:val="18"/>
        </w:rPr>
      </w:r>
      <w:r w:rsidRPr="00813458">
        <w:rPr>
          <w:b w:val="0"/>
          <w:noProof/>
          <w:sz w:val="18"/>
        </w:rPr>
        <w:fldChar w:fldCharType="separate"/>
      </w:r>
      <w:r w:rsidRPr="00813458">
        <w:rPr>
          <w:b w:val="0"/>
          <w:noProof/>
          <w:sz w:val="18"/>
        </w:rPr>
        <w:t>152</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42.01</w:t>
      </w:r>
      <w:r>
        <w:rPr>
          <w:noProof/>
        </w:rPr>
        <w:tab/>
        <w:t>Application of Part</w:t>
      </w:r>
      <w:r w:rsidRPr="00813458">
        <w:rPr>
          <w:noProof/>
        </w:rPr>
        <w:tab/>
      </w:r>
      <w:r w:rsidRPr="00813458">
        <w:rPr>
          <w:noProof/>
        </w:rPr>
        <w:fldChar w:fldCharType="begin"/>
      </w:r>
      <w:r w:rsidRPr="00813458">
        <w:rPr>
          <w:noProof/>
        </w:rPr>
        <w:instrText xml:space="preserve"> PAGEREF _Toc521919562 \h </w:instrText>
      </w:r>
      <w:r w:rsidRPr="00813458">
        <w:rPr>
          <w:noProof/>
        </w:rPr>
      </w:r>
      <w:r w:rsidRPr="00813458">
        <w:rPr>
          <w:noProof/>
        </w:rPr>
        <w:fldChar w:fldCharType="separate"/>
      </w:r>
      <w:r w:rsidRPr="00813458">
        <w:rPr>
          <w:noProof/>
        </w:rPr>
        <w:t>152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42.02</w:t>
      </w:r>
      <w:r>
        <w:rPr>
          <w:noProof/>
        </w:rPr>
        <w:tab/>
        <w:t>Application for order of review</w:t>
      </w:r>
      <w:r w:rsidRPr="00813458">
        <w:rPr>
          <w:noProof/>
        </w:rPr>
        <w:tab/>
      </w:r>
      <w:r w:rsidRPr="00813458">
        <w:rPr>
          <w:noProof/>
        </w:rPr>
        <w:fldChar w:fldCharType="begin"/>
      </w:r>
      <w:r w:rsidRPr="00813458">
        <w:rPr>
          <w:noProof/>
        </w:rPr>
        <w:instrText xml:space="preserve"> PAGEREF _Toc521919563 \h </w:instrText>
      </w:r>
      <w:r w:rsidRPr="00813458">
        <w:rPr>
          <w:noProof/>
        </w:rPr>
      </w:r>
      <w:r w:rsidRPr="00813458">
        <w:rPr>
          <w:noProof/>
        </w:rPr>
        <w:fldChar w:fldCharType="separate"/>
      </w:r>
      <w:r w:rsidRPr="00813458">
        <w:rPr>
          <w:noProof/>
        </w:rPr>
        <w:t>152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42.03</w:t>
      </w:r>
      <w:r>
        <w:rPr>
          <w:noProof/>
        </w:rPr>
        <w:tab/>
        <w:t>Application for extension of time</w:t>
      </w:r>
      <w:r w:rsidRPr="00813458">
        <w:rPr>
          <w:noProof/>
        </w:rPr>
        <w:tab/>
      </w:r>
      <w:r w:rsidRPr="00813458">
        <w:rPr>
          <w:noProof/>
        </w:rPr>
        <w:fldChar w:fldCharType="begin"/>
      </w:r>
      <w:r w:rsidRPr="00813458">
        <w:rPr>
          <w:noProof/>
        </w:rPr>
        <w:instrText xml:space="preserve"> PAGEREF _Toc521919564 \h </w:instrText>
      </w:r>
      <w:r w:rsidRPr="00813458">
        <w:rPr>
          <w:noProof/>
        </w:rPr>
      </w:r>
      <w:r w:rsidRPr="00813458">
        <w:rPr>
          <w:noProof/>
        </w:rPr>
        <w:fldChar w:fldCharType="separate"/>
      </w:r>
      <w:r w:rsidRPr="00813458">
        <w:rPr>
          <w:noProof/>
        </w:rPr>
        <w:t>152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42.04</w:t>
      </w:r>
      <w:r>
        <w:rPr>
          <w:noProof/>
        </w:rPr>
        <w:tab/>
        <w:t>Documents to be filed and served</w:t>
      </w:r>
      <w:r w:rsidRPr="00813458">
        <w:rPr>
          <w:noProof/>
        </w:rPr>
        <w:tab/>
      </w:r>
      <w:r w:rsidRPr="00813458">
        <w:rPr>
          <w:noProof/>
        </w:rPr>
        <w:fldChar w:fldCharType="begin"/>
      </w:r>
      <w:r w:rsidRPr="00813458">
        <w:rPr>
          <w:noProof/>
        </w:rPr>
        <w:instrText xml:space="preserve"> PAGEREF _Toc521919565 \h </w:instrText>
      </w:r>
      <w:r w:rsidRPr="00813458">
        <w:rPr>
          <w:noProof/>
        </w:rPr>
      </w:r>
      <w:r w:rsidRPr="00813458">
        <w:rPr>
          <w:noProof/>
        </w:rPr>
        <w:fldChar w:fldCharType="separate"/>
      </w:r>
      <w:r w:rsidRPr="00813458">
        <w:rPr>
          <w:noProof/>
        </w:rPr>
        <w:t>152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42.05</w:t>
      </w:r>
      <w:r>
        <w:rPr>
          <w:noProof/>
        </w:rPr>
        <w:tab/>
        <w:t>Service</w:t>
      </w:r>
      <w:r w:rsidRPr="00813458">
        <w:rPr>
          <w:noProof/>
        </w:rPr>
        <w:tab/>
      </w:r>
      <w:r w:rsidRPr="00813458">
        <w:rPr>
          <w:noProof/>
        </w:rPr>
        <w:fldChar w:fldCharType="begin"/>
      </w:r>
      <w:r w:rsidRPr="00813458">
        <w:rPr>
          <w:noProof/>
        </w:rPr>
        <w:instrText xml:space="preserve"> PAGEREF _Toc521919566 \h </w:instrText>
      </w:r>
      <w:r w:rsidRPr="00813458">
        <w:rPr>
          <w:noProof/>
        </w:rPr>
      </w:r>
      <w:r w:rsidRPr="00813458">
        <w:rPr>
          <w:noProof/>
        </w:rPr>
        <w:fldChar w:fldCharType="separate"/>
      </w:r>
      <w:r w:rsidRPr="00813458">
        <w:rPr>
          <w:noProof/>
        </w:rPr>
        <w:t>153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42.06</w:t>
      </w:r>
      <w:r>
        <w:rPr>
          <w:noProof/>
        </w:rPr>
        <w:tab/>
        <w:t>Notice of objection to competency</w:t>
      </w:r>
      <w:r w:rsidRPr="00813458">
        <w:rPr>
          <w:noProof/>
        </w:rPr>
        <w:tab/>
      </w:r>
      <w:r w:rsidRPr="00813458">
        <w:rPr>
          <w:noProof/>
        </w:rPr>
        <w:fldChar w:fldCharType="begin"/>
      </w:r>
      <w:r w:rsidRPr="00813458">
        <w:rPr>
          <w:noProof/>
        </w:rPr>
        <w:instrText xml:space="preserve"> PAGEREF _Toc521919567 \h </w:instrText>
      </w:r>
      <w:r w:rsidRPr="00813458">
        <w:rPr>
          <w:noProof/>
        </w:rPr>
      </w:r>
      <w:r w:rsidRPr="00813458">
        <w:rPr>
          <w:noProof/>
        </w:rPr>
        <w:fldChar w:fldCharType="separate"/>
      </w:r>
      <w:r w:rsidRPr="00813458">
        <w:rPr>
          <w:noProof/>
        </w:rPr>
        <w:t>153</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43—Administrative Appeals Tribunal</w:t>
      </w:r>
      <w:r w:rsidRPr="00813458">
        <w:rPr>
          <w:b w:val="0"/>
          <w:noProof/>
          <w:sz w:val="18"/>
        </w:rPr>
        <w:tab/>
      </w:r>
      <w:r w:rsidRPr="00813458">
        <w:rPr>
          <w:b w:val="0"/>
          <w:noProof/>
          <w:sz w:val="18"/>
        </w:rPr>
        <w:fldChar w:fldCharType="begin"/>
      </w:r>
      <w:r w:rsidRPr="00813458">
        <w:rPr>
          <w:b w:val="0"/>
          <w:noProof/>
          <w:sz w:val="18"/>
        </w:rPr>
        <w:instrText xml:space="preserve"> PAGEREF _Toc521919568 \h </w:instrText>
      </w:r>
      <w:r w:rsidRPr="00813458">
        <w:rPr>
          <w:b w:val="0"/>
          <w:noProof/>
          <w:sz w:val="18"/>
        </w:rPr>
      </w:r>
      <w:r w:rsidRPr="00813458">
        <w:rPr>
          <w:b w:val="0"/>
          <w:noProof/>
          <w:sz w:val="18"/>
        </w:rPr>
        <w:fldChar w:fldCharType="separate"/>
      </w:r>
      <w:r w:rsidRPr="00813458">
        <w:rPr>
          <w:b w:val="0"/>
          <w:noProof/>
          <w:sz w:val="18"/>
        </w:rPr>
        <w:t>154</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43.01</w:t>
      </w:r>
      <w:r>
        <w:rPr>
          <w:noProof/>
        </w:rPr>
        <w:tab/>
        <w:t>Definitions for Part 43</w:t>
      </w:r>
      <w:r w:rsidRPr="00813458">
        <w:rPr>
          <w:noProof/>
        </w:rPr>
        <w:tab/>
      </w:r>
      <w:r w:rsidRPr="00813458">
        <w:rPr>
          <w:noProof/>
        </w:rPr>
        <w:fldChar w:fldCharType="begin"/>
      </w:r>
      <w:r w:rsidRPr="00813458">
        <w:rPr>
          <w:noProof/>
        </w:rPr>
        <w:instrText xml:space="preserve"> PAGEREF _Toc521919569 \h </w:instrText>
      </w:r>
      <w:r w:rsidRPr="00813458">
        <w:rPr>
          <w:noProof/>
        </w:rPr>
      </w:r>
      <w:r w:rsidRPr="00813458">
        <w:rPr>
          <w:noProof/>
        </w:rPr>
        <w:fldChar w:fldCharType="separate"/>
      </w:r>
      <w:r w:rsidRPr="00813458">
        <w:rPr>
          <w:noProof/>
        </w:rPr>
        <w:t>154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43.02</w:t>
      </w:r>
      <w:r>
        <w:rPr>
          <w:noProof/>
        </w:rPr>
        <w:tab/>
        <w:t>Application of Part</w:t>
      </w:r>
      <w:r w:rsidRPr="00813458">
        <w:rPr>
          <w:noProof/>
        </w:rPr>
        <w:tab/>
      </w:r>
      <w:r w:rsidRPr="00813458">
        <w:rPr>
          <w:noProof/>
        </w:rPr>
        <w:fldChar w:fldCharType="begin"/>
      </w:r>
      <w:r w:rsidRPr="00813458">
        <w:rPr>
          <w:noProof/>
        </w:rPr>
        <w:instrText xml:space="preserve"> PAGEREF _Toc521919570 \h </w:instrText>
      </w:r>
      <w:r w:rsidRPr="00813458">
        <w:rPr>
          <w:noProof/>
        </w:rPr>
      </w:r>
      <w:r w:rsidRPr="00813458">
        <w:rPr>
          <w:noProof/>
        </w:rPr>
        <w:fldChar w:fldCharType="separate"/>
      </w:r>
      <w:r w:rsidRPr="00813458">
        <w:rPr>
          <w:noProof/>
        </w:rPr>
        <w:t>154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43.03</w:t>
      </w:r>
      <w:r>
        <w:rPr>
          <w:noProof/>
        </w:rPr>
        <w:tab/>
        <w:t>Form of application for stay of Tribunal decision</w:t>
      </w:r>
      <w:r w:rsidRPr="00813458">
        <w:rPr>
          <w:noProof/>
        </w:rPr>
        <w:tab/>
      </w:r>
      <w:r w:rsidRPr="00813458">
        <w:rPr>
          <w:noProof/>
        </w:rPr>
        <w:fldChar w:fldCharType="begin"/>
      </w:r>
      <w:r w:rsidRPr="00813458">
        <w:rPr>
          <w:noProof/>
        </w:rPr>
        <w:instrText xml:space="preserve"> PAGEREF _Toc521919571 \h </w:instrText>
      </w:r>
      <w:r w:rsidRPr="00813458">
        <w:rPr>
          <w:noProof/>
        </w:rPr>
      </w:r>
      <w:r w:rsidRPr="00813458">
        <w:rPr>
          <w:noProof/>
        </w:rPr>
        <w:fldChar w:fldCharType="separate"/>
      </w:r>
      <w:r w:rsidRPr="00813458">
        <w:rPr>
          <w:noProof/>
        </w:rPr>
        <w:t>154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43.04</w:t>
      </w:r>
      <w:r>
        <w:rPr>
          <w:noProof/>
        </w:rPr>
        <w:tab/>
        <w:t>Notice of cross</w:t>
      </w:r>
      <w:r>
        <w:rPr>
          <w:noProof/>
        </w:rPr>
        <w:noBreakHyphen/>
        <w:t>appeal</w:t>
      </w:r>
      <w:r w:rsidRPr="00813458">
        <w:rPr>
          <w:noProof/>
        </w:rPr>
        <w:tab/>
      </w:r>
      <w:r w:rsidRPr="00813458">
        <w:rPr>
          <w:noProof/>
        </w:rPr>
        <w:fldChar w:fldCharType="begin"/>
      </w:r>
      <w:r w:rsidRPr="00813458">
        <w:rPr>
          <w:noProof/>
        </w:rPr>
        <w:instrText xml:space="preserve"> PAGEREF _Toc521919572 \h </w:instrText>
      </w:r>
      <w:r w:rsidRPr="00813458">
        <w:rPr>
          <w:noProof/>
        </w:rPr>
      </w:r>
      <w:r w:rsidRPr="00813458">
        <w:rPr>
          <w:noProof/>
        </w:rPr>
        <w:fldChar w:fldCharType="separate"/>
      </w:r>
      <w:r w:rsidRPr="00813458">
        <w:rPr>
          <w:noProof/>
        </w:rPr>
        <w:t>154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43.05</w:t>
      </w:r>
      <w:r>
        <w:rPr>
          <w:noProof/>
        </w:rPr>
        <w:tab/>
        <w:t>Notice of contention</w:t>
      </w:r>
      <w:r w:rsidRPr="00813458">
        <w:rPr>
          <w:noProof/>
        </w:rPr>
        <w:tab/>
      </w:r>
      <w:r w:rsidRPr="00813458">
        <w:rPr>
          <w:noProof/>
        </w:rPr>
        <w:fldChar w:fldCharType="begin"/>
      </w:r>
      <w:r w:rsidRPr="00813458">
        <w:rPr>
          <w:noProof/>
        </w:rPr>
        <w:instrText xml:space="preserve"> PAGEREF _Toc521919573 \h </w:instrText>
      </w:r>
      <w:r w:rsidRPr="00813458">
        <w:rPr>
          <w:noProof/>
        </w:rPr>
      </w:r>
      <w:r w:rsidRPr="00813458">
        <w:rPr>
          <w:noProof/>
        </w:rPr>
        <w:fldChar w:fldCharType="separate"/>
      </w:r>
      <w:r w:rsidRPr="00813458">
        <w:rPr>
          <w:noProof/>
        </w:rPr>
        <w:t>155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43.06</w:t>
      </w:r>
      <w:r>
        <w:rPr>
          <w:noProof/>
        </w:rPr>
        <w:tab/>
        <w:t>Directions</w:t>
      </w:r>
      <w:r w:rsidRPr="00813458">
        <w:rPr>
          <w:noProof/>
        </w:rPr>
        <w:tab/>
      </w:r>
      <w:r w:rsidRPr="00813458">
        <w:rPr>
          <w:noProof/>
        </w:rPr>
        <w:fldChar w:fldCharType="begin"/>
      </w:r>
      <w:r w:rsidRPr="00813458">
        <w:rPr>
          <w:noProof/>
        </w:rPr>
        <w:instrText xml:space="preserve"> PAGEREF _Toc521919574 \h </w:instrText>
      </w:r>
      <w:r w:rsidRPr="00813458">
        <w:rPr>
          <w:noProof/>
        </w:rPr>
      </w:r>
      <w:r w:rsidRPr="00813458">
        <w:rPr>
          <w:noProof/>
        </w:rPr>
        <w:fldChar w:fldCharType="separate"/>
      </w:r>
      <w:r w:rsidRPr="00813458">
        <w:rPr>
          <w:noProof/>
        </w:rPr>
        <w:t>155</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43.07</w:t>
      </w:r>
      <w:r>
        <w:rPr>
          <w:noProof/>
        </w:rPr>
        <w:tab/>
        <w:t>Preparation of appeal papers</w:t>
      </w:r>
      <w:r w:rsidRPr="00813458">
        <w:rPr>
          <w:noProof/>
        </w:rPr>
        <w:tab/>
      </w:r>
      <w:r w:rsidRPr="00813458">
        <w:rPr>
          <w:noProof/>
        </w:rPr>
        <w:fldChar w:fldCharType="begin"/>
      </w:r>
      <w:r w:rsidRPr="00813458">
        <w:rPr>
          <w:noProof/>
        </w:rPr>
        <w:instrText xml:space="preserve"> PAGEREF _Toc521919575 \h </w:instrText>
      </w:r>
      <w:r w:rsidRPr="00813458">
        <w:rPr>
          <w:noProof/>
        </w:rPr>
      </w:r>
      <w:r w:rsidRPr="00813458">
        <w:rPr>
          <w:noProof/>
        </w:rPr>
        <w:fldChar w:fldCharType="separate"/>
      </w:r>
      <w:r w:rsidRPr="00813458">
        <w:rPr>
          <w:noProof/>
        </w:rPr>
        <w:t>155</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44—Proceedings under the Migration Act 1958</w:t>
      </w:r>
      <w:r w:rsidRPr="00813458">
        <w:rPr>
          <w:b w:val="0"/>
          <w:noProof/>
          <w:sz w:val="18"/>
        </w:rPr>
        <w:tab/>
      </w:r>
      <w:r w:rsidRPr="00813458">
        <w:rPr>
          <w:b w:val="0"/>
          <w:noProof/>
          <w:sz w:val="18"/>
        </w:rPr>
        <w:fldChar w:fldCharType="begin"/>
      </w:r>
      <w:r w:rsidRPr="00813458">
        <w:rPr>
          <w:b w:val="0"/>
          <w:noProof/>
          <w:sz w:val="18"/>
        </w:rPr>
        <w:instrText xml:space="preserve"> PAGEREF _Toc521919576 \h </w:instrText>
      </w:r>
      <w:r w:rsidRPr="00813458">
        <w:rPr>
          <w:b w:val="0"/>
          <w:noProof/>
          <w:sz w:val="18"/>
        </w:rPr>
      </w:r>
      <w:r w:rsidRPr="00813458">
        <w:rPr>
          <w:b w:val="0"/>
          <w:noProof/>
          <w:sz w:val="18"/>
        </w:rPr>
        <w:fldChar w:fldCharType="separate"/>
      </w:r>
      <w:r w:rsidRPr="00813458">
        <w:rPr>
          <w:b w:val="0"/>
          <w:noProof/>
          <w:sz w:val="18"/>
        </w:rPr>
        <w:t>157</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44.1—Preliminary</w:t>
      </w:r>
      <w:r w:rsidRPr="00813458">
        <w:rPr>
          <w:b w:val="0"/>
          <w:noProof/>
          <w:sz w:val="18"/>
        </w:rPr>
        <w:tab/>
      </w:r>
      <w:r w:rsidRPr="00813458">
        <w:rPr>
          <w:b w:val="0"/>
          <w:noProof/>
          <w:sz w:val="18"/>
        </w:rPr>
        <w:fldChar w:fldCharType="begin"/>
      </w:r>
      <w:r w:rsidRPr="00813458">
        <w:rPr>
          <w:b w:val="0"/>
          <w:noProof/>
          <w:sz w:val="18"/>
        </w:rPr>
        <w:instrText xml:space="preserve"> PAGEREF _Toc521919577 \h </w:instrText>
      </w:r>
      <w:r w:rsidRPr="00813458">
        <w:rPr>
          <w:b w:val="0"/>
          <w:noProof/>
          <w:sz w:val="18"/>
        </w:rPr>
      </w:r>
      <w:r w:rsidRPr="00813458">
        <w:rPr>
          <w:b w:val="0"/>
          <w:noProof/>
          <w:sz w:val="18"/>
        </w:rPr>
        <w:fldChar w:fldCharType="separate"/>
      </w:r>
      <w:r w:rsidRPr="00813458">
        <w:rPr>
          <w:b w:val="0"/>
          <w:noProof/>
          <w:sz w:val="18"/>
        </w:rPr>
        <w:t>157</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44.01</w:t>
      </w:r>
      <w:r>
        <w:rPr>
          <w:noProof/>
        </w:rPr>
        <w:tab/>
        <w:t>Definitions for Part 44</w:t>
      </w:r>
      <w:r w:rsidRPr="00813458">
        <w:rPr>
          <w:noProof/>
        </w:rPr>
        <w:tab/>
      </w:r>
      <w:r w:rsidRPr="00813458">
        <w:rPr>
          <w:noProof/>
        </w:rPr>
        <w:fldChar w:fldCharType="begin"/>
      </w:r>
      <w:r w:rsidRPr="00813458">
        <w:rPr>
          <w:noProof/>
        </w:rPr>
        <w:instrText xml:space="preserve"> PAGEREF _Toc521919578 \h </w:instrText>
      </w:r>
      <w:r w:rsidRPr="00813458">
        <w:rPr>
          <w:noProof/>
        </w:rPr>
      </w:r>
      <w:r w:rsidRPr="00813458">
        <w:rPr>
          <w:noProof/>
        </w:rPr>
        <w:fldChar w:fldCharType="separate"/>
      </w:r>
      <w:r w:rsidRPr="00813458">
        <w:rPr>
          <w:noProof/>
        </w:rPr>
        <w:t>157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44.02</w:t>
      </w:r>
      <w:r>
        <w:rPr>
          <w:noProof/>
        </w:rPr>
        <w:tab/>
        <w:t>Application of Part 44</w:t>
      </w:r>
      <w:r w:rsidRPr="00813458">
        <w:rPr>
          <w:noProof/>
        </w:rPr>
        <w:tab/>
      </w:r>
      <w:r w:rsidRPr="00813458">
        <w:rPr>
          <w:noProof/>
        </w:rPr>
        <w:fldChar w:fldCharType="begin"/>
      </w:r>
      <w:r w:rsidRPr="00813458">
        <w:rPr>
          <w:noProof/>
        </w:rPr>
        <w:instrText xml:space="preserve"> PAGEREF _Toc521919579 \h </w:instrText>
      </w:r>
      <w:r w:rsidRPr="00813458">
        <w:rPr>
          <w:noProof/>
        </w:rPr>
      </w:r>
      <w:r w:rsidRPr="00813458">
        <w:rPr>
          <w:noProof/>
        </w:rPr>
        <w:fldChar w:fldCharType="separate"/>
      </w:r>
      <w:r w:rsidRPr="00813458">
        <w:rPr>
          <w:noProof/>
        </w:rPr>
        <w:t>157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44.03</w:t>
      </w:r>
      <w:r>
        <w:rPr>
          <w:noProof/>
        </w:rPr>
        <w:tab/>
        <w:t>Application of Chapters 1 and 3</w:t>
      </w:r>
      <w:r w:rsidRPr="00813458">
        <w:rPr>
          <w:noProof/>
        </w:rPr>
        <w:tab/>
      </w:r>
      <w:r w:rsidRPr="00813458">
        <w:rPr>
          <w:noProof/>
        </w:rPr>
        <w:fldChar w:fldCharType="begin"/>
      </w:r>
      <w:r w:rsidRPr="00813458">
        <w:rPr>
          <w:noProof/>
        </w:rPr>
        <w:instrText xml:space="preserve"> PAGEREF _Toc521919580 \h </w:instrText>
      </w:r>
      <w:r w:rsidRPr="00813458">
        <w:rPr>
          <w:noProof/>
        </w:rPr>
      </w:r>
      <w:r w:rsidRPr="00813458">
        <w:rPr>
          <w:noProof/>
        </w:rPr>
        <w:fldChar w:fldCharType="separate"/>
      </w:r>
      <w:r w:rsidRPr="00813458">
        <w:rPr>
          <w:noProof/>
        </w:rPr>
        <w:t>157</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44.2—Matters commenced in the Court</w:t>
      </w:r>
      <w:r w:rsidRPr="00813458">
        <w:rPr>
          <w:b w:val="0"/>
          <w:noProof/>
          <w:sz w:val="18"/>
        </w:rPr>
        <w:tab/>
      </w:r>
      <w:r w:rsidRPr="00813458">
        <w:rPr>
          <w:b w:val="0"/>
          <w:noProof/>
          <w:sz w:val="18"/>
        </w:rPr>
        <w:fldChar w:fldCharType="begin"/>
      </w:r>
      <w:r w:rsidRPr="00813458">
        <w:rPr>
          <w:b w:val="0"/>
          <w:noProof/>
          <w:sz w:val="18"/>
        </w:rPr>
        <w:instrText xml:space="preserve"> PAGEREF _Toc521919581 \h </w:instrText>
      </w:r>
      <w:r w:rsidRPr="00813458">
        <w:rPr>
          <w:b w:val="0"/>
          <w:noProof/>
          <w:sz w:val="18"/>
        </w:rPr>
      </w:r>
      <w:r w:rsidRPr="00813458">
        <w:rPr>
          <w:b w:val="0"/>
          <w:noProof/>
          <w:sz w:val="18"/>
        </w:rPr>
        <w:fldChar w:fldCharType="separate"/>
      </w:r>
      <w:r w:rsidRPr="00813458">
        <w:rPr>
          <w:b w:val="0"/>
          <w:noProof/>
          <w:sz w:val="18"/>
        </w:rPr>
        <w:t>158</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44.04</w:t>
      </w:r>
      <w:r>
        <w:rPr>
          <w:noProof/>
        </w:rPr>
        <w:tab/>
        <w:t>Application of Division 44.2</w:t>
      </w:r>
      <w:r w:rsidRPr="00813458">
        <w:rPr>
          <w:noProof/>
        </w:rPr>
        <w:tab/>
      </w:r>
      <w:r w:rsidRPr="00813458">
        <w:rPr>
          <w:noProof/>
        </w:rPr>
        <w:fldChar w:fldCharType="begin"/>
      </w:r>
      <w:r w:rsidRPr="00813458">
        <w:rPr>
          <w:noProof/>
        </w:rPr>
        <w:instrText xml:space="preserve"> PAGEREF _Toc521919582 \h </w:instrText>
      </w:r>
      <w:r w:rsidRPr="00813458">
        <w:rPr>
          <w:noProof/>
        </w:rPr>
      </w:r>
      <w:r w:rsidRPr="00813458">
        <w:rPr>
          <w:noProof/>
        </w:rPr>
        <w:fldChar w:fldCharType="separate"/>
      </w:r>
      <w:r w:rsidRPr="00813458">
        <w:rPr>
          <w:noProof/>
        </w:rPr>
        <w:t>158</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44.05</w:t>
      </w:r>
      <w:r>
        <w:rPr>
          <w:noProof/>
        </w:rPr>
        <w:tab/>
        <w:t>Application for order to show cause</w:t>
      </w:r>
      <w:r w:rsidRPr="00813458">
        <w:rPr>
          <w:noProof/>
        </w:rPr>
        <w:tab/>
      </w:r>
      <w:r w:rsidRPr="00813458">
        <w:rPr>
          <w:noProof/>
        </w:rPr>
        <w:fldChar w:fldCharType="begin"/>
      </w:r>
      <w:r w:rsidRPr="00813458">
        <w:rPr>
          <w:noProof/>
        </w:rPr>
        <w:instrText xml:space="preserve"> PAGEREF _Toc521919583 \h </w:instrText>
      </w:r>
      <w:r w:rsidRPr="00813458">
        <w:rPr>
          <w:noProof/>
        </w:rPr>
      </w:r>
      <w:r w:rsidRPr="00813458">
        <w:rPr>
          <w:noProof/>
        </w:rPr>
        <w:fldChar w:fldCharType="separate"/>
      </w:r>
      <w:r w:rsidRPr="00813458">
        <w:rPr>
          <w:noProof/>
        </w:rPr>
        <w:t>158</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44.3—Matters remitted by the High Court</w:t>
      </w:r>
      <w:r w:rsidRPr="00813458">
        <w:rPr>
          <w:b w:val="0"/>
          <w:noProof/>
          <w:sz w:val="18"/>
        </w:rPr>
        <w:tab/>
      </w:r>
      <w:r w:rsidRPr="00813458">
        <w:rPr>
          <w:b w:val="0"/>
          <w:noProof/>
          <w:sz w:val="18"/>
        </w:rPr>
        <w:fldChar w:fldCharType="begin"/>
      </w:r>
      <w:r w:rsidRPr="00813458">
        <w:rPr>
          <w:b w:val="0"/>
          <w:noProof/>
          <w:sz w:val="18"/>
        </w:rPr>
        <w:instrText xml:space="preserve"> PAGEREF _Toc521919584 \h </w:instrText>
      </w:r>
      <w:r w:rsidRPr="00813458">
        <w:rPr>
          <w:b w:val="0"/>
          <w:noProof/>
          <w:sz w:val="18"/>
        </w:rPr>
      </w:r>
      <w:r w:rsidRPr="00813458">
        <w:rPr>
          <w:b w:val="0"/>
          <w:noProof/>
          <w:sz w:val="18"/>
        </w:rPr>
        <w:fldChar w:fldCharType="separate"/>
      </w:r>
      <w:r w:rsidRPr="00813458">
        <w:rPr>
          <w:b w:val="0"/>
          <w:noProof/>
          <w:sz w:val="18"/>
        </w:rPr>
        <w:t>159</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44.07</w:t>
      </w:r>
      <w:r>
        <w:rPr>
          <w:noProof/>
        </w:rPr>
        <w:tab/>
        <w:t>Application of Division 44.3</w:t>
      </w:r>
      <w:r w:rsidRPr="00813458">
        <w:rPr>
          <w:noProof/>
        </w:rPr>
        <w:tab/>
      </w:r>
      <w:r w:rsidRPr="00813458">
        <w:rPr>
          <w:noProof/>
        </w:rPr>
        <w:fldChar w:fldCharType="begin"/>
      </w:r>
      <w:r w:rsidRPr="00813458">
        <w:rPr>
          <w:noProof/>
        </w:rPr>
        <w:instrText xml:space="preserve"> PAGEREF _Toc521919585 \h </w:instrText>
      </w:r>
      <w:r w:rsidRPr="00813458">
        <w:rPr>
          <w:noProof/>
        </w:rPr>
      </w:r>
      <w:r w:rsidRPr="00813458">
        <w:rPr>
          <w:noProof/>
        </w:rPr>
        <w:fldChar w:fldCharType="separate"/>
      </w:r>
      <w:r w:rsidRPr="00813458">
        <w:rPr>
          <w:noProof/>
        </w:rPr>
        <w:t>159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44.08</w:t>
      </w:r>
      <w:r>
        <w:rPr>
          <w:noProof/>
        </w:rPr>
        <w:tab/>
        <w:t>Filing of order of remittal</w:t>
      </w:r>
      <w:r w:rsidRPr="00813458">
        <w:rPr>
          <w:noProof/>
        </w:rPr>
        <w:tab/>
      </w:r>
      <w:r w:rsidRPr="00813458">
        <w:rPr>
          <w:noProof/>
        </w:rPr>
        <w:fldChar w:fldCharType="begin"/>
      </w:r>
      <w:r w:rsidRPr="00813458">
        <w:rPr>
          <w:noProof/>
        </w:rPr>
        <w:instrText xml:space="preserve"> PAGEREF _Toc521919586 \h </w:instrText>
      </w:r>
      <w:r w:rsidRPr="00813458">
        <w:rPr>
          <w:noProof/>
        </w:rPr>
      </w:r>
      <w:r w:rsidRPr="00813458">
        <w:rPr>
          <w:noProof/>
        </w:rPr>
        <w:fldChar w:fldCharType="separate"/>
      </w:r>
      <w:r w:rsidRPr="00813458">
        <w:rPr>
          <w:noProof/>
        </w:rPr>
        <w:t>159</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44.09</w:t>
      </w:r>
      <w:r>
        <w:rPr>
          <w:noProof/>
        </w:rPr>
        <w:tab/>
        <w:t>Service of notice and order</w:t>
      </w:r>
      <w:r w:rsidRPr="00813458">
        <w:rPr>
          <w:noProof/>
        </w:rPr>
        <w:tab/>
      </w:r>
      <w:r w:rsidRPr="00813458">
        <w:rPr>
          <w:noProof/>
        </w:rPr>
        <w:fldChar w:fldCharType="begin"/>
      </w:r>
      <w:r w:rsidRPr="00813458">
        <w:rPr>
          <w:noProof/>
        </w:rPr>
        <w:instrText xml:space="preserve"> PAGEREF _Toc521919587 \h </w:instrText>
      </w:r>
      <w:r w:rsidRPr="00813458">
        <w:rPr>
          <w:noProof/>
        </w:rPr>
      </w:r>
      <w:r w:rsidRPr="00813458">
        <w:rPr>
          <w:noProof/>
        </w:rPr>
        <w:fldChar w:fldCharType="separate"/>
      </w:r>
      <w:r w:rsidRPr="00813458">
        <w:rPr>
          <w:noProof/>
        </w:rPr>
        <w:t>159</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44.4—General</w:t>
      </w:r>
      <w:r w:rsidRPr="00813458">
        <w:rPr>
          <w:b w:val="0"/>
          <w:noProof/>
          <w:sz w:val="18"/>
        </w:rPr>
        <w:tab/>
      </w:r>
      <w:r w:rsidRPr="00813458">
        <w:rPr>
          <w:b w:val="0"/>
          <w:noProof/>
          <w:sz w:val="18"/>
        </w:rPr>
        <w:fldChar w:fldCharType="begin"/>
      </w:r>
      <w:r w:rsidRPr="00813458">
        <w:rPr>
          <w:b w:val="0"/>
          <w:noProof/>
          <w:sz w:val="18"/>
        </w:rPr>
        <w:instrText xml:space="preserve"> PAGEREF _Toc521919588 \h </w:instrText>
      </w:r>
      <w:r w:rsidRPr="00813458">
        <w:rPr>
          <w:b w:val="0"/>
          <w:noProof/>
          <w:sz w:val="18"/>
        </w:rPr>
      </w:r>
      <w:r w:rsidRPr="00813458">
        <w:rPr>
          <w:b w:val="0"/>
          <w:noProof/>
          <w:sz w:val="18"/>
        </w:rPr>
        <w:fldChar w:fldCharType="separate"/>
      </w:r>
      <w:r w:rsidRPr="00813458">
        <w:rPr>
          <w:b w:val="0"/>
          <w:noProof/>
          <w:sz w:val="18"/>
        </w:rPr>
        <w:t>160</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44.10</w:t>
      </w:r>
      <w:r>
        <w:rPr>
          <w:noProof/>
        </w:rPr>
        <w:tab/>
        <w:t>Stay of proceedings</w:t>
      </w:r>
      <w:r w:rsidRPr="00813458">
        <w:rPr>
          <w:noProof/>
        </w:rPr>
        <w:tab/>
      </w:r>
      <w:r w:rsidRPr="00813458">
        <w:rPr>
          <w:noProof/>
        </w:rPr>
        <w:fldChar w:fldCharType="begin"/>
      </w:r>
      <w:r w:rsidRPr="00813458">
        <w:rPr>
          <w:noProof/>
        </w:rPr>
        <w:instrText xml:space="preserve"> PAGEREF _Toc521919589 \h </w:instrText>
      </w:r>
      <w:r w:rsidRPr="00813458">
        <w:rPr>
          <w:noProof/>
        </w:rPr>
      </w:r>
      <w:r w:rsidRPr="00813458">
        <w:rPr>
          <w:noProof/>
        </w:rPr>
        <w:fldChar w:fldCharType="separate"/>
      </w:r>
      <w:r w:rsidRPr="00813458">
        <w:rPr>
          <w:noProof/>
        </w:rPr>
        <w:t>160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44.11</w:t>
      </w:r>
      <w:r>
        <w:rPr>
          <w:noProof/>
        </w:rPr>
        <w:tab/>
        <w:t>First court date</w:t>
      </w:r>
      <w:r w:rsidRPr="00813458">
        <w:rPr>
          <w:noProof/>
        </w:rPr>
        <w:tab/>
      </w:r>
      <w:r w:rsidRPr="00813458">
        <w:rPr>
          <w:noProof/>
        </w:rPr>
        <w:fldChar w:fldCharType="begin"/>
      </w:r>
      <w:r w:rsidRPr="00813458">
        <w:rPr>
          <w:noProof/>
        </w:rPr>
        <w:instrText xml:space="preserve"> PAGEREF _Toc521919590 \h </w:instrText>
      </w:r>
      <w:r w:rsidRPr="00813458">
        <w:rPr>
          <w:noProof/>
        </w:rPr>
      </w:r>
      <w:r w:rsidRPr="00813458">
        <w:rPr>
          <w:noProof/>
        </w:rPr>
        <w:fldChar w:fldCharType="separate"/>
      </w:r>
      <w:r w:rsidRPr="00813458">
        <w:rPr>
          <w:noProof/>
        </w:rPr>
        <w:t>160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44.12</w:t>
      </w:r>
      <w:r>
        <w:rPr>
          <w:noProof/>
        </w:rPr>
        <w:tab/>
        <w:t>Show cause hearing</w:t>
      </w:r>
      <w:r w:rsidRPr="00813458">
        <w:rPr>
          <w:noProof/>
        </w:rPr>
        <w:tab/>
      </w:r>
      <w:r w:rsidRPr="00813458">
        <w:rPr>
          <w:noProof/>
        </w:rPr>
        <w:fldChar w:fldCharType="begin"/>
      </w:r>
      <w:r w:rsidRPr="00813458">
        <w:rPr>
          <w:noProof/>
        </w:rPr>
        <w:instrText xml:space="preserve"> PAGEREF _Toc521919591 \h </w:instrText>
      </w:r>
      <w:r w:rsidRPr="00813458">
        <w:rPr>
          <w:noProof/>
        </w:rPr>
      </w:r>
      <w:r w:rsidRPr="00813458">
        <w:rPr>
          <w:noProof/>
        </w:rPr>
        <w:fldChar w:fldCharType="separate"/>
      </w:r>
      <w:r w:rsidRPr="00813458">
        <w:rPr>
          <w:noProof/>
        </w:rPr>
        <w:t>160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44.13</w:t>
      </w:r>
      <w:r>
        <w:rPr>
          <w:noProof/>
        </w:rPr>
        <w:tab/>
        <w:t>Relief and grounds</w:t>
      </w:r>
      <w:r w:rsidRPr="00813458">
        <w:rPr>
          <w:noProof/>
        </w:rPr>
        <w:tab/>
      </w:r>
      <w:r w:rsidRPr="00813458">
        <w:rPr>
          <w:noProof/>
        </w:rPr>
        <w:fldChar w:fldCharType="begin"/>
      </w:r>
      <w:r w:rsidRPr="00813458">
        <w:rPr>
          <w:noProof/>
        </w:rPr>
        <w:instrText xml:space="preserve"> PAGEREF _Toc521919592 \h </w:instrText>
      </w:r>
      <w:r w:rsidRPr="00813458">
        <w:rPr>
          <w:noProof/>
        </w:rPr>
      </w:r>
      <w:r w:rsidRPr="00813458">
        <w:rPr>
          <w:noProof/>
        </w:rPr>
        <w:fldChar w:fldCharType="separate"/>
      </w:r>
      <w:r w:rsidRPr="00813458">
        <w:rPr>
          <w:noProof/>
        </w:rPr>
        <w:t>160</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44.14</w:t>
      </w:r>
      <w:r>
        <w:rPr>
          <w:noProof/>
        </w:rPr>
        <w:tab/>
        <w:t>Writs</w:t>
      </w:r>
      <w:r w:rsidRPr="00813458">
        <w:rPr>
          <w:noProof/>
        </w:rPr>
        <w:tab/>
      </w:r>
      <w:r w:rsidRPr="00813458">
        <w:rPr>
          <w:noProof/>
        </w:rPr>
        <w:fldChar w:fldCharType="begin"/>
      </w:r>
      <w:r w:rsidRPr="00813458">
        <w:rPr>
          <w:noProof/>
        </w:rPr>
        <w:instrText xml:space="preserve"> PAGEREF _Toc521919593 \h </w:instrText>
      </w:r>
      <w:r w:rsidRPr="00813458">
        <w:rPr>
          <w:noProof/>
        </w:rPr>
      </w:r>
      <w:r w:rsidRPr="00813458">
        <w:rPr>
          <w:noProof/>
        </w:rPr>
        <w:fldChar w:fldCharType="separate"/>
      </w:r>
      <w:r w:rsidRPr="00813458">
        <w:rPr>
          <w:noProof/>
        </w:rPr>
        <w:t>161</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44.15</w:t>
      </w:r>
      <w:r>
        <w:rPr>
          <w:noProof/>
        </w:rPr>
        <w:tab/>
        <w:t>Costs</w:t>
      </w:r>
      <w:r w:rsidRPr="00813458">
        <w:rPr>
          <w:noProof/>
        </w:rPr>
        <w:tab/>
      </w:r>
      <w:r w:rsidRPr="00813458">
        <w:rPr>
          <w:noProof/>
        </w:rPr>
        <w:fldChar w:fldCharType="begin"/>
      </w:r>
      <w:r w:rsidRPr="00813458">
        <w:rPr>
          <w:noProof/>
        </w:rPr>
        <w:instrText xml:space="preserve"> PAGEREF _Toc521919594 \h </w:instrText>
      </w:r>
      <w:r w:rsidRPr="00813458">
        <w:rPr>
          <w:noProof/>
        </w:rPr>
      </w:r>
      <w:r w:rsidRPr="00813458">
        <w:rPr>
          <w:noProof/>
        </w:rPr>
        <w:fldChar w:fldCharType="separate"/>
      </w:r>
      <w:r w:rsidRPr="00813458">
        <w:rPr>
          <w:noProof/>
        </w:rPr>
        <w:t>161</w:t>
      </w:r>
      <w:r w:rsidRPr="00813458">
        <w:rPr>
          <w:noProof/>
        </w:rPr>
        <w:fldChar w:fldCharType="end"/>
      </w:r>
    </w:p>
    <w:p w:rsidR="00813458" w:rsidRDefault="00813458" w:rsidP="00813458">
      <w:pPr>
        <w:pStyle w:val="TOC1"/>
        <w:ind w:right="1792"/>
        <w:rPr>
          <w:rFonts w:asciiTheme="minorHAnsi" w:eastAsiaTheme="minorEastAsia" w:hAnsiTheme="minorHAnsi" w:cstheme="minorBidi"/>
          <w:b w:val="0"/>
          <w:noProof/>
          <w:kern w:val="0"/>
          <w:sz w:val="22"/>
          <w:szCs w:val="22"/>
        </w:rPr>
      </w:pPr>
      <w:r>
        <w:rPr>
          <w:noProof/>
        </w:rPr>
        <w:lastRenderedPageBreak/>
        <w:t>Chapter 7—Fair Work Division</w:t>
      </w:r>
      <w:r w:rsidRPr="00813458">
        <w:rPr>
          <w:b w:val="0"/>
          <w:noProof/>
          <w:sz w:val="18"/>
        </w:rPr>
        <w:tab/>
      </w:r>
      <w:r w:rsidRPr="00813458">
        <w:rPr>
          <w:b w:val="0"/>
          <w:noProof/>
          <w:sz w:val="18"/>
        </w:rPr>
        <w:fldChar w:fldCharType="begin"/>
      </w:r>
      <w:r w:rsidRPr="00813458">
        <w:rPr>
          <w:b w:val="0"/>
          <w:noProof/>
          <w:sz w:val="18"/>
        </w:rPr>
        <w:instrText xml:space="preserve"> PAGEREF _Toc521919595 \h </w:instrText>
      </w:r>
      <w:r w:rsidRPr="00813458">
        <w:rPr>
          <w:b w:val="0"/>
          <w:noProof/>
          <w:sz w:val="18"/>
        </w:rPr>
      </w:r>
      <w:r w:rsidRPr="00813458">
        <w:rPr>
          <w:b w:val="0"/>
          <w:noProof/>
          <w:sz w:val="18"/>
        </w:rPr>
        <w:fldChar w:fldCharType="separate"/>
      </w:r>
      <w:r w:rsidRPr="00813458">
        <w:rPr>
          <w:b w:val="0"/>
          <w:noProof/>
          <w:sz w:val="18"/>
        </w:rPr>
        <w:t>162</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45—Proceedings in the Fair Work Division</w:t>
      </w:r>
      <w:r w:rsidRPr="00813458">
        <w:rPr>
          <w:b w:val="0"/>
          <w:noProof/>
          <w:sz w:val="18"/>
        </w:rPr>
        <w:tab/>
      </w:r>
      <w:r w:rsidRPr="00813458">
        <w:rPr>
          <w:b w:val="0"/>
          <w:noProof/>
          <w:sz w:val="18"/>
        </w:rPr>
        <w:fldChar w:fldCharType="begin"/>
      </w:r>
      <w:r w:rsidRPr="00813458">
        <w:rPr>
          <w:b w:val="0"/>
          <w:noProof/>
          <w:sz w:val="18"/>
        </w:rPr>
        <w:instrText xml:space="preserve"> PAGEREF _Toc521919596 \h </w:instrText>
      </w:r>
      <w:r w:rsidRPr="00813458">
        <w:rPr>
          <w:b w:val="0"/>
          <w:noProof/>
          <w:sz w:val="18"/>
        </w:rPr>
      </w:r>
      <w:r w:rsidRPr="00813458">
        <w:rPr>
          <w:b w:val="0"/>
          <w:noProof/>
          <w:sz w:val="18"/>
        </w:rPr>
        <w:fldChar w:fldCharType="separate"/>
      </w:r>
      <w:r w:rsidRPr="00813458">
        <w:rPr>
          <w:b w:val="0"/>
          <w:noProof/>
          <w:sz w:val="18"/>
        </w:rPr>
        <w:t>162</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45.1—General</w:t>
      </w:r>
      <w:r w:rsidRPr="00813458">
        <w:rPr>
          <w:b w:val="0"/>
          <w:noProof/>
          <w:sz w:val="18"/>
        </w:rPr>
        <w:tab/>
      </w:r>
      <w:r w:rsidRPr="00813458">
        <w:rPr>
          <w:b w:val="0"/>
          <w:noProof/>
          <w:sz w:val="18"/>
        </w:rPr>
        <w:fldChar w:fldCharType="begin"/>
      </w:r>
      <w:r w:rsidRPr="00813458">
        <w:rPr>
          <w:b w:val="0"/>
          <w:noProof/>
          <w:sz w:val="18"/>
        </w:rPr>
        <w:instrText xml:space="preserve"> PAGEREF _Toc521919597 \h </w:instrText>
      </w:r>
      <w:r w:rsidRPr="00813458">
        <w:rPr>
          <w:b w:val="0"/>
          <w:noProof/>
          <w:sz w:val="18"/>
        </w:rPr>
      </w:r>
      <w:r w:rsidRPr="00813458">
        <w:rPr>
          <w:b w:val="0"/>
          <w:noProof/>
          <w:sz w:val="18"/>
        </w:rPr>
        <w:fldChar w:fldCharType="separate"/>
      </w:r>
      <w:r w:rsidRPr="00813458">
        <w:rPr>
          <w:b w:val="0"/>
          <w:noProof/>
          <w:sz w:val="18"/>
        </w:rPr>
        <w:t>162</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45.01</w:t>
      </w:r>
      <w:r>
        <w:rPr>
          <w:noProof/>
        </w:rPr>
        <w:tab/>
        <w:t>Definitions for Part 45</w:t>
      </w:r>
      <w:r w:rsidRPr="00813458">
        <w:rPr>
          <w:noProof/>
        </w:rPr>
        <w:tab/>
      </w:r>
      <w:r w:rsidRPr="00813458">
        <w:rPr>
          <w:noProof/>
        </w:rPr>
        <w:fldChar w:fldCharType="begin"/>
      </w:r>
      <w:r w:rsidRPr="00813458">
        <w:rPr>
          <w:noProof/>
        </w:rPr>
        <w:instrText xml:space="preserve"> PAGEREF _Toc521919598 \h </w:instrText>
      </w:r>
      <w:r w:rsidRPr="00813458">
        <w:rPr>
          <w:noProof/>
        </w:rPr>
      </w:r>
      <w:r w:rsidRPr="00813458">
        <w:rPr>
          <w:noProof/>
        </w:rPr>
        <w:fldChar w:fldCharType="separate"/>
      </w:r>
      <w:r w:rsidRPr="00813458">
        <w:rPr>
          <w:noProof/>
        </w:rPr>
        <w:t>162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45.02</w:t>
      </w:r>
      <w:r>
        <w:rPr>
          <w:noProof/>
        </w:rPr>
        <w:tab/>
        <w:t>Expressions used in Part 45</w:t>
      </w:r>
      <w:r w:rsidRPr="00813458">
        <w:rPr>
          <w:noProof/>
        </w:rPr>
        <w:tab/>
      </w:r>
      <w:r w:rsidRPr="00813458">
        <w:rPr>
          <w:noProof/>
        </w:rPr>
        <w:fldChar w:fldCharType="begin"/>
      </w:r>
      <w:r w:rsidRPr="00813458">
        <w:rPr>
          <w:noProof/>
        </w:rPr>
        <w:instrText xml:space="preserve"> PAGEREF _Toc521919599 \h </w:instrText>
      </w:r>
      <w:r w:rsidRPr="00813458">
        <w:rPr>
          <w:noProof/>
        </w:rPr>
      </w:r>
      <w:r w:rsidRPr="00813458">
        <w:rPr>
          <w:noProof/>
        </w:rPr>
        <w:fldChar w:fldCharType="separate"/>
      </w:r>
      <w:r w:rsidRPr="00813458">
        <w:rPr>
          <w:noProof/>
        </w:rPr>
        <w:t>162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45.03</w:t>
      </w:r>
      <w:r>
        <w:rPr>
          <w:noProof/>
        </w:rPr>
        <w:tab/>
        <w:t>Application of Part 45</w:t>
      </w:r>
      <w:r w:rsidRPr="00813458">
        <w:rPr>
          <w:noProof/>
        </w:rPr>
        <w:tab/>
      </w:r>
      <w:r w:rsidRPr="00813458">
        <w:rPr>
          <w:noProof/>
        </w:rPr>
        <w:fldChar w:fldCharType="begin"/>
      </w:r>
      <w:r w:rsidRPr="00813458">
        <w:rPr>
          <w:noProof/>
        </w:rPr>
        <w:instrText xml:space="preserve"> PAGEREF _Toc521919600 \h </w:instrText>
      </w:r>
      <w:r w:rsidRPr="00813458">
        <w:rPr>
          <w:noProof/>
        </w:rPr>
      </w:r>
      <w:r w:rsidRPr="00813458">
        <w:rPr>
          <w:noProof/>
        </w:rPr>
        <w:fldChar w:fldCharType="separate"/>
      </w:r>
      <w:r w:rsidRPr="00813458">
        <w:rPr>
          <w:noProof/>
        </w:rPr>
        <w:t>162</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45.2—Unlawful termination of employment (Workplace Relations Act)</w:t>
      </w:r>
      <w:r w:rsidRPr="00813458">
        <w:rPr>
          <w:b w:val="0"/>
          <w:noProof/>
          <w:sz w:val="18"/>
        </w:rPr>
        <w:tab/>
      </w:r>
      <w:r w:rsidRPr="00813458">
        <w:rPr>
          <w:b w:val="0"/>
          <w:noProof/>
          <w:sz w:val="18"/>
        </w:rPr>
        <w:fldChar w:fldCharType="begin"/>
      </w:r>
      <w:r w:rsidRPr="00813458">
        <w:rPr>
          <w:b w:val="0"/>
          <w:noProof/>
          <w:sz w:val="18"/>
        </w:rPr>
        <w:instrText xml:space="preserve"> PAGEREF _Toc521919601 \h </w:instrText>
      </w:r>
      <w:r w:rsidRPr="00813458">
        <w:rPr>
          <w:b w:val="0"/>
          <w:noProof/>
          <w:sz w:val="18"/>
        </w:rPr>
      </w:r>
      <w:r w:rsidRPr="00813458">
        <w:rPr>
          <w:b w:val="0"/>
          <w:noProof/>
          <w:sz w:val="18"/>
        </w:rPr>
        <w:fldChar w:fldCharType="separate"/>
      </w:r>
      <w:r w:rsidRPr="00813458">
        <w:rPr>
          <w:b w:val="0"/>
          <w:noProof/>
          <w:sz w:val="18"/>
        </w:rPr>
        <w:t>163</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45.04</w:t>
      </w:r>
      <w:r>
        <w:rPr>
          <w:noProof/>
        </w:rPr>
        <w:tab/>
        <w:t>Application in relation to alleged unlawful termination of employment (Workplace Relations Act)</w:t>
      </w:r>
      <w:r w:rsidRPr="00813458">
        <w:rPr>
          <w:noProof/>
        </w:rPr>
        <w:tab/>
      </w:r>
      <w:r w:rsidRPr="00813458">
        <w:rPr>
          <w:noProof/>
        </w:rPr>
        <w:fldChar w:fldCharType="begin"/>
      </w:r>
      <w:r w:rsidRPr="00813458">
        <w:rPr>
          <w:noProof/>
        </w:rPr>
        <w:instrText xml:space="preserve"> PAGEREF _Toc521919602 \h </w:instrText>
      </w:r>
      <w:r w:rsidRPr="00813458">
        <w:rPr>
          <w:noProof/>
        </w:rPr>
      </w:r>
      <w:r w:rsidRPr="00813458">
        <w:rPr>
          <w:noProof/>
        </w:rPr>
        <w:fldChar w:fldCharType="separate"/>
      </w:r>
      <w:r w:rsidRPr="00813458">
        <w:rPr>
          <w:noProof/>
        </w:rPr>
        <w:t>163</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45.05</w:t>
      </w:r>
      <w:r>
        <w:rPr>
          <w:noProof/>
        </w:rPr>
        <w:tab/>
        <w:t>Application in relation to other alleged contraventions of the Workplace Relations Act</w:t>
      </w:r>
      <w:r w:rsidRPr="00813458">
        <w:rPr>
          <w:noProof/>
        </w:rPr>
        <w:tab/>
      </w:r>
      <w:r w:rsidRPr="00813458">
        <w:rPr>
          <w:noProof/>
        </w:rPr>
        <w:fldChar w:fldCharType="begin"/>
      </w:r>
      <w:r w:rsidRPr="00813458">
        <w:rPr>
          <w:noProof/>
        </w:rPr>
        <w:instrText xml:space="preserve"> PAGEREF _Toc521919603 \h </w:instrText>
      </w:r>
      <w:r w:rsidRPr="00813458">
        <w:rPr>
          <w:noProof/>
        </w:rPr>
      </w:r>
      <w:r w:rsidRPr="00813458">
        <w:rPr>
          <w:noProof/>
        </w:rPr>
        <w:fldChar w:fldCharType="separate"/>
      </w:r>
      <w:r w:rsidRPr="00813458">
        <w:rPr>
          <w:noProof/>
        </w:rPr>
        <w:t>163</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45.3—Contraventions of the Fair Work Act</w:t>
      </w:r>
      <w:r w:rsidRPr="00813458">
        <w:rPr>
          <w:b w:val="0"/>
          <w:noProof/>
          <w:sz w:val="18"/>
        </w:rPr>
        <w:tab/>
      </w:r>
      <w:r w:rsidRPr="00813458">
        <w:rPr>
          <w:b w:val="0"/>
          <w:noProof/>
          <w:sz w:val="18"/>
        </w:rPr>
        <w:fldChar w:fldCharType="begin"/>
      </w:r>
      <w:r w:rsidRPr="00813458">
        <w:rPr>
          <w:b w:val="0"/>
          <w:noProof/>
          <w:sz w:val="18"/>
        </w:rPr>
        <w:instrText xml:space="preserve"> PAGEREF _Toc521919604 \h </w:instrText>
      </w:r>
      <w:r w:rsidRPr="00813458">
        <w:rPr>
          <w:b w:val="0"/>
          <w:noProof/>
          <w:sz w:val="18"/>
        </w:rPr>
      </w:r>
      <w:r w:rsidRPr="00813458">
        <w:rPr>
          <w:b w:val="0"/>
          <w:noProof/>
          <w:sz w:val="18"/>
        </w:rPr>
        <w:fldChar w:fldCharType="separate"/>
      </w:r>
      <w:r w:rsidRPr="00813458">
        <w:rPr>
          <w:b w:val="0"/>
          <w:noProof/>
          <w:sz w:val="18"/>
        </w:rPr>
        <w:t>164</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45.06</w:t>
      </w:r>
      <w:r>
        <w:rPr>
          <w:noProof/>
        </w:rPr>
        <w:tab/>
        <w:t>Application in relation to dismissal from employment in contravention of a general protection (Fair Work Act, s 539(2), table, item 11)</w:t>
      </w:r>
      <w:r w:rsidRPr="00813458">
        <w:rPr>
          <w:noProof/>
        </w:rPr>
        <w:tab/>
      </w:r>
      <w:r w:rsidRPr="00813458">
        <w:rPr>
          <w:noProof/>
        </w:rPr>
        <w:fldChar w:fldCharType="begin"/>
      </w:r>
      <w:r w:rsidRPr="00813458">
        <w:rPr>
          <w:noProof/>
        </w:rPr>
        <w:instrText xml:space="preserve"> PAGEREF _Toc521919605 \h </w:instrText>
      </w:r>
      <w:r w:rsidRPr="00813458">
        <w:rPr>
          <w:noProof/>
        </w:rPr>
      </w:r>
      <w:r w:rsidRPr="00813458">
        <w:rPr>
          <w:noProof/>
        </w:rPr>
        <w:fldChar w:fldCharType="separate"/>
      </w:r>
      <w:r w:rsidRPr="00813458">
        <w:rPr>
          <w:noProof/>
        </w:rPr>
        <w:t>164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45.07</w:t>
      </w:r>
      <w:r>
        <w:rPr>
          <w:noProof/>
        </w:rPr>
        <w:tab/>
        <w:t>Application in relation to alleged unlawful termination of employment (Fair Work Act, s 539(2), table, item 35)</w:t>
      </w:r>
      <w:r w:rsidRPr="00813458">
        <w:rPr>
          <w:noProof/>
        </w:rPr>
        <w:tab/>
      </w:r>
      <w:r w:rsidRPr="00813458">
        <w:rPr>
          <w:noProof/>
        </w:rPr>
        <w:fldChar w:fldCharType="begin"/>
      </w:r>
      <w:r w:rsidRPr="00813458">
        <w:rPr>
          <w:noProof/>
        </w:rPr>
        <w:instrText xml:space="preserve"> PAGEREF _Toc521919606 \h </w:instrText>
      </w:r>
      <w:r w:rsidRPr="00813458">
        <w:rPr>
          <w:noProof/>
        </w:rPr>
      </w:r>
      <w:r w:rsidRPr="00813458">
        <w:rPr>
          <w:noProof/>
        </w:rPr>
        <w:fldChar w:fldCharType="separate"/>
      </w:r>
      <w:r w:rsidRPr="00813458">
        <w:rPr>
          <w:noProof/>
        </w:rPr>
        <w:t>164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45.08</w:t>
      </w:r>
      <w:r>
        <w:rPr>
          <w:noProof/>
        </w:rPr>
        <w:tab/>
        <w:t>Application in relation to other alleged contraventions of Fair Work Act general protections</w:t>
      </w:r>
      <w:r w:rsidRPr="00813458">
        <w:rPr>
          <w:noProof/>
        </w:rPr>
        <w:tab/>
      </w:r>
      <w:r w:rsidRPr="00813458">
        <w:rPr>
          <w:noProof/>
        </w:rPr>
        <w:fldChar w:fldCharType="begin"/>
      </w:r>
      <w:r w:rsidRPr="00813458">
        <w:rPr>
          <w:noProof/>
        </w:rPr>
        <w:instrText xml:space="preserve"> PAGEREF _Toc521919607 \h </w:instrText>
      </w:r>
      <w:r w:rsidRPr="00813458">
        <w:rPr>
          <w:noProof/>
        </w:rPr>
      </w:r>
      <w:r w:rsidRPr="00813458">
        <w:rPr>
          <w:noProof/>
        </w:rPr>
        <w:fldChar w:fldCharType="separate"/>
      </w:r>
      <w:r w:rsidRPr="00813458">
        <w:rPr>
          <w:noProof/>
        </w:rPr>
        <w:t>164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45.09</w:t>
      </w:r>
      <w:r>
        <w:rPr>
          <w:noProof/>
        </w:rPr>
        <w:tab/>
        <w:t>Application in relation to other alleged contraventions of the Fair Work Act</w:t>
      </w:r>
      <w:r w:rsidRPr="00813458">
        <w:rPr>
          <w:noProof/>
        </w:rPr>
        <w:tab/>
      </w:r>
      <w:r w:rsidRPr="00813458">
        <w:rPr>
          <w:noProof/>
        </w:rPr>
        <w:fldChar w:fldCharType="begin"/>
      </w:r>
      <w:r w:rsidRPr="00813458">
        <w:rPr>
          <w:noProof/>
        </w:rPr>
        <w:instrText xml:space="preserve"> PAGEREF _Toc521919608 \h </w:instrText>
      </w:r>
      <w:r w:rsidRPr="00813458">
        <w:rPr>
          <w:noProof/>
        </w:rPr>
      </w:r>
      <w:r w:rsidRPr="00813458">
        <w:rPr>
          <w:noProof/>
        </w:rPr>
        <w:fldChar w:fldCharType="separate"/>
      </w:r>
      <w:r w:rsidRPr="00813458">
        <w:rPr>
          <w:noProof/>
        </w:rPr>
        <w:t>165</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45.3A—Contraventions of the Registered Organisations Act</w:t>
      </w:r>
      <w:r w:rsidRPr="00813458">
        <w:rPr>
          <w:b w:val="0"/>
          <w:noProof/>
          <w:sz w:val="18"/>
        </w:rPr>
        <w:tab/>
      </w:r>
      <w:r w:rsidRPr="00813458">
        <w:rPr>
          <w:b w:val="0"/>
          <w:noProof/>
          <w:sz w:val="18"/>
        </w:rPr>
        <w:fldChar w:fldCharType="begin"/>
      </w:r>
      <w:r w:rsidRPr="00813458">
        <w:rPr>
          <w:b w:val="0"/>
          <w:noProof/>
          <w:sz w:val="18"/>
        </w:rPr>
        <w:instrText xml:space="preserve"> PAGEREF _Toc521919609 \h </w:instrText>
      </w:r>
      <w:r w:rsidRPr="00813458">
        <w:rPr>
          <w:b w:val="0"/>
          <w:noProof/>
          <w:sz w:val="18"/>
        </w:rPr>
      </w:r>
      <w:r w:rsidRPr="00813458">
        <w:rPr>
          <w:b w:val="0"/>
          <w:noProof/>
          <w:sz w:val="18"/>
        </w:rPr>
        <w:fldChar w:fldCharType="separate"/>
      </w:r>
      <w:r w:rsidRPr="00813458">
        <w:rPr>
          <w:b w:val="0"/>
          <w:noProof/>
          <w:sz w:val="18"/>
        </w:rPr>
        <w:t>166</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45.09A</w:t>
      </w:r>
      <w:r>
        <w:rPr>
          <w:noProof/>
        </w:rPr>
        <w:tab/>
        <w:t>Application in relation to taking a reprisal (Registered Organisations Act, s 337BB)</w:t>
      </w:r>
      <w:r w:rsidRPr="00813458">
        <w:rPr>
          <w:noProof/>
        </w:rPr>
        <w:tab/>
      </w:r>
      <w:r w:rsidRPr="00813458">
        <w:rPr>
          <w:noProof/>
        </w:rPr>
        <w:fldChar w:fldCharType="begin"/>
      </w:r>
      <w:r w:rsidRPr="00813458">
        <w:rPr>
          <w:noProof/>
        </w:rPr>
        <w:instrText xml:space="preserve"> PAGEREF _Toc521919610 \h </w:instrText>
      </w:r>
      <w:r w:rsidRPr="00813458">
        <w:rPr>
          <w:noProof/>
        </w:rPr>
      </w:r>
      <w:r w:rsidRPr="00813458">
        <w:rPr>
          <w:noProof/>
        </w:rPr>
        <w:fldChar w:fldCharType="separate"/>
      </w:r>
      <w:r w:rsidRPr="00813458">
        <w:rPr>
          <w:noProof/>
        </w:rPr>
        <w:t>166</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45.4—Small claims</w:t>
      </w:r>
      <w:r w:rsidRPr="00813458">
        <w:rPr>
          <w:b w:val="0"/>
          <w:noProof/>
          <w:sz w:val="18"/>
        </w:rPr>
        <w:tab/>
      </w:r>
      <w:r w:rsidRPr="00813458">
        <w:rPr>
          <w:b w:val="0"/>
          <w:noProof/>
          <w:sz w:val="18"/>
        </w:rPr>
        <w:fldChar w:fldCharType="begin"/>
      </w:r>
      <w:r w:rsidRPr="00813458">
        <w:rPr>
          <w:b w:val="0"/>
          <w:noProof/>
          <w:sz w:val="18"/>
        </w:rPr>
        <w:instrText xml:space="preserve"> PAGEREF _Toc521919611 \h </w:instrText>
      </w:r>
      <w:r w:rsidRPr="00813458">
        <w:rPr>
          <w:b w:val="0"/>
          <w:noProof/>
          <w:sz w:val="18"/>
        </w:rPr>
      </w:r>
      <w:r w:rsidRPr="00813458">
        <w:rPr>
          <w:b w:val="0"/>
          <w:noProof/>
          <w:sz w:val="18"/>
        </w:rPr>
        <w:fldChar w:fldCharType="separate"/>
      </w:r>
      <w:r w:rsidRPr="00813458">
        <w:rPr>
          <w:b w:val="0"/>
          <w:noProof/>
          <w:sz w:val="18"/>
        </w:rPr>
        <w:t>167</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45.10</w:t>
      </w:r>
      <w:r>
        <w:rPr>
          <w:noProof/>
        </w:rPr>
        <w:tab/>
        <w:t>Definitions for Division 45.4</w:t>
      </w:r>
      <w:r w:rsidRPr="00813458">
        <w:rPr>
          <w:noProof/>
        </w:rPr>
        <w:tab/>
      </w:r>
      <w:r w:rsidRPr="00813458">
        <w:rPr>
          <w:noProof/>
        </w:rPr>
        <w:fldChar w:fldCharType="begin"/>
      </w:r>
      <w:r w:rsidRPr="00813458">
        <w:rPr>
          <w:noProof/>
        </w:rPr>
        <w:instrText xml:space="preserve"> PAGEREF _Toc521919612 \h </w:instrText>
      </w:r>
      <w:r w:rsidRPr="00813458">
        <w:rPr>
          <w:noProof/>
        </w:rPr>
      </w:r>
      <w:r w:rsidRPr="00813458">
        <w:rPr>
          <w:noProof/>
        </w:rPr>
        <w:fldChar w:fldCharType="separate"/>
      </w:r>
      <w:r w:rsidRPr="00813458">
        <w:rPr>
          <w:noProof/>
        </w:rPr>
        <w:t>167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45.11</w:t>
      </w:r>
      <w:r>
        <w:rPr>
          <w:noProof/>
        </w:rPr>
        <w:tab/>
        <w:t>Small claims procedure</w:t>
      </w:r>
      <w:r w:rsidRPr="00813458">
        <w:rPr>
          <w:noProof/>
        </w:rPr>
        <w:tab/>
      </w:r>
      <w:r w:rsidRPr="00813458">
        <w:rPr>
          <w:noProof/>
        </w:rPr>
        <w:fldChar w:fldCharType="begin"/>
      </w:r>
      <w:r w:rsidRPr="00813458">
        <w:rPr>
          <w:noProof/>
        </w:rPr>
        <w:instrText xml:space="preserve"> PAGEREF _Toc521919613 \h </w:instrText>
      </w:r>
      <w:r w:rsidRPr="00813458">
        <w:rPr>
          <w:noProof/>
        </w:rPr>
      </w:r>
      <w:r w:rsidRPr="00813458">
        <w:rPr>
          <w:noProof/>
        </w:rPr>
        <w:fldChar w:fldCharType="separate"/>
      </w:r>
      <w:r w:rsidRPr="00813458">
        <w:rPr>
          <w:noProof/>
        </w:rPr>
        <w:t>167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45.12</w:t>
      </w:r>
      <w:r>
        <w:rPr>
          <w:noProof/>
        </w:rPr>
        <w:tab/>
        <w:t>Starting proceedings</w:t>
      </w:r>
      <w:r w:rsidRPr="00813458">
        <w:rPr>
          <w:noProof/>
        </w:rPr>
        <w:tab/>
      </w:r>
      <w:r w:rsidRPr="00813458">
        <w:rPr>
          <w:noProof/>
        </w:rPr>
        <w:fldChar w:fldCharType="begin"/>
      </w:r>
      <w:r w:rsidRPr="00813458">
        <w:rPr>
          <w:noProof/>
        </w:rPr>
        <w:instrText xml:space="preserve"> PAGEREF _Toc521919614 \h </w:instrText>
      </w:r>
      <w:r w:rsidRPr="00813458">
        <w:rPr>
          <w:noProof/>
        </w:rPr>
      </w:r>
      <w:r w:rsidRPr="00813458">
        <w:rPr>
          <w:noProof/>
        </w:rPr>
        <w:fldChar w:fldCharType="separate"/>
      </w:r>
      <w:r w:rsidRPr="00813458">
        <w:rPr>
          <w:noProof/>
        </w:rPr>
        <w:t>167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45.13</w:t>
      </w:r>
      <w:r>
        <w:rPr>
          <w:noProof/>
        </w:rPr>
        <w:tab/>
        <w:t>Lawyers—Fair Work Act small claims proceeding</w:t>
      </w:r>
      <w:r w:rsidRPr="00813458">
        <w:rPr>
          <w:noProof/>
        </w:rPr>
        <w:tab/>
      </w:r>
      <w:r w:rsidRPr="00813458">
        <w:rPr>
          <w:noProof/>
        </w:rPr>
        <w:fldChar w:fldCharType="begin"/>
      </w:r>
      <w:r w:rsidRPr="00813458">
        <w:rPr>
          <w:noProof/>
        </w:rPr>
        <w:instrText xml:space="preserve"> PAGEREF _Toc521919615 \h </w:instrText>
      </w:r>
      <w:r w:rsidRPr="00813458">
        <w:rPr>
          <w:noProof/>
        </w:rPr>
      </w:r>
      <w:r w:rsidRPr="00813458">
        <w:rPr>
          <w:noProof/>
        </w:rPr>
        <w:fldChar w:fldCharType="separate"/>
      </w:r>
      <w:r w:rsidRPr="00813458">
        <w:rPr>
          <w:noProof/>
        </w:rPr>
        <w:t>167</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45.13A</w:t>
      </w:r>
      <w:r>
        <w:rPr>
          <w:noProof/>
        </w:rPr>
        <w:tab/>
        <w:t>Representation for corporations—Fair Work Act small claims proceeding</w:t>
      </w:r>
      <w:r w:rsidRPr="00813458">
        <w:rPr>
          <w:noProof/>
        </w:rPr>
        <w:tab/>
      </w:r>
      <w:r w:rsidRPr="00813458">
        <w:rPr>
          <w:noProof/>
        </w:rPr>
        <w:fldChar w:fldCharType="begin"/>
      </w:r>
      <w:r w:rsidRPr="00813458">
        <w:rPr>
          <w:noProof/>
        </w:rPr>
        <w:instrText xml:space="preserve"> PAGEREF _Toc521919616 \h </w:instrText>
      </w:r>
      <w:r w:rsidRPr="00813458">
        <w:rPr>
          <w:noProof/>
        </w:rPr>
      </w:r>
      <w:r w:rsidRPr="00813458">
        <w:rPr>
          <w:noProof/>
        </w:rPr>
        <w:fldChar w:fldCharType="separate"/>
      </w:r>
      <w:r w:rsidRPr="00813458">
        <w:rPr>
          <w:noProof/>
        </w:rPr>
        <w:t>168</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45.4A—Dispute resolution</w:t>
      </w:r>
      <w:r w:rsidRPr="00813458">
        <w:rPr>
          <w:b w:val="0"/>
          <w:noProof/>
          <w:sz w:val="18"/>
        </w:rPr>
        <w:tab/>
      </w:r>
      <w:r w:rsidRPr="00813458">
        <w:rPr>
          <w:b w:val="0"/>
          <w:noProof/>
          <w:sz w:val="18"/>
        </w:rPr>
        <w:fldChar w:fldCharType="begin"/>
      </w:r>
      <w:r w:rsidRPr="00813458">
        <w:rPr>
          <w:b w:val="0"/>
          <w:noProof/>
          <w:sz w:val="18"/>
        </w:rPr>
        <w:instrText xml:space="preserve"> PAGEREF _Toc521919617 \h </w:instrText>
      </w:r>
      <w:r w:rsidRPr="00813458">
        <w:rPr>
          <w:b w:val="0"/>
          <w:noProof/>
          <w:sz w:val="18"/>
        </w:rPr>
      </w:r>
      <w:r w:rsidRPr="00813458">
        <w:rPr>
          <w:b w:val="0"/>
          <w:noProof/>
          <w:sz w:val="18"/>
        </w:rPr>
        <w:fldChar w:fldCharType="separate"/>
      </w:r>
      <w:r w:rsidRPr="00813458">
        <w:rPr>
          <w:b w:val="0"/>
          <w:noProof/>
          <w:sz w:val="18"/>
        </w:rPr>
        <w:t>169</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45.13B</w:t>
      </w:r>
      <w:r>
        <w:rPr>
          <w:noProof/>
        </w:rPr>
        <w:tab/>
        <w:t>Mediation—Fair Work Act and Registered Organisations Act proceedings</w:t>
      </w:r>
      <w:r w:rsidRPr="00813458">
        <w:rPr>
          <w:noProof/>
        </w:rPr>
        <w:tab/>
      </w:r>
      <w:r w:rsidRPr="00813458">
        <w:rPr>
          <w:noProof/>
        </w:rPr>
        <w:fldChar w:fldCharType="begin"/>
      </w:r>
      <w:r w:rsidRPr="00813458">
        <w:rPr>
          <w:noProof/>
        </w:rPr>
        <w:instrText xml:space="preserve"> PAGEREF _Toc521919618 \h </w:instrText>
      </w:r>
      <w:r w:rsidRPr="00813458">
        <w:rPr>
          <w:noProof/>
        </w:rPr>
      </w:r>
      <w:r w:rsidRPr="00813458">
        <w:rPr>
          <w:noProof/>
        </w:rPr>
        <w:fldChar w:fldCharType="separate"/>
      </w:r>
      <w:r w:rsidRPr="00813458">
        <w:rPr>
          <w:noProof/>
        </w:rPr>
        <w:t>169</w:t>
      </w:r>
      <w:r w:rsidRPr="00813458">
        <w:rPr>
          <w:noProof/>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45.5—Proceedings under the Building and Construction Industry Act</w:t>
      </w:r>
      <w:r w:rsidRPr="00813458">
        <w:rPr>
          <w:b w:val="0"/>
          <w:noProof/>
          <w:sz w:val="18"/>
        </w:rPr>
        <w:tab/>
      </w:r>
      <w:r w:rsidRPr="00813458">
        <w:rPr>
          <w:b w:val="0"/>
          <w:noProof/>
          <w:sz w:val="18"/>
        </w:rPr>
        <w:fldChar w:fldCharType="begin"/>
      </w:r>
      <w:r w:rsidRPr="00813458">
        <w:rPr>
          <w:b w:val="0"/>
          <w:noProof/>
          <w:sz w:val="18"/>
        </w:rPr>
        <w:instrText xml:space="preserve"> PAGEREF _Toc521919619 \h </w:instrText>
      </w:r>
      <w:r w:rsidRPr="00813458">
        <w:rPr>
          <w:b w:val="0"/>
          <w:noProof/>
          <w:sz w:val="18"/>
        </w:rPr>
      </w:r>
      <w:r w:rsidRPr="00813458">
        <w:rPr>
          <w:b w:val="0"/>
          <w:noProof/>
          <w:sz w:val="18"/>
        </w:rPr>
        <w:fldChar w:fldCharType="separate"/>
      </w:r>
      <w:r w:rsidRPr="00813458">
        <w:rPr>
          <w:b w:val="0"/>
          <w:noProof/>
          <w:sz w:val="18"/>
        </w:rPr>
        <w:t>171</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45.14</w:t>
      </w:r>
      <w:r>
        <w:rPr>
          <w:noProof/>
        </w:rPr>
        <w:tab/>
        <w:t>Applications for orders etc. under the Building and Construction Industry Act</w:t>
      </w:r>
      <w:r w:rsidRPr="00813458">
        <w:rPr>
          <w:noProof/>
        </w:rPr>
        <w:tab/>
      </w:r>
      <w:r w:rsidRPr="00813458">
        <w:rPr>
          <w:noProof/>
        </w:rPr>
        <w:fldChar w:fldCharType="begin"/>
      </w:r>
      <w:r w:rsidRPr="00813458">
        <w:rPr>
          <w:noProof/>
        </w:rPr>
        <w:instrText xml:space="preserve"> PAGEREF _Toc521919620 \h </w:instrText>
      </w:r>
      <w:r w:rsidRPr="00813458">
        <w:rPr>
          <w:noProof/>
        </w:rPr>
      </w:r>
      <w:r w:rsidRPr="00813458">
        <w:rPr>
          <w:noProof/>
        </w:rPr>
        <w:fldChar w:fldCharType="separate"/>
      </w:r>
      <w:r w:rsidRPr="00813458">
        <w:rPr>
          <w:noProof/>
        </w:rPr>
        <w:t>171</w:t>
      </w:r>
      <w:r w:rsidRPr="00813458">
        <w:rPr>
          <w:noProof/>
        </w:rPr>
        <w:fldChar w:fldCharType="end"/>
      </w:r>
    </w:p>
    <w:p w:rsidR="00813458" w:rsidRDefault="00813458" w:rsidP="00813458">
      <w:pPr>
        <w:pStyle w:val="TOC1"/>
        <w:ind w:right="1792"/>
        <w:rPr>
          <w:rFonts w:asciiTheme="minorHAnsi" w:eastAsiaTheme="minorEastAsia" w:hAnsiTheme="minorHAnsi" w:cstheme="minorBidi"/>
          <w:b w:val="0"/>
          <w:noProof/>
          <w:kern w:val="0"/>
          <w:sz w:val="22"/>
          <w:szCs w:val="22"/>
        </w:rPr>
      </w:pPr>
      <w:r>
        <w:rPr>
          <w:noProof/>
        </w:rPr>
        <w:t>Chapter 8—Proceedings under National Consumer Credit Protection Act</w:t>
      </w:r>
      <w:r w:rsidRPr="00813458">
        <w:rPr>
          <w:b w:val="0"/>
          <w:noProof/>
          <w:sz w:val="18"/>
        </w:rPr>
        <w:tab/>
      </w:r>
      <w:r w:rsidRPr="00813458">
        <w:rPr>
          <w:b w:val="0"/>
          <w:noProof/>
          <w:sz w:val="18"/>
        </w:rPr>
        <w:fldChar w:fldCharType="begin"/>
      </w:r>
      <w:r w:rsidRPr="00813458">
        <w:rPr>
          <w:b w:val="0"/>
          <w:noProof/>
          <w:sz w:val="18"/>
        </w:rPr>
        <w:instrText xml:space="preserve"> PAGEREF _Toc521919621 \h </w:instrText>
      </w:r>
      <w:r w:rsidRPr="00813458">
        <w:rPr>
          <w:b w:val="0"/>
          <w:noProof/>
          <w:sz w:val="18"/>
        </w:rPr>
      </w:r>
      <w:r w:rsidRPr="00813458">
        <w:rPr>
          <w:b w:val="0"/>
          <w:noProof/>
          <w:sz w:val="18"/>
        </w:rPr>
        <w:fldChar w:fldCharType="separate"/>
      </w:r>
      <w:r w:rsidRPr="00813458">
        <w:rPr>
          <w:b w:val="0"/>
          <w:noProof/>
          <w:sz w:val="18"/>
        </w:rPr>
        <w:t>172</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46—Small claims application under National Consumer Credit Protection Act</w:t>
      </w:r>
      <w:r w:rsidRPr="00813458">
        <w:rPr>
          <w:b w:val="0"/>
          <w:noProof/>
          <w:sz w:val="18"/>
        </w:rPr>
        <w:tab/>
      </w:r>
      <w:r w:rsidRPr="00813458">
        <w:rPr>
          <w:b w:val="0"/>
          <w:noProof/>
          <w:sz w:val="18"/>
        </w:rPr>
        <w:fldChar w:fldCharType="begin"/>
      </w:r>
      <w:r w:rsidRPr="00813458">
        <w:rPr>
          <w:b w:val="0"/>
          <w:noProof/>
          <w:sz w:val="18"/>
        </w:rPr>
        <w:instrText xml:space="preserve"> PAGEREF _Toc521919622 \h </w:instrText>
      </w:r>
      <w:r w:rsidRPr="00813458">
        <w:rPr>
          <w:b w:val="0"/>
          <w:noProof/>
          <w:sz w:val="18"/>
        </w:rPr>
      </w:r>
      <w:r w:rsidRPr="00813458">
        <w:rPr>
          <w:b w:val="0"/>
          <w:noProof/>
          <w:sz w:val="18"/>
        </w:rPr>
        <w:fldChar w:fldCharType="separate"/>
      </w:r>
      <w:r w:rsidRPr="00813458">
        <w:rPr>
          <w:b w:val="0"/>
          <w:noProof/>
          <w:sz w:val="18"/>
        </w:rPr>
        <w:t>172</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46.1</w:t>
      </w:r>
      <w:r>
        <w:rPr>
          <w:noProof/>
        </w:rPr>
        <w:tab/>
        <w:t>Definitions</w:t>
      </w:r>
      <w:r w:rsidRPr="00813458">
        <w:rPr>
          <w:noProof/>
        </w:rPr>
        <w:tab/>
      </w:r>
      <w:r w:rsidRPr="00813458">
        <w:rPr>
          <w:noProof/>
        </w:rPr>
        <w:fldChar w:fldCharType="begin"/>
      </w:r>
      <w:r w:rsidRPr="00813458">
        <w:rPr>
          <w:noProof/>
        </w:rPr>
        <w:instrText xml:space="preserve"> PAGEREF _Toc521919623 \h </w:instrText>
      </w:r>
      <w:r w:rsidRPr="00813458">
        <w:rPr>
          <w:noProof/>
        </w:rPr>
      </w:r>
      <w:r w:rsidRPr="00813458">
        <w:rPr>
          <w:noProof/>
        </w:rPr>
        <w:fldChar w:fldCharType="separate"/>
      </w:r>
      <w:r w:rsidRPr="00813458">
        <w:rPr>
          <w:noProof/>
        </w:rPr>
        <w:t>172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46.2</w:t>
      </w:r>
      <w:r>
        <w:rPr>
          <w:noProof/>
        </w:rPr>
        <w:tab/>
        <w:t>Small claims proceeding—National Consumer Credit Protection Act</w:t>
      </w:r>
      <w:r w:rsidRPr="00813458">
        <w:rPr>
          <w:noProof/>
        </w:rPr>
        <w:tab/>
      </w:r>
      <w:r w:rsidRPr="00813458">
        <w:rPr>
          <w:noProof/>
        </w:rPr>
        <w:fldChar w:fldCharType="begin"/>
      </w:r>
      <w:r w:rsidRPr="00813458">
        <w:rPr>
          <w:noProof/>
        </w:rPr>
        <w:instrText xml:space="preserve"> PAGEREF _Toc521919624 \h </w:instrText>
      </w:r>
      <w:r w:rsidRPr="00813458">
        <w:rPr>
          <w:noProof/>
        </w:rPr>
      </w:r>
      <w:r w:rsidRPr="00813458">
        <w:rPr>
          <w:noProof/>
        </w:rPr>
        <w:fldChar w:fldCharType="separate"/>
      </w:r>
      <w:r w:rsidRPr="00813458">
        <w:rPr>
          <w:noProof/>
        </w:rPr>
        <w:t>172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46.3</w:t>
      </w:r>
      <w:r>
        <w:rPr>
          <w:noProof/>
        </w:rPr>
        <w:tab/>
        <w:t>Starting a small claims proceeding</w:t>
      </w:r>
      <w:r w:rsidRPr="00813458">
        <w:rPr>
          <w:noProof/>
        </w:rPr>
        <w:tab/>
      </w:r>
      <w:r w:rsidRPr="00813458">
        <w:rPr>
          <w:noProof/>
        </w:rPr>
        <w:fldChar w:fldCharType="begin"/>
      </w:r>
      <w:r w:rsidRPr="00813458">
        <w:rPr>
          <w:noProof/>
        </w:rPr>
        <w:instrText xml:space="preserve"> PAGEREF _Toc521919625 \h </w:instrText>
      </w:r>
      <w:r w:rsidRPr="00813458">
        <w:rPr>
          <w:noProof/>
        </w:rPr>
      </w:r>
      <w:r w:rsidRPr="00813458">
        <w:rPr>
          <w:noProof/>
        </w:rPr>
        <w:fldChar w:fldCharType="separate"/>
      </w:r>
      <w:r w:rsidRPr="00813458">
        <w:rPr>
          <w:noProof/>
        </w:rPr>
        <w:t>172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46.4</w:t>
      </w:r>
      <w:r>
        <w:rPr>
          <w:noProof/>
        </w:rPr>
        <w:tab/>
        <w:t>Lawyers—National Consumer Credit Protection Act small claims proceeding</w:t>
      </w:r>
      <w:r w:rsidRPr="00813458">
        <w:rPr>
          <w:noProof/>
        </w:rPr>
        <w:tab/>
      </w:r>
      <w:r w:rsidRPr="00813458">
        <w:rPr>
          <w:noProof/>
        </w:rPr>
        <w:fldChar w:fldCharType="begin"/>
      </w:r>
      <w:r w:rsidRPr="00813458">
        <w:rPr>
          <w:noProof/>
        </w:rPr>
        <w:instrText xml:space="preserve"> PAGEREF _Toc521919626 \h </w:instrText>
      </w:r>
      <w:r w:rsidRPr="00813458">
        <w:rPr>
          <w:noProof/>
        </w:rPr>
      </w:r>
      <w:r w:rsidRPr="00813458">
        <w:rPr>
          <w:noProof/>
        </w:rPr>
        <w:fldChar w:fldCharType="separate"/>
      </w:r>
      <w:r w:rsidRPr="00813458">
        <w:rPr>
          <w:noProof/>
        </w:rPr>
        <w:t>172</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46.5</w:t>
      </w:r>
      <w:r>
        <w:rPr>
          <w:noProof/>
        </w:rPr>
        <w:tab/>
        <w:t>Representation for corporations—National Consumer Credit Protection Act small claims proceeding</w:t>
      </w:r>
      <w:r w:rsidRPr="00813458">
        <w:rPr>
          <w:noProof/>
        </w:rPr>
        <w:tab/>
      </w:r>
      <w:r w:rsidRPr="00813458">
        <w:rPr>
          <w:noProof/>
        </w:rPr>
        <w:fldChar w:fldCharType="begin"/>
      </w:r>
      <w:r w:rsidRPr="00813458">
        <w:rPr>
          <w:noProof/>
        </w:rPr>
        <w:instrText xml:space="preserve"> PAGEREF _Toc521919627 \h </w:instrText>
      </w:r>
      <w:r w:rsidRPr="00813458">
        <w:rPr>
          <w:noProof/>
        </w:rPr>
      </w:r>
      <w:r w:rsidRPr="00813458">
        <w:rPr>
          <w:noProof/>
        </w:rPr>
        <w:fldChar w:fldCharType="separate"/>
      </w:r>
      <w:r w:rsidRPr="00813458">
        <w:rPr>
          <w:noProof/>
        </w:rPr>
        <w:t>173</w:t>
      </w:r>
      <w:r w:rsidRPr="00813458">
        <w:rPr>
          <w:noProof/>
        </w:rPr>
        <w:fldChar w:fldCharType="end"/>
      </w:r>
    </w:p>
    <w:p w:rsidR="00813458" w:rsidRDefault="00813458" w:rsidP="00813458">
      <w:pPr>
        <w:pStyle w:val="TOC1"/>
        <w:ind w:right="1792"/>
        <w:rPr>
          <w:rFonts w:asciiTheme="minorHAnsi" w:eastAsiaTheme="minorEastAsia" w:hAnsiTheme="minorHAnsi" w:cstheme="minorBidi"/>
          <w:b w:val="0"/>
          <w:noProof/>
          <w:kern w:val="0"/>
          <w:sz w:val="22"/>
          <w:szCs w:val="22"/>
        </w:rPr>
      </w:pPr>
      <w:r>
        <w:rPr>
          <w:noProof/>
        </w:rPr>
        <w:lastRenderedPageBreak/>
        <w:t>Chapter 9—Transitional provisions</w:t>
      </w:r>
      <w:r w:rsidRPr="00813458">
        <w:rPr>
          <w:b w:val="0"/>
          <w:noProof/>
          <w:sz w:val="18"/>
        </w:rPr>
        <w:tab/>
      </w:r>
      <w:r w:rsidRPr="00813458">
        <w:rPr>
          <w:b w:val="0"/>
          <w:noProof/>
          <w:sz w:val="18"/>
        </w:rPr>
        <w:fldChar w:fldCharType="begin"/>
      </w:r>
      <w:r w:rsidRPr="00813458">
        <w:rPr>
          <w:b w:val="0"/>
          <w:noProof/>
          <w:sz w:val="18"/>
        </w:rPr>
        <w:instrText xml:space="preserve"> PAGEREF _Toc521919628 \h </w:instrText>
      </w:r>
      <w:r w:rsidRPr="00813458">
        <w:rPr>
          <w:b w:val="0"/>
          <w:noProof/>
          <w:sz w:val="18"/>
        </w:rPr>
      </w:r>
      <w:r w:rsidRPr="00813458">
        <w:rPr>
          <w:b w:val="0"/>
          <w:noProof/>
          <w:sz w:val="18"/>
        </w:rPr>
        <w:fldChar w:fldCharType="separate"/>
      </w:r>
      <w:r w:rsidRPr="00813458">
        <w:rPr>
          <w:b w:val="0"/>
          <w:noProof/>
          <w:sz w:val="18"/>
        </w:rPr>
        <w:t>174</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47—Transitional provisions relating to the Federal Circuit Court Amendment (Costs and Other Measures) Rules 2017</w:t>
      </w:r>
      <w:r w:rsidRPr="00813458">
        <w:rPr>
          <w:b w:val="0"/>
          <w:noProof/>
          <w:sz w:val="18"/>
        </w:rPr>
        <w:tab/>
      </w:r>
      <w:r w:rsidRPr="00813458">
        <w:rPr>
          <w:b w:val="0"/>
          <w:noProof/>
          <w:sz w:val="18"/>
        </w:rPr>
        <w:fldChar w:fldCharType="begin"/>
      </w:r>
      <w:r w:rsidRPr="00813458">
        <w:rPr>
          <w:b w:val="0"/>
          <w:noProof/>
          <w:sz w:val="18"/>
        </w:rPr>
        <w:instrText xml:space="preserve"> PAGEREF _Toc521919629 \h </w:instrText>
      </w:r>
      <w:r w:rsidRPr="00813458">
        <w:rPr>
          <w:b w:val="0"/>
          <w:noProof/>
          <w:sz w:val="18"/>
        </w:rPr>
      </w:r>
      <w:r w:rsidRPr="00813458">
        <w:rPr>
          <w:b w:val="0"/>
          <w:noProof/>
          <w:sz w:val="18"/>
        </w:rPr>
        <w:fldChar w:fldCharType="separate"/>
      </w:r>
      <w:r w:rsidRPr="00813458">
        <w:rPr>
          <w:b w:val="0"/>
          <w:noProof/>
          <w:sz w:val="18"/>
        </w:rPr>
        <w:t>174</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47.01</w:t>
      </w:r>
      <w:r>
        <w:rPr>
          <w:noProof/>
        </w:rPr>
        <w:tab/>
        <w:t>Application of amendment of rule 4.03</w:t>
      </w:r>
      <w:r w:rsidRPr="00813458">
        <w:rPr>
          <w:noProof/>
        </w:rPr>
        <w:tab/>
      </w:r>
      <w:r w:rsidRPr="00813458">
        <w:rPr>
          <w:noProof/>
        </w:rPr>
        <w:fldChar w:fldCharType="begin"/>
      </w:r>
      <w:r w:rsidRPr="00813458">
        <w:rPr>
          <w:noProof/>
        </w:rPr>
        <w:instrText xml:space="preserve"> PAGEREF _Toc521919630 \h </w:instrText>
      </w:r>
      <w:r w:rsidRPr="00813458">
        <w:rPr>
          <w:noProof/>
        </w:rPr>
      </w:r>
      <w:r w:rsidRPr="00813458">
        <w:rPr>
          <w:noProof/>
        </w:rPr>
        <w:fldChar w:fldCharType="separate"/>
      </w:r>
      <w:r w:rsidRPr="00813458">
        <w:rPr>
          <w:noProof/>
        </w:rPr>
        <w:t>174</w:t>
      </w:r>
      <w:r w:rsidRPr="00813458">
        <w:rPr>
          <w:noProof/>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47.02</w:t>
      </w:r>
      <w:r>
        <w:rPr>
          <w:noProof/>
        </w:rPr>
        <w:tab/>
        <w:t>Repeal of this Part</w:t>
      </w:r>
      <w:r w:rsidRPr="00813458">
        <w:rPr>
          <w:noProof/>
        </w:rPr>
        <w:tab/>
      </w:r>
      <w:r w:rsidRPr="00813458">
        <w:rPr>
          <w:noProof/>
        </w:rPr>
        <w:fldChar w:fldCharType="begin"/>
      </w:r>
      <w:r w:rsidRPr="00813458">
        <w:rPr>
          <w:noProof/>
        </w:rPr>
        <w:instrText xml:space="preserve"> PAGEREF _Toc521919631 \h </w:instrText>
      </w:r>
      <w:r w:rsidRPr="00813458">
        <w:rPr>
          <w:noProof/>
        </w:rPr>
      </w:r>
      <w:r w:rsidRPr="00813458">
        <w:rPr>
          <w:noProof/>
        </w:rPr>
        <w:fldChar w:fldCharType="separate"/>
      </w:r>
      <w:r w:rsidRPr="00813458">
        <w:rPr>
          <w:noProof/>
        </w:rPr>
        <w:t>174</w:t>
      </w:r>
      <w:r w:rsidRPr="00813458">
        <w:rPr>
          <w:noProof/>
        </w:rPr>
        <w:fldChar w:fldCharType="end"/>
      </w:r>
    </w:p>
    <w:p w:rsidR="00813458" w:rsidRDefault="00813458" w:rsidP="00813458">
      <w:pPr>
        <w:pStyle w:val="TOC1"/>
        <w:ind w:right="1792"/>
        <w:rPr>
          <w:rFonts w:asciiTheme="minorHAnsi" w:eastAsiaTheme="minorEastAsia" w:hAnsiTheme="minorHAnsi" w:cstheme="minorBidi"/>
          <w:b w:val="0"/>
          <w:noProof/>
          <w:kern w:val="0"/>
          <w:sz w:val="22"/>
          <w:szCs w:val="22"/>
        </w:rPr>
      </w:pPr>
      <w:r>
        <w:rPr>
          <w:noProof/>
        </w:rPr>
        <w:t>Schedule 1—Costs</w:t>
      </w:r>
      <w:r w:rsidRPr="00813458">
        <w:rPr>
          <w:b w:val="0"/>
          <w:noProof/>
          <w:sz w:val="18"/>
        </w:rPr>
        <w:tab/>
      </w:r>
      <w:r w:rsidRPr="00813458">
        <w:rPr>
          <w:b w:val="0"/>
          <w:noProof/>
          <w:sz w:val="18"/>
        </w:rPr>
        <w:fldChar w:fldCharType="begin"/>
      </w:r>
      <w:r w:rsidRPr="00813458">
        <w:rPr>
          <w:b w:val="0"/>
          <w:noProof/>
          <w:sz w:val="18"/>
        </w:rPr>
        <w:instrText xml:space="preserve"> PAGEREF _Toc521919632 \h </w:instrText>
      </w:r>
      <w:r w:rsidRPr="00813458">
        <w:rPr>
          <w:b w:val="0"/>
          <w:noProof/>
          <w:sz w:val="18"/>
        </w:rPr>
      </w:r>
      <w:r w:rsidRPr="00813458">
        <w:rPr>
          <w:b w:val="0"/>
          <w:noProof/>
          <w:sz w:val="18"/>
        </w:rPr>
        <w:fldChar w:fldCharType="separate"/>
      </w:r>
      <w:r w:rsidRPr="00813458">
        <w:rPr>
          <w:b w:val="0"/>
          <w:noProof/>
          <w:sz w:val="18"/>
        </w:rPr>
        <w:t>175</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1A—Application of this Schedule</w:t>
      </w:r>
      <w:r w:rsidRPr="00813458">
        <w:rPr>
          <w:b w:val="0"/>
          <w:noProof/>
          <w:sz w:val="18"/>
        </w:rPr>
        <w:tab/>
      </w:r>
      <w:r w:rsidRPr="00813458">
        <w:rPr>
          <w:b w:val="0"/>
          <w:noProof/>
          <w:sz w:val="18"/>
        </w:rPr>
        <w:fldChar w:fldCharType="begin"/>
      </w:r>
      <w:r w:rsidRPr="00813458">
        <w:rPr>
          <w:b w:val="0"/>
          <w:noProof/>
          <w:sz w:val="18"/>
        </w:rPr>
        <w:instrText xml:space="preserve"> PAGEREF _Toc521919633 \h </w:instrText>
      </w:r>
      <w:r w:rsidRPr="00813458">
        <w:rPr>
          <w:b w:val="0"/>
          <w:noProof/>
          <w:sz w:val="18"/>
        </w:rPr>
      </w:r>
      <w:r w:rsidRPr="00813458">
        <w:rPr>
          <w:b w:val="0"/>
          <w:noProof/>
          <w:sz w:val="18"/>
        </w:rPr>
        <w:fldChar w:fldCharType="separate"/>
      </w:r>
      <w:r w:rsidRPr="00813458">
        <w:rPr>
          <w:b w:val="0"/>
          <w:noProof/>
          <w:sz w:val="18"/>
        </w:rPr>
        <w:t>175</w:t>
      </w:r>
      <w:r w:rsidRPr="00813458">
        <w:rPr>
          <w:b w:val="0"/>
          <w:noProof/>
          <w:sz w:val="18"/>
        </w:rPr>
        <w:fldChar w:fldCharType="end"/>
      </w:r>
    </w:p>
    <w:p w:rsidR="00813458" w:rsidRDefault="00813458" w:rsidP="00813458">
      <w:pPr>
        <w:pStyle w:val="TOC5"/>
        <w:ind w:right="1792"/>
        <w:rPr>
          <w:rFonts w:asciiTheme="minorHAnsi" w:eastAsiaTheme="minorEastAsia" w:hAnsiTheme="minorHAnsi" w:cstheme="minorBidi"/>
          <w:noProof/>
          <w:kern w:val="0"/>
          <w:sz w:val="22"/>
          <w:szCs w:val="22"/>
        </w:rPr>
      </w:pPr>
      <w:r>
        <w:rPr>
          <w:noProof/>
        </w:rPr>
        <w:t>1</w:t>
      </w:r>
      <w:r>
        <w:rPr>
          <w:noProof/>
        </w:rPr>
        <w:tab/>
        <w:t>Application of this Schedule</w:t>
      </w:r>
      <w:r w:rsidRPr="00813458">
        <w:rPr>
          <w:noProof/>
        </w:rPr>
        <w:tab/>
      </w:r>
      <w:r w:rsidRPr="00813458">
        <w:rPr>
          <w:noProof/>
        </w:rPr>
        <w:fldChar w:fldCharType="begin"/>
      </w:r>
      <w:r w:rsidRPr="00813458">
        <w:rPr>
          <w:noProof/>
        </w:rPr>
        <w:instrText xml:space="preserve"> PAGEREF _Toc521919634 \h </w:instrText>
      </w:r>
      <w:r w:rsidRPr="00813458">
        <w:rPr>
          <w:noProof/>
        </w:rPr>
      </w:r>
      <w:r w:rsidRPr="00813458">
        <w:rPr>
          <w:noProof/>
        </w:rPr>
        <w:fldChar w:fldCharType="separate"/>
      </w:r>
      <w:r w:rsidRPr="00813458">
        <w:rPr>
          <w:noProof/>
        </w:rPr>
        <w:t>175</w:t>
      </w:r>
      <w:r w:rsidRPr="00813458">
        <w:rPr>
          <w:noProof/>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1—Family law proceedings and general federal law proceedings</w:t>
      </w:r>
      <w:r w:rsidRPr="00813458">
        <w:rPr>
          <w:b w:val="0"/>
          <w:noProof/>
          <w:sz w:val="18"/>
        </w:rPr>
        <w:tab/>
      </w:r>
      <w:r w:rsidRPr="00813458">
        <w:rPr>
          <w:b w:val="0"/>
          <w:noProof/>
          <w:sz w:val="18"/>
        </w:rPr>
        <w:fldChar w:fldCharType="begin"/>
      </w:r>
      <w:r w:rsidRPr="00813458">
        <w:rPr>
          <w:b w:val="0"/>
          <w:noProof/>
          <w:sz w:val="18"/>
        </w:rPr>
        <w:instrText xml:space="preserve"> PAGEREF _Toc521919635 \h </w:instrText>
      </w:r>
      <w:r w:rsidRPr="00813458">
        <w:rPr>
          <w:b w:val="0"/>
          <w:noProof/>
          <w:sz w:val="18"/>
        </w:rPr>
      </w:r>
      <w:r w:rsidRPr="00813458">
        <w:rPr>
          <w:b w:val="0"/>
          <w:noProof/>
          <w:sz w:val="18"/>
        </w:rPr>
        <w:fldChar w:fldCharType="separate"/>
      </w:r>
      <w:r w:rsidRPr="00813458">
        <w:rPr>
          <w:b w:val="0"/>
          <w:noProof/>
          <w:sz w:val="18"/>
        </w:rPr>
        <w:t>176</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2—Child support proceedings</w:t>
      </w:r>
      <w:r w:rsidRPr="00813458">
        <w:rPr>
          <w:b w:val="0"/>
          <w:noProof/>
          <w:sz w:val="18"/>
        </w:rPr>
        <w:tab/>
      </w:r>
      <w:r w:rsidRPr="00813458">
        <w:rPr>
          <w:b w:val="0"/>
          <w:noProof/>
          <w:sz w:val="18"/>
        </w:rPr>
        <w:fldChar w:fldCharType="begin"/>
      </w:r>
      <w:r w:rsidRPr="00813458">
        <w:rPr>
          <w:b w:val="0"/>
          <w:noProof/>
          <w:sz w:val="18"/>
        </w:rPr>
        <w:instrText xml:space="preserve"> PAGEREF _Toc521919636 \h </w:instrText>
      </w:r>
      <w:r w:rsidRPr="00813458">
        <w:rPr>
          <w:b w:val="0"/>
          <w:noProof/>
          <w:sz w:val="18"/>
        </w:rPr>
      </w:r>
      <w:r w:rsidRPr="00813458">
        <w:rPr>
          <w:b w:val="0"/>
          <w:noProof/>
          <w:sz w:val="18"/>
        </w:rPr>
        <w:fldChar w:fldCharType="separate"/>
      </w:r>
      <w:r w:rsidRPr="00813458">
        <w:rPr>
          <w:b w:val="0"/>
          <w:noProof/>
          <w:sz w:val="18"/>
        </w:rPr>
        <w:t>178</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1—Application for enforcement order in relation to child support proceedings</w:t>
      </w:r>
      <w:r w:rsidRPr="00813458">
        <w:rPr>
          <w:b w:val="0"/>
          <w:noProof/>
          <w:sz w:val="18"/>
        </w:rPr>
        <w:tab/>
      </w:r>
      <w:r w:rsidRPr="00813458">
        <w:rPr>
          <w:b w:val="0"/>
          <w:noProof/>
          <w:sz w:val="18"/>
        </w:rPr>
        <w:fldChar w:fldCharType="begin"/>
      </w:r>
      <w:r w:rsidRPr="00813458">
        <w:rPr>
          <w:b w:val="0"/>
          <w:noProof/>
          <w:sz w:val="18"/>
        </w:rPr>
        <w:instrText xml:space="preserve"> PAGEREF _Toc521919637 \h </w:instrText>
      </w:r>
      <w:r w:rsidRPr="00813458">
        <w:rPr>
          <w:b w:val="0"/>
          <w:noProof/>
          <w:sz w:val="18"/>
        </w:rPr>
      </w:r>
      <w:r w:rsidRPr="00813458">
        <w:rPr>
          <w:b w:val="0"/>
          <w:noProof/>
          <w:sz w:val="18"/>
        </w:rPr>
        <w:fldChar w:fldCharType="separate"/>
      </w:r>
      <w:r w:rsidRPr="00813458">
        <w:rPr>
          <w:b w:val="0"/>
          <w:noProof/>
          <w:sz w:val="18"/>
        </w:rPr>
        <w:t>178</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2—Costs for appeal of a Tribunal or Child Support Registrar decision</w:t>
      </w:r>
      <w:r w:rsidRPr="00813458">
        <w:rPr>
          <w:b w:val="0"/>
          <w:noProof/>
          <w:sz w:val="18"/>
        </w:rPr>
        <w:tab/>
      </w:r>
      <w:r w:rsidRPr="00813458">
        <w:rPr>
          <w:b w:val="0"/>
          <w:noProof/>
          <w:sz w:val="18"/>
        </w:rPr>
        <w:fldChar w:fldCharType="begin"/>
      </w:r>
      <w:r w:rsidRPr="00813458">
        <w:rPr>
          <w:b w:val="0"/>
          <w:noProof/>
          <w:sz w:val="18"/>
        </w:rPr>
        <w:instrText xml:space="preserve"> PAGEREF _Toc521919638 \h </w:instrText>
      </w:r>
      <w:r w:rsidRPr="00813458">
        <w:rPr>
          <w:b w:val="0"/>
          <w:noProof/>
          <w:sz w:val="18"/>
        </w:rPr>
      </w:r>
      <w:r w:rsidRPr="00813458">
        <w:rPr>
          <w:b w:val="0"/>
          <w:noProof/>
          <w:sz w:val="18"/>
        </w:rPr>
        <w:fldChar w:fldCharType="separate"/>
      </w:r>
      <w:r w:rsidRPr="00813458">
        <w:rPr>
          <w:b w:val="0"/>
          <w:noProof/>
          <w:sz w:val="18"/>
        </w:rPr>
        <w:t>179</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3—Migration proceedings</w:t>
      </w:r>
      <w:r w:rsidRPr="00813458">
        <w:rPr>
          <w:b w:val="0"/>
          <w:noProof/>
          <w:sz w:val="18"/>
        </w:rPr>
        <w:tab/>
      </w:r>
      <w:r w:rsidRPr="00813458">
        <w:rPr>
          <w:b w:val="0"/>
          <w:noProof/>
          <w:sz w:val="18"/>
        </w:rPr>
        <w:fldChar w:fldCharType="begin"/>
      </w:r>
      <w:r w:rsidRPr="00813458">
        <w:rPr>
          <w:b w:val="0"/>
          <w:noProof/>
          <w:sz w:val="18"/>
        </w:rPr>
        <w:instrText xml:space="preserve"> PAGEREF _Toc521919639 \h </w:instrText>
      </w:r>
      <w:r w:rsidRPr="00813458">
        <w:rPr>
          <w:b w:val="0"/>
          <w:noProof/>
          <w:sz w:val="18"/>
        </w:rPr>
      </w:r>
      <w:r w:rsidRPr="00813458">
        <w:rPr>
          <w:b w:val="0"/>
          <w:noProof/>
          <w:sz w:val="18"/>
        </w:rPr>
        <w:fldChar w:fldCharType="separate"/>
      </w:r>
      <w:r w:rsidRPr="00813458">
        <w:rPr>
          <w:b w:val="0"/>
          <w:noProof/>
          <w:sz w:val="18"/>
        </w:rPr>
        <w:t>180</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1—Costs for migration proceedings that have concluded</w:t>
      </w:r>
      <w:r w:rsidRPr="00813458">
        <w:rPr>
          <w:b w:val="0"/>
          <w:noProof/>
          <w:sz w:val="18"/>
        </w:rPr>
        <w:tab/>
      </w:r>
      <w:r w:rsidRPr="00813458">
        <w:rPr>
          <w:b w:val="0"/>
          <w:noProof/>
          <w:sz w:val="18"/>
        </w:rPr>
        <w:fldChar w:fldCharType="begin"/>
      </w:r>
      <w:r w:rsidRPr="00813458">
        <w:rPr>
          <w:b w:val="0"/>
          <w:noProof/>
          <w:sz w:val="18"/>
        </w:rPr>
        <w:instrText xml:space="preserve"> PAGEREF _Toc521919640 \h </w:instrText>
      </w:r>
      <w:r w:rsidRPr="00813458">
        <w:rPr>
          <w:b w:val="0"/>
          <w:noProof/>
          <w:sz w:val="18"/>
        </w:rPr>
      </w:r>
      <w:r w:rsidRPr="00813458">
        <w:rPr>
          <w:b w:val="0"/>
          <w:noProof/>
          <w:sz w:val="18"/>
        </w:rPr>
        <w:fldChar w:fldCharType="separate"/>
      </w:r>
      <w:r w:rsidRPr="00813458">
        <w:rPr>
          <w:b w:val="0"/>
          <w:noProof/>
          <w:sz w:val="18"/>
        </w:rPr>
        <w:t>180</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Division 2—Costs for migration proceedings that have been discontinued</w:t>
      </w:r>
      <w:r w:rsidRPr="00813458">
        <w:rPr>
          <w:b w:val="0"/>
          <w:noProof/>
          <w:sz w:val="18"/>
        </w:rPr>
        <w:tab/>
      </w:r>
      <w:r w:rsidRPr="00813458">
        <w:rPr>
          <w:b w:val="0"/>
          <w:noProof/>
          <w:sz w:val="18"/>
        </w:rPr>
        <w:fldChar w:fldCharType="begin"/>
      </w:r>
      <w:r w:rsidRPr="00813458">
        <w:rPr>
          <w:b w:val="0"/>
          <w:noProof/>
          <w:sz w:val="18"/>
        </w:rPr>
        <w:instrText xml:space="preserve"> PAGEREF _Toc521919641 \h </w:instrText>
      </w:r>
      <w:r w:rsidRPr="00813458">
        <w:rPr>
          <w:b w:val="0"/>
          <w:noProof/>
          <w:sz w:val="18"/>
        </w:rPr>
      </w:r>
      <w:r w:rsidRPr="00813458">
        <w:rPr>
          <w:b w:val="0"/>
          <w:noProof/>
          <w:sz w:val="18"/>
        </w:rPr>
        <w:fldChar w:fldCharType="separate"/>
      </w:r>
      <w:r w:rsidRPr="00813458">
        <w:rPr>
          <w:b w:val="0"/>
          <w:noProof/>
          <w:sz w:val="18"/>
        </w:rPr>
        <w:t>181</w:t>
      </w:r>
      <w:r w:rsidRPr="00813458">
        <w:rPr>
          <w:b w:val="0"/>
          <w:noProof/>
          <w:sz w:val="18"/>
        </w:rPr>
        <w:fldChar w:fldCharType="end"/>
      </w:r>
    </w:p>
    <w:p w:rsidR="00813458" w:rsidRDefault="00813458" w:rsidP="00813458">
      <w:pPr>
        <w:pStyle w:val="TOC1"/>
        <w:ind w:right="1792"/>
        <w:rPr>
          <w:rFonts w:asciiTheme="minorHAnsi" w:eastAsiaTheme="minorEastAsia" w:hAnsiTheme="minorHAnsi" w:cstheme="minorBidi"/>
          <w:b w:val="0"/>
          <w:noProof/>
          <w:kern w:val="0"/>
          <w:sz w:val="22"/>
          <w:szCs w:val="22"/>
        </w:rPr>
      </w:pPr>
      <w:r>
        <w:rPr>
          <w:noProof/>
        </w:rPr>
        <w:t>Schedule 2—Forms</w:t>
      </w:r>
      <w:r w:rsidRPr="00813458">
        <w:rPr>
          <w:b w:val="0"/>
          <w:noProof/>
          <w:sz w:val="18"/>
        </w:rPr>
        <w:tab/>
      </w:r>
      <w:r w:rsidRPr="00813458">
        <w:rPr>
          <w:b w:val="0"/>
          <w:noProof/>
          <w:sz w:val="18"/>
        </w:rPr>
        <w:fldChar w:fldCharType="begin"/>
      </w:r>
      <w:r w:rsidRPr="00813458">
        <w:rPr>
          <w:b w:val="0"/>
          <w:noProof/>
          <w:sz w:val="18"/>
        </w:rPr>
        <w:instrText xml:space="preserve"> PAGEREF _Toc521919642 \h </w:instrText>
      </w:r>
      <w:r w:rsidRPr="00813458">
        <w:rPr>
          <w:b w:val="0"/>
          <w:noProof/>
          <w:sz w:val="18"/>
        </w:rPr>
      </w:r>
      <w:r w:rsidRPr="00813458">
        <w:rPr>
          <w:b w:val="0"/>
          <w:noProof/>
          <w:sz w:val="18"/>
        </w:rPr>
        <w:fldChar w:fldCharType="separate"/>
      </w:r>
      <w:r w:rsidRPr="00813458">
        <w:rPr>
          <w:b w:val="0"/>
          <w:noProof/>
          <w:sz w:val="18"/>
        </w:rPr>
        <w:t>182</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Form 1—Notice of risk</w:t>
      </w:r>
      <w:r w:rsidRPr="00813458">
        <w:rPr>
          <w:b w:val="0"/>
          <w:noProof/>
          <w:sz w:val="18"/>
        </w:rPr>
        <w:tab/>
      </w:r>
      <w:r w:rsidRPr="00813458">
        <w:rPr>
          <w:b w:val="0"/>
          <w:noProof/>
          <w:sz w:val="18"/>
        </w:rPr>
        <w:fldChar w:fldCharType="begin"/>
      </w:r>
      <w:r w:rsidRPr="00813458">
        <w:rPr>
          <w:b w:val="0"/>
          <w:noProof/>
          <w:sz w:val="18"/>
        </w:rPr>
        <w:instrText xml:space="preserve"> PAGEREF _Toc521919643 \h </w:instrText>
      </w:r>
      <w:r w:rsidRPr="00813458">
        <w:rPr>
          <w:b w:val="0"/>
          <w:noProof/>
          <w:sz w:val="18"/>
        </w:rPr>
      </w:r>
      <w:r w:rsidRPr="00813458">
        <w:rPr>
          <w:b w:val="0"/>
          <w:noProof/>
          <w:sz w:val="18"/>
        </w:rPr>
        <w:fldChar w:fldCharType="separate"/>
      </w:r>
      <w:r w:rsidRPr="00813458">
        <w:rPr>
          <w:b w:val="0"/>
          <w:noProof/>
          <w:sz w:val="18"/>
        </w:rPr>
        <w:t>182</w:t>
      </w:r>
      <w:r w:rsidRPr="00813458">
        <w:rPr>
          <w:b w:val="0"/>
          <w:noProof/>
          <w:sz w:val="18"/>
        </w:rPr>
        <w:fldChar w:fldCharType="end"/>
      </w:r>
    </w:p>
    <w:p w:rsidR="00813458" w:rsidRDefault="00813458" w:rsidP="00813458">
      <w:pPr>
        <w:pStyle w:val="TOC1"/>
        <w:ind w:right="1792"/>
        <w:rPr>
          <w:rFonts w:asciiTheme="minorHAnsi" w:eastAsiaTheme="minorEastAsia" w:hAnsiTheme="minorHAnsi" w:cstheme="minorBidi"/>
          <w:b w:val="0"/>
          <w:noProof/>
          <w:kern w:val="0"/>
          <w:sz w:val="22"/>
          <w:szCs w:val="22"/>
        </w:rPr>
      </w:pPr>
      <w:r>
        <w:rPr>
          <w:noProof/>
        </w:rPr>
        <w:t>Schedule 3—Family Law Rules and Federal Court Rules applied</w:t>
      </w:r>
      <w:r w:rsidRPr="00813458">
        <w:rPr>
          <w:b w:val="0"/>
          <w:noProof/>
          <w:sz w:val="18"/>
        </w:rPr>
        <w:tab/>
      </w:r>
      <w:r w:rsidRPr="00813458">
        <w:rPr>
          <w:b w:val="0"/>
          <w:noProof/>
          <w:sz w:val="18"/>
        </w:rPr>
        <w:fldChar w:fldCharType="begin"/>
      </w:r>
      <w:r w:rsidRPr="00813458">
        <w:rPr>
          <w:b w:val="0"/>
          <w:noProof/>
          <w:sz w:val="18"/>
        </w:rPr>
        <w:instrText xml:space="preserve"> PAGEREF _Toc521919644 \h </w:instrText>
      </w:r>
      <w:r w:rsidRPr="00813458">
        <w:rPr>
          <w:b w:val="0"/>
          <w:noProof/>
          <w:sz w:val="18"/>
        </w:rPr>
      </w:r>
      <w:r w:rsidRPr="00813458">
        <w:rPr>
          <w:b w:val="0"/>
          <w:noProof/>
          <w:sz w:val="18"/>
        </w:rPr>
        <w:fldChar w:fldCharType="separate"/>
      </w:r>
      <w:r w:rsidRPr="00813458">
        <w:rPr>
          <w:b w:val="0"/>
          <w:noProof/>
          <w:sz w:val="18"/>
        </w:rPr>
        <w:t>187</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1—Family Law Rules</w:t>
      </w:r>
      <w:r w:rsidRPr="00813458">
        <w:rPr>
          <w:b w:val="0"/>
          <w:noProof/>
          <w:sz w:val="18"/>
        </w:rPr>
        <w:tab/>
      </w:r>
      <w:r w:rsidRPr="00813458">
        <w:rPr>
          <w:b w:val="0"/>
          <w:noProof/>
          <w:sz w:val="18"/>
        </w:rPr>
        <w:fldChar w:fldCharType="begin"/>
      </w:r>
      <w:r w:rsidRPr="00813458">
        <w:rPr>
          <w:b w:val="0"/>
          <w:noProof/>
          <w:sz w:val="18"/>
        </w:rPr>
        <w:instrText xml:space="preserve"> PAGEREF _Toc521919645 \h </w:instrText>
      </w:r>
      <w:r w:rsidRPr="00813458">
        <w:rPr>
          <w:b w:val="0"/>
          <w:noProof/>
          <w:sz w:val="18"/>
        </w:rPr>
      </w:r>
      <w:r w:rsidRPr="00813458">
        <w:rPr>
          <w:b w:val="0"/>
          <w:noProof/>
          <w:sz w:val="18"/>
        </w:rPr>
        <w:fldChar w:fldCharType="separate"/>
      </w:r>
      <w:r w:rsidRPr="00813458">
        <w:rPr>
          <w:b w:val="0"/>
          <w:noProof/>
          <w:sz w:val="18"/>
        </w:rPr>
        <w:t>187</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Part 2—Federal Court Rules</w:t>
      </w:r>
      <w:r w:rsidRPr="00813458">
        <w:rPr>
          <w:b w:val="0"/>
          <w:noProof/>
          <w:sz w:val="18"/>
        </w:rPr>
        <w:tab/>
      </w:r>
      <w:r w:rsidRPr="00813458">
        <w:rPr>
          <w:b w:val="0"/>
          <w:noProof/>
          <w:sz w:val="18"/>
        </w:rPr>
        <w:fldChar w:fldCharType="begin"/>
      </w:r>
      <w:r w:rsidRPr="00813458">
        <w:rPr>
          <w:b w:val="0"/>
          <w:noProof/>
          <w:sz w:val="18"/>
        </w:rPr>
        <w:instrText xml:space="preserve"> PAGEREF _Toc521919646 \h </w:instrText>
      </w:r>
      <w:r w:rsidRPr="00813458">
        <w:rPr>
          <w:b w:val="0"/>
          <w:noProof/>
          <w:sz w:val="18"/>
        </w:rPr>
      </w:r>
      <w:r w:rsidRPr="00813458">
        <w:rPr>
          <w:b w:val="0"/>
          <w:noProof/>
          <w:sz w:val="18"/>
        </w:rPr>
        <w:fldChar w:fldCharType="separate"/>
      </w:r>
      <w:r w:rsidRPr="00813458">
        <w:rPr>
          <w:b w:val="0"/>
          <w:noProof/>
          <w:sz w:val="18"/>
        </w:rPr>
        <w:t>188</w:t>
      </w:r>
      <w:r w:rsidRPr="00813458">
        <w:rPr>
          <w:b w:val="0"/>
          <w:noProof/>
          <w:sz w:val="18"/>
        </w:rPr>
        <w:fldChar w:fldCharType="end"/>
      </w:r>
    </w:p>
    <w:p w:rsidR="00813458" w:rsidRDefault="00813458" w:rsidP="00813458">
      <w:pPr>
        <w:pStyle w:val="TOC1"/>
        <w:ind w:left="879" w:right="1792" w:hanging="879"/>
        <w:rPr>
          <w:rFonts w:asciiTheme="minorHAnsi" w:eastAsiaTheme="minorEastAsia" w:hAnsiTheme="minorHAnsi" w:cstheme="minorBidi"/>
          <w:b w:val="0"/>
          <w:noProof/>
          <w:kern w:val="0"/>
          <w:sz w:val="22"/>
          <w:szCs w:val="22"/>
        </w:rPr>
      </w:pPr>
      <w:r>
        <w:rPr>
          <w:noProof/>
        </w:rPr>
        <w:t>Dictionary</w:t>
      </w:r>
      <w:r w:rsidRPr="00813458">
        <w:rPr>
          <w:b w:val="0"/>
          <w:noProof/>
          <w:sz w:val="18"/>
        </w:rPr>
        <w:tab/>
      </w:r>
      <w:r w:rsidRPr="00813458">
        <w:rPr>
          <w:b w:val="0"/>
          <w:noProof/>
          <w:sz w:val="18"/>
        </w:rPr>
        <w:fldChar w:fldCharType="begin"/>
      </w:r>
      <w:r w:rsidRPr="00813458">
        <w:rPr>
          <w:b w:val="0"/>
          <w:noProof/>
          <w:sz w:val="18"/>
        </w:rPr>
        <w:instrText xml:space="preserve"> PAGEREF _Toc521919647 \h </w:instrText>
      </w:r>
      <w:r w:rsidRPr="00813458">
        <w:rPr>
          <w:b w:val="0"/>
          <w:noProof/>
          <w:sz w:val="18"/>
        </w:rPr>
      </w:r>
      <w:r w:rsidRPr="00813458">
        <w:rPr>
          <w:b w:val="0"/>
          <w:noProof/>
          <w:sz w:val="18"/>
        </w:rPr>
        <w:fldChar w:fldCharType="separate"/>
      </w:r>
      <w:r w:rsidRPr="00813458">
        <w:rPr>
          <w:b w:val="0"/>
          <w:noProof/>
          <w:sz w:val="18"/>
        </w:rPr>
        <w:t>189</w:t>
      </w:r>
      <w:r w:rsidRPr="00813458">
        <w:rPr>
          <w:b w:val="0"/>
          <w:noProof/>
          <w:sz w:val="18"/>
        </w:rPr>
        <w:fldChar w:fldCharType="end"/>
      </w:r>
    </w:p>
    <w:p w:rsidR="00813458" w:rsidRDefault="00813458" w:rsidP="00813458">
      <w:pPr>
        <w:pStyle w:val="TOC2"/>
        <w:ind w:right="1792"/>
        <w:rPr>
          <w:rFonts w:asciiTheme="minorHAnsi" w:eastAsiaTheme="minorEastAsia" w:hAnsiTheme="minorHAnsi" w:cstheme="minorBidi"/>
          <w:b w:val="0"/>
          <w:noProof/>
          <w:kern w:val="0"/>
          <w:sz w:val="22"/>
          <w:szCs w:val="22"/>
        </w:rPr>
      </w:pPr>
      <w:r>
        <w:rPr>
          <w:noProof/>
        </w:rPr>
        <w:t>Endnotes</w:t>
      </w:r>
      <w:r w:rsidRPr="00813458">
        <w:rPr>
          <w:b w:val="0"/>
          <w:noProof/>
          <w:sz w:val="18"/>
        </w:rPr>
        <w:tab/>
      </w:r>
      <w:r w:rsidRPr="00813458">
        <w:rPr>
          <w:b w:val="0"/>
          <w:noProof/>
          <w:sz w:val="18"/>
        </w:rPr>
        <w:fldChar w:fldCharType="begin"/>
      </w:r>
      <w:r w:rsidRPr="00813458">
        <w:rPr>
          <w:b w:val="0"/>
          <w:noProof/>
          <w:sz w:val="18"/>
        </w:rPr>
        <w:instrText xml:space="preserve"> PAGEREF _Toc521919648 \h </w:instrText>
      </w:r>
      <w:r w:rsidRPr="00813458">
        <w:rPr>
          <w:b w:val="0"/>
          <w:noProof/>
          <w:sz w:val="18"/>
        </w:rPr>
      </w:r>
      <w:r w:rsidRPr="00813458">
        <w:rPr>
          <w:b w:val="0"/>
          <w:noProof/>
          <w:sz w:val="18"/>
        </w:rPr>
        <w:fldChar w:fldCharType="separate"/>
      </w:r>
      <w:r w:rsidRPr="00813458">
        <w:rPr>
          <w:b w:val="0"/>
          <w:noProof/>
          <w:sz w:val="18"/>
        </w:rPr>
        <w:t>192</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Endnote 1—About the endnotes</w:t>
      </w:r>
      <w:r w:rsidRPr="00813458">
        <w:rPr>
          <w:b w:val="0"/>
          <w:noProof/>
          <w:sz w:val="18"/>
        </w:rPr>
        <w:tab/>
      </w:r>
      <w:r w:rsidRPr="00813458">
        <w:rPr>
          <w:b w:val="0"/>
          <w:noProof/>
          <w:sz w:val="18"/>
        </w:rPr>
        <w:fldChar w:fldCharType="begin"/>
      </w:r>
      <w:r w:rsidRPr="00813458">
        <w:rPr>
          <w:b w:val="0"/>
          <w:noProof/>
          <w:sz w:val="18"/>
        </w:rPr>
        <w:instrText xml:space="preserve"> PAGEREF _Toc521919649 \h </w:instrText>
      </w:r>
      <w:r w:rsidRPr="00813458">
        <w:rPr>
          <w:b w:val="0"/>
          <w:noProof/>
          <w:sz w:val="18"/>
        </w:rPr>
      </w:r>
      <w:r w:rsidRPr="00813458">
        <w:rPr>
          <w:b w:val="0"/>
          <w:noProof/>
          <w:sz w:val="18"/>
        </w:rPr>
        <w:fldChar w:fldCharType="separate"/>
      </w:r>
      <w:r w:rsidRPr="00813458">
        <w:rPr>
          <w:b w:val="0"/>
          <w:noProof/>
          <w:sz w:val="18"/>
        </w:rPr>
        <w:t>192</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Endnote 2—Abbreviation key</w:t>
      </w:r>
      <w:r w:rsidRPr="00813458">
        <w:rPr>
          <w:b w:val="0"/>
          <w:noProof/>
          <w:sz w:val="18"/>
        </w:rPr>
        <w:tab/>
      </w:r>
      <w:r w:rsidRPr="00813458">
        <w:rPr>
          <w:b w:val="0"/>
          <w:noProof/>
          <w:sz w:val="18"/>
        </w:rPr>
        <w:fldChar w:fldCharType="begin"/>
      </w:r>
      <w:r w:rsidRPr="00813458">
        <w:rPr>
          <w:b w:val="0"/>
          <w:noProof/>
          <w:sz w:val="18"/>
        </w:rPr>
        <w:instrText xml:space="preserve"> PAGEREF _Toc521919650 \h </w:instrText>
      </w:r>
      <w:r w:rsidRPr="00813458">
        <w:rPr>
          <w:b w:val="0"/>
          <w:noProof/>
          <w:sz w:val="18"/>
        </w:rPr>
      </w:r>
      <w:r w:rsidRPr="00813458">
        <w:rPr>
          <w:b w:val="0"/>
          <w:noProof/>
          <w:sz w:val="18"/>
        </w:rPr>
        <w:fldChar w:fldCharType="separate"/>
      </w:r>
      <w:r w:rsidRPr="00813458">
        <w:rPr>
          <w:b w:val="0"/>
          <w:noProof/>
          <w:sz w:val="18"/>
        </w:rPr>
        <w:t>193</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Endnote 3—Legislation history</w:t>
      </w:r>
      <w:r w:rsidRPr="00813458">
        <w:rPr>
          <w:b w:val="0"/>
          <w:noProof/>
          <w:sz w:val="18"/>
        </w:rPr>
        <w:tab/>
      </w:r>
      <w:r w:rsidRPr="00813458">
        <w:rPr>
          <w:b w:val="0"/>
          <w:noProof/>
          <w:sz w:val="18"/>
        </w:rPr>
        <w:fldChar w:fldCharType="begin"/>
      </w:r>
      <w:r w:rsidRPr="00813458">
        <w:rPr>
          <w:b w:val="0"/>
          <w:noProof/>
          <w:sz w:val="18"/>
        </w:rPr>
        <w:instrText xml:space="preserve"> PAGEREF _Toc521919651 \h </w:instrText>
      </w:r>
      <w:r w:rsidRPr="00813458">
        <w:rPr>
          <w:b w:val="0"/>
          <w:noProof/>
          <w:sz w:val="18"/>
        </w:rPr>
      </w:r>
      <w:r w:rsidRPr="00813458">
        <w:rPr>
          <w:b w:val="0"/>
          <w:noProof/>
          <w:sz w:val="18"/>
        </w:rPr>
        <w:fldChar w:fldCharType="separate"/>
      </w:r>
      <w:r w:rsidRPr="00813458">
        <w:rPr>
          <w:b w:val="0"/>
          <w:noProof/>
          <w:sz w:val="18"/>
        </w:rPr>
        <w:t>194</w:t>
      </w:r>
      <w:r w:rsidRPr="00813458">
        <w:rPr>
          <w:b w:val="0"/>
          <w:noProof/>
          <w:sz w:val="18"/>
        </w:rPr>
        <w:fldChar w:fldCharType="end"/>
      </w:r>
    </w:p>
    <w:p w:rsidR="00813458" w:rsidRDefault="00813458" w:rsidP="00813458">
      <w:pPr>
        <w:pStyle w:val="TOC3"/>
        <w:ind w:right="1792"/>
        <w:rPr>
          <w:rFonts w:asciiTheme="minorHAnsi" w:eastAsiaTheme="minorEastAsia" w:hAnsiTheme="minorHAnsi" w:cstheme="minorBidi"/>
          <w:b w:val="0"/>
          <w:noProof/>
          <w:kern w:val="0"/>
          <w:szCs w:val="22"/>
        </w:rPr>
      </w:pPr>
      <w:r>
        <w:rPr>
          <w:noProof/>
        </w:rPr>
        <w:t>Endnote 4—Amendment history</w:t>
      </w:r>
      <w:r w:rsidRPr="00813458">
        <w:rPr>
          <w:b w:val="0"/>
          <w:noProof/>
          <w:sz w:val="18"/>
        </w:rPr>
        <w:tab/>
      </w:r>
      <w:r w:rsidRPr="00813458">
        <w:rPr>
          <w:b w:val="0"/>
          <w:noProof/>
          <w:sz w:val="18"/>
        </w:rPr>
        <w:fldChar w:fldCharType="begin"/>
      </w:r>
      <w:r w:rsidRPr="00813458">
        <w:rPr>
          <w:b w:val="0"/>
          <w:noProof/>
          <w:sz w:val="18"/>
        </w:rPr>
        <w:instrText xml:space="preserve"> PAGEREF _Toc521919652 \h </w:instrText>
      </w:r>
      <w:r w:rsidRPr="00813458">
        <w:rPr>
          <w:b w:val="0"/>
          <w:noProof/>
          <w:sz w:val="18"/>
        </w:rPr>
      </w:r>
      <w:r w:rsidRPr="00813458">
        <w:rPr>
          <w:b w:val="0"/>
          <w:noProof/>
          <w:sz w:val="18"/>
        </w:rPr>
        <w:fldChar w:fldCharType="separate"/>
      </w:r>
      <w:r w:rsidRPr="00813458">
        <w:rPr>
          <w:b w:val="0"/>
          <w:noProof/>
          <w:sz w:val="18"/>
        </w:rPr>
        <w:t>196</w:t>
      </w:r>
      <w:r w:rsidRPr="00813458">
        <w:rPr>
          <w:b w:val="0"/>
          <w:noProof/>
          <w:sz w:val="18"/>
        </w:rPr>
        <w:fldChar w:fldCharType="end"/>
      </w:r>
    </w:p>
    <w:p w:rsidR="00FF7B73" w:rsidRPr="00DC3E78" w:rsidRDefault="00924BFD" w:rsidP="00813458">
      <w:pPr>
        <w:ind w:right="1792"/>
        <w:sectPr w:rsidR="00FF7B73" w:rsidRPr="00DC3E78" w:rsidSect="007371E1">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DC3E78">
        <w:rPr>
          <w:rFonts w:cs="Times New Roman"/>
          <w:sz w:val="18"/>
        </w:rPr>
        <w:fldChar w:fldCharType="end"/>
      </w:r>
    </w:p>
    <w:p w:rsidR="00E618C9" w:rsidRPr="00DC3E78" w:rsidRDefault="00E618C9" w:rsidP="00E618C9">
      <w:pPr>
        <w:pStyle w:val="ActHead1"/>
        <w:pageBreakBefore/>
      </w:pPr>
      <w:bookmarkStart w:id="0" w:name="_Toc521919105"/>
      <w:r w:rsidRPr="00DC3E78">
        <w:rPr>
          <w:rStyle w:val="CharChapNo"/>
        </w:rPr>
        <w:lastRenderedPageBreak/>
        <w:t>Chapter</w:t>
      </w:r>
      <w:r w:rsidR="00DC3E78" w:rsidRPr="00DC3E78">
        <w:rPr>
          <w:rStyle w:val="CharChapNo"/>
        </w:rPr>
        <w:t> </w:t>
      </w:r>
      <w:r w:rsidRPr="00DC3E78">
        <w:rPr>
          <w:rStyle w:val="CharChapNo"/>
        </w:rPr>
        <w:t>1</w:t>
      </w:r>
      <w:r w:rsidRPr="00DC3E78">
        <w:t>—</w:t>
      </w:r>
      <w:r w:rsidRPr="00DC3E78">
        <w:rPr>
          <w:rStyle w:val="CharChapText"/>
        </w:rPr>
        <w:t>All proceedings</w:t>
      </w:r>
      <w:bookmarkEnd w:id="0"/>
    </w:p>
    <w:p w:rsidR="00E618C9" w:rsidRPr="00DC3E78" w:rsidRDefault="00E618C9" w:rsidP="00E618C9">
      <w:pPr>
        <w:pStyle w:val="ActHead2"/>
      </w:pPr>
      <w:bookmarkStart w:id="1" w:name="_Toc521919106"/>
      <w:r w:rsidRPr="00DC3E78">
        <w:rPr>
          <w:rStyle w:val="CharPartNo"/>
        </w:rPr>
        <w:t>Part</w:t>
      </w:r>
      <w:r w:rsidR="00DC3E78" w:rsidRPr="00DC3E78">
        <w:rPr>
          <w:rStyle w:val="CharPartNo"/>
        </w:rPr>
        <w:t> </w:t>
      </w:r>
      <w:r w:rsidRPr="00DC3E78">
        <w:rPr>
          <w:rStyle w:val="CharPartNo"/>
        </w:rPr>
        <w:t>1</w:t>
      </w:r>
      <w:r w:rsidRPr="00DC3E78">
        <w:t>—</w:t>
      </w:r>
      <w:r w:rsidRPr="00DC3E78">
        <w:rPr>
          <w:rStyle w:val="CharPartText"/>
        </w:rPr>
        <w:t>Introduction</w:t>
      </w:r>
      <w:bookmarkStart w:id="2" w:name="_GoBack"/>
      <w:bookmarkEnd w:id="1"/>
      <w:bookmarkEnd w:id="2"/>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rPr>
          <w:sz w:val="18"/>
        </w:rPr>
      </w:pPr>
      <w:bookmarkStart w:id="3" w:name="_Toc521919107"/>
      <w:r w:rsidRPr="00DC3E78">
        <w:rPr>
          <w:rStyle w:val="CharSectno"/>
        </w:rPr>
        <w:t>1.01</w:t>
      </w:r>
      <w:r w:rsidRPr="00DC3E78">
        <w:t xml:space="preserve">  Name of Rules</w:t>
      </w:r>
      <w:bookmarkEnd w:id="3"/>
    </w:p>
    <w:p w:rsidR="00E618C9" w:rsidRPr="00DC3E78" w:rsidRDefault="00E618C9" w:rsidP="00E618C9">
      <w:pPr>
        <w:pStyle w:val="subsection"/>
      </w:pPr>
      <w:r w:rsidRPr="00DC3E78">
        <w:tab/>
      </w:r>
      <w:r w:rsidRPr="00DC3E78">
        <w:tab/>
        <w:t xml:space="preserve">These Rules are the </w:t>
      </w:r>
      <w:r w:rsidRPr="00DC3E78">
        <w:rPr>
          <w:i/>
        </w:rPr>
        <w:t>Federal Circuit Court Rules</w:t>
      </w:r>
      <w:r w:rsidR="00DC3E78">
        <w:rPr>
          <w:i/>
        </w:rPr>
        <w:t> </w:t>
      </w:r>
      <w:r w:rsidRPr="00DC3E78">
        <w:rPr>
          <w:i/>
        </w:rPr>
        <w:t>2001</w:t>
      </w:r>
      <w:r w:rsidRPr="00DC3E78">
        <w:t>.</w:t>
      </w:r>
    </w:p>
    <w:p w:rsidR="00E618C9" w:rsidRPr="00DC3E78" w:rsidRDefault="00E618C9" w:rsidP="00E618C9">
      <w:pPr>
        <w:pStyle w:val="ActHead5"/>
      </w:pPr>
      <w:bookmarkStart w:id="4" w:name="_Toc521919108"/>
      <w:r w:rsidRPr="00DC3E78">
        <w:rPr>
          <w:rStyle w:val="CharSectno"/>
        </w:rPr>
        <w:t>1.02A</w:t>
      </w:r>
      <w:r w:rsidRPr="00DC3E78">
        <w:t xml:space="preserve">  Authority</w:t>
      </w:r>
      <w:bookmarkEnd w:id="4"/>
    </w:p>
    <w:p w:rsidR="00E618C9" w:rsidRPr="00DC3E78" w:rsidRDefault="00E618C9" w:rsidP="00E618C9">
      <w:pPr>
        <w:pStyle w:val="subsection"/>
      </w:pPr>
      <w:r w:rsidRPr="00DC3E78">
        <w:tab/>
      </w:r>
      <w:r w:rsidRPr="00DC3E78">
        <w:tab/>
        <w:t xml:space="preserve">These Rules are made under the </w:t>
      </w:r>
      <w:r w:rsidRPr="00DC3E78">
        <w:rPr>
          <w:i/>
        </w:rPr>
        <w:t>Federal Circuit Court of Australia Act 1999</w:t>
      </w:r>
      <w:r w:rsidRPr="00DC3E78">
        <w:t>.</w:t>
      </w:r>
    </w:p>
    <w:p w:rsidR="00E618C9" w:rsidRPr="00DC3E78" w:rsidRDefault="00E618C9" w:rsidP="00E618C9">
      <w:pPr>
        <w:pStyle w:val="ActHead5"/>
      </w:pPr>
      <w:bookmarkStart w:id="5" w:name="_Toc521919109"/>
      <w:r w:rsidRPr="00DC3E78">
        <w:rPr>
          <w:rStyle w:val="CharSectno"/>
        </w:rPr>
        <w:t>1.03</w:t>
      </w:r>
      <w:r w:rsidRPr="00DC3E78">
        <w:t xml:space="preserve">  Objects</w:t>
      </w:r>
      <w:bookmarkEnd w:id="5"/>
    </w:p>
    <w:p w:rsidR="00E618C9" w:rsidRPr="00DC3E78" w:rsidRDefault="00E618C9" w:rsidP="00E618C9">
      <w:pPr>
        <w:pStyle w:val="subsection"/>
      </w:pPr>
      <w:r w:rsidRPr="00DC3E78">
        <w:tab/>
        <w:t>(1)</w:t>
      </w:r>
      <w:r w:rsidRPr="00DC3E78">
        <w:tab/>
        <w:t>The object of these Rules is to assist the just, efficient and economical resolution of proceedings.</w:t>
      </w:r>
    </w:p>
    <w:p w:rsidR="00E618C9" w:rsidRPr="00DC3E78" w:rsidRDefault="00E618C9" w:rsidP="00E618C9">
      <w:pPr>
        <w:pStyle w:val="subsection"/>
      </w:pPr>
      <w:r w:rsidRPr="00DC3E78">
        <w:tab/>
        <w:t>(2)</w:t>
      </w:r>
      <w:r w:rsidRPr="00DC3E78">
        <w:tab/>
        <w:t>In accordance with the objects of the Act, the Rules aim to help the Court:</w:t>
      </w:r>
    </w:p>
    <w:p w:rsidR="00E618C9" w:rsidRPr="00DC3E78" w:rsidRDefault="00E618C9" w:rsidP="00E618C9">
      <w:pPr>
        <w:pStyle w:val="paragraph"/>
      </w:pPr>
      <w:r w:rsidRPr="00DC3E78">
        <w:tab/>
        <w:t>•</w:t>
      </w:r>
      <w:r w:rsidRPr="00DC3E78">
        <w:tab/>
        <w:t>to operate as informally as possible</w:t>
      </w:r>
    </w:p>
    <w:p w:rsidR="00E618C9" w:rsidRPr="00DC3E78" w:rsidRDefault="00E618C9" w:rsidP="00E618C9">
      <w:pPr>
        <w:pStyle w:val="paragraph"/>
      </w:pPr>
      <w:r w:rsidRPr="00DC3E78">
        <w:tab/>
        <w:t>•</w:t>
      </w:r>
      <w:r w:rsidRPr="00DC3E78">
        <w:tab/>
        <w:t>to use streamlined processes</w:t>
      </w:r>
    </w:p>
    <w:p w:rsidR="00E618C9" w:rsidRPr="00DC3E78" w:rsidRDefault="00E618C9" w:rsidP="00E618C9">
      <w:pPr>
        <w:pStyle w:val="paragraph"/>
      </w:pPr>
      <w:r w:rsidRPr="00DC3E78">
        <w:tab/>
        <w:t>•</w:t>
      </w:r>
      <w:r w:rsidRPr="00DC3E78">
        <w:tab/>
        <w:t>to encourage the use of appropriate dispute resolution procedures.</w:t>
      </w:r>
    </w:p>
    <w:p w:rsidR="00E618C9" w:rsidRPr="00DC3E78" w:rsidRDefault="00E618C9" w:rsidP="00E618C9">
      <w:pPr>
        <w:pStyle w:val="subsection"/>
      </w:pPr>
      <w:r w:rsidRPr="00DC3E78">
        <w:tab/>
        <w:t>(3)</w:t>
      </w:r>
      <w:r w:rsidRPr="00DC3E78">
        <w:tab/>
        <w:t>The Court will apply the Rules in accordance with their objects.</w:t>
      </w:r>
    </w:p>
    <w:p w:rsidR="00E618C9" w:rsidRPr="00DC3E78" w:rsidRDefault="00E618C9" w:rsidP="00E618C9">
      <w:pPr>
        <w:pStyle w:val="subsection"/>
      </w:pPr>
      <w:r w:rsidRPr="00DC3E78">
        <w:tab/>
        <w:t>(4)</w:t>
      </w:r>
      <w:r w:rsidRPr="00DC3E78">
        <w:tab/>
        <w:t>To assist the Court, the parties must:</w:t>
      </w:r>
    </w:p>
    <w:p w:rsidR="00E618C9" w:rsidRPr="00DC3E78" w:rsidRDefault="00E618C9" w:rsidP="00E618C9">
      <w:pPr>
        <w:pStyle w:val="paragraph"/>
      </w:pPr>
      <w:r w:rsidRPr="00DC3E78">
        <w:tab/>
        <w:t>•</w:t>
      </w:r>
      <w:r w:rsidRPr="00DC3E78">
        <w:tab/>
        <w:t>avoid undue delay, expense and technicality</w:t>
      </w:r>
    </w:p>
    <w:p w:rsidR="00E618C9" w:rsidRPr="00DC3E78" w:rsidRDefault="00E618C9" w:rsidP="00E618C9">
      <w:pPr>
        <w:pStyle w:val="paragraph"/>
      </w:pPr>
      <w:r w:rsidRPr="00DC3E78">
        <w:tab/>
        <w:t>•</w:t>
      </w:r>
      <w:r w:rsidRPr="00DC3E78">
        <w:tab/>
        <w:t>consider options for primary dispute resolution as early as possible.</w:t>
      </w:r>
    </w:p>
    <w:p w:rsidR="00E618C9" w:rsidRPr="00DC3E78" w:rsidRDefault="00E618C9" w:rsidP="00E618C9">
      <w:pPr>
        <w:pStyle w:val="subsection"/>
      </w:pPr>
      <w:r w:rsidRPr="00DC3E78">
        <w:tab/>
        <w:t>(5)</w:t>
      </w:r>
      <w:r w:rsidRPr="00DC3E78">
        <w:tab/>
        <w:t>If appropriate, the Court will help to implement primary dispute resolution.</w:t>
      </w:r>
    </w:p>
    <w:p w:rsidR="00E618C9" w:rsidRPr="00DC3E78" w:rsidRDefault="00E618C9" w:rsidP="00E618C9">
      <w:pPr>
        <w:pStyle w:val="ActHead5"/>
      </w:pPr>
      <w:bookmarkStart w:id="6" w:name="_Toc521919110"/>
      <w:r w:rsidRPr="00DC3E78">
        <w:rPr>
          <w:rStyle w:val="CharSectno"/>
        </w:rPr>
        <w:t>1.04</w:t>
      </w:r>
      <w:r w:rsidRPr="00DC3E78">
        <w:t xml:space="preserve">  Dictionary</w:t>
      </w:r>
      <w:bookmarkEnd w:id="6"/>
    </w:p>
    <w:p w:rsidR="00E618C9" w:rsidRPr="00DC3E78" w:rsidRDefault="00E618C9" w:rsidP="00E618C9">
      <w:pPr>
        <w:pStyle w:val="subsection"/>
      </w:pPr>
      <w:r w:rsidRPr="00DC3E78">
        <w:tab/>
      </w:r>
      <w:r w:rsidRPr="00DC3E78">
        <w:tab/>
        <w:t>The dictionary defines terms used in these Rules.</w:t>
      </w:r>
    </w:p>
    <w:p w:rsidR="00E618C9" w:rsidRPr="00DC3E78" w:rsidRDefault="00E618C9" w:rsidP="00E618C9">
      <w:pPr>
        <w:pStyle w:val="ActHead5"/>
      </w:pPr>
      <w:bookmarkStart w:id="7" w:name="_Toc521919111"/>
      <w:r w:rsidRPr="00DC3E78">
        <w:rPr>
          <w:rStyle w:val="CharSectno"/>
        </w:rPr>
        <w:t>1.05</w:t>
      </w:r>
      <w:r w:rsidRPr="00DC3E78">
        <w:t xml:space="preserve">  Application</w:t>
      </w:r>
      <w:bookmarkEnd w:id="7"/>
    </w:p>
    <w:p w:rsidR="00E618C9" w:rsidRPr="00DC3E78" w:rsidRDefault="00E618C9" w:rsidP="00E618C9">
      <w:pPr>
        <w:pStyle w:val="subsection"/>
      </w:pPr>
      <w:r w:rsidRPr="00DC3E78">
        <w:tab/>
        <w:t>(1)</w:t>
      </w:r>
      <w:r w:rsidRPr="00DC3E78">
        <w:tab/>
        <w:t>It is intended that the practice and procedure of the Court be governed principally by these Rules.</w:t>
      </w:r>
    </w:p>
    <w:p w:rsidR="00E618C9" w:rsidRPr="00DC3E78" w:rsidRDefault="00E618C9" w:rsidP="00E618C9">
      <w:pPr>
        <w:pStyle w:val="subsection"/>
      </w:pPr>
      <w:r w:rsidRPr="00DC3E78">
        <w:tab/>
        <w:t>(2)</w:t>
      </w:r>
      <w:r w:rsidRPr="00DC3E78">
        <w:tab/>
        <w:t xml:space="preserve">However, if in a particular case the Rules are insufficient or inappropriate, the Court may apply the Family Law Rules, the Federal Court Rules or the </w:t>
      </w:r>
      <w:r w:rsidRPr="00DC3E78">
        <w:rPr>
          <w:i/>
        </w:rPr>
        <w:t>Federal Court (Criminal Proceedings) Rules</w:t>
      </w:r>
      <w:r w:rsidR="00DC3E78">
        <w:rPr>
          <w:i/>
        </w:rPr>
        <w:t> </w:t>
      </w:r>
      <w:r w:rsidRPr="00DC3E78">
        <w:rPr>
          <w:i/>
        </w:rPr>
        <w:t>2016</w:t>
      </w:r>
      <w:r w:rsidRPr="00DC3E78">
        <w:t>, in whole or in part and modified or dispensed with, as necessary.</w:t>
      </w:r>
    </w:p>
    <w:p w:rsidR="00E618C9" w:rsidRPr="00DC3E78" w:rsidRDefault="00E618C9" w:rsidP="00E618C9">
      <w:pPr>
        <w:pStyle w:val="subsection"/>
      </w:pPr>
      <w:r w:rsidRPr="00DC3E78">
        <w:tab/>
        <w:t>(3)</w:t>
      </w:r>
      <w:r w:rsidRPr="00DC3E78">
        <w:tab/>
        <w:t>Without limiting subrule (2):</w:t>
      </w:r>
    </w:p>
    <w:p w:rsidR="00E618C9" w:rsidRPr="00DC3E78" w:rsidRDefault="00E618C9" w:rsidP="00E618C9">
      <w:pPr>
        <w:pStyle w:val="paragraph"/>
      </w:pPr>
      <w:r w:rsidRPr="00DC3E78">
        <w:tab/>
        <w:t>(a)</w:t>
      </w:r>
      <w:r w:rsidRPr="00DC3E78">
        <w:tab/>
        <w:t>the provisions of the Family Law Rules set out in Part</w:t>
      </w:r>
      <w:r w:rsidR="00DC3E78">
        <w:t> </w:t>
      </w:r>
      <w:r w:rsidRPr="00DC3E78">
        <w:t>1 of Schedule</w:t>
      </w:r>
      <w:r w:rsidR="00DC3E78">
        <w:t> </w:t>
      </w:r>
      <w:r w:rsidRPr="00DC3E78">
        <w:t>3 apply, with necessary changes, to family law or child support proceedings; and</w:t>
      </w:r>
    </w:p>
    <w:p w:rsidR="00E618C9" w:rsidRPr="00DC3E78" w:rsidRDefault="00E618C9" w:rsidP="00E618C9">
      <w:pPr>
        <w:pStyle w:val="paragraph"/>
      </w:pPr>
      <w:r w:rsidRPr="00DC3E78">
        <w:lastRenderedPageBreak/>
        <w:tab/>
        <w:t>(b)</w:t>
      </w:r>
      <w:r w:rsidRPr="00DC3E78">
        <w:tab/>
        <w:t>the provisions of the Federal Court Rules set out in Part</w:t>
      </w:r>
      <w:r w:rsidR="00DC3E78">
        <w:t> </w:t>
      </w:r>
      <w:r w:rsidRPr="00DC3E78">
        <w:t>2 of Schedule</w:t>
      </w:r>
      <w:r w:rsidR="00DC3E78">
        <w:t> </w:t>
      </w:r>
      <w:r w:rsidRPr="00DC3E78">
        <w:t>3, apply, with necessary changes, to general federal law proceedings.</w:t>
      </w:r>
    </w:p>
    <w:p w:rsidR="00E618C9" w:rsidRPr="00DC3E78" w:rsidRDefault="00E618C9" w:rsidP="00E618C9">
      <w:pPr>
        <w:pStyle w:val="notetext"/>
      </w:pPr>
      <w:r w:rsidRPr="00DC3E78">
        <w:t>Note:</w:t>
      </w:r>
      <w:r w:rsidRPr="00DC3E78">
        <w:tab/>
        <w:t>These Rules have effect subject to any provision made by an Act, or by rules or regulations under an Act, with respect to the practice and procedure in particular matters:  see subsection</w:t>
      </w:r>
      <w:r w:rsidR="00DC3E78">
        <w:t> </w:t>
      </w:r>
      <w:r w:rsidRPr="00DC3E78">
        <w:t>81(2) of the Act.</w:t>
      </w:r>
    </w:p>
    <w:p w:rsidR="00E618C9" w:rsidRPr="00DC3E78" w:rsidRDefault="00E618C9" w:rsidP="00E618C9">
      <w:pPr>
        <w:spacing w:line="221" w:lineRule="auto"/>
        <w:ind w:left="964"/>
        <w:jc w:val="both"/>
        <w:rPr>
          <w:rFonts w:eastAsia="Times New Roman" w:cs="Times New Roman"/>
          <w:sz w:val="20"/>
          <w:szCs w:val="24"/>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E618C9" w:rsidRPr="00DC3E78" w:rsidTr="00A260F1">
        <w:tc>
          <w:tcPr>
            <w:tcW w:w="5000" w:type="pct"/>
          </w:tcPr>
          <w:p w:rsidR="00E618C9" w:rsidRPr="00DC3E78" w:rsidRDefault="00E618C9" w:rsidP="00A260F1">
            <w:pPr>
              <w:tabs>
                <w:tab w:val="left" w:pos="1700"/>
              </w:tabs>
              <w:suppressAutoHyphens/>
              <w:spacing w:before="100" w:after="100" w:line="240" w:lineRule="auto"/>
              <w:ind w:left="330" w:right="318"/>
              <w:jc w:val="both"/>
              <w:rPr>
                <w:rFonts w:eastAsia="Times New Roman" w:cs="Times New Roman"/>
                <w:spacing w:val="-3"/>
                <w:sz w:val="20"/>
                <w:szCs w:val="24"/>
                <w:lang w:eastAsia="en-AU"/>
              </w:rPr>
            </w:pPr>
            <w:r w:rsidRPr="00DC3E78">
              <w:rPr>
                <w:rFonts w:eastAsia="Times New Roman" w:cs="Times New Roman"/>
                <w:spacing w:val="-3"/>
                <w:sz w:val="20"/>
                <w:szCs w:val="24"/>
                <w:lang w:eastAsia="en-AU"/>
              </w:rPr>
              <w:t>General outline:</w:t>
            </w:r>
          </w:p>
          <w:p w:rsidR="00E618C9" w:rsidRPr="00DC3E78" w:rsidRDefault="00E618C9" w:rsidP="00E618C9">
            <w:pPr>
              <w:numPr>
                <w:ilvl w:val="0"/>
                <w:numId w:val="25"/>
              </w:numPr>
              <w:tabs>
                <w:tab w:val="clear" w:pos="360"/>
                <w:tab w:val="num" w:pos="689"/>
                <w:tab w:val="left" w:pos="1700"/>
              </w:tabs>
              <w:suppressAutoHyphens/>
              <w:spacing w:before="100" w:after="100" w:line="240" w:lineRule="auto"/>
              <w:ind w:left="689" w:right="318"/>
              <w:jc w:val="both"/>
              <w:rPr>
                <w:rFonts w:eastAsia="Times New Roman" w:cs="Times New Roman"/>
                <w:spacing w:val="-3"/>
                <w:sz w:val="20"/>
                <w:szCs w:val="24"/>
                <w:lang w:eastAsia="en-AU"/>
              </w:rPr>
            </w:pPr>
            <w:r w:rsidRPr="00DC3E78">
              <w:rPr>
                <w:rFonts w:eastAsia="Times New Roman" w:cs="Times New Roman"/>
                <w:spacing w:val="-3"/>
                <w:sz w:val="20"/>
                <w:szCs w:val="24"/>
                <w:lang w:eastAsia="en-AU"/>
              </w:rPr>
              <w:t>Chapter</w:t>
            </w:r>
            <w:r w:rsidR="00DC3E78">
              <w:rPr>
                <w:rFonts w:eastAsia="Times New Roman" w:cs="Times New Roman"/>
                <w:spacing w:val="-3"/>
                <w:sz w:val="20"/>
                <w:szCs w:val="24"/>
                <w:lang w:eastAsia="en-AU"/>
              </w:rPr>
              <w:t> </w:t>
            </w:r>
            <w:r w:rsidRPr="00DC3E78">
              <w:rPr>
                <w:rFonts w:eastAsia="Times New Roman" w:cs="Times New Roman"/>
                <w:spacing w:val="-3"/>
                <w:sz w:val="20"/>
                <w:szCs w:val="24"/>
                <w:lang w:eastAsia="en-AU"/>
              </w:rPr>
              <w:t>1 applies to all proceedings</w:t>
            </w:r>
          </w:p>
          <w:p w:rsidR="00E618C9" w:rsidRPr="00DC3E78" w:rsidRDefault="00E618C9" w:rsidP="00E618C9">
            <w:pPr>
              <w:numPr>
                <w:ilvl w:val="0"/>
                <w:numId w:val="25"/>
              </w:numPr>
              <w:tabs>
                <w:tab w:val="clear" w:pos="360"/>
                <w:tab w:val="num" w:pos="689"/>
                <w:tab w:val="left" w:pos="1700"/>
              </w:tabs>
              <w:suppressAutoHyphens/>
              <w:spacing w:before="100" w:after="100" w:line="240" w:lineRule="auto"/>
              <w:ind w:left="689" w:right="318"/>
              <w:jc w:val="both"/>
              <w:rPr>
                <w:rFonts w:eastAsia="Times New Roman" w:cs="Times New Roman"/>
                <w:spacing w:val="-3"/>
                <w:sz w:val="20"/>
                <w:szCs w:val="24"/>
                <w:lang w:eastAsia="en-AU"/>
              </w:rPr>
            </w:pPr>
            <w:r w:rsidRPr="00DC3E78">
              <w:rPr>
                <w:rFonts w:eastAsia="Times New Roman" w:cs="Times New Roman"/>
                <w:spacing w:val="-3"/>
                <w:sz w:val="20"/>
                <w:szCs w:val="24"/>
                <w:lang w:eastAsia="en-AU"/>
              </w:rPr>
              <w:t>Chapter</w:t>
            </w:r>
            <w:r w:rsidR="00DC3E78">
              <w:rPr>
                <w:rFonts w:eastAsia="Times New Roman" w:cs="Times New Roman"/>
                <w:spacing w:val="-3"/>
                <w:sz w:val="20"/>
                <w:szCs w:val="24"/>
                <w:lang w:eastAsia="en-AU"/>
              </w:rPr>
              <w:t> </w:t>
            </w:r>
            <w:r w:rsidRPr="00DC3E78">
              <w:rPr>
                <w:rFonts w:eastAsia="Times New Roman" w:cs="Times New Roman"/>
                <w:spacing w:val="-3"/>
                <w:sz w:val="20"/>
                <w:szCs w:val="24"/>
                <w:lang w:eastAsia="en-AU"/>
              </w:rPr>
              <w:t xml:space="preserve">2 applies to </w:t>
            </w:r>
            <w:r w:rsidRPr="00DC3E78">
              <w:rPr>
                <w:rFonts w:eastAsia="Times New Roman" w:cs="Times New Roman"/>
                <w:sz w:val="20"/>
                <w:szCs w:val="24"/>
                <w:lang w:eastAsia="en-AU"/>
              </w:rPr>
              <w:t>family law and child support proceedings</w:t>
            </w:r>
          </w:p>
          <w:p w:rsidR="00E618C9" w:rsidRPr="00DC3E78" w:rsidRDefault="00E618C9" w:rsidP="00E618C9">
            <w:pPr>
              <w:numPr>
                <w:ilvl w:val="0"/>
                <w:numId w:val="25"/>
              </w:numPr>
              <w:tabs>
                <w:tab w:val="clear" w:pos="360"/>
                <w:tab w:val="num" w:pos="689"/>
                <w:tab w:val="left" w:pos="1700"/>
              </w:tabs>
              <w:suppressAutoHyphens/>
              <w:spacing w:before="100" w:after="100" w:line="240" w:lineRule="auto"/>
              <w:ind w:left="689" w:right="318"/>
              <w:jc w:val="both"/>
              <w:rPr>
                <w:rFonts w:eastAsia="Times New Roman" w:cs="Times New Roman"/>
                <w:spacing w:val="-3"/>
                <w:sz w:val="20"/>
                <w:szCs w:val="24"/>
                <w:lang w:eastAsia="en-AU"/>
              </w:rPr>
            </w:pPr>
            <w:r w:rsidRPr="00DC3E78">
              <w:rPr>
                <w:rFonts w:eastAsia="Times New Roman" w:cs="Times New Roman"/>
                <w:spacing w:val="-3"/>
                <w:sz w:val="20"/>
                <w:szCs w:val="24"/>
                <w:lang w:eastAsia="en-AU"/>
              </w:rPr>
              <w:t>Chapter</w:t>
            </w:r>
            <w:r w:rsidR="00DC3E78">
              <w:rPr>
                <w:rFonts w:eastAsia="Times New Roman" w:cs="Times New Roman"/>
                <w:spacing w:val="-3"/>
                <w:sz w:val="20"/>
                <w:szCs w:val="24"/>
                <w:lang w:eastAsia="en-AU"/>
              </w:rPr>
              <w:t> </w:t>
            </w:r>
            <w:r w:rsidRPr="00DC3E78">
              <w:rPr>
                <w:rFonts w:eastAsia="Times New Roman" w:cs="Times New Roman"/>
                <w:spacing w:val="-3"/>
                <w:sz w:val="20"/>
                <w:szCs w:val="24"/>
                <w:lang w:eastAsia="en-AU"/>
              </w:rPr>
              <w:t xml:space="preserve">3 applies to all proceedings other than </w:t>
            </w:r>
            <w:r w:rsidRPr="00DC3E78">
              <w:rPr>
                <w:rFonts w:eastAsia="Times New Roman" w:cs="Times New Roman"/>
                <w:sz w:val="20"/>
                <w:szCs w:val="24"/>
                <w:lang w:eastAsia="en-AU"/>
              </w:rPr>
              <w:t>family law and child support proceedings</w:t>
            </w:r>
          </w:p>
          <w:p w:rsidR="00E618C9" w:rsidRPr="00DC3E78" w:rsidRDefault="00E618C9" w:rsidP="00E618C9">
            <w:pPr>
              <w:numPr>
                <w:ilvl w:val="0"/>
                <w:numId w:val="25"/>
              </w:numPr>
              <w:tabs>
                <w:tab w:val="clear" w:pos="360"/>
                <w:tab w:val="num" w:pos="689"/>
                <w:tab w:val="left" w:pos="1700"/>
              </w:tabs>
              <w:suppressAutoHyphens/>
              <w:spacing w:before="100" w:after="100" w:line="240" w:lineRule="auto"/>
              <w:ind w:left="689" w:right="318"/>
              <w:jc w:val="both"/>
              <w:rPr>
                <w:rFonts w:eastAsia="Times New Roman" w:cs="Times New Roman"/>
                <w:spacing w:val="-3"/>
                <w:sz w:val="20"/>
                <w:szCs w:val="24"/>
                <w:lang w:eastAsia="en-AU"/>
              </w:rPr>
            </w:pPr>
            <w:r w:rsidRPr="00DC3E78">
              <w:rPr>
                <w:rFonts w:eastAsia="Times New Roman" w:cs="Times New Roman"/>
                <w:sz w:val="20"/>
                <w:lang w:eastAsia="en-AU"/>
              </w:rPr>
              <w:t>Chapter</w:t>
            </w:r>
            <w:r w:rsidR="00DC3E78">
              <w:rPr>
                <w:rFonts w:eastAsia="Times New Roman" w:cs="Times New Roman"/>
                <w:sz w:val="20"/>
                <w:lang w:eastAsia="en-AU"/>
              </w:rPr>
              <w:t> </w:t>
            </w:r>
            <w:r w:rsidRPr="00DC3E78">
              <w:rPr>
                <w:rFonts w:eastAsia="Times New Roman" w:cs="Times New Roman"/>
                <w:sz w:val="20"/>
                <w:lang w:eastAsia="en-AU"/>
              </w:rPr>
              <w:t xml:space="preserve">5 applies to proceedings under the </w:t>
            </w:r>
            <w:r w:rsidRPr="00DC3E78">
              <w:rPr>
                <w:rFonts w:eastAsia="Times New Roman" w:cs="Times New Roman"/>
                <w:i/>
                <w:sz w:val="20"/>
                <w:lang w:eastAsia="en-AU"/>
              </w:rPr>
              <w:t>Australian Human Rights Commission Act 1986</w:t>
            </w:r>
          </w:p>
          <w:p w:rsidR="00E618C9" w:rsidRPr="00DC3E78" w:rsidRDefault="00E618C9" w:rsidP="00E618C9">
            <w:pPr>
              <w:numPr>
                <w:ilvl w:val="0"/>
                <w:numId w:val="25"/>
              </w:numPr>
              <w:tabs>
                <w:tab w:val="clear" w:pos="360"/>
                <w:tab w:val="num" w:pos="689"/>
                <w:tab w:val="left" w:pos="1700"/>
              </w:tabs>
              <w:suppressAutoHyphens/>
              <w:spacing w:before="100" w:after="100" w:line="240" w:lineRule="auto"/>
              <w:ind w:left="689" w:right="318"/>
              <w:jc w:val="both"/>
              <w:rPr>
                <w:rFonts w:eastAsia="Times New Roman" w:cs="Times New Roman"/>
                <w:spacing w:val="-3"/>
                <w:sz w:val="20"/>
                <w:szCs w:val="24"/>
                <w:lang w:eastAsia="en-AU"/>
              </w:rPr>
            </w:pPr>
            <w:r w:rsidRPr="00DC3E78">
              <w:rPr>
                <w:rFonts w:eastAsia="Times New Roman" w:cs="Times New Roman"/>
                <w:spacing w:val="-3"/>
                <w:sz w:val="20"/>
                <w:szCs w:val="24"/>
                <w:lang w:eastAsia="en-AU"/>
              </w:rPr>
              <w:t>Chapter</w:t>
            </w:r>
            <w:r w:rsidR="00DC3E78">
              <w:rPr>
                <w:rFonts w:eastAsia="Times New Roman" w:cs="Times New Roman"/>
                <w:spacing w:val="-3"/>
                <w:sz w:val="20"/>
                <w:szCs w:val="24"/>
                <w:lang w:eastAsia="en-AU"/>
              </w:rPr>
              <w:t> </w:t>
            </w:r>
            <w:r w:rsidRPr="00DC3E78">
              <w:rPr>
                <w:rFonts w:eastAsia="Times New Roman" w:cs="Times New Roman"/>
                <w:spacing w:val="-3"/>
                <w:sz w:val="20"/>
                <w:szCs w:val="24"/>
                <w:lang w:eastAsia="en-AU"/>
              </w:rPr>
              <w:t xml:space="preserve">6 applies to proceedings under other Acts including the </w:t>
            </w:r>
            <w:r w:rsidRPr="00DC3E78">
              <w:rPr>
                <w:rFonts w:eastAsia="Times New Roman" w:cs="Times New Roman"/>
                <w:i/>
                <w:spacing w:val="-3"/>
                <w:sz w:val="20"/>
                <w:szCs w:val="24"/>
                <w:lang w:eastAsia="en-AU"/>
              </w:rPr>
              <w:t>Administrative Decisions (Judicial Review) Act 1977</w:t>
            </w:r>
            <w:r w:rsidRPr="00DC3E78">
              <w:rPr>
                <w:rFonts w:eastAsia="Times New Roman" w:cs="Times New Roman"/>
                <w:spacing w:val="-3"/>
                <w:sz w:val="20"/>
                <w:szCs w:val="24"/>
                <w:lang w:eastAsia="en-AU"/>
              </w:rPr>
              <w:t xml:space="preserve"> and the </w:t>
            </w:r>
            <w:r w:rsidRPr="00DC3E78">
              <w:rPr>
                <w:rFonts w:eastAsia="Times New Roman" w:cs="Times New Roman"/>
                <w:i/>
                <w:spacing w:val="-3"/>
                <w:sz w:val="20"/>
                <w:szCs w:val="24"/>
                <w:lang w:eastAsia="en-AU"/>
              </w:rPr>
              <w:t>Administrative Appeals Tribunal Act 1975</w:t>
            </w:r>
            <w:r w:rsidRPr="00DC3E78">
              <w:rPr>
                <w:rFonts w:eastAsia="Times New Roman" w:cs="Times New Roman"/>
                <w:spacing w:val="-3"/>
                <w:sz w:val="20"/>
                <w:szCs w:val="24"/>
                <w:lang w:eastAsia="en-AU"/>
              </w:rPr>
              <w:t>.</w:t>
            </w:r>
          </w:p>
        </w:tc>
      </w:tr>
    </w:tbl>
    <w:p w:rsidR="00E618C9" w:rsidRPr="00DC3E78" w:rsidRDefault="00E618C9" w:rsidP="00E618C9">
      <w:pPr>
        <w:pStyle w:val="ActHead5"/>
      </w:pPr>
      <w:bookmarkStart w:id="8" w:name="_Toc521919112"/>
      <w:r w:rsidRPr="00DC3E78">
        <w:rPr>
          <w:rStyle w:val="CharSectno"/>
        </w:rPr>
        <w:t>1.06</w:t>
      </w:r>
      <w:r w:rsidRPr="00DC3E78">
        <w:t xml:space="preserve">  Court may dispense with rules</w:t>
      </w:r>
      <w:bookmarkEnd w:id="8"/>
    </w:p>
    <w:p w:rsidR="00E618C9" w:rsidRPr="00DC3E78" w:rsidRDefault="00E618C9" w:rsidP="00E618C9">
      <w:pPr>
        <w:pStyle w:val="subsection"/>
      </w:pPr>
      <w:r w:rsidRPr="00DC3E78">
        <w:tab/>
        <w:t>(1)</w:t>
      </w:r>
      <w:r w:rsidRPr="00DC3E78">
        <w:tab/>
        <w:t>The Court may in the interests of justice dispense with compliance, or full compliance, with any of these Rules at any time.</w:t>
      </w:r>
    </w:p>
    <w:p w:rsidR="00E618C9" w:rsidRPr="00DC3E78" w:rsidRDefault="00E618C9" w:rsidP="00E618C9">
      <w:pPr>
        <w:pStyle w:val="subsection"/>
      </w:pPr>
      <w:r w:rsidRPr="00DC3E78">
        <w:tab/>
        <w:t>(2)</w:t>
      </w:r>
      <w:r w:rsidRPr="00DC3E78">
        <w:tab/>
        <w:t>If, in a proceeding, the Court gives a direction or makes an order that is inconsistent with any of these Rules, the direction or order of the Court prevails in that proceeding.</w:t>
      </w:r>
    </w:p>
    <w:p w:rsidR="00E618C9" w:rsidRPr="00DC3E78" w:rsidRDefault="00E618C9" w:rsidP="00E618C9">
      <w:pPr>
        <w:pStyle w:val="ActHead5"/>
      </w:pPr>
      <w:bookmarkStart w:id="9" w:name="_Toc521919113"/>
      <w:r w:rsidRPr="00DC3E78">
        <w:rPr>
          <w:rStyle w:val="CharSectno"/>
        </w:rPr>
        <w:t>1.07</w:t>
      </w:r>
      <w:r w:rsidRPr="00DC3E78">
        <w:t xml:space="preserve">  Applications for orders about procedures</w:t>
      </w:r>
      <w:bookmarkEnd w:id="9"/>
    </w:p>
    <w:p w:rsidR="00E618C9" w:rsidRPr="00DC3E78" w:rsidRDefault="00E618C9" w:rsidP="00E618C9">
      <w:pPr>
        <w:pStyle w:val="subsection"/>
      </w:pPr>
      <w:r w:rsidRPr="00DC3E78">
        <w:tab/>
      </w:r>
      <w:r w:rsidRPr="00DC3E78">
        <w:tab/>
        <w:t>A person who wants to start a proceeding, or take a step in a proceeding, may apply to the Court for an order about the procedure to be followed if:</w:t>
      </w:r>
    </w:p>
    <w:p w:rsidR="00E618C9" w:rsidRPr="00DC3E78" w:rsidRDefault="00E618C9" w:rsidP="00E618C9">
      <w:pPr>
        <w:pStyle w:val="paragraph"/>
      </w:pPr>
      <w:r w:rsidRPr="00DC3E78">
        <w:tab/>
        <w:t>(a)</w:t>
      </w:r>
      <w:r w:rsidRPr="00DC3E78">
        <w:tab/>
        <w:t>the procedure is not prescribed by the Act, these Rules or by or under any other Act; or</w:t>
      </w:r>
    </w:p>
    <w:p w:rsidR="00E618C9" w:rsidRPr="00DC3E78" w:rsidRDefault="00E618C9" w:rsidP="00E618C9">
      <w:pPr>
        <w:pStyle w:val="paragraph"/>
      </w:pPr>
      <w:r w:rsidRPr="00DC3E78">
        <w:tab/>
        <w:t>(b)</w:t>
      </w:r>
      <w:r w:rsidRPr="00DC3E78">
        <w:tab/>
        <w:t>the person is in doubt about the procedure.</w:t>
      </w:r>
    </w:p>
    <w:p w:rsidR="00E618C9" w:rsidRPr="00DC3E78" w:rsidRDefault="00E618C9" w:rsidP="00E618C9">
      <w:pPr>
        <w:pStyle w:val="ActHead2"/>
        <w:pageBreakBefore/>
      </w:pPr>
      <w:bookmarkStart w:id="10" w:name="_Toc521919114"/>
      <w:r w:rsidRPr="00DC3E78">
        <w:rPr>
          <w:rStyle w:val="CharPartNo"/>
        </w:rPr>
        <w:lastRenderedPageBreak/>
        <w:t>Part</w:t>
      </w:r>
      <w:r w:rsidR="00DC3E78" w:rsidRPr="00DC3E78">
        <w:rPr>
          <w:rStyle w:val="CharPartNo"/>
        </w:rPr>
        <w:t> </w:t>
      </w:r>
      <w:r w:rsidRPr="00DC3E78">
        <w:rPr>
          <w:rStyle w:val="CharPartNo"/>
        </w:rPr>
        <w:t>2</w:t>
      </w:r>
      <w:r w:rsidRPr="00DC3E78">
        <w:t>—</w:t>
      </w:r>
      <w:r w:rsidRPr="00DC3E78">
        <w:rPr>
          <w:rStyle w:val="CharPartText"/>
        </w:rPr>
        <w:t>Documents</w:t>
      </w:r>
      <w:bookmarkEnd w:id="10"/>
    </w:p>
    <w:p w:rsidR="00E618C9" w:rsidRPr="00DC3E78" w:rsidRDefault="00E618C9" w:rsidP="00E618C9">
      <w:pPr>
        <w:pStyle w:val="ActHead3"/>
      </w:pPr>
      <w:bookmarkStart w:id="11" w:name="_Toc521919115"/>
      <w:r w:rsidRPr="00DC3E78">
        <w:rPr>
          <w:rStyle w:val="CharDivNo"/>
        </w:rPr>
        <w:t>Division</w:t>
      </w:r>
      <w:r w:rsidR="00DC3E78" w:rsidRPr="00DC3E78">
        <w:rPr>
          <w:rStyle w:val="CharDivNo"/>
        </w:rPr>
        <w:t> </w:t>
      </w:r>
      <w:r w:rsidRPr="00DC3E78">
        <w:rPr>
          <w:rStyle w:val="CharDivNo"/>
        </w:rPr>
        <w:t>2.1</w:t>
      </w:r>
      <w:r w:rsidRPr="00DC3E78">
        <w:t>—</w:t>
      </w:r>
      <w:r w:rsidRPr="00DC3E78">
        <w:rPr>
          <w:rStyle w:val="CharDivText"/>
        </w:rPr>
        <w:t>General</w:t>
      </w:r>
      <w:bookmarkEnd w:id="11"/>
    </w:p>
    <w:p w:rsidR="00E618C9" w:rsidRPr="00DC3E78" w:rsidRDefault="00E618C9" w:rsidP="00E618C9">
      <w:pPr>
        <w:pStyle w:val="ActHead5"/>
      </w:pPr>
      <w:bookmarkStart w:id="12" w:name="_Toc521919116"/>
      <w:r w:rsidRPr="00DC3E78">
        <w:rPr>
          <w:rStyle w:val="CharSectno"/>
        </w:rPr>
        <w:t>2.01</w:t>
      </w:r>
      <w:r w:rsidRPr="00DC3E78">
        <w:t xml:space="preserve">  Requirements for documents</w:t>
      </w:r>
      <w:bookmarkEnd w:id="12"/>
    </w:p>
    <w:p w:rsidR="00E618C9" w:rsidRPr="00DC3E78" w:rsidRDefault="00E618C9" w:rsidP="00E618C9">
      <w:pPr>
        <w:pStyle w:val="subsection"/>
      </w:pPr>
      <w:r w:rsidRPr="00DC3E78">
        <w:tab/>
        <w:t>(1)</w:t>
      </w:r>
      <w:r w:rsidRPr="00DC3E78">
        <w:tab/>
        <w:t>A document (other than a form) to be filed must:</w:t>
      </w:r>
    </w:p>
    <w:p w:rsidR="00E618C9" w:rsidRPr="00DC3E78" w:rsidRDefault="00E618C9" w:rsidP="00E618C9">
      <w:pPr>
        <w:pStyle w:val="paragraph"/>
      </w:pPr>
      <w:r w:rsidRPr="00DC3E78">
        <w:tab/>
        <w:t>(a)</w:t>
      </w:r>
      <w:r w:rsidRPr="00DC3E78">
        <w:tab/>
        <w:t>be set out on 1 side only of size A4 durable white paper of good quality; and</w:t>
      </w:r>
    </w:p>
    <w:p w:rsidR="00E618C9" w:rsidRPr="00DC3E78" w:rsidRDefault="00E618C9" w:rsidP="00E618C9">
      <w:pPr>
        <w:pStyle w:val="paragraph"/>
      </w:pPr>
      <w:r w:rsidRPr="00DC3E78">
        <w:tab/>
        <w:t>(b)</w:t>
      </w:r>
      <w:r w:rsidRPr="00DC3E78">
        <w:tab/>
        <w:t>be legible and without erasures, blotting out or material disfigurement; and</w:t>
      </w:r>
    </w:p>
    <w:p w:rsidR="00E618C9" w:rsidRPr="00DC3E78" w:rsidRDefault="00E618C9" w:rsidP="00E618C9">
      <w:pPr>
        <w:pStyle w:val="paragraph"/>
      </w:pPr>
      <w:r w:rsidRPr="00DC3E78">
        <w:tab/>
        <w:t>(c)</w:t>
      </w:r>
      <w:r w:rsidRPr="00DC3E78">
        <w:tab/>
        <w:t>have a margin at the left side of at least 30 mm; and</w:t>
      </w:r>
    </w:p>
    <w:p w:rsidR="00E618C9" w:rsidRPr="00DC3E78" w:rsidRDefault="00E618C9" w:rsidP="00E618C9">
      <w:pPr>
        <w:pStyle w:val="paragraph"/>
      </w:pPr>
      <w:r w:rsidRPr="00DC3E78">
        <w:tab/>
        <w:t>(d)</w:t>
      </w:r>
      <w:r w:rsidRPr="00DC3E78">
        <w:tab/>
        <w:t>have clear margins of at least 10 mm on the top, bottom and right sides; and</w:t>
      </w:r>
    </w:p>
    <w:p w:rsidR="00E618C9" w:rsidRPr="00DC3E78" w:rsidRDefault="00E618C9" w:rsidP="00E618C9">
      <w:pPr>
        <w:pStyle w:val="paragraph"/>
      </w:pPr>
      <w:r w:rsidRPr="00DC3E78">
        <w:tab/>
        <w:t>(e)</w:t>
      </w:r>
      <w:r w:rsidRPr="00DC3E78">
        <w:tab/>
        <w:t>be written in English; and</w:t>
      </w:r>
    </w:p>
    <w:p w:rsidR="00E618C9" w:rsidRPr="00DC3E78" w:rsidRDefault="00E618C9" w:rsidP="00E618C9">
      <w:pPr>
        <w:pStyle w:val="paragraph"/>
      </w:pPr>
      <w:r w:rsidRPr="00DC3E78">
        <w:tab/>
        <w:t>(f)</w:t>
      </w:r>
      <w:r w:rsidRPr="00DC3E78">
        <w:tab/>
        <w:t>be:</w:t>
      </w:r>
    </w:p>
    <w:p w:rsidR="00E618C9" w:rsidRPr="00DC3E78" w:rsidRDefault="00E618C9" w:rsidP="00E618C9">
      <w:pPr>
        <w:pStyle w:val="paragraphsub"/>
      </w:pPr>
      <w:r w:rsidRPr="00DC3E78">
        <w:tab/>
        <w:t>(i)</w:t>
      </w:r>
      <w:r w:rsidRPr="00DC3E78">
        <w:tab/>
        <w:t>printed in a font of not less than 12 points; or</w:t>
      </w:r>
    </w:p>
    <w:p w:rsidR="00E618C9" w:rsidRPr="00DC3E78" w:rsidRDefault="00E618C9" w:rsidP="00E618C9">
      <w:pPr>
        <w:pStyle w:val="paragraphsub"/>
      </w:pPr>
      <w:r w:rsidRPr="00DC3E78">
        <w:tab/>
        <w:t>(ii)</w:t>
      </w:r>
      <w:r w:rsidRPr="00DC3E78">
        <w:tab/>
        <w:t>hand</w:t>
      </w:r>
      <w:r w:rsidR="00DC3E78">
        <w:noBreakHyphen/>
      </w:r>
      <w:r w:rsidRPr="00DC3E78">
        <w:t>printed clearly in ink in a way that is permanent and can be photocopied to produce a copy satisfactory to the registrar; and</w:t>
      </w:r>
    </w:p>
    <w:p w:rsidR="00E618C9" w:rsidRPr="00DC3E78" w:rsidRDefault="00E618C9" w:rsidP="00E618C9">
      <w:pPr>
        <w:pStyle w:val="paragraph"/>
      </w:pPr>
      <w:r w:rsidRPr="00DC3E78">
        <w:tab/>
        <w:t>(g)</w:t>
      </w:r>
      <w:r w:rsidRPr="00DC3E78">
        <w:tab/>
        <w:t>have a space of not less than 8 mm between the lines of printing.</w:t>
      </w:r>
    </w:p>
    <w:p w:rsidR="00E618C9" w:rsidRPr="00DC3E78" w:rsidRDefault="00E618C9" w:rsidP="00E618C9">
      <w:pPr>
        <w:pStyle w:val="subsection"/>
      </w:pPr>
      <w:r w:rsidRPr="00DC3E78">
        <w:tab/>
        <w:t>(1A)</w:t>
      </w:r>
      <w:r w:rsidRPr="00DC3E78">
        <w:tab/>
        <w:t>However, unless the Court otherwise orders, strict compliance with subrule (1) is not required if the document:</w:t>
      </w:r>
    </w:p>
    <w:p w:rsidR="00E618C9" w:rsidRPr="00DC3E78" w:rsidRDefault="00E618C9" w:rsidP="00E618C9">
      <w:pPr>
        <w:pStyle w:val="paragraph"/>
      </w:pPr>
      <w:r w:rsidRPr="00DC3E78">
        <w:tab/>
        <w:t>(a)</w:t>
      </w:r>
      <w:r w:rsidRPr="00DC3E78">
        <w:tab/>
        <w:t>is readable, including when it is bound; and</w:t>
      </w:r>
    </w:p>
    <w:p w:rsidR="00E618C9" w:rsidRPr="00DC3E78" w:rsidRDefault="00E618C9" w:rsidP="00E618C9">
      <w:pPr>
        <w:pStyle w:val="paragraph"/>
      </w:pPr>
      <w:r w:rsidRPr="00DC3E78">
        <w:tab/>
        <w:t>(b)</w:t>
      </w:r>
      <w:r w:rsidRPr="00DC3E78">
        <w:tab/>
        <w:t>can be easily scanned and photocopied.</w:t>
      </w:r>
    </w:p>
    <w:p w:rsidR="00E618C9" w:rsidRPr="00DC3E78" w:rsidRDefault="00E618C9" w:rsidP="00E618C9">
      <w:pPr>
        <w:pStyle w:val="subsection"/>
      </w:pPr>
      <w:r w:rsidRPr="00DC3E78">
        <w:tab/>
        <w:t>(2)</w:t>
      </w:r>
      <w:r w:rsidRPr="00DC3E78">
        <w:tab/>
        <w:t>This rule does not apply to a document annexed to an affidavit.</w:t>
      </w:r>
    </w:p>
    <w:p w:rsidR="00E618C9" w:rsidRPr="00DC3E78" w:rsidRDefault="00E618C9" w:rsidP="00E618C9">
      <w:pPr>
        <w:pStyle w:val="notetext"/>
      </w:pPr>
      <w:r w:rsidRPr="00DC3E78">
        <w:t>Note:</w:t>
      </w:r>
      <w:r w:rsidRPr="00DC3E78">
        <w:tab/>
        <w:t>The Court may give directions limiting the length of documents to be filed:  see section</w:t>
      </w:r>
      <w:r w:rsidR="00DC3E78">
        <w:t> </w:t>
      </w:r>
      <w:r w:rsidRPr="00DC3E78">
        <w:t>51 of the Act.</w:t>
      </w:r>
    </w:p>
    <w:p w:rsidR="00E618C9" w:rsidRPr="00DC3E78" w:rsidRDefault="00E618C9" w:rsidP="00E618C9">
      <w:pPr>
        <w:pStyle w:val="ActHead5"/>
      </w:pPr>
      <w:bookmarkStart w:id="13" w:name="_Toc521919117"/>
      <w:r w:rsidRPr="00DC3E78">
        <w:rPr>
          <w:rStyle w:val="CharSectno"/>
        </w:rPr>
        <w:t>2.02</w:t>
      </w:r>
      <w:r w:rsidRPr="00DC3E78">
        <w:t xml:space="preserve">  Document must have distinctive number</w:t>
      </w:r>
      <w:bookmarkEnd w:id="13"/>
    </w:p>
    <w:p w:rsidR="00E618C9" w:rsidRPr="00DC3E78" w:rsidRDefault="00E618C9" w:rsidP="00E618C9">
      <w:pPr>
        <w:pStyle w:val="subsection"/>
      </w:pPr>
      <w:r w:rsidRPr="00DC3E78">
        <w:tab/>
      </w:r>
      <w:r w:rsidRPr="00DC3E78">
        <w:tab/>
        <w:t>A document filed in connection with a particular proceeding must bear the distin</w:t>
      </w:r>
      <w:r w:rsidR="001B4F6A" w:rsidRPr="00DC3E78">
        <w:t>ctive number of the proceeding.</w:t>
      </w:r>
    </w:p>
    <w:p w:rsidR="00E618C9" w:rsidRPr="00DC3E78" w:rsidRDefault="00E618C9" w:rsidP="00E618C9">
      <w:pPr>
        <w:pStyle w:val="ActHead5"/>
      </w:pPr>
      <w:bookmarkStart w:id="14" w:name="_Toc521919118"/>
      <w:r w:rsidRPr="00DC3E78">
        <w:rPr>
          <w:rStyle w:val="CharSectno"/>
        </w:rPr>
        <w:t>2.03</w:t>
      </w:r>
      <w:r w:rsidRPr="00DC3E78">
        <w:t xml:space="preserve">  Document to be signed</w:t>
      </w:r>
      <w:bookmarkEnd w:id="14"/>
    </w:p>
    <w:p w:rsidR="00E618C9" w:rsidRPr="00DC3E78" w:rsidRDefault="00E618C9" w:rsidP="00E618C9">
      <w:pPr>
        <w:pStyle w:val="subsection"/>
      </w:pPr>
      <w:r w:rsidRPr="00DC3E78">
        <w:tab/>
        <w:t>(1)</w:t>
      </w:r>
      <w:r w:rsidRPr="00DC3E78">
        <w:tab/>
        <w:t>A document to be filed (other than an affidavit, annexure or exhibit) must be signed by a party or by the lawyer for the party unless the nature of the document is such that signature is inappropriate.</w:t>
      </w:r>
    </w:p>
    <w:p w:rsidR="00E618C9" w:rsidRPr="00DC3E78" w:rsidRDefault="00E618C9" w:rsidP="00E618C9">
      <w:pPr>
        <w:pStyle w:val="subsection"/>
      </w:pPr>
      <w:r w:rsidRPr="00DC3E78">
        <w:tab/>
        <w:t>(2)</w:t>
      </w:r>
      <w:r w:rsidRPr="00DC3E78">
        <w:tab/>
        <w:t>If a document (other than an affidavit) is required by these Rules to be signed, that requirement is met if the signature is attached to the document by electronic means, by, or at the direction of, the signatory.</w:t>
      </w:r>
    </w:p>
    <w:p w:rsidR="00E618C9" w:rsidRPr="00DC3E78" w:rsidRDefault="00E618C9" w:rsidP="00E618C9">
      <w:pPr>
        <w:pStyle w:val="ActHead5"/>
      </w:pPr>
      <w:bookmarkStart w:id="15" w:name="_Toc521919119"/>
      <w:r w:rsidRPr="00DC3E78">
        <w:rPr>
          <w:rStyle w:val="CharSectno"/>
        </w:rPr>
        <w:lastRenderedPageBreak/>
        <w:t>2.04</w:t>
      </w:r>
      <w:r w:rsidRPr="00DC3E78">
        <w:t xml:space="preserve">  Forms</w:t>
      </w:r>
      <w:bookmarkEnd w:id="15"/>
    </w:p>
    <w:p w:rsidR="00E618C9" w:rsidRPr="00DC3E78" w:rsidRDefault="00E618C9" w:rsidP="00E618C9">
      <w:pPr>
        <w:pStyle w:val="subsection"/>
      </w:pPr>
      <w:r w:rsidRPr="00DC3E78">
        <w:tab/>
        <w:t>(1A)</w:t>
      </w:r>
      <w:r w:rsidRPr="00DC3E78">
        <w:tab/>
        <w:t>The Chief Judge may approve a form for a provision of these Rules.</w:t>
      </w:r>
    </w:p>
    <w:p w:rsidR="00E618C9" w:rsidRPr="00DC3E78" w:rsidRDefault="00E618C9" w:rsidP="00E618C9">
      <w:pPr>
        <w:pStyle w:val="subsection"/>
      </w:pPr>
      <w:r w:rsidRPr="00DC3E78">
        <w:tab/>
        <w:t>(1B)</w:t>
      </w:r>
      <w:r w:rsidRPr="00DC3E78">
        <w:tab/>
        <w:t>A reference in these Rules to a notice of risk is a reference to Form 1 in Schedule</w:t>
      </w:r>
      <w:r w:rsidR="00DC3E78">
        <w:t> </w:t>
      </w:r>
      <w:r w:rsidRPr="00DC3E78">
        <w:t>2.</w:t>
      </w:r>
    </w:p>
    <w:p w:rsidR="00E618C9" w:rsidRPr="00DC3E78" w:rsidRDefault="00E618C9" w:rsidP="00E618C9">
      <w:pPr>
        <w:pStyle w:val="subsection"/>
      </w:pPr>
      <w:r w:rsidRPr="00DC3E78">
        <w:tab/>
        <w:t>(1)</w:t>
      </w:r>
      <w:r w:rsidRPr="00DC3E78">
        <w:tab/>
        <w:t>Unless the Court otherwise orders, strict compliance with forms is not required and substantial compliance is sufficient.</w:t>
      </w:r>
    </w:p>
    <w:p w:rsidR="00E618C9" w:rsidRPr="00DC3E78" w:rsidRDefault="00E618C9" w:rsidP="00E618C9">
      <w:pPr>
        <w:pStyle w:val="subsection"/>
      </w:pPr>
      <w:r w:rsidRPr="00DC3E78">
        <w:tab/>
        <w:t>(2)</w:t>
      </w:r>
      <w:r w:rsidRPr="00DC3E78">
        <w:tab/>
        <w:t>A document prepared in the form prescribed for a similar purpose for the Family Court or the Federal Court may be taken to substantially comply with the appropriate form for a proceeding.</w:t>
      </w:r>
    </w:p>
    <w:p w:rsidR="00E618C9" w:rsidRPr="00DC3E78" w:rsidRDefault="00E618C9" w:rsidP="00E618C9">
      <w:pPr>
        <w:pStyle w:val="subsection"/>
      </w:pPr>
      <w:r w:rsidRPr="00DC3E78">
        <w:tab/>
        <w:t>(3)</w:t>
      </w:r>
      <w:r w:rsidRPr="00DC3E78">
        <w:tab/>
        <w:t>However, unless otherwise provided in these Rules, a document to be filed in a proceeding must be headed:</w:t>
      </w:r>
    </w:p>
    <w:p w:rsidR="00E618C9" w:rsidRPr="00DC3E78" w:rsidRDefault="00E618C9" w:rsidP="00E618C9">
      <w:pPr>
        <w:pStyle w:val="subsection"/>
      </w:pPr>
      <w:r w:rsidRPr="00DC3E78">
        <w:tab/>
      </w:r>
      <w:r w:rsidRPr="00DC3E78">
        <w:tab/>
        <w:t>FEDERAL CIRCUIT COURT OF AUSTRALIA</w:t>
      </w:r>
    </w:p>
    <w:p w:rsidR="00E618C9" w:rsidRPr="00DC3E78" w:rsidRDefault="00E618C9" w:rsidP="00E618C9">
      <w:pPr>
        <w:pStyle w:val="subsection"/>
      </w:pPr>
      <w:r w:rsidRPr="00DC3E78">
        <w:tab/>
      </w:r>
      <w:r w:rsidRPr="00DC3E78">
        <w:tab/>
        <w:t xml:space="preserve">At </w:t>
      </w:r>
      <w:r w:rsidRPr="00DC3E78">
        <w:rPr>
          <w:i/>
        </w:rPr>
        <w:t>(Registry)</w:t>
      </w:r>
      <w:r w:rsidRPr="00DC3E78">
        <w:t>.</w:t>
      </w:r>
    </w:p>
    <w:p w:rsidR="00E618C9" w:rsidRPr="00DC3E78" w:rsidRDefault="00E618C9" w:rsidP="00E618C9">
      <w:pPr>
        <w:pStyle w:val="ActHead3"/>
        <w:pageBreakBefore/>
      </w:pPr>
      <w:bookmarkStart w:id="16" w:name="_Toc521919120"/>
      <w:r w:rsidRPr="00DC3E78">
        <w:rPr>
          <w:rStyle w:val="CharDivNo"/>
        </w:rPr>
        <w:lastRenderedPageBreak/>
        <w:t>Division</w:t>
      </w:r>
      <w:r w:rsidR="00DC3E78" w:rsidRPr="00DC3E78">
        <w:rPr>
          <w:rStyle w:val="CharDivNo"/>
        </w:rPr>
        <w:t> </w:t>
      </w:r>
      <w:r w:rsidRPr="00DC3E78">
        <w:rPr>
          <w:rStyle w:val="CharDivNo"/>
        </w:rPr>
        <w:t>2.2</w:t>
      </w:r>
      <w:r w:rsidRPr="00DC3E78">
        <w:t>—</w:t>
      </w:r>
      <w:r w:rsidRPr="00DC3E78">
        <w:rPr>
          <w:rStyle w:val="CharDivText"/>
        </w:rPr>
        <w:t>Filing documents</w:t>
      </w:r>
      <w:bookmarkEnd w:id="16"/>
    </w:p>
    <w:p w:rsidR="00E618C9" w:rsidRPr="00DC3E78" w:rsidRDefault="00E618C9" w:rsidP="00E618C9">
      <w:pPr>
        <w:pStyle w:val="ActHead5"/>
      </w:pPr>
      <w:bookmarkStart w:id="17" w:name="_Toc521919121"/>
      <w:r w:rsidRPr="00DC3E78">
        <w:rPr>
          <w:rStyle w:val="CharSectno"/>
        </w:rPr>
        <w:t>2.05</w:t>
      </w:r>
      <w:r w:rsidRPr="00DC3E78">
        <w:t xml:space="preserve">  How documents may be filed</w:t>
      </w:r>
      <w:bookmarkEnd w:id="17"/>
    </w:p>
    <w:p w:rsidR="00E618C9" w:rsidRPr="00DC3E78" w:rsidRDefault="00E618C9" w:rsidP="00E618C9">
      <w:pPr>
        <w:pStyle w:val="subsection"/>
      </w:pPr>
      <w:r w:rsidRPr="00DC3E78">
        <w:tab/>
        <w:t>(1)</w:t>
      </w:r>
      <w:r w:rsidRPr="00DC3E78">
        <w:tab/>
        <w:t>A document may be filed by:</w:t>
      </w:r>
    </w:p>
    <w:p w:rsidR="00E618C9" w:rsidRPr="00DC3E78" w:rsidRDefault="00E618C9" w:rsidP="00E618C9">
      <w:pPr>
        <w:pStyle w:val="paragraph"/>
      </w:pPr>
      <w:r w:rsidRPr="00DC3E78">
        <w:tab/>
        <w:t>(a)</w:t>
      </w:r>
      <w:r w:rsidRPr="00DC3E78">
        <w:tab/>
        <w:t>delivering it to the registry; or</w:t>
      </w:r>
    </w:p>
    <w:p w:rsidR="00E618C9" w:rsidRPr="00DC3E78" w:rsidRDefault="00E618C9" w:rsidP="00E618C9">
      <w:pPr>
        <w:pStyle w:val="paragraph"/>
      </w:pPr>
      <w:r w:rsidRPr="00DC3E78">
        <w:tab/>
        <w:t>(b)</w:t>
      </w:r>
      <w:r w:rsidRPr="00DC3E78">
        <w:tab/>
        <w:t>sending it to the registry by post; or</w:t>
      </w:r>
    </w:p>
    <w:p w:rsidR="00E618C9" w:rsidRPr="00DC3E78" w:rsidRDefault="00E618C9" w:rsidP="00E618C9">
      <w:pPr>
        <w:pStyle w:val="paragraph"/>
      </w:pPr>
      <w:r w:rsidRPr="00DC3E78">
        <w:tab/>
        <w:t>(c)</w:t>
      </w:r>
      <w:r w:rsidRPr="00DC3E78">
        <w:tab/>
        <w:t>fax or electronic communication, as permitted by this Division.</w:t>
      </w:r>
    </w:p>
    <w:p w:rsidR="00E618C9" w:rsidRPr="00DC3E78" w:rsidRDefault="00E618C9" w:rsidP="00E618C9">
      <w:pPr>
        <w:pStyle w:val="notetext"/>
      </w:pPr>
      <w:r w:rsidRPr="00DC3E78">
        <w:t>Note:</w:t>
      </w:r>
      <w:r w:rsidRPr="00DC3E78">
        <w:tab/>
        <w:t xml:space="preserve">The </w:t>
      </w:r>
      <w:r w:rsidRPr="00DC3E78">
        <w:rPr>
          <w:i/>
        </w:rPr>
        <w:t>Federal Court and Federal Circuit Court Regulation</w:t>
      </w:r>
      <w:r w:rsidR="00DC3E78">
        <w:rPr>
          <w:i/>
        </w:rPr>
        <w:t> </w:t>
      </w:r>
      <w:r w:rsidRPr="00DC3E78">
        <w:rPr>
          <w:i/>
        </w:rPr>
        <w:t>2012</w:t>
      </w:r>
      <w:r w:rsidRPr="00DC3E78">
        <w:t xml:space="preserve"> and the </w:t>
      </w:r>
      <w:r w:rsidRPr="00DC3E78">
        <w:rPr>
          <w:i/>
        </w:rPr>
        <w:t>Family Law (Fees) Regulation</w:t>
      </w:r>
      <w:r w:rsidR="00DC3E78">
        <w:rPr>
          <w:i/>
        </w:rPr>
        <w:t> </w:t>
      </w:r>
      <w:r w:rsidRPr="00DC3E78">
        <w:rPr>
          <w:i/>
        </w:rPr>
        <w:t>2012</w:t>
      </w:r>
      <w:r w:rsidRPr="00DC3E78">
        <w:t xml:space="preserve"> provide that a document may not be filed in a registry of the Court unless the fee payable for the filing has been paid. Both regulations also provide for an exemption or deferral of a fee, or payment of the fee on invoice, in certain circumstances.</w:t>
      </w:r>
    </w:p>
    <w:p w:rsidR="00E618C9" w:rsidRPr="00DC3E78" w:rsidRDefault="00E618C9" w:rsidP="00E618C9">
      <w:pPr>
        <w:pStyle w:val="subsection"/>
      </w:pPr>
      <w:r w:rsidRPr="00DC3E78">
        <w:tab/>
        <w:t>(1A)</w:t>
      </w:r>
      <w:r w:rsidRPr="00DC3E78">
        <w:tab/>
        <w:t>However, a document may not be filed by electronic communication if the document (including an attachment) is over 100 pages long.</w:t>
      </w:r>
    </w:p>
    <w:p w:rsidR="00E618C9" w:rsidRPr="00DC3E78" w:rsidRDefault="00E618C9" w:rsidP="00E618C9">
      <w:pPr>
        <w:pStyle w:val="subsection"/>
      </w:pPr>
      <w:r w:rsidRPr="00DC3E78">
        <w:tab/>
        <w:t>(2)</w:t>
      </w:r>
      <w:r w:rsidRPr="00DC3E78">
        <w:tab/>
        <w:t>A document is filed when it is accepted for filing by a Registrar and sealed with the seal of the Court or marked with a Court stamp, as required by Division</w:t>
      </w:r>
      <w:r w:rsidR="00DC3E78">
        <w:t> </w:t>
      </w:r>
      <w:r w:rsidRPr="00DC3E78">
        <w:t>2.4.</w:t>
      </w:r>
    </w:p>
    <w:p w:rsidR="00E618C9" w:rsidRPr="00DC3E78" w:rsidRDefault="00E618C9" w:rsidP="00E618C9">
      <w:pPr>
        <w:pStyle w:val="notetext"/>
      </w:pPr>
      <w:r w:rsidRPr="00DC3E78">
        <w:t>Note:</w:t>
      </w:r>
      <w:r w:rsidRPr="00DC3E78">
        <w:tab/>
        <w:t>For the design, custody and affixation of the seal and validity of stamps: see sections</w:t>
      </w:r>
      <w:r w:rsidR="00DC3E78">
        <w:t> </w:t>
      </w:r>
      <w:r w:rsidRPr="00DC3E78">
        <w:t>47 and 48 of the Act.</w:t>
      </w:r>
    </w:p>
    <w:p w:rsidR="00E618C9" w:rsidRPr="00DC3E78" w:rsidRDefault="00E618C9" w:rsidP="00E618C9">
      <w:pPr>
        <w:pStyle w:val="subsection"/>
      </w:pPr>
      <w:r w:rsidRPr="00DC3E78">
        <w:tab/>
        <w:t>(3)</w:t>
      </w:r>
      <w:r w:rsidRPr="00DC3E78">
        <w:tab/>
        <w:t>However, a document sent by fax or electronic communication, if accepted, is taken to have been filed:</w:t>
      </w:r>
    </w:p>
    <w:p w:rsidR="00E618C9" w:rsidRPr="00DC3E78" w:rsidRDefault="00E618C9" w:rsidP="00E618C9">
      <w:pPr>
        <w:pStyle w:val="paragraph"/>
      </w:pPr>
      <w:r w:rsidRPr="00DC3E78">
        <w:tab/>
        <w:t>(a)</w:t>
      </w:r>
      <w:r w:rsidRPr="00DC3E78">
        <w:tab/>
        <w:t>if the whole document is received by 4.30 pm on a day the Registry is open for business—on that day; and</w:t>
      </w:r>
    </w:p>
    <w:p w:rsidR="00E618C9" w:rsidRPr="00DC3E78" w:rsidRDefault="00E618C9" w:rsidP="00E618C9">
      <w:pPr>
        <w:pStyle w:val="paragraph"/>
      </w:pPr>
      <w:r w:rsidRPr="00DC3E78">
        <w:tab/>
        <w:t>(b)</w:t>
      </w:r>
      <w:r w:rsidRPr="00DC3E78">
        <w:tab/>
        <w:t>in any other case—on the next day the Registry is open for business.</w:t>
      </w:r>
    </w:p>
    <w:p w:rsidR="00E618C9" w:rsidRPr="00DC3E78" w:rsidRDefault="00E618C9" w:rsidP="00E618C9">
      <w:pPr>
        <w:pStyle w:val="notetext"/>
      </w:pPr>
      <w:r w:rsidRPr="00DC3E78">
        <w:t>Note:</w:t>
      </w:r>
      <w:r w:rsidRPr="00DC3E78">
        <w:tab/>
        <w:t>Because of the Court’s computer security firewall, there may be a delay between the time a document is sent by electronic communication and the time the document is filed.</w:t>
      </w:r>
    </w:p>
    <w:p w:rsidR="00E618C9" w:rsidRPr="00DC3E78" w:rsidRDefault="00E618C9" w:rsidP="00E618C9">
      <w:pPr>
        <w:pStyle w:val="ActHead5"/>
      </w:pPr>
      <w:bookmarkStart w:id="18" w:name="_Toc521919122"/>
      <w:r w:rsidRPr="00DC3E78">
        <w:rPr>
          <w:rStyle w:val="CharSectno"/>
        </w:rPr>
        <w:t>2.06</w:t>
      </w:r>
      <w:r w:rsidRPr="00DC3E78">
        <w:t xml:space="preserve">  Registrar may refuse to accept document</w:t>
      </w:r>
      <w:bookmarkEnd w:id="18"/>
    </w:p>
    <w:p w:rsidR="00E618C9" w:rsidRPr="00DC3E78" w:rsidRDefault="00E618C9" w:rsidP="00E618C9">
      <w:pPr>
        <w:pStyle w:val="subsection"/>
      </w:pPr>
      <w:r w:rsidRPr="00DC3E78">
        <w:tab/>
      </w:r>
      <w:r w:rsidRPr="00DC3E78">
        <w:tab/>
        <w:t>A Registrar may refuse to accept a document for filing if:</w:t>
      </w:r>
    </w:p>
    <w:p w:rsidR="00E618C9" w:rsidRPr="00DC3E78" w:rsidRDefault="00E618C9" w:rsidP="00E618C9">
      <w:pPr>
        <w:pStyle w:val="paragraph"/>
      </w:pPr>
      <w:r w:rsidRPr="00DC3E78">
        <w:tab/>
        <w:t>(a)</w:t>
      </w:r>
      <w:r w:rsidRPr="00DC3E78">
        <w:tab/>
        <w:t>the Registrar is satisfied that the document, on its face or by reference to any other documents filed or submitted for filing with the document, is an abuse of process or is frivolous, scandalous or vexatious; or</w:t>
      </w:r>
    </w:p>
    <w:p w:rsidR="00E618C9" w:rsidRPr="00DC3E78" w:rsidRDefault="00E618C9" w:rsidP="00E618C9">
      <w:pPr>
        <w:pStyle w:val="paragraph"/>
      </w:pPr>
      <w:r w:rsidRPr="00DC3E78">
        <w:tab/>
        <w:t>(b)</w:t>
      </w:r>
      <w:r w:rsidRPr="00DC3E78">
        <w:tab/>
        <w:t>the document is filed in connection with a pending proceeding and the registry is not the appropriate registry; or</w:t>
      </w:r>
    </w:p>
    <w:p w:rsidR="00E618C9" w:rsidRPr="00DC3E78" w:rsidRDefault="00E618C9" w:rsidP="00E618C9">
      <w:pPr>
        <w:pStyle w:val="paragraph"/>
      </w:pPr>
      <w:r w:rsidRPr="00DC3E78">
        <w:tab/>
        <w:t>(c)</w:t>
      </w:r>
      <w:r w:rsidRPr="00DC3E78">
        <w:tab/>
        <w:t>the rules relating to the electronic filing of documents have not been complied with.</w:t>
      </w:r>
    </w:p>
    <w:p w:rsidR="00E618C9" w:rsidRPr="00DC3E78" w:rsidRDefault="00E618C9" w:rsidP="00E618C9">
      <w:pPr>
        <w:pStyle w:val="ActHead5"/>
      </w:pPr>
      <w:bookmarkStart w:id="19" w:name="_Toc521919123"/>
      <w:r w:rsidRPr="00DC3E78">
        <w:rPr>
          <w:rStyle w:val="CharSectno"/>
        </w:rPr>
        <w:t>2.07</w:t>
      </w:r>
      <w:r w:rsidRPr="00DC3E78">
        <w:t xml:space="preserve">  Filing by fax</w:t>
      </w:r>
      <w:bookmarkEnd w:id="19"/>
    </w:p>
    <w:p w:rsidR="00E618C9" w:rsidRPr="00DC3E78" w:rsidRDefault="00E618C9" w:rsidP="00E618C9">
      <w:pPr>
        <w:pStyle w:val="subsection"/>
      </w:pPr>
      <w:r w:rsidRPr="00DC3E78">
        <w:tab/>
        <w:t>(1)</w:t>
      </w:r>
      <w:r w:rsidRPr="00DC3E78">
        <w:tab/>
        <w:t>An authorised Registrar may approve at least 1 fax number for each Registry for receiving documents.</w:t>
      </w:r>
    </w:p>
    <w:p w:rsidR="00E618C9" w:rsidRPr="00DC3E78" w:rsidRDefault="00E618C9" w:rsidP="00E618C9">
      <w:pPr>
        <w:pStyle w:val="subsection"/>
      </w:pPr>
      <w:r w:rsidRPr="00DC3E78">
        <w:tab/>
        <w:t>(2)</w:t>
      </w:r>
      <w:r w:rsidRPr="00DC3E78">
        <w:tab/>
        <w:t>A document sent to a Registry by fax must be:</w:t>
      </w:r>
    </w:p>
    <w:p w:rsidR="00E618C9" w:rsidRPr="00DC3E78" w:rsidRDefault="00E618C9" w:rsidP="00E618C9">
      <w:pPr>
        <w:pStyle w:val="paragraph"/>
      </w:pPr>
      <w:r w:rsidRPr="00DC3E78">
        <w:lastRenderedPageBreak/>
        <w:tab/>
        <w:t>(a)</w:t>
      </w:r>
      <w:r w:rsidRPr="00DC3E78">
        <w:tab/>
        <w:t>sent to an approved fax number for the Registry; and</w:t>
      </w:r>
    </w:p>
    <w:p w:rsidR="00E618C9" w:rsidRPr="00DC3E78" w:rsidRDefault="00E618C9" w:rsidP="00E618C9">
      <w:pPr>
        <w:pStyle w:val="paragraph"/>
      </w:pPr>
      <w:r w:rsidRPr="00DC3E78">
        <w:tab/>
        <w:t>(b)</w:t>
      </w:r>
      <w:r w:rsidRPr="00DC3E78">
        <w:tab/>
        <w:t>accompanied by a cover sheet stating:</w:t>
      </w:r>
    </w:p>
    <w:p w:rsidR="00E618C9" w:rsidRPr="00DC3E78" w:rsidRDefault="00E618C9" w:rsidP="00E618C9">
      <w:pPr>
        <w:pStyle w:val="paragraphsub"/>
      </w:pPr>
      <w:r w:rsidRPr="00DC3E78">
        <w:tab/>
        <w:t>(i)</w:t>
      </w:r>
      <w:r w:rsidRPr="00DC3E78">
        <w:tab/>
        <w:t>the sender’s name, postal address, telephone number, fax number and any document exchange number; and</w:t>
      </w:r>
    </w:p>
    <w:p w:rsidR="00E618C9" w:rsidRPr="00DC3E78" w:rsidRDefault="00E618C9" w:rsidP="00E618C9">
      <w:pPr>
        <w:pStyle w:val="paragraphsub"/>
      </w:pPr>
      <w:r w:rsidRPr="00DC3E78">
        <w:tab/>
        <w:t>(ii)</w:t>
      </w:r>
      <w:r w:rsidRPr="00DC3E78">
        <w:tab/>
        <w:t>the number of pages sent; and</w:t>
      </w:r>
    </w:p>
    <w:p w:rsidR="00E618C9" w:rsidRPr="00DC3E78" w:rsidRDefault="00E618C9" w:rsidP="00E618C9">
      <w:pPr>
        <w:pStyle w:val="paragraphsub"/>
      </w:pPr>
      <w:r w:rsidRPr="00DC3E78">
        <w:tab/>
        <w:t>(iii)</w:t>
      </w:r>
      <w:r w:rsidRPr="00DC3E78">
        <w:tab/>
        <w:t>the action sought in relation to the document.</w:t>
      </w:r>
    </w:p>
    <w:p w:rsidR="00E618C9" w:rsidRPr="00DC3E78" w:rsidRDefault="00E618C9" w:rsidP="00E618C9">
      <w:pPr>
        <w:pStyle w:val="subsection"/>
      </w:pPr>
      <w:r w:rsidRPr="00DC3E78">
        <w:tab/>
        <w:t>(3)</w:t>
      </w:r>
      <w:r w:rsidRPr="00DC3E78">
        <w:tab/>
        <w:t>If the document is in an existing proceeding, it must be sent to an approved fax number for the Registry that is the appropriate place for the proceeding.</w:t>
      </w:r>
    </w:p>
    <w:p w:rsidR="00E618C9" w:rsidRPr="00DC3E78" w:rsidRDefault="00E618C9" w:rsidP="00E618C9">
      <w:pPr>
        <w:pStyle w:val="subsection"/>
      </w:pPr>
      <w:r w:rsidRPr="00DC3E78">
        <w:tab/>
        <w:t>(4)</w:t>
      </w:r>
      <w:r w:rsidRPr="00DC3E78">
        <w:tab/>
        <w:t>If the document is required to be signed or stamped, and is accepted at the Registry, the Registrar must:</w:t>
      </w:r>
    </w:p>
    <w:p w:rsidR="00E618C9" w:rsidRPr="00DC3E78" w:rsidRDefault="00E618C9" w:rsidP="00E618C9">
      <w:pPr>
        <w:pStyle w:val="paragraph"/>
      </w:pPr>
      <w:r w:rsidRPr="00DC3E78">
        <w:tab/>
        <w:t>(a)</w:t>
      </w:r>
      <w:r w:rsidRPr="00DC3E78">
        <w:tab/>
        <w:t>make 1 copy of the document; and</w:t>
      </w:r>
    </w:p>
    <w:p w:rsidR="00E618C9" w:rsidRPr="00DC3E78" w:rsidRDefault="00E618C9" w:rsidP="00E618C9">
      <w:pPr>
        <w:pStyle w:val="paragraph"/>
      </w:pPr>
      <w:r w:rsidRPr="00DC3E78">
        <w:tab/>
        <w:t>(b)</w:t>
      </w:r>
      <w:r w:rsidRPr="00DC3E78">
        <w:tab/>
        <w:t>if the sender asks that the document be held for collection—hold it for collection for 7 days; and</w:t>
      </w:r>
    </w:p>
    <w:p w:rsidR="00E618C9" w:rsidRPr="00DC3E78" w:rsidRDefault="00E618C9" w:rsidP="00E618C9">
      <w:pPr>
        <w:pStyle w:val="paragraph"/>
      </w:pPr>
      <w:r w:rsidRPr="00DC3E78">
        <w:tab/>
        <w:t>(c)</w:t>
      </w:r>
      <w:r w:rsidRPr="00DC3E78">
        <w:tab/>
        <w:t>if the sender does not ask for the document to be held for collection, or having asked does not collect the document within 7 days—return the document by sending it:</w:t>
      </w:r>
    </w:p>
    <w:p w:rsidR="00E618C9" w:rsidRPr="00DC3E78" w:rsidRDefault="00E618C9" w:rsidP="00E618C9">
      <w:pPr>
        <w:pStyle w:val="paragraphsub"/>
      </w:pPr>
      <w:r w:rsidRPr="00DC3E78">
        <w:tab/>
        <w:t>(i)</w:t>
      </w:r>
      <w:r w:rsidRPr="00DC3E78">
        <w:tab/>
        <w:t>by fax to the fax number stated on the cover sheet; or</w:t>
      </w:r>
    </w:p>
    <w:p w:rsidR="00E618C9" w:rsidRPr="00DC3E78" w:rsidRDefault="00E618C9" w:rsidP="00E618C9">
      <w:pPr>
        <w:pStyle w:val="paragraphsub"/>
      </w:pPr>
      <w:r w:rsidRPr="00DC3E78">
        <w:tab/>
        <w:t>(ii)</w:t>
      </w:r>
      <w:r w:rsidRPr="00DC3E78">
        <w:tab/>
        <w:t>if no fax number is stated, to the postal address stated on the cover sheet.</w:t>
      </w:r>
    </w:p>
    <w:p w:rsidR="00E618C9" w:rsidRPr="00DC3E78" w:rsidRDefault="00E618C9" w:rsidP="00E618C9">
      <w:pPr>
        <w:pStyle w:val="subsection"/>
      </w:pPr>
      <w:r w:rsidRPr="00DC3E78">
        <w:tab/>
        <w:t>(5)</w:t>
      </w:r>
      <w:r w:rsidRPr="00DC3E78">
        <w:tab/>
        <w:t>The sender of a document to a Registry by fax must:</w:t>
      </w:r>
    </w:p>
    <w:p w:rsidR="00E618C9" w:rsidRPr="00DC3E78" w:rsidRDefault="00E618C9" w:rsidP="00E618C9">
      <w:pPr>
        <w:pStyle w:val="paragraph"/>
      </w:pPr>
      <w:r w:rsidRPr="00DC3E78">
        <w:tab/>
        <w:t>(a)</w:t>
      </w:r>
      <w:r w:rsidRPr="00DC3E78">
        <w:tab/>
        <w:t>keep the original document and the transmission report evidencing successful transmission; and</w:t>
      </w:r>
    </w:p>
    <w:p w:rsidR="00E618C9" w:rsidRPr="00DC3E78" w:rsidRDefault="00E618C9" w:rsidP="00E618C9">
      <w:pPr>
        <w:pStyle w:val="paragraph"/>
      </w:pPr>
      <w:r w:rsidRPr="00DC3E78">
        <w:tab/>
        <w:t>(b)</w:t>
      </w:r>
      <w:r w:rsidRPr="00DC3E78">
        <w:tab/>
        <w:t>produce the original document or the transmission report as directed by the Court.</w:t>
      </w:r>
    </w:p>
    <w:p w:rsidR="00E618C9" w:rsidRPr="00DC3E78" w:rsidRDefault="00E618C9" w:rsidP="00E618C9">
      <w:pPr>
        <w:pStyle w:val="subsection"/>
      </w:pPr>
      <w:r w:rsidRPr="00DC3E78">
        <w:tab/>
        <w:t>(6)</w:t>
      </w:r>
      <w:r w:rsidRPr="00DC3E78">
        <w:tab/>
        <w:t>If the Court directs that the original document be produced, the first page of the document must be endorsed with:</w:t>
      </w:r>
    </w:p>
    <w:p w:rsidR="00E618C9" w:rsidRPr="00DC3E78" w:rsidRDefault="00E618C9" w:rsidP="00E618C9">
      <w:pPr>
        <w:pStyle w:val="paragraph"/>
      </w:pPr>
      <w:r w:rsidRPr="00DC3E78">
        <w:tab/>
        <w:t>(a)</w:t>
      </w:r>
      <w:r w:rsidRPr="00DC3E78">
        <w:tab/>
        <w:t>a statement that the document is the original of a document sent by fax; and</w:t>
      </w:r>
    </w:p>
    <w:p w:rsidR="00E618C9" w:rsidRPr="00DC3E78" w:rsidRDefault="00E618C9" w:rsidP="00E618C9">
      <w:pPr>
        <w:pStyle w:val="paragraph"/>
      </w:pPr>
      <w:r w:rsidRPr="00DC3E78">
        <w:tab/>
        <w:t>(b)</w:t>
      </w:r>
      <w:r w:rsidRPr="00DC3E78">
        <w:tab/>
        <w:t>the day that the document was sent by fax.</w:t>
      </w:r>
    </w:p>
    <w:p w:rsidR="00E618C9" w:rsidRPr="00DC3E78" w:rsidRDefault="00E618C9" w:rsidP="00E618C9">
      <w:pPr>
        <w:pStyle w:val="ActHead5"/>
      </w:pPr>
      <w:bookmarkStart w:id="20" w:name="_Toc521919124"/>
      <w:r w:rsidRPr="00DC3E78">
        <w:rPr>
          <w:rStyle w:val="CharSectno"/>
        </w:rPr>
        <w:t>2.07A</w:t>
      </w:r>
      <w:r w:rsidRPr="00DC3E78">
        <w:t xml:space="preserve">  Filing by electronic communication</w:t>
      </w:r>
      <w:bookmarkEnd w:id="20"/>
    </w:p>
    <w:p w:rsidR="00E618C9" w:rsidRPr="00DC3E78" w:rsidRDefault="00E618C9" w:rsidP="00E618C9">
      <w:pPr>
        <w:pStyle w:val="subsection"/>
      </w:pPr>
      <w:r w:rsidRPr="00DC3E78">
        <w:tab/>
        <w:t>(1)</w:t>
      </w:r>
      <w:r w:rsidRPr="00DC3E78">
        <w:tab/>
        <w:t>An authorised Registrar:</w:t>
      </w:r>
    </w:p>
    <w:p w:rsidR="00E618C9" w:rsidRPr="00DC3E78" w:rsidRDefault="00E618C9" w:rsidP="00E618C9">
      <w:pPr>
        <w:pStyle w:val="paragraph"/>
      </w:pPr>
      <w:r w:rsidRPr="00DC3E78">
        <w:tab/>
        <w:t>(a)</w:t>
      </w:r>
      <w:r w:rsidRPr="00DC3E78">
        <w:tab/>
        <w:t>may approve the formats for electronic versions of documents that will be accepted by a Registry; and</w:t>
      </w:r>
    </w:p>
    <w:p w:rsidR="00E618C9" w:rsidRPr="00DC3E78" w:rsidRDefault="00E618C9" w:rsidP="00E618C9">
      <w:pPr>
        <w:pStyle w:val="paragraph"/>
      </w:pPr>
      <w:r w:rsidRPr="00DC3E78">
        <w:tab/>
        <w:t>(b)</w:t>
      </w:r>
      <w:r w:rsidRPr="00DC3E78">
        <w:tab/>
        <w:t>may approve at least one email address for any Registry for the purpose of receiving documents by electronic communication.</w:t>
      </w:r>
    </w:p>
    <w:p w:rsidR="00E618C9" w:rsidRPr="00DC3E78" w:rsidRDefault="00E618C9" w:rsidP="00E618C9">
      <w:pPr>
        <w:pStyle w:val="subsection"/>
      </w:pPr>
      <w:r w:rsidRPr="00DC3E78">
        <w:tab/>
        <w:t>(2)</w:t>
      </w:r>
      <w:r w:rsidRPr="00DC3E78">
        <w:tab/>
        <w:t>A document sent to a Registry for filing by electronic communication must:</w:t>
      </w:r>
    </w:p>
    <w:p w:rsidR="00E618C9" w:rsidRPr="00DC3E78" w:rsidRDefault="00E618C9" w:rsidP="00E618C9">
      <w:pPr>
        <w:pStyle w:val="paragraph"/>
      </w:pPr>
      <w:r w:rsidRPr="00DC3E78">
        <w:tab/>
        <w:t>(a)</w:t>
      </w:r>
      <w:r w:rsidRPr="00DC3E78">
        <w:tab/>
        <w:t>be sent using the Commonwealth Courts Portal at http://www.comcourts.gov.au; and</w:t>
      </w:r>
    </w:p>
    <w:p w:rsidR="00E618C9" w:rsidRPr="00DC3E78" w:rsidRDefault="00E618C9" w:rsidP="00E618C9">
      <w:pPr>
        <w:pStyle w:val="paragraph"/>
      </w:pPr>
      <w:r w:rsidRPr="00DC3E78">
        <w:tab/>
        <w:t>(b)</w:t>
      </w:r>
      <w:r w:rsidRPr="00DC3E78">
        <w:tab/>
        <w:t>be in an electronic format approved for the Registry; and</w:t>
      </w:r>
    </w:p>
    <w:p w:rsidR="00E618C9" w:rsidRPr="00DC3E78" w:rsidRDefault="00E618C9" w:rsidP="00E618C9">
      <w:pPr>
        <w:pStyle w:val="paragraph"/>
      </w:pPr>
      <w:r w:rsidRPr="00DC3E78">
        <w:tab/>
        <w:t>(c)</w:t>
      </w:r>
      <w:r w:rsidRPr="00DC3E78">
        <w:tab/>
        <w:t>be in a form that complies with rule</w:t>
      </w:r>
      <w:r w:rsidR="00DC3E78">
        <w:t> </w:t>
      </w:r>
      <w:r w:rsidRPr="00DC3E78">
        <w:t>2.04; and</w:t>
      </w:r>
    </w:p>
    <w:p w:rsidR="00E618C9" w:rsidRPr="00DC3E78" w:rsidRDefault="00E618C9" w:rsidP="00E618C9">
      <w:pPr>
        <w:pStyle w:val="paragraph"/>
      </w:pPr>
      <w:r w:rsidRPr="00DC3E78">
        <w:tab/>
        <w:t>(d)</w:t>
      </w:r>
      <w:r w:rsidRPr="00DC3E78">
        <w:tab/>
        <w:t>be able to be printed with the content, and in the form, created.</w:t>
      </w:r>
    </w:p>
    <w:p w:rsidR="00E618C9" w:rsidRPr="00DC3E78" w:rsidRDefault="00E618C9" w:rsidP="00E618C9">
      <w:pPr>
        <w:pStyle w:val="subsection"/>
      </w:pPr>
      <w:r w:rsidRPr="00DC3E78">
        <w:lastRenderedPageBreak/>
        <w:tab/>
        <w:t>(3)</w:t>
      </w:r>
      <w:r w:rsidRPr="00DC3E78">
        <w:tab/>
        <w:t>An affidavit may be filed by electronic communication only by sending an image of the affidavit as required by subrule (2).</w:t>
      </w:r>
    </w:p>
    <w:p w:rsidR="00E618C9" w:rsidRPr="00DC3E78" w:rsidRDefault="00E618C9" w:rsidP="00E618C9">
      <w:pPr>
        <w:pStyle w:val="subsection"/>
      </w:pPr>
      <w:r w:rsidRPr="00DC3E78">
        <w:tab/>
        <w:t>(4)</w:t>
      </w:r>
      <w:r w:rsidRPr="00DC3E78">
        <w:tab/>
        <w:t>If the document is in an existing proceeding, it must be sent to the Registry that is the appropriate place for the proceeding by using:</w:t>
      </w:r>
    </w:p>
    <w:p w:rsidR="00E618C9" w:rsidRPr="00DC3E78" w:rsidRDefault="00E618C9" w:rsidP="00E618C9">
      <w:pPr>
        <w:pStyle w:val="paragraph"/>
      </w:pPr>
      <w:r w:rsidRPr="00DC3E78">
        <w:tab/>
        <w:t>(a)</w:t>
      </w:r>
      <w:r w:rsidRPr="00DC3E78">
        <w:tab/>
        <w:t>the Court’s Internet home page at http://www.federalcircuitcourt.gov.au; or</w:t>
      </w:r>
    </w:p>
    <w:p w:rsidR="00E618C9" w:rsidRPr="00DC3E78" w:rsidRDefault="00E618C9" w:rsidP="00E618C9">
      <w:pPr>
        <w:pStyle w:val="paragraph"/>
      </w:pPr>
      <w:r w:rsidRPr="00DC3E78">
        <w:tab/>
        <w:t>(b)</w:t>
      </w:r>
      <w:r w:rsidRPr="00DC3E78">
        <w:tab/>
        <w:t>the Commonwealth Courts Portal at http://www.comcourts.gov.au.</w:t>
      </w:r>
    </w:p>
    <w:p w:rsidR="00E618C9" w:rsidRPr="00DC3E78" w:rsidRDefault="00E618C9" w:rsidP="00E618C9">
      <w:pPr>
        <w:pStyle w:val="ActHead5"/>
      </w:pPr>
      <w:bookmarkStart w:id="21" w:name="_Toc521919125"/>
      <w:r w:rsidRPr="00DC3E78">
        <w:rPr>
          <w:rStyle w:val="CharSectno"/>
        </w:rPr>
        <w:t>2.07B</w:t>
      </w:r>
      <w:r w:rsidRPr="00DC3E78">
        <w:t xml:space="preserve">  Other requirements for filing by electronic communication</w:t>
      </w:r>
      <w:bookmarkEnd w:id="21"/>
    </w:p>
    <w:p w:rsidR="00E618C9" w:rsidRPr="00DC3E78" w:rsidRDefault="00E618C9" w:rsidP="00E618C9">
      <w:pPr>
        <w:pStyle w:val="subsection"/>
      </w:pPr>
      <w:r w:rsidRPr="00DC3E78">
        <w:tab/>
        <w:t>(1)</w:t>
      </w:r>
      <w:r w:rsidRPr="00DC3E78">
        <w:tab/>
        <w:t>If a document sent by a person by electronic communication is required to be signed or stamped, and is accepted at a Registry, a Registrar must:</w:t>
      </w:r>
    </w:p>
    <w:p w:rsidR="00E618C9" w:rsidRPr="00DC3E78" w:rsidRDefault="00E618C9" w:rsidP="00E618C9">
      <w:pPr>
        <w:pStyle w:val="paragraph"/>
      </w:pPr>
      <w:r w:rsidRPr="00DC3E78">
        <w:tab/>
        <w:t>(a)</w:t>
      </w:r>
      <w:r w:rsidRPr="00DC3E78">
        <w:tab/>
        <w:t>for a document that, under these Rules, must be endorsed with a date for hearing—insert a notice of filing and hearing as the first page of the document; and</w:t>
      </w:r>
    </w:p>
    <w:p w:rsidR="00E618C9" w:rsidRPr="00DC3E78" w:rsidRDefault="00E618C9" w:rsidP="00E618C9">
      <w:pPr>
        <w:pStyle w:val="paragraph"/>
      </w:pPr>
      <w:r w:rsidRPr="00DC3E78">
        <w:tab/>
        <w:t>(b)</w:t>
      </w:r>
      <w:r w:rsidRPr="00DC3E78">
        <w:tab/>
        <w:t>for any other document—insert a notice of filing as the first page of the document; and</w:t>
      </w:r>
    </w:p>
    <w:p w:rsidR="00E618C9" w:rsidRPr="00DC3E78" w:rsidRDefault="00E618C9" w:rsidP="00E618C9">
      <w:pPr>
        <w:pStyle w:val="paragraph"/>
      </w:pPr>
      <w:r w:rsidRPr="00DC3E78">
        <w:tab/>
        <w:t>(c)</w:t>
      </w:r>
      <w:r w:rsidRPr="00DC3E78">
        <w:tab/>
        <w:t xml:space="preserve">make 1 copy of the document (including the notice mentioned in </w:t>
      </w:r>
      <w:r w:rsidR="00DC3E78">
        <w:t>paragraph (</w:t>
      </w:r>
      <w:r w:rsidRPr="00DC3E78">
        <w:t>a) or (b) (whichever applies)); and</w:t>
      </w:r>
    </w:p>
    <w:p w:rsidR="00E618C9" w:rsidRPr="00DC3E78" w:rsidRDefault="00E618C9" w:rsidP="00E618C9">
      <w:pPr>
        <w:pStyle w:val="paragraph"/>
      </w:pPr>
      <w:r w:rsidRPr="00DC3E78">
        <w:tab/>
        <w:t>(d)</w:t>
      </w:r>
      <w:r w:rsidRPr="00DC3E78">
        <w:tab/>
        <w:t>if the sender requests that the document be held for collection—hold it for collection for 7 days; and</w:t>
      </w:r>
    </w:p>
    <w:p w:rsidR="00E618C9" w:rsidRPr="00DC3E78" w:rsidRDefault="00E618C9" w:rsidP="00E618C9">
      <w:pPr>
        <w:pStyle w:val="paragraph"/>
      </w:pPr>
      <w:r w:rsidRPr="00DC3E78">
        <w:tab/>
        <w:t>(e)</w:t>
      </w:r>
      <w:r w:rsidRPr="00DC3E78">
        <w:tab/>
        <w:t>if the sender does not request that the document be held for collection or, having made a request, does not collect the document within 7 days—return the document by sending it:</w:t>
      </w:r>
    </w:p>
    <w:p w:rsidR="00E618C9" w:rsidRPr="00DC3E78" w:rsidRDefault="00E618C9" w:rsidP="00E618C9">
      <w:pPr>
        <w:pStyle w:val="paragraphsub"/>
      </w:pPr>
      <w:r w:rsidRPr="00DC3E78">
        <w:tab/>
        <w:t>(i)</w:t>
      </w:r>
      <w:r w:rsidRPr="00DC3E78">
        <w:tab/>
        <w:t>by electronic communication to the email address stated on the cover sheet; or</w:t>
      </w:r>
    </w:p>
    <w:p w:rsidR="00E618C9" w:rsidRPr="00DC3E78" w:rsidRDefault="00E618C9" w:rsidP="00E618C9">
      <w:pPr>
        <w:pStyle w:val="paragraphsub"/>
      </w:pPr>
      <w:r w:rsidRPr="00DC3E78">
        <w:tab/>
        <w:t>(ii)</w:t>
      </w:r>
      <w:r w:rsidRPr="00DC3E78">
        <w:tab/>
        <w:t>if no email address is stated, to the postal address stated on the cover sheet.</w:t>
      </w:r>
    </w:p>
    <w:p w:rsidR="00E618C9" w:rsidRPr="00DC3E78" w:rsidRDefault="00E618C9" w:rsidP="00E618C9">
      <w:pPr>
        <w:pStyle w:val="subsection"/>
      </w:pPr>
      <w:r w:rsidRPr="00DC3E78">
        <w:tab/>
        <w:t>(2)</w:t>
      </w:r>
      <w:r w:rsidRPr="00DC3E78">
        <w:tab/>
        <w:t xml:space="preserve">A notice mentioned in </w:t>
      </w:r>
      <w:r w:rsidR="00DC3E78">
        <w:t>paragraph (</w:t>
      </w:r>
      <w:r w:rsidRPr="00DC3E78">
        <w:t>1)(a) or (b) is part of the document for the purpose of these Rules.</w:t>
      </w:r>
    </w:p>
    <w:p w:rsidR="00E618C9" w:rsidRPr="00DC3E78" w:rsidRDefault="00E618C9" w:rsidP="00E618C9">
      <w:pPr>
        <w:pStyle w:val="subsection"/>
      </w:pPr>
      <w:r w:rsidRPr="00DC3E78">
        <w:tab/>
        <w:t>(3)</w:t>
      </w:r>
      <w:r w:rsidRPr="00DC3E78">
        <w:tab/>
        <w:t>The person who sent the document must, as directed by the Court:</w:t>
      </w:r>
    </w:p>
    <w:p w:rsidR="00E618C9" w:rsidRPr="00DC3E78" w:rsidRDefault="00E618C9" w:rsidP="00E618C9">
      <w:pPr>
        <w:pStyle w:val="paragraph"/>
      </w:pPr>
      <w:r w:rsidRPr="00DC3E78">
        <w:tab/>
        <w:t>(a)</w:t>
      </w:r>
      <w:r w:rsidRPr="00DC3E78">
        <w:tab/>
        <w:t>if the document is an image of an affidavit—produce the original of the affidavit; or</w:t>
      </w:r>
    </w:p>
    <w:p w:rsidR="00E618C9" w:rsidRPr="00DC3E78" w:rsidRDefault="00E618C9" w:rsidP="00E618C9">
      <w:pPr>
        <w:pStyle w:val="paragraph"/>
      </w:pPr>
      <w:r w:rsidRPr="00DC3E78">
        <w:tab/>
        <w:t>(b)</w:t>
      </w:r>
      <w:r w:rsidRPr="00DC3E78">
        <w:tab/>
        <w:t>in any other case—produce a paper copy of the document.</w:t>
      </w:r>
    </w:p>
    <w:p w:rsidR="00E618C9" w:rsidRPr="00DC3E78" w:rsidRDefault="00E618C9" w:rsidP="00E618C9">
      <w:pPr>
        <w:pStyle w:val="subsection"/>
      </w:pPr>
      <w:r w:rsidRPr="00DC3E78">
        <w:tab/>
        <w:t>(4)</w:t>
      </w:r>
      <w:r w:rsidRPr="00DC3E78">
        <w:tab/>
        <w:t>If the Court directs that an original affidavit or a paper copy of a document be produced, the person who sent the document must:</w:t>
      </w:r>
    </w:p>
    <w:p w:rsidR="00E618C9" w:rsidRPr="00DC3E78" w:rsidRDefault="00E618C9" w:rsidP="00E618C9">
      <w:pPr>
        <w:pStyle w:val="paragraph"/>
      </w:pPr>
      <w:r w:rsidRPr="00DC3E78">
        <w:tab/>
        <w:t>(a)</w:t>
      </w:r>
      <w:r w:rsidRPr="00DC3E78">
        <w:tab/>
        <w:t>for an original affidavit—attach a statement to the affidavit stating the following:</w:t>
      </w:r>
    </w:p>
    <w:p w:rsidR="00E618C9" w:rsidRPr="00DC3E78" w:rsidRDefault="00E618C9" w:rsidP="00E618C9">
      <w:pPr>
        <w:pStyle w:val="paragraphsub"/>
      </w:pPr>
      <w:r w:rsidRPr="00DC3E78">
        <w:tab/>
        <w:t>(i)</w:t>
      </w:r>
      <w:r w:rsidRPr="00DC3E78">
        <w:tab/>
        <w:t>that it is the original of the affidavit sent by electronic communication;</w:t>
      </w:r>
    </w:p>
    <w:p w:rsidR="00E618C9" w:rsidRPr="00DC3E78" w:rsidRDefault="00E618C9" w:rsidP="00E618C9">
      <w:pPr>
        <w:pStyle w:val="paragraphsub"/>
      </w:pPr>
      <w:r w:rsidRPr="00DC3E78">
        <w:tab/>
        <w:t>(ii)</w:t>
      </w:r>
      <w:r w:rsidRPr="00DC3E78">
        <w:tab/>
        <w:t>the date that the affidavit was sent by electronic communication; or</w:t>
      </w:r>
    </w:p>
    <w:p w:rsidR="00E618C9" w:rsidRPr="00DC3E78" w:rsidRDefault="00E618C9" w:rsidP="00E618C9">
      <w:pPr>
        <w:pStyle w:val="paragraph"/>
      </w:pPr>
      <w:r w:rsidRPr="00DC3E78">
        <w:tab/>
        <w:t>(b)</w:t>
      </w:r>
      <w:r w:rsidRPr="00DC3E78">
        <w:tab/>
        <w:t>in any other case—endorse the first page with a statement that the paper copy is a true copy of the document sent by electronic communication, and the date that the document was sent by electronic communication.</w:t>
      </w:r>
    </w:p>
    <w:p w:rsidR="00E618C9" w:rsidRPr="00DC3E78" w:rsidRDefault="00E618C9" w:rsidP="00E618C9">
      <w:pPr>
        <w:pStyle w:val="subsection"/>
      </w:pPr>
      <w:r w:rsidRPr="00DC3E78">
        <w:lastRenderedPageBreak/>
        <w:tab/>
        <w:t>(5)</w:t>
      </w:r>
      <w:r w:rsidRPr="00DC3E78">
        <w:tab/>
        <w:t xml:space="preserve">If a document has been filed electronically and a notice has been inserted as the first page of the document as required by </w:t>
      </w:r>
      <w:r w:rsidR="00DC3E78">
        <w:t>paragraph (</w:t>
      </w:r>
      <w:r w:rsidRPr="00DC3E78">
        <w:t>1)(a) or (b), the notice is treated as part of the document for the Act and these Rules (including any rules about service of the document).</w:t>
      </w:r>
    </w:p>
    <w:p w:rsidR="00E618C9" w:rsidRPr="00DC3E78" w:rsidRDefault="00E618C9" w:rsidP="00E618C9">
      <w:pPr>
        <w:pStyle w:val="ActHead3"/>
        <w:pageBreakBefore/>
      </w:pPr>
      <w:bookmarkStart w:id="22" w:name="_Toc521919126"/>
      <w:r w:rsidRPr="00DC3E78">
        <w:rPr>
          <w:rStyle w:val="CharDivNo"/>
        </w:rPr>
        <w:lastRenderedPageBreak/>
        <w:t>Division</w:t>
      </w:r>
      <w:r w:rsidR="00DC3E78" w:rsidRPr="00DC3E78">
        <w:rPr>
          <w:rStyle w:val="CharDivNo"/>
        </w:rPr>
        <w:t> </w:t>
      </w:r>
      <w:r w:rsidRPr="00DC3E78">
        <w:rPr>
          <w:rStyle w:val="CharDivNo"/>
        </w:rPr>
        <w:t>2.3</w:t>
      </w:r>
      <w:r w:rsidRPr="00DC3E78">
        <w:t>—</w:t>
      </w:r>
      <w:r w:rsidRPr="00DC3E78">
        <w:rPr>
          <w:rStyle w:val="CharDivText"/>
        </w:rPr>
        <w:t>Custody and inspection of documents</w:t>
      </w:r>
      <w:bookmarkEnd w:id="22"/>
    </w:p>
    <w:p w:rsidR="00E618C9" w:rsidRPr="00DC3E78" w:rsidRDefault="00E618C9" w:rsidP="00E618C9">
      <w:pPr>
        <w:pStyle w:val="ActHead5"/>
      </w:pPr>
      <w:bookmarkStart w:id="23" w:name="_Toc521919127"/>
      <w:r w:rsidRPr="00DC3E78">
        <w:rPr>
          <w:rStyle w:val="CharSectno"/>
        </w:rPr>
        <w:t>2.08</w:t>
      </w:r>
      <w:r w:rsidRPr="00DC3E78">
        <w:t xml:space="preserve">  Searching records in family law proceedings or child support proceedings</w:t>
      </w:r>
      <w:bookmarkEnd w:id="23"/>
    </w:p>
    <w:p w:rsidR="00E618C9" w:rsidRPr="00DC3E78" w:rsidRDefault="00E618C9" w:rsidP="00E618C9">
      <w:pPr>
        <w:pStyle w:val="subsection"/>
      </w:pPr>
      <w:r w:rsidRPr="00DC3E78">
        <w:tab/>
        <w:t>(1)</w:t>
      </w:r>
      <w:r w:rsidRPr="00DC3E78">
        <w:tab/>
        <w:t>The following persons may search the court record relating to a family law or child support case, and inspect and copy a document forming part of the court record:</w:t>
      </w:r>
    </w:p>
    <w:p w:rsidR="00E618C9" w:rsidRPr="00DC3E78" w:rsidRDefault="00E618C9" w:rsidP="00E618C9">
      <w:pPr>
        <w:pStyle w:val="paragraph"/>
      </w:pPr>
      <w:r w:rsidRPr="00DC3E78">
        <w:tab/>
        <w:t>(a)</w:t>
      </w:r>
      <w:r w:rsidRPr="00DC3E78">
        <w:tab/>
        <w:t>the Attorney</w:t>
      </w:r>
      <w:r w:rsidR="00DC3E78">
        <w:noBreakHyphen/>
      </w:r>
      <w:r w:rsidRPr="00DC3E78">
        <w:t>General;</w:t>
      </w:r>
    </w:p>
    <w:p w:rsidR="00E618C9" w:rsidRPr="00DC3E78" w:rsidRDefault="00E618C9" w:rsidP="00E618C9">
      <w:pPr>
        <w:pStyle w:val="paragraph"/>
      </w:pPr>
      <w:r w:rsidRPr="00DC3E78">
        <w:tab/>
        <w:t>(b)</w:t>
      </w:r>
      <w:r w:rsidRPr="00DC3E78">
        <w:tab/>
        <w:t>a party, a lawyer for a party, or an independent children’s lawyer, in the case;</w:t>
      </w:r>
    </w:p>
    <w:p w:rsidR="00E618C9" w:rsidRPr="00DC3E78" w:rsidRDefault="00E618C9" w:rsidP="00E618C9">
      <w:pPr>
        <w:pStyle w:val="paragraph"/>
      </w:pPr>
      <w:r w:rsidRPr="00DC3E78">
        <w:tab/>
        <w:t>(ba)</w:t>
      </w:r>
      <w:r w:rsidRPr="00DC3E78">
        <w:tab/>
        <w:t>if the case affects, or may affect, the welfare of a child—a child welfare officer of a State or Territory;</w:t>
      </w:r>
    </w:p>
    <w:p w:rsidR="00E618C9" w:rsidRPr="00DC3E78" w:rsidRDefault="00E618C9" w:rsidP="00E618C9">
      <w:pPr>
        <w:pStyle w:val="paragraph"/>
      </w:pPr>
      <w:r w:rsidRPr="00DC3E78">
        <w:tab/>
        <w:t>(c)</w:t>
      </w:r>
      <w:r w:rsidRPr="00DC3E78">
        <w:tab/>
        <w:t>with the permission of the Court or a Registrar, a person with a proper interest:</w:t>
      </w:r>
    </w:p>
    <w:p w:rsidR="00E618C9" w:rsidRPr="00DC3E78" w:rsidRDefault="00E618C9" w:rsidP="00E618C9">
      <w:pPr>
        <w:pStyle w:val="paragraphsub"/>
      </w:pPr>
      <w:r w:rsidRPr="00DC3E78">
        <w:tab/>
        <w:t>(i)</w:t>
      </w:r>
      <w:r w:rsidRPr="00DC3E78">
        <w:tab/>
        <w:t>in the case; or</w:t>
      </w:r>
    </w:p>
    <w:p w:rsidR="00E618C9" w:rsidRPr="00DC3E78" w:rsidRDefault="00E618C9" w:rsidP="00E618C9">
      <w:pPr>
        <w:pStyle w:val="paragraphsub"/>
      </w:pPr>
      <w:r w:rsidRPr="00DC3E78">
        <w:tab/>
        <w:t>(ii)</w:t>
      </w:r>
      <w:r w:rsidRPr="00DC3E78">
        <w:tab/>
        <w:t>in information obtainable from the court record in the case;</w:t>
      </w:r>
    </w:p>
    <w:p w:rsidR="00E618C9" w:rsidRPr="00DC3E78" w:rsidRDefault="00E618C9" w:rsidP="00E618C9">
      <w:pPr>
        <w:pStyle w:val="paragraph"/>
      </w:pPr>
      <w:r w:rsidRPr="00DC3E78">
        <w:tab/>
        <w:t>(d)</w:t>
      </w:r>
      <w:r w:rsidRPr="00DC3E78">
        <w:tab/>
        <w:t>with the permission of the Court or a Registrar, a person researching the court record relating to the case.</w:t>
      </w:r>
    </w:p>
    <w:p w:rsidR="00E618C9" w:rsidRPr="00DC3E78" w:rsidRDefault="00E618C9" w:rsidP="00E618C9">
      <w:pPr>
        <w:pStyle w:val="subsection"/>
      </w:pPr>
      <w:r w:rsidRPr="00DC3E78">
        <w:tab/>
        <w:t>(2)</w:t>
      </w:r>
      <w:r w:rsidRPr="00DC3E78">
        <w:tab/>
        <w:t>For subrule (1), the parts of the court record that may be searched, inspected and copied are:</w:t>
      </w:r>
    </w:p>
    <w:p w:rsidR="00E618C9" w:rsidRPr="00DC3E78" w:rsidRDefault="00E618C9" w:rsidP="00E618C9">
      <w:pPr>
        <w:pStyle w:val="paragraph"/>
      </w:pPr>
      <w:r w:rsidRPr="00DC3E78">
        <w:tab/>
        <w:t>(a)</w:t>
      </w:r>
      <w:r w:rsidRPr="00DC3E78">
        <w:tab/>
        <w:t>court documents; and</w:t>
      </w:r>
    </w:p>
    <w:p w:rsidR="00E618C9" w:rsidRPr="00DC3E78" w:rsidRDefault="00E618C9" w:rsidP="00E618C9">
      <w:pPr>
        <w:pStyle w:val="paragraph"/>
      </w:pPr>
      <w:r w:rsidRPr="00DC3E78">
        <w:tab/>
        <w:t>(b)</w:t>
      </w:r>
      <w:r w:rsidRPr="00DC3E78">
        <w:tab/>
        <w:t>with the permission of the Court or a Registrar, any other part of the court record.</w:t>
      </w:r>
    </w:p>
    <w:p w:rsidR="00E618C9" w:rsidRPr="00DC3E78" w:rsidRDefault="00E618C9" w:rsidP="00E618C9">
      <w:pPr>
        <w:pStyle w:val="subsection"/>
      </w:pPr>
      <w:r w:rsidRPr="00DC3E78">
        <w:tab/>
        <w:t>(2A)</w:t>
      </w:r>
      <w:r w:rsidRPr="00DC3E78">
        <w:tab/>
        <w:t>A permission:</w:t>
      </w:r>
    </w:p>
    <w:p w:rsidR="00E618C9" w:rsidRPr="00DC3E78" w:rsidRDefault="00E618C9" w:rsidP="00E618C9">
      <w:pPr>
        <w:pStyle w:val="paragraph"/>
      </w:pPr>
      <w:r w:rsidRPr="00DC3E78">
        <w:tab/>
        <w:t>(a)</w:t>
      </w:r>
      <w:r w:rsidRPr="00DC3E78">
        <w:tab/>
        <w:t xml:space="preserve">for </w:t>
      </w:r>
      <w:r w:rsidR="00DC3E78">
        <w:t>paragraphs (</w:t>
      </w:r>
      <w:r w:rsidRPr="00DC3E78">
        <w:t>1)(c) and (d) and (2)(b)—may include conditions, including a requirement for consent from a person, or a person in a class of persons, mentioned in the court record; and</w:t>
      </w:r>
    </w:p>
    <w:p w:rsidR="00E618C9" w:rsidRPr="00DC3E78" w:rsidRDefault="00E618C9" w:rsidP="00E618C9">
      <w:pPr>
        <w:pStyle w:val="paragraph"/>
      </w:pPr>
      <w:r w:rsidRPr="00DC3E78">
        <w:tab/>
        <w:t>(b)</w:t>
      </w:r>
      <w:r w:rsidRPr="00DC3E78">
        <w:tab/>
        <w:t xml:space="preserve">for </w:t>
      </w:r>
      <w:r w:rsidR="00DC3E78">
        <w:t>paragraph (</w:t>
      </w:r>
      <w:r w:rsidRPr="00DC3E78">
        <w:t>1)(d)—must specify the research to which it applies.</w:t>
      </w:r>
    </w:p>
    <w:p w:rsidR="00E618C9" w:rsidRPr="00DC3E78" w:rsidRDefault="00E618C9" w:rsidP="00E618C9">
      <w:pPr>
        <w:pStyle w:val="subsection"/>
      </w:pPr>
      <w:r w:rsidRPr="00DC3E78">
        <w:tab/>
        <w:t>(3)</w:t>
      </w:r>
      <w:r w:rsidRPr="00DC3E78">
        <w:tab/>
        <w:t>In considering whether to give permission under this rule, the Court or a Registrar must consider the following matters:</w:t>
      </w:r>
    </w:p>
    <w:p w:rsidR="00E618C9" w:rsidRPr="00DC3E78" w:rsidRDefault="00E618C9" w:rsidP="00E618C9">
      <w:pPr>
        <w:pStyle w:val="paragraph"/>
      </w:pPr>
      <w:r w:rsidRPr="00DC3E78">
        <w:tab/>
        <w:t>(a)</w:t>
      </w:r>
      <w:r w:rsidRPr="00DC3E78">
        <w:tab/>
        <w:t>the purpose for which access is sought;</w:t>
      </w:r>
    </w:p>
    <w:p w:rsidR="00E618C9" w:rsidRPr="00DC3E78" w:rsidRDefault="00E618C9" w:rsidP="00E618C9">
      <w:pPr>
        <w:pStyle w:val="paragraph"/>
      </w:pPr>
      <w:r w:rsidRPr="00DC3E78">
        <w:tab/>
        <w:t>(b)</w:t>
      </w:r>
      <w:r w:rsidRPr="00DC3E78">
        <w:tab/>
        <w:t>whether the access sought is reasonable for that purpose;</w:t>
      </w:r>
    </w:p>
    <w:p w:rsidR="00E618C9" w:rsidRPr="00DC3E78" w:rsidRDefault="00E618C9" w:rsidP="00E618C9">
      <w:pPr>
        <w:pStyle w:val="paragraph"/>
      </w:pPr>
      <w:r w:rsidRPr="00DC3E78">
        <w:tab/>
        <w:t>(c)</w:t>
      </w:r>
      <w:r w:rsidRPr="00DC3E78">
        <w:tab/>
        <w:t>the need for security of court personnel, parties, children and witnesses;</w:t>
      </w:r>
    </w:p>
    <w:p w:rsidR="00E618C9" w:rsidRPr="00DC3E78" w:rsidRDefault="00E618C9" w:rsidP="00E618C9">
      <w:pPr>
        <w:pStyle w:val="paragraph"/>
      </w:pPr>
      <w:r w:rsidRPr="00DC3E78">
        <w:tab/>
        <w:t>(d)</w:t>
      </w:r>
      <w:r w:rsidRPr="00DC3E78">
        <w:tab/>
        <w:t>any limits or conditions that should be imposed on access to, or use of, the court record.</w:t>
      </w:r>
    </w:p>
    <w:p w:rsidR="00E618C9" w:rsidRPr="00DC3E78" w:rsidRDefault="00E618C9" w:rsidP="00E618C9">
      <w:pPr>
        <w:pStyle w:val="subsection"/>
      </w:pPr>
      <w:r w:rsidRPr="00DC3E78">
        <w:tab/>
        <w:t>(5)</w:t>
      </w:r>
      <w:r w:rsidRPr="00DC3E78">
        <w:tab/>
        <w:t>In this rule:</w:t>
      </w:r>
    </w:p>
    <w:p w:rsidR="00E618C9" w:rsidRPr="00DC3E78" w:rsidRDefault="00E618C9" w:rsidP="00E618C9">
      <w:pPr>
        <w:pStyle w:val="Definition"/>
      </w:pPr>
      <w:r w:rsidRPr="00DC3E78">
        <w:rPr>
          <w:b/>
          <w:bCs/>
          <w:i/>
          <w:iCs/>
        </w:rPr>
        <w:t>court document</w:t>
      </w:r>
      <w:r w:rsidRPr="00DC3E78">
        <w:t xml:space="preserve"> includes a document filed in a case, but does not include correspondence or a transcript forming part of the court record.</w:t>
      </w:r>
    </w:p>
    <w:p w:rsidR="00E618C9" w:rsidRPr="00DC3E78" w:rsidRDefault="00E618C9" w:rsidP="00E618C9">
      <w:pPr>
        <w:pStyle w:val="notetext"/>
      </w:pPr>
      <w:r w:rsidRPr="00DC3E78">
        <w:rPr>
          <w:iCs/>
        </w:rPr>
        <w:t>Note 1:</w:t>
      </w:r>
      <w:r w:rsidRPr="00DC3E78">
        <w:rPr>
          <w:iCs/>
        </w:rPr>
        <w:tab/>
      </w:r>
      <w:r w:rsidRPr="00DC3E78">
        <w:t>Section</w:t>
      </w:r>
      <w:r w:rsidR="00DC3E78">
        <w:t> </w:t>
      </w:r>
      <w:r w:rsidRPr="00DC3E78">
        <w:t>121 of the Family Law Act restricts the publication of court proceedings.</w:t>
      </w:r>
    </w:p>
    <w:p w:rsidR="00E618C9" w:rsidRPr="00DC3E78" w:rsidRDefault="00E618C9" w:rsidP="00E618C9">
      <w:pPr>
        <w:pStyle w:val="notetext"/>
      </w:pPr>
      <w:r w:rsidRPr="00DC3E78">
        <w:t>Note 2:</w:t>
      </w:r>
      <w:r w:rsidRPr="00DC3E78">
        <w:tab/>
        <w:t xml:space="preserve">Access to court records may be affected by the </w:t>
      </w:r>
      <w:r w:rsidRPr="00DC3E78">
        <w:rPr>
          <w:i/>
        </w:rPr>
        <w:t>National Security Information (Criminal and Civil Proceedings) Act 2004</w:t>
      </w:r>
      <w:r w:rsidR="001B4F6A" w:rsidRPr="00DC3E78">
        <w:t>.</w:t>
      </w:r>
    </w:p>
    <w:p w:rsidR="00E618C9" w:rsidRPr="00DC3E78" w:rsidRDefault="00E618C9" w:rsidP="00E618C9">
      <w:pPr>
        <w:pStyle w:val="ActHead5"/>
      </w:pPr>
      <w:bookmarkStart w:id="24" w:name="_Toc521919128"/>
      <w:r w:rsidRPr="00DC3E78">
        <w:rPr>
          <w:rStyle w:val="CharSectno"/>
        </w:rPr>
        <w:lastRenderedPageBreak/>
        <w:t>2.08A</w:t>
      </w:r>
      <w:r w:rsidRPr="00DC3E78">
        <w:t xml:space="preserve">  Custody of documents in general federal law proceedings</w:t>
      </w:r>
      <w:bookmarkEnd w:id="24"/>
    </w:p>
    <w:p w:rsidR="00E618C9" w:rsidRPr="00DC3E78" w:rsidRDefault="00E618C9" w:rsidP="00E618C9">
      <w:pPr>
        <w:pStyle w:val="subsection"/>
      </w:pPr>
      <w:r w:rsidRPr="00DC3E78">
        <w:tab/>
        <w:t>(1)</w:t>
      </w:r>
      <w:r w:rsidRPr="00DC3E78">
        <w:tab/>
        <w:t>The District Registrar of a District Registry of the Federal Court of Australia is to have custody of, and control over:</w:t>
      </w:r>
    </w:p>
    <w:p w:rsidR="00E618C9" w:rsidRPr="00DC3E78" w:rsidRDefault="00E618C9" w:rsidP="00E618C9">
      <w:pPr>
        <w:pStyle w:val="paragraph"/>
      </w:pPr>
      <w:r w:rsidRPr="00DC3E78">
        <w:tab/>
        <w:t>(a)</w:t>
      </w:r>
      <w:r w:rsidRPr="00DC3E78">
        <w:tab/>
        <w:t>each document filed in the Registry in a general federal law proceeding; and</w:t>
      </w:r>
    </w:p>
    <w:p w:rsidR="00E618C9" w:rsidRPr="00DC3E78" w:rsidRDefault="00E618C9" w:rsidP="00E618C9">
      <w:pPr>
        <w:pStyle w:val="paragraph"/>
      </w:pPr>
      <w:r w:rsidRPr="00DC3E78">
        <w:tab/>
        <w:t>(b)</w:t>
      </w:r>
      <w:r w:rsidRPr="00DC3E78">
        <w:tab/>
        <w:t>the records of the Registry relating to a general federal law proceeding.</w:t>
      </w:r>
    </w:p>
    <w:p w:rsidR="00E618C9" w:rsidRPr="00DC3E78" w:rsidRDefault="00E618C9" w:rsidP="00E618C9">
      <w:pPr>
        <w:pStyle w:val="subsection"/>
      </w:pPr>
      <w:r w:rsidRPr="00DC3E78">
        <w:tab/>
        <w:t>(2)</w:t>
      </w:r>
      <w:r w:rsidRPr="00DC3E78">
        <w:tab/>
        <w:t>A person may remove a document in a general federal law proceeding from a Registry if:</w:t>
      </w:r>
    </w:p>
    <w:p w:rsidR="00E618C9" w:rsidRPr="00DC3E78" w:rsidRDefault="00E618C9" w:rsidP="00E618C9">
      <w:pPr>
        <w:pStyle w:val="paragraph"/>
      </w:pPr>
      <w:r w:rsidRPr="00DC3E78">
        <w:tab/>
        <w:t>(a)</w:t>
      </w:r>
      <w:r w:rsidRPr="00DC3E78">
        <w:tab/>
        <w:t>a Registrar has given written permission for the removal because it is necessary to transfer the document to another Registry; or</w:t>
      </w:r>
    </w:p>
    <w:p w:rsidR="00E618C9" w:rsidRPr="00DC3E78" w:rsidRDefault="00E618C9" w:rsidP="00E618C9">
      <w:pPr>
        <w:pStyle w:val="paragraph"/>
      </w:pPr>
      <w:r w:rsidRPr="00DC3E78">
        <w:tab/>
        <w:t>(b)</w:t>
      </w:r>
      <w:r w:rsidRPr="00DC3E78">
        <w:tab/>
        <w:t>the Court or a Registrar has given the person leave for the removal.</w:t>
      </w:r>
    </w:p>
    <w:p w:rsidR="00E618C9" w:rsidRPr="00DC3E78" w:rsidRDefault="00E618C9" w:rsidP="00E618C9">
      <w:pPr>
        <w:pStyle w:val="subsection"/>
      </w:pPr>
      <w:r w:rsidRPr="00DC3E78">
        <w:tab/>
        <w:t>(3)</w:t>
      </w:r>
      <w:r w:rsidRPr="00DC3E78">
        <w:tab/>
        <w:t>If the Court or Registrar permits a person to remove a document from the Registry, the person must comply with any conditions on the removal imposed by the Court or Registrar.</w:t>
      </w:r>
    </w:p>
    <w:p w:rsidR="00E618C9" w:rsidRPr="00DC3E78" w:rsidRDefault="00E618C9" w:rsidP="00E618C9">
      <w:pPr>
        <w:pStyle w:val="ActHead5"/>
      </w:pPr>
      <w:bookmarkStart w:id="25" w:name="_Toc521919129"/>
      <w:r w:rsidRPr="00DC3E78">
        <w:rPr>
          <w:rStyle w:val="CharSectno"/>
        </w:rPr>
        <w:t>2.08B</w:t>
      </w:r>
      <w:r w:rsidRPr="00DC3E78">
        <w:t xml:space="preserve">  Inspection of documents in general federal law proceedings</w:t>
      </w:r>
      <w:bookmarkEnd w:id="25"/>
    </w:p>
    <w:p w:rsidR="00E618C9" w:rsidRPr="00DC3E78" w:rsidRDefault="00E618C9" w:rsidP="00E618C9">
      <w:pPr>
        <w:pStyle w:val="subsection"/>
      </w:pPr>
      <w:r w:rsidRPr="00DC3E78">
        <w:tab/>
        <w:t>(1)</w:t>
      </w:r>
      <w:r w:rsidRPr="00DC3E78">
        <w:tab/>
        <w:t>A party may inspect any document in a general federal law proceeding except:</w:t>
      </w:r>
    </w:p>
    <w:p w:rsidR="00E618C9" w:rsidRPr="00DC3E78" w:rsidRDefault="00E618C9" w:rsidP="00E618C9">
      <w:pPr>
        <w:pStyle w:val="paragraph"/>
      </w:pPr>
      <w:r w:rsidRPr="00DC3E78">
        <w:tab/>
        <w:t>(a)</w:t>
      </w:r>
      <w:r w:rsidRPr="00DC3E78">
        <w:tab/>
        <w:t>a document for which a claim of privilege has been made:</w:t>
      </w:r>
    </w:p>
    <w:p w:rsidR="00E618C9" w:rsidRPr="00DC3E78" w:rsidRDefault="00E618C9" w:rsidP="00E618C9">
      <w:pPr>
        <w:pStyle w:val="paragraphsub"/>
      </w:pPr>
      <w:r w:rsidRPr="00DC3E78">
        <w:tab/>
        <w:t>(i)</w:t>
      </w:r>
      <w:r w:rsidRPr="00DC3E78">
        <w:tab/>
        <w:t>but not decided by the Court; or</w:t>
      </w:r>
    </w:p>
    <w:p w:rsidR="00E618C9" w:rsidRPr="00DC3E78" w:rsidRDefault="00E618C9" w:rsidP="00E618C9">
      <w:pPr>
        <w:pStyle w:val="paragraphsub"/>
      </w:pPr>
      <w:r w:rsidRPr="00DC3E78">
        <w:tab/>
        <w:t>(ii)</w:t>
      </w:r>
      <w:r w:rsidRPr="00DC3E78">
        <w:tab/>
        <w:t>that the Court has decided is privileged; or</w:t>
      </w:r>
    </w:p>
    <w:p w:rsidR="00E618C9" w:rsidRPr="00DC3E78" w:rsidRDefault="00E618C9" w:rsidP="00E618C9">
      <w:pPr>
        <w:pStyle w:val="paragraph"/>
      </w:pPr>
      <w:r w:rsidRPr="00DC3E78">
        <w:tab/>
        <w:t>(b)</w:t>
      </w:r>
      <w:r w:rsidRPr="00DC3E78">
        <w:tab/>
        <w:t>a document that the Court or a Registrar has ordered be confidential.</w:t>
      </w:r>
    </w:p>
    <w:p w:rsidR="00E618C9" w:rsidRPr="00DC3E78" w:rsidRDefault="00E618C9" w:rsidP="00E618C9">
      <w:pPr>
        <w:pStyle w:val="subsection"/>
      </w:pPr>
      <w:r w:rsidRPr="00DC3E78">
        <w:tab/>
        <w:t>(2)</w:t>
      </w:r>
      <w:r w:rsidRPr="00DC3E78">
        <w:tab/>
        <w:t>A person who is not a party may inspect the following documents in a general federal law proceeding in the appropriate registry:</w:t>
      </w:r>
    </w:p>
    <w:p w:rsidR="00E618C9" w:rsidRPr="00DC3E78" w:rsidRDefault="00E618C9" w:rsidP="00E618C9">
      <w:pPr>
        <w:pStyle w:val="paragraph"/>
      </w:pPr>
      <w:r w:rsidRPr="00DC3E78">
        <w:tab/>
        <w:t>(a)</w:t>
      </w:r>
      <w:r w:rsidRPr="00DC3E78">
        <w:tab/>
        <w:t>an application starting the proceeding or cross</w:t>
      </w:r>
      <w:r w:rsidR="00DC3E78">
        <w:noBreakHyphen/>
      </w:r>
      <w:r w:rsidRPr="00DC3E78">
        <w:t>claim;</w:t>
      </w:r>
    </w:p>
    <w:p w:rsidR="00E618C9" w:rsidRPr="00DC3E78" w:rsidRDefault="00E618C9" w:rsidP="00E618C9">
      <w:pPr>
        <w:pStyle w:val="paragraph"/>
      </w:pPr>
      <w:r w:rsidRPr="00DC3E78">
        <w:tab/>
        <w:t>(b)</w:t>
      </w:r>
      <w:r w:rsidRPr="00DC3E78">
        <w:tab/>
        <w:t>a response or reply;</w:t>
      </w:r>
    </w:p>
    <w:p w:rsidR="00E618C9" w:rsidRPr="00DC3E78" w:rsidRDefault="00E618C9" w:rsidP="00E618C9">
      <w:pPr>
        <w:pStyle w:val="paragraph"/>
      </w:pPr>
      <w:r w:rsidRPr="00DC3E78">
        <w:tab/>
        <w:t>(c)</w:t>
      </w:r>
      <w:r w:rsidRPr="00DC3E78">
        <w:tab/>
        <w:t>a notice of address for service;</w:t>
      </w:r>
    </w:p>
    <w:p w:rsidR="00E618C9" w:rsidRPr="00DC3E78" w:rsidRDefault="00E618C9" w:rsidP="00E618C9">
      <w:pPr>
        <w:pStyle w:val="paragraph"/>
      </w:pPr>
      <w:r w:rsidRPr="00DC3E78">
        <w:tab/>
        <w:t>(d)</w:t>
      </w:r>
      <w:r w:rsidRPr="00DC3E78">
        <w:tab/>
        <w:t>a pleading or particulars of a pleading or similar document;</w:t>
      </w:r>
    </w:p>
    <w:p w:rsidR="00E618C9" w:rsidRPr="00DC3E78" w:rsidRDefault="00E618C9" w:rsidP="00E618C9">
      <w:pPr>
        <w:pStyle w:val="paragraph"/>
      </w:pPr>
      <w:r w:rsidRPr="00DC3E78">
        <w:tab/>
        <w:t>(e)</w:t>
      </w:r>
      <w:r w:rsidRPr="00DC3E78">
        <w:tab/>
        <w:t>a statement of agreed facts or an agreed statement of facts;</w:t>
      </w:r>
    </w:p>
    <w:p w:rsidR="00E618C9" w:rsidRPr="00DC3E78" w:rsidRDefault="00E618C9" w:rsidP="00E618C9">
      <w:pPr>
        <w:pStyle w:val="paragraph"/>
      </w:pPr>
      <w:r w:rsidRPr="00DC3E78">
        <w:tab/>
        <w:t>(f)</w:t>
      </w:r>
      <w:r w:rsidRPr="00DC3E78">
        <w:tab/>
        <w:t>an application in a case;</w:t>
      </w:r>
    </w:p>
    <w:p w:rsidR="00E618C9" w:rsidRPr="00DC3E78" w:rsidRDefault="00E618C9" w:rsidP="00E618C9">
      <w:pPr>
        <w:pStyle w:val="paragraph"/>
      </w:pPr>
      <w:r w:rsidRPr="00DC3E78">
        <w:tab/>
        <w:t>(g)</w:t>
      </w:r>
      <w:r w:rsidRPr="00DC3E78">
        <w:tab/>
        <w:t>a judgment or an order of the Court;</w:t>
      </w:r>
    </w:p>
    <w:p w:rsidR="00E618C9" w:rsidRPr="00DC3E78" w:rsidRDefault="00E618C9" w:rsidP="00E618C9">
      <w:pPr>
        <w:pStyle w:val="paragraph"/>
      </w:pPr>
      <w:r w:rsidRPr="00DC3E78">
        <w:tab/>
        <w:t>(h)</w:t>
      </w:r>
      <w:r w:rsidRPr="00DC3E78">
        <w:tab/>
        <w:t>a notice of discontinuance;</w:t>
      </w:r>
    </w:p>
    <w:p w:rsidR="00E618C9" w:rsidRPr="00DC3E78" w:rsidRDefault="00E618C9" w:rsidP="00E618C9">
      <w:pPr>
        <w:pStyle w:val="paragraph"/>
      </w:pPr>
      <w:r w:rsidRPr="00DC3E78">
        <w:tab/>
        <w:t>(i)</w:t>
      </w:r>
      <w:r w:rsidRPr="00DC3E78">
        <w:tab/>
        <w:t>a notice of change of lawyer;</w:t>
      </w:r>
    </w:p>
    <w:p w:rsidR="00E618C9" w:rsidRPr="00DC3E78" w:rsidRDefault="00E618C9" w:rsidP="00E618C9">
      <w:pPr>
        <w:pStyle w:val="paragraph"/>
      </w:pPr>
      <w:r w:rsidRPr="00DC3E78">
        <w:tab/>
        <w:t>(j)</w:t>
      </w:r>
      <w:r w:rsidRPr="00DC3E78">
        <w:tab/>
        <w:t>a notice of withdrawal;</w:t>
      </w:r>
    </w:p>
    <w:p w:rsidR="00E618C9" w:rsidRPr="00DC3E78" w:rsidRDefault="00E618C9" w:rsidP="00E618C9">
      <w:pPr>
        <w:pStyle w:val="paragraph"/>
      </w:pPr>
      <w:r w:rsidRPr="00DC3E78">
        <w:tab/>
        <w:t>(k)</w:t>
      </w:r>
      <w:r w:rsidRPr="00DC3E78">
        <w:tab/>
        <w:t>reasons for judgment;</w:t>
      </w:r>
    </w:p>
    <w:p w:rsidR="00E618C9" w:rsidRPr="00DC3E78" w:rsidRDefault="00E618C9" w:rsidP="00E618C9">
      <w:pPr>
        <w:pStyle w:val="paragraph"/>
      </w:pPr>
      <w:r w:rsidRPr="00DC3E78">
        <w:tab/>
        <w:t>(l)</w:t>
      </w:r>
      <w:r w:rsidRPr="00DC3E78">
        <w:tab/>
        <w:t>a transcript of a hearing heard in open court.</w:t>
      </w:r>
    </w:p>
    <w:p w:rsidR="00E618C9" w:rsidRPr="00DC3E78" w:rsidRDefault="00E618C9" w:rsidP="00E618C9">
      <w:pPr>
        <w:pStyle w:val="subsection"/>
      </w:pPr>
      <w:r w:rsidRPr="00DC3E78">
        <w:tab/>
        <w:t>(3)</w:t>
      </w:r>
      <w:r w:rsidRPr="00DC3E78">
        <w:tab/>
        <w:t>However, a person who is not a party is not entitled to inspect a document if:</w:t>
      </w:r>
    </w:p>
    <w:p w:rsidR="00E618C9" w:rsidRPr="00DC3E78" w:rsidRDefault="00E618C9" w:rsidP="00E618C9">
      <w:pPr>
        <w:pStyle w:val="paragraph"/>
      </w:pPr>
      <w:r w:rsidRPr="00DC3E78">
        <w:tab/>
        <w:t>(a)</w:t>
      </w:r>
      <w:r w:rsidRPr="00DC3E78">
        <w:tab/>
        <w:t>the Court or a Registrar has ordered the document be confidential; or</w:t>
      </w:r>
    </w:p>
    <w:p w:rsidR="00E618C9" w:rsidRPr="00DC3E78" w:rsidRDefault="00E618C9" w:rsidP="00E618C9">
      <w:pPr>
        <w:pStyle w:val="paragraph"/>
      </w:pPr>
      <w:r w:rsidRPr="00DC3E78">
        <w:tab/>
        <w:t>(b)</w:t>
      </w:r>
      <w:r w:rsidRPr="00DC3E78">
        <w:tab/>
        <w:t>the person is not entitled to inspect the document because of a suppression order or non</w:t>
      </w:r>
      <w:r w:rsidR="00DC3E78">
        <w:noBreakHyphen/>
      </w:r>
      <w:r w:rsidRPr="00DC3E78">
        <w:t>publication order by the Court.</w:t>
      </w:r>
    </w:p>
    <w:p w:rsidR="00E618C9" w:rsidRPr="00DC3E78" w:rsidRDefault="00E618C9" w:rsidP="00E618C9">
      <w:pPr>
        <w:pStyle w:val="notetext"/>
      </w:pPr>
      <w:r w:rsidRPr="00DC3E78">
        <w:t>Note:</w:t>
      </w:r>
      <w:r w:rsidRPr="00DC3E78">
        <w:tab/>
        <w:t>For the power of the Court to make a suppression order or non</w:t>
      </w:r>
      <w:r w:rsidR="00DC3E78">
        <w:noBreakHyphen/>
      </w:r>
      <w:r w:rsidRPr="00DC3E78">
        <w:t>publication order, see sections</w:t>
      </w:r>
      <w:r w:rsidR="00DC3E78">
        <w:t> </w:t>
      </w:r>
      <w:r w:rsidRPr="00DC3E78">
        <w:t>88F and 88J of the Act.</w:t>
      </w:r>
    </w:p>
    <w:p w:rsidR="00E618C9" w:rsidRPr="00DC3E78" w:rsidRDefault="00E618C9" w:rsidP="00E618C9">
      <w:pPr>
        <w:pStyle w:val="subsection"/>
      </w:pPr>
      <w:r w:rsidRPr="00DC3E78">
        <w:lastRenderedPageBreak/>
        <w:tab/>
        <w:t>(4)</w:t>
      </w:r>
      <w:r w:rsidRPr="00DC3E78">
        <w:tab/>
        <w:t>A person may apply to the Court or a Registrar for leave to inspect a document that the person is not otherwise entitled to inspect.</w:t>
      </w:r>
    </w:p>
    <w:p w:rsidR="00E618C9" w:rsidRPr="00DC3E78" w:rsidRDefault="00E618C9" w:rsidP="00E618C9">
      <w:pPr>
        <w:pStyle w:val="subsection"/>
      </w:pPr>
      <w:r w:rsidRPr="00DC3E78">
        <w:tab/>
        <w:t>(5)</w:t>
      </w:r>
      <w:r w:rsidRPr="00DC3E78">
        <w:tab/>
        <w:t>A person may be given a copy of a document, except a copy of the transcript in the proceeding, if the person:</w:t>
      </w:r>
    </w:p>
    <w:p w:rsidR="00E618C9" w:rsidRPr="00DC3E78" w:rsidRDefault="00306C93" w:rsidP="00E618C9">
      <w:pPr>
        <w:pStyle w:val="paragraph"/>
      </w:pPr>
      <w:r w:rsidRPr="00DC3E78">
        <w:tab/>
        <w:t>(a)</w:t>
      </w:r>
      <w:r w:rsidRPr="00DC3E78">
        <w:tab/>
      </w:r>
      <w:r w:rsidR="00E618C9" w:rsidRPr="00DC3E78">
        <w:t>is entitled to inspect the document; and</w:t>
      </w:r>
    </w:p>
    <w:p w:rsidR="00E618C9" w:rsidRPr="00DC3E78" w:rsidRDefault="00E618C9" w:rsidP="00E618C9">
      <w:pPr>
        <w:pStyle w:val="paragraph"/>
      </w:pPr>
      <w:r w:rsidRPr="00DC3E78">
        <w:tab/>
        <w:t>(b)</w:t>
      </w:r>
      <w:r w:rsidRPr="00DC3E78">
        <w:tab/>
        <w:t>has paid the prescribed fee.</w:t>
      </w:r>
    </w:p>
    <w:p w:rsidR="00E618C9" w:rsidRPr="00DC3E78" w:rsidRDefault="00E618C9" w:rsidP="00E618C9">
      <w:pPr>
        <w:pStyle w:val="notetext"/>
      </w:pPr>
      <w:r w:rsidRPr="00DC3E78">
        <w:t>Note 1:</w:t>
      </w:r>
      <w:r w:rsidRPr="00DC3E78">
        <w:tab/>
        <w:t xml:space="preserve">For the prescribed fee, see the </w:t>
      </w:r>
      <w:r w:rsidRPr="00DC3E78">
        <w:rPr>
          <w:i/>
        </w:rPr>
        <w:t>Federal Court and Federal Circuit Court Regulation</w:t>
      </w:r>
      <w:r w:rsidR="00DC3E78">
        <w:rPr>
          <w:i/>
        </w:rPr>
        <w:t> </w:t>
      </w:r>
      <w:r w:rsidRPr="00DC3E78">
        <w:rPr>
          <w:i/>
        </w:rPr>
        <w:t>2012</w:t>
      </w:r>
      <w:r w:rsidRPr="00DC3E78">
        <w:t>.</w:t>
      </w:r>
    </w:p>
    <w:p w:rsidR="00E618C9" w:rsidRPr="00DC3E78" w:rsidRDefault="00E618C9" w:rsidP="00E618C9">
      <w:pPr>
        <w:pStyle w:val="notetext"/>
      </w:pPr>
      <w:r w:rsidRPr="00DC3E78">
        <w:t>Note 2:</w:t>
      </w:r>
      <w:r w:rsidRPr="00DC3E78">
        <w:tab/>
        <w:t>If there is no order that a transcript is confidential, a person may, on payment of the applicable charge, obtain a copy of the transcript of a proceeding from the Court’s transcript provider.</w:t>
      </w:r>
    </w:p>
    <w:p w:rsidR="00E618C9" w:rsidRPr="00DC3E78" w:rsidRDefault="00E618C9" w:rsidP="00E618C9">
      <w:pPr>
        <w:pStyle w:val="ActHead3"/>
        <w:pageBreakBefore/>
      </w:pPr>
      <w:bookmarkStart w:id="26" w:name="_Toc521919130"/>
      <w:r w:rsidRPr="00DC3E78">
        <w:rPr>
          <w:rStyle w:val="CharDivNo"/>
        </w:rPr>
        <w:lastRenderedPageBreak/>
        <w:t>Division</w:t>
      </w:r>
      <w:r w:rsidR="00DC3E78" w:rsidRPr="00DC3E78">
        <w:rPr>
          <w:rStyle w:val="CharDivNo"/>
        </w:rPr>
        <w:t> </w:t>
      </w:r>
      <w:r w:rsidRPr="00DC3E78">
        <w:rPr>
          <w:rStyle w:val="CharDivNo"/>
        </w:rPr>
        <w:t>2.4</w:t>
      </w:r>
      <w:r w:rsidRPr="00DC3E78">
        <w:t>—</w:t>
      </w:r>
      <w:r w:rsidRPr="00DC3E78">
        <w:rPr>
          <w:rStyle w:val="CharDivText"/>
        </w:rPr>
        <w:t>Seal and stamp of Court</w:t>
      </w:r>
      <w:bookmarkEnd w:id="26"/>
    </w:p>
    <w:p w:rsidR="00E618C9" w:rsidRPr="00DC3E78" w:rsidRDefault="00E618C9" w:rsidP="00E618C9">
      <w:pPr>
        <w:pStyle w:val="ActHead5"/>
      </w:pPr>
      <w:bookmarkStart w:id="27" w:name="_Toc521919131"/>
      <w:r w:rsidRPr="00DC3E78">
        <w:rPr>
          <w:rStyle w:val="CharSectno"/>
        </w:rPr>
        <w:t>2.09</w:t>
      </w:r>
      <w:r w:rsidRPr="00DC3E78">
        <w:t xml:space="preserve">  Use of seal of Court</w:t>
      </w:r>
      <w:bookmarkEnd w:id="27"/>
    </w:p>
    <w:p w:rsidR="00E618C9" w:rsidRPr="00DC3E78" w:rsidRDefault="00E618C9" w:rsidP="00E618C9">
      <w:pPr>
        <w:pStyle w:val="subsection"/>
      </w:pPr>
      <w:r w:rsidRPr="00DC3E78">
        <w:tab/>
      </w:r>
      <w:r w:rsidRPr="00DC3E78">
        <w:tab/>
        <w:t>The seal of the Court must be attached to:</w:t>
      </w:r>
    </w:p>
    <w:p w:rsidR="00E618C9" w:rsidRPr="00DC3E78" w:rsidRDefault="00E618C9" w:rsidP="00E618C9">
      <w:pPr>
        <w:pStyle w:val="paragraph"/>
      </w:pPr>
      <w:r w:rsidRPr="00DC3E78">
        <w:tab/>
        <w:t>(a)</w:t>
      </w:r>
      <w:r w:rsidRPr="00DC3E78">
        <w:tab/>
        <w:t>Rules of Court; and</w:t>
      </w:r>
    </w:p>
    <w:p w:rsidR="00E618C9" w:rsidRPr="00DC3E78" w:rsidRDefault="00E618C9" w:rsidP="00E618C9">
      <w:pPr>
        <w:pStyle w:val="paragraph"/>
      </w:pPr>
      <w:r w:rsidRPr="00DC3E78">
        <w:tab/>
        <w:t>(b)</w:t>
      </w:r>
      <w:r w:rsidRPr="00DC3E78">
        <w:tab/>
        <w:t>any other documents the Court or a Judge directs or the law requires.</w:t>
      </w:r>
    </w:p>
    <w:p w:rsidR="00E618C9" w:rsidRPr="00DC3E78" w:rsidRDefault="00E618C9" w:rsidP="00E618C9">
      <w:pPr>
        <w:pStyle w:val="notetext"/>
      </w:pPr>
      <w:r w:rsidRPr="00DC3E78">
        <w:t>Note 1:</w:t>
      </w:r>
      <w:r w:rsidRPr="00DC3E78">
        <w:tab/>
        <w:t>The seal must be attached to all writs, commissions and process issued from the Court: see subsection</w:t>
      </w:r>
      <w:r w:rsidR="00DC3E78">
        <w:t> </w:t>
      </w:r>
      <w:r w:rsidRPr="00DC3E78">
        <w:t>49(1) of the Act. It may also be used to enter an order: see rule</w:t>
      </w:r>
      <w:r w:rsidR="00DC3E78">
        <w:t> </w:t>
      </w:r>
      <w:r w:rsidR="001B4F6A" w:rsidRPr="00DC3E78">
        <w:t>16.08.</w:t>
      </w:r>
    </w:p>
    <w:p w:rsidR="00E618C9" w:rsidRPr="00DC3E78" w:rsidRDefault="00E618C9" w:rsidP="00E618C9">
      <w:pPr>
        <w:pStyle w:val="notetext"/>
      </w:pPr>
      <w:r w:rsidRPr="00DC3E78">
        <w:t>Note 2:</w:t>
      </w:r>
      <w:r w:rsidRPr="00DC3E78">
        <w:tab/>
        <w:t>The design of the seal is decided by the Minister and the seal is kept in custody as directed by the Chief Judge: see section</w:t>
      </w:r>
      <w:r w:rsidR="00DC3E78">
        <w:t> </w:t>
      </w:r>
      <w:r w:rsidR="001B4F6A" w:rsidRPr="00DC3E78">
        <w:t>47 of the Act.</w:t>
      </w:r>
    </w:p>
    <w:p w:rsidR="00E618C9" w:rsidRPr="00DC3E78" w:rsidRDefault="00E618C9" w:rsidP="00E618C9">
      <w:pPr>
        <w:pStyle w:val="ActHead5"/>
      </w:pPr>
      <w:bookmarkStart w:id="28" w:name="_Toc521919132"/>
      <w:r w:rsidRPr="00DC3E78">
        <w:rPr>
          <w:rStyle w:val="CharSectno"/>
        </w:rPr>
        <w:t>2.10</w:t>
      </w:r>
      <w:r w:rsidRPr="00DC3E78">
        <w:t xml:space="preserve">  Stamp of Court</w:t>
      </w:r>
      <w:bookmarkEnd w:id="28"/>
    </w:p>
    <w:p w:rsidR="00E618C9" w:rsidRPr="00DC3E78" w:rsidRDefault="00E618C9" w:rsidP="00E618C9">
      <w:pPr>
        <w:pStyle w:val="subsection"/>
      </w:pPr>
      <w:r w:rsidRPr="00DC3E78">
        <w:tab/>
        <w:t>(1)</w:t>
      </w:r>
      <w:r w:rsidRPr="00DC3E78">
        <w:tab/>
        <w:t>The Registrar must keep in his or her custody a stamp designed, as nearly as practicable, to be the same as the d</w:t>
      </w:r>
      <w:r w:rsidR="001B4F6A" w:rsidRPr="00DC3E78">
        <w:t>esign of the seal of the Court.</w:t>
      </w:r>
    </w:p>
    <w:p w:rsidR="00E618C9" w:rsidRPr="00DC3E78" w:rsidRDefault="00E618C9" w:rsidP="00E618C9">
      <w:pPr>
        <w:pStyle w:val="subsection"/>
      </w:pPr>
      <w:r w:rsidRPr="00DC3E78">
        <w:tab/>
        <w:t>(2)</w:t>
      </w:r>
      <w:r w:rsidRPr="00DC3E78">
        <w:tab/>
        <w:t>The stamp of the Court must be attached to all process filed in the Court and orders entered and to other documents as directed by the Court.</w:t>
      </w:r>
    </w:p>
    <w:p w:rsidR="00E618C9" w:rsidRPr="00DC3E78" w:rsidRDefault="00E618C9" w:rsidP="00E618C9">
      <w:pPr>
        <w:pStyle w:val="notetext"/>
      </w:pPr>
      <w:r w:rsidRPr="00DC3E78">
        <w:t>Note:</w:t>
      </w:r>
      <w:r w:rsidRPr="00DC3E78">
        <w:tab/>
        <w:t>Documents marked with the stamp are as valid and effectual as if sealed with the seal of the Court: see subsection</w:t>
      </w:r>
      <w:r w:rsidR="00DC3E78">
        <w:t> </w:t>
      </w:r>
      <w:r w:rsidRPr="00DC3E78">
        <w:t>48(2) of the Act.</w:t>
      </w:r>
    </w:p>
    <w:p w:rsidR="00E618C9" w:rsidRPr="00DC3E78" w:rsidRDefault="00E618C9" w:rsidP="00E618C9">
      <w:pPr>
        <w:pStyle w:val="ActHead5"/>
      </w:pPr>
      <w:bookmarkStart w:id="29" w:name="_Toc521919133"/>
      <w:r w:rsidRPr="00DC3E78">
        <w:rPr>
          <w:rStyle w:val="CharSectno"/>
        </w:rPr>
        <w:t>2.11</w:t>
      </w:r>
      <w:r w:rsidRPr="00DC3E78">
        <w:t xml:space="preserve">  Methods of attaching the seal or stamp</w:t>
      </w:r>
      <w:bookmarkEnd w:id="29"/>
    </w:p>
    <w:p w:rsidR="00E618C9" w:rsidRPr="00DC3E78" w:rsidRDefault="00E618C9" w:rsidP="00E618C9">
      <w:pPr>
        <w:pStyle w:val="subsection"/>
      </w:pPr>
      <w:r w:rsidRPr="00DC3E78">
        <w:tab/>
      </w:r>
      <w:r w:rsidRPr="00DC3E78">
        <w:tab/>
        <w:t>The seal or stamp of the Court may be attached to a document:</w:t>
      </w:r>
    </w:p>
    <w:p w:rsidR="00E618C9" w:rsidRPr="00DC3E78" w:rsidRDefault="00E618C9" w:rsidP="00E618C9">
      <w:pPr>
        <w:pStyle w:val="paragraph"/>
      </w:pPr>
      <w:r w:rsidRPr="00DC3E78">
        <w:tab/>
        <w:t>(a)</w:t>
      </w:r>
      <w:r w:rsidRPr="00DC3E78">
        <w:tab/>
        <w:t>by hand; or</w:t>
      </w:r>
    </w:p>
    <w:p w:rsidR="00E618C9" w:rsidRPr="00DC3E78" w:rsidRDefault="00E618C9" w:rsidP="00E618C9">
      <w:pPr>
        <w:pStyle w:val="paragraph"/>
      </w:pPr>
      <w:r w:rsidRPr="00DC3E78">
        <w:tab/>
        <w:t>(b)</w:t>
      </w:r>
      <w:r w:rsidRPr="00DC3E78">
        <w:tab/>
        <w:t>by electronic means; or</w:t>
      </w:r>
    </w:p>
    <w:p w:rsidR="00E618C9" w:rsidRPr="00DC3E78" w:rsidRDefault="00E618C9" w:rsidP="00E618C9">
      <w:pPr>
        <w:pStyle w:val="paragraph"/>
      </w:pPr>
      <w:r w:rsidRPr="00DC3E78">
        <w:tab/>
        <w:t>(c)</w:t>
      </w:r>
      <w:r w:rsidRPr="00DC3E78">
        <w:tab/>
        <w:t>in another way.</w:t>
      </w:r>
    </w:p>
    <w:p w:rsidR="00E618C9" w:rsidRPr="00DC3E78" w:rsidRDefault="00E618C9" w:rsidP="00042EF8">
      <w:pPr>
        <w:pStyle w:val="ActHead2"/>
        <w:pageBreakBefore/>
      </w:pPr>
      <w:bookmarkStart w:id="30" w:name="_Toc521919134"/>
      <w:r w:rsidRPr="00DC3E78">
        <w:rPr>
          <w:rStyle w:val="CharPartNo"/>
        </w:rPr>
        <w:lastRenderedPageBreak/>
        <w:t>Part</w:t>
      </w:r>
      <w:r w:rsidR="00DC3E78" w:rsidRPr="00DC3E78">
        <w:rPr>
          <w:rStyle w:val="CharPartNo"/>
        </w:rPr>
        <w:t> </w:t>
      </w:r>
      <w:r w:rsidRPr="00DC3E78">
        <w:rPr>
          <w:rStyle w:val="CharPartNo"/>
        </w:rPr>
        <w:t>3</w:t>
      </w:r>
      <w:r w:rsidRPr="00DC3E78">
        <w:t>—</w:t>
      </w:r>
      <w:r w:rsidRPr="00DC3E78">
        <w:rPr>
          <w:rStyle w:val="CharPartText"/>
        </w:rPr>
        <w:t>Sittings, registry hours and time</w:t>
      </w:r>
      <w:bookmarkEnd w:id="30"/>
    </w:p>
    <w:p w:rsidR="00E618C9" w:rsidRPr="00DC3E78" w:rsidRDefault="00E618C9" w:rsidP="00E618C9">
      <w:pPr>
        <w:pStyle w:val="ActHead3"/>
      </w:pPr>
      <w:bookmarkStart w:id="31" w:name="_Toc521919135"/>
      <w:r w:rsidRPr="00DC3E78">
        <w:rPr>
          <w:rStyle w:val="CharDivNo"/>
        </w:rPr>
        <w:t>Division</w:t>
      </w:r>
      <w:r w:rsidR="00DC3E78" w:rsidRPr="00DC3E78">
        <w:rPr>
          <w:rStyle w:val="CharDivNo"/>
        </w:rPr>
        <w:t> </w:t>
      </w:r>
      <w:r w:rsidRPr="00DC3E78">
        <w:rPr>
          <w:rStyle w:val="CharDivNo"/>
        </w:rPr>
        <w:t>3.1</w:t>
      </w:r>
      <w:r w:rsidRPr="00DC3E78">
        <w:t>—</w:t>
      </w:r>
      <w:r w:rsidRPr="00DC3E78">
        <w:rPr>
          <w:rStyle w:val="CharDivText"/>
        </w:rPr>
        <w:t>Sittings, holidays and registry hours</w:t>
      </w:r>
      <w:bookmarkEnd w:id="31"/>
    </w:p>
    <w:p w:rsidR="00E618C9" w:rsidRPr="00DC3E78" w:rsidRDefault="00E618C9" w:rsidP="00E618C9">
      <w:pPr>
        <w:pStyle w:val="ActHead5"/>
      </w:pPr>
      <w:bookmarkStart w:id="32" w:name="_Toc521919136"/>
      <w:r w:rsidRPr="00DC3E78">
        <w:rPr>
          <w:rStyle w:val="CharSectno"/>
        </w:rPr>
        <w:t>3.01</w:t>
      </w:r>
      <w:r w:rsidRPr="00DC3E78">
        <w:t xml:space="preserve">  Sittings</w:t>
      </w:r>
      <w:bookmarkEnd w:id="32"/>
    </w:p>
    <w:p w:rsidR="00E618C9" w:rsidRPr="00DC3E78" w:rsidRDefault="00E618C9" w:rsidP="00E618C9">
      <w:pPr>
        <w:pStyle w:val="subsection"/>
      </w:pPr>
      <w:r w:rsidRPr="00DC3E78">
        <w:tab/>
        <w:t>(1)</w:t>
      </w:r>
      <w:r w:rsidRPr="00DC3E78">
        <w:tab/>
        <w:t>The Court sits at times and places as directed by the Chief Judge.</w:t>
      </w:r>
    </w:p>
    <w:p w:rsidR="00E618C9" w:rsidRPr="00DC3E78" w:rsidRDefault="00E618C9" w:rsidP="00E618C9">
      <w:pPr>
        <w:pStyle w:val="subsection"/>
      </w:pPr>
      <w:r w:rsidRPr="00DC3E78">
        <w:tab/>
        <w:t>(2)</w:t>
      </w:r>
      <w:r w:rsidRPr="00DC3E78">
        <w:tab/>
        <w:t>Unless the Judge constituting the Court otherwise directs, the Court does not sit:</w:t>
      </w:r>
    </w:p>
    <w:p w:rsidR="00E618C9" w:rsidRPr="00DC3E78" w:rsidRDefault="00E618C9" w:rsidP="00E618C9">
      <w:pPr>
        <w:pStyle w:val="paragraph"/>
      </w:pPr>
      <w:r w:rsidRPr="00DC3E78">
        <w:tab/>
        <w:t>(a)</w:t>
      </w:r>
      <w:r w:rsidRPr="00DC3E78">
        <w:tab/>
        <w:t>on a Saturday or Sunday; or</w:t>
      </w:r>
    </w:p>
    <w:p w:rsidR="00E618C9" w:rsidRPr="00DC3E78" w:rsidRDefault="00E618C9" w:rsidP="00E618C9">
      <w:pPr>
        <w:pStyle w:val="paragraph"/>
      </w:pPr>
      <w:r w:rsidRPr="00DC3E78">
        <w:tab/>
        <w:t>(b)</w:t>
      </w:r>
      <w:r w:rsidRPr="00DC3E78">
        <w:tab/>
        <w:t>on a day that is a public holiday where the registry is located.</w:t>
      </w:r>
    </w:p>
    <w:p w:rsidR="00E618C9" w:rsidRPr="00DC3E78" w:rsidRDefault="00E618C9" w:rsidP="00E618C9">
      <w:pPr>
        <w:pStyle w:val="ActHead5"/>
      </w:pPr>
      <w:bookmarkStart w:id="33" w:name="_Toc521919137"/>
      <w:r w:rsidRPr="00DC3E78">
        <w:rPr>
          <w:rStyle w:val="CharSectno"/>
        </w:rPr>
        <w:t>3.02</w:t>
      </w:r>
      <w:r w:rsidRPr="00DC3E78">
        <w:t xml:space="preserve">  Registry hours</w:t>
      </w:r>
      <w:bookmarkEnd w:id="33"/>
    </w:p>
    <w:p w:rsidR="00E618C9" w:rsidRPr="00DC3E78" w:rsidRDefault="00E618C9" w:rsidP="00E618C9">
      <w:pPr>
        <w:pStyle w:val="subsection"/>
      </w:pPr>
      <w:r w:rsidRPr="00DC3E78">
        <w:tab/>
        <w:t>(1)</w:t>
      </w:r>
      <w:r w:rsidRPr="00DC3E78">
        <w:tab/>
        <w:t>A registry must be open for business when the registry facilities shared by the registry under arrangements made under section</w:t>
      </w:r>
      <w:r w:rsidR="00DC3E78">
        <w:t> </w:t>
      </w:r>
      <w:r w:rsidRPr="00DC3E78">
        <w:t>92 of the Act are open for business.</w:t>
      </w:r>
    </w:p>
    <w:p w:rsidR="00E618C9" w:rsidRPr="00DC3E78" w:rsidRDefault="00E618C9" w:rsidP="00E618C9">
      <w:pPr>
        <w:pStyle w:val="subsection"/>
      </w:pPr>
      <w:r w:rsidRPr="00DC3E78">
        <w:tab/>
        <w:t>(2)</w:t>
      </w:r>
      <w:r w:rsidRPr="00DC3E78">
        <w:tab/>
        <w:t>A registry may be open at other times for urgent business at the direction of a Judge.</w:t>
      </w:r>
    </w:p>
    <w:p w:rsidR="00E618C9" w:rsidRPr="00DC3E78" w:rsidRDefault="00E618C9" w:rsidP="00E618C9">
      <w:pPr>
        <w:pStyle w:val="ActHead3"/>
        <w:pageBreakBefore/>
      </w:pPr>
      <w:bookmarkStart w:id="34" w:name="_Toc521919138"/>
      <w:r w:rsidRPr="00DC3E78">
        <w:rPr>
          <w:rStyle w:val="CharDivNo"/>
        </w:rPr>
        <w:lastRenderedPageBreak/>
        <w:t>Division</w:t>
      </w:r>
      <w:r w:rsidR="00DC3E78" w:rsidRPr="00DC3E78">
        <w:rPr>
          <w:rStyle w:val="CharDivNo"/>
        </w:rPr>
        <w:t> </w:t>
      </w:r>
      <w:r w:rsidRPr="00DC3E78">
        <w:rPr>
          <w:rStyle w:val="CharDivNo"/>
        </w:rPr>
        <w:t>3.2</w:t>
      </w:r>
      <w:r w:rsidRPr="00DC3E78">
        <w:t>—</w:t>
      </w:r>
      <w:r w:rsidRPr="00DC3E78">
        <w:rPr>
          <w:rStyle w:val="CharDivText"/>
        </w:rPr>
        <w:t>Time</w:t>
      </w:r>
      <w:bookmarkEnd w:id="34"/>
    </w:p>
    <w:p w:rsidR="00E618C9" w:rsidRPr="00DC3E78" w:rsidRDefault="00E618C9" w:rsidP="00E618C9">
      <w:pPr>
        <w:pStyle w:val="ActHead5"/>
      </w:pPr>
      <w:bookmarkStart w:id="35" w:name="_Toc521919139"/>
      <w:r w:rsidRPr="00DC3E78">
        <w:rPr>
          <w:rStyle w:val="CharSectno"/>
        </w:rPr>
        <w:t>3.03</w:t>
      </w:r>
      <w:r w:rsidRPr="00DC3E78">
        <w:t xml:space="preserve">  Meaning of </w:t>
      </w:r>
      <w:r w:rsidRPr="00DC3E78">
        <w:rPr>
          <w:i/>
        </w:rPr>
        <w:t>month</w:t>
      </w:r>
      <w:bookmarkEnd w:id="35"/>
    </w:p>
    <w:p w:rsidR="00E618C9" w:rsidRPr="00DC3E78" w:rsidRDefault="00E618C9" w:rsidP="00E618C9">
      <w:pPr>
        <w:pStyle w:val="subsection"/>
      </w:pPr>
      <w:r w:rsidRPr="00DC3E78">
        <w:tab/>
      </w:r>
      <w:r w:rsidRPr="00DC3E78">
        <w:tab/>
        <w:t>In these Rules and in a judgment, decree, order or any document in a proceeding, unless the context otherwise indicates:</w:t>
      </w:r>
    </w:p>
    <w:p w:rsidR="00E618C9" w:rsidRPr="00DC3E78" w:rsidRDefault="00E618C9" w:rsidP="00E618C9">
      <w:pPr>
        <w:pStyle w:val="Definition"/>
      </w:pPr>
      <w:r w:rsidRPr="00DC3E78">
        <w:rPr>
          <w:b/>
          <w:i/>
        </w:rPr>
        <w:t>month</w:t>
      </w:r>
      <w:r w:rsidRPr="00DC3E78">
        <w:t xml:space="preserve"> means a calendar month.</w:t>
      </w:r>
    </w:p>
    <w:p w:rsidR="00E618C9" w:rsidRPr="00DC3E78" w:rsidRDefault="00E618C9" w:rsidP="00E618C9">
      <w:pPr>
        <w:pStyle w:val="ActHead5"/>
      </w:pPr>
      <w:bookmarkStart w:id="36" w:name="_Toc521919140"/>
      <w:r w:rsidRPr="00DC3E78">
        <w:rPr>
          <w:rStyle w:val="CharSectno"/>
        </w:rPr>
        <w:t>3.04</w:t>
      </w:r>
      <w:r w:rsidRPr="00DC3E78">
        <w:t xml:space="preserve">  Calculating time</w:t>
      </w:r>
      <w:bookmarkEnd w:id="36"/>
    </w:p>
    <w:p w:rsidR="00E618C9" w:rsidRPr="00DC3E78" w:rsidRDefault="00E618C9" w:rsidP="00E618C9">
      <w:pPr>
        <w:pStyle w:val="subsection"/>
      </w:pPr>
      <w:r w:rsidRPr="00DC3E78">
        <w:tab/>
        <w:t>(1)</w:t>
      </w:r>
      <w:r w:rsidRPr="00DC3E78">
        <w:tab/>
        <w:t>This rule applies to a period of time fixed by these Rules or by a judgment, decree, order or any document in a proceeding.</w:t>
      </w:r>
    </w:p>
    <w:p w:rsidR="00E618C9" w:rsidRPr="00DC3E78" w:rsidRDefault="00E618C9" w:rsidP="00E618C9">
      <w:pPr>
        <w:pStyle w:val="subsection"/>
      </w:pPr>
      <w:r w:rsidRPr="00DC3E78">
        <w:tab/>
        <w:t>(2)</w:t>
      </w:r>
      <w:r w:rsidRPr="00DC3E78">
        <w:tab/>
        <w:t>If a period of more than 1 day is to be calculated by reference to a particular day or event, the particular day or the day of the event must not be counted.</w:t>
      </w:r>
    </w:p>
    <w:p w:rsidR="00E618C9" w:rsidRPr="00DC3E78" w:rsidRDefault="00E618C9" w:rsidP="00E618C9">
      <w:pPr>
        <w:pStyle w:val="subsection"/>
      </w:pPr>
      <w:r w:rsidRPr="00DC3E78">
        <w:tab/>
        <w:t>(3)</w:t>
      </w:r>
      <w:r w:rsidRPr="00DC3E78">
        <w:tab/>
        <w:t>If a period of 5 days or less would, but for this subrule, include a day when the registry is closed, that day must not be counted.</w:t>
      </w:r>
    </w:p>
    <w:p w:rsidR="00E618C9" w:rsidRPr="00DC3E78" w:rsidRDefault="00E618C9" w:rsidP="00E618C9">
      <w:pPr>
        <w:pStyle w:val="subsection"/>
      </w:pPr>
      <w:r w:rsidRPr="00DC3E78">
        <w:tab/>
        <w:t>(4)</w:t>
      </w:r>
      <w:r w:rsidRPr="00DC3E78">
        <w:tab/>
        <w:t>If the last day for taking an action that requires attendance at a registry is a day when the registry is closed, the action may be taken on the next</w:t>
      </w:r>
      <w:r w:rsidR="001B4F6A" w:rsidRPr="00DC3E78">
        <w:t xml:space="preserve"> day when the registry is open.</w:t>
      </w:r>
    </w:p>
    <w:p w:rsidR="00E618C9" w:rsidRPr="00DC3E78" w:rsidRDefault="00E618C9" w:rsidP="00E618C9">
      <w:pPr>
        <w:pStyle w:val="subsection"/>
      </w:pPr>
      <w:r w:rsidRPr="00DC3E78">
        <w:tab/>
        <w:t>(5)</w:t>
      </w:r>
      <w:r w:rsidRPr="00DC3E78">
        <w:tab/>
        <w:t>Subsection</w:t>
      </w:r>
      <w:r w:rsidR="00DC3E78">
        <w:t> </w:t>
      </w:r>
      <w:r w:rsidRPr="00DC3E78">
        <w:t xml:space="preserve">36(2) of the </w:t>
      </w:r>
      <w:r w:rsidRPr="00DC3E78">
        <w:rPr>
          <w:i/>
        </w:rPr>
        <w:t>Acts Interpretation Act 1901</w:t>
      </w:r>
      <w:r w:rsidRPr="00DC3E78">
        <w:t xml:space="preserve"> does not apply to these Rules.</w:t>
      </w:r>
    </w:p>
    <w:p w:rsidR="00E618C9" w:rsidRPr="00DC3E78" w:rsidRDefault="00E618C9" w:rsidP="00E618C9">
      <w:pPr>
        <w:pStyle w:val="ActHead5"/>
      </w:pPr>
      <w:bookmarkStart w:id="37" w:name="_Toc521919141"/>
      <w:r w:rsidRPr="00DC3E78">
        <w:rPr>
          <w:rStyle w:val="CharSectno"/>
        </w:rPr>
        <w:t>3.05</w:t>
      </w:r>
      <w:r w:rsidRPr="00DC3E78">
        <w:t xml:space="preserve">  Extension or shortening of time fixed</w:t>
      </w:r>
      <w:bookmarkEnd w:id="37"/>
    </w:p>
    <w:p w:rsidR="00E618C9" w:rsidRPr="00DC3E78" w:rsidRDefault="00E618C9" w:rsidP="00E618C9">
      <w:pPr>
        <w:pStyle w:val="subsection"/>
      </w:pPr>
      <w:r w:rsidRPr="00DC3E78">
        <w:tab/>
        <w:t>(1)</w:t>
      </w:r>
      <w:r w:rsidRPr="00DC3E78">
        <w:tab/>
        <w:t>The Court may extend or shorten a time fixed by these Rules or by a judgment, decree or order.</w:t>
      </w:r>
    </w:p>
    <w:p w:rsidR="00E618C9" w:rsidRPr="00DC3E78" w:rsidRDefault="00E618C9" w:rsidP="00E618C9">
      <w:pPr>
        <w:pStyle w:val="subsection"/>
      </w:pPr>
      <w:r w:rsidRPr="00DC3E78">
        <w:tab/>
        <w:t>(2)</w:t>
      </w:r>
      <w:r w:rsidRPr="00DC3E78">
        <w:tab/>
        <w:t>A Registrar may extend or shorten a time fixed by these Rules.</w:t>
      </w:r>
    </w:p>
    <w:p w:rsidR="00E618C9" w:rsidRPr="00DC3E78" w:rsidRDefault="00E618C9" w:rsidP="00E618C9">
      <w:pPr>
        <w:pStyle w:val="subsection"/>
      </w:pPr>
      <w:r w:rsidRPr="00DC3E78">
        <w:tab/>
        <w:t>(3)</w:t>
      </w:r>
      <w:r w:rsidRPr="00DC3E78">
        <w:tab/>
        <w:t>The time fixed may be extended even if the time fixed has passed.</w:t>
      </w:r>
    </w:p>
    <w:p w:rsidR="00E618C9" w:rsidRPr="00DC3E78" w:rsidRDefault="00E618C9" w:rsidP="00E618C9">
      <w:pPr>
        <w:pStyle w:val="subsection"/>
      </w:pPr>
      <w:r w:rsidRPr="00DC3E78">
        <w:tab/>
        <w:t>(4)</w:t>
      </w:r>
      <w:r w:rsidRPr="00DC3E78">
        <w:tab/>
        <w:t>A time fixed by these Rules or by a judgment, decree or order for service, filing or amendment of a document may be extended by consent without an order.</w:t>
      </w:r>
    </w:p>
    <w:p w:rsidR="00E618C9" w:rsidRPr="00DC3E78" w:rsidRDefault="00E618C9" w:rsidP="00E618C9">
      <w:pPr>
        <w:pStyle w:val="ActHead2"/>
        <w:pageBreakBefore/>
      </w:pPr>
      <w:bookmarkStart w:id="38" w:name="_Toc521919142"/>
      <w:r w:rsidRPr="00DC3E78">
        <w:rPr>
          <w:rStyle w:val="CharPartNo"/>
        </w:rPr>
        <w:lastRenderedPageBreak/>
        <w:t>Part</w:t>
      </w:r>
      <w:r w:rsidR="00DC3E78" w:rsidRPr="00DC3E78">
        <w:rPr>
          <w:rStyle w:val="CharPartNo"/>
        </w:rPr>
        <w:t> </w:t>
      </w:r>
      <w:r w:rsidRPr="00DC3E78">
        <w:rPr>
          <w:rStyle w:val="CharPartNo"/>
        </w:rPr>
        <w:t>4</w:t>
      </w:r>
      <w:r w:rsidRPr="00DC3E78">
        <w:t>—</w:t>
      </w:r>
      <w:r w:rsidRPr="00DC3E78">
        <w:rPr>
          <w:rStyle w:val="CharPartText"/>
        </w:rPr>
        <w:t>Starting proceedings</w:t>
      </w:r>
      <w:bookmarkEnd w:id="38"/>
    </w:p>
    <w:p w:rsidR="00E618C9" w:rsidRPr="00DC3E78" w:rsidRDefault="00E618C9" w:rsidP="00E618C9">
      <w:pPr>
        <w:pStyle w:val="ActHead3"/>
      </w:pPr>
      <w:bookmarkStart w:id="39" w:name="_Toc521919143"/>
      <w:r w:rsidRPr="00DC3E78">
        <w:rPr>
          <w:rStyle w:val="CharDivNo"/>
        </w:rPr>
        <w:t>Division</w:t>
      </w:r>
      <w:r w:rsidR="00DC3E78" w:rsidRPr="00DC3E78">
        <w:rPr>
          <w:rStyle w:val="CharDivNo"/>
        </w:rPr>
        <w:t> </w:t>
      </w:r>
      <w:r w:rsidRPr="00DC3E78">
        <w:rPr>
          <w:rStyle w:val="CharDivNo"/>
        </w:rPr>
        <w:t>4.1</w:t>
      </w:r>
      <w:r w:rsidRPr="00DC3E78">
        <w:t>—</w:t>
      </w:r>
      <w:r w:rsidRPr="00DC3E78">
        <w:rPr>
          <w:rStyle w:val="CharDivText"/>
        </w:rPr>
        <w:t>General rules about starting proceedings</w:t>
      </w:r>
      <w:bookmarkEnd w:id="39"/>
    </w:p>
    <w:p w:rsidR="00E618C9" w:rsidRPr="00DC3E78" w:rsidRDefault="00E618C9" w:rsidP="00E618C9">
      <w:pPr>
        <w:pStyle w:val="ActHead5"/>
      </w:pPr>
      <w:bookmarkStart w:id="40" w:name="_Toc521919144"/>
      <w:r w:rsidRPr="00DC3E78">
        <w:rPr>
          <w:rStyle w:val="CharSectno"/>
        </w:rPr>
        <w:t>4.01</w:t>
      </w:r>
      <w:r w:rsidRPr="00DC3E78">
        <w:t xml:space="preserve">  Application</w:t>
      </w:r>
      <w:bookmarkEnd w:id="40"/>
    </w:p>
    <w:p w:rsidR="00E618C9" w:rsidRPr="00DC3E78" w:rsidRDefault="00E618C9" w:rsidP="00E618C9">
      <w:pPr>
        <w:pStyle w:val="subsection"/>
      </w:pPr>
      <w:r w:rsidRPr="00DC3E78">
        <w:tab/>
        <w:t>(1)</w:t>
      </w:r>
      <w:r w:rsidRPr="00DC3E78">
        <w:tab/>
        <w:t>Unless otherwise provided in these Rules, a proceeding must be started by filing an application in accordance with the approved form.</w:t>
      </w:r>
    </w:p>
    <w:p w:rsidR="00E618C9" w:rsidRPr="00DC3E78" w:rsidRDefault="00E618C9" w:rsidP="00E618C9">
      <w:pPr>
        <w:pStyle w:val="subsection"/>
      </w:pPr>
      <w:r w:rsidRPr="00DC3E78">
        <w:tab/>
        <w:t>(2)</w:t>
      </w:r>
      <w:r w:rsidRPr="00DC3E78">
        <w:tab/>
        <w:t>An application for final orders may include an application for interim or procedural orders.</w:t>
      </w:r>
    </w:p>
    <w:p w:rsidR="00E618C9" w:rsidRPr="00DC3E78" w:rsidRDefault="00E618C9" w:rsidP="00E618C9">
      <w:pPr>
        <w:pStyle w:val="subsection"/>
      </w:pPr>
      <w:r w:rsidRPr="00DC3E78">
        <w:tab/>
        <w:t>(3)</w:t>
      </w:r>
      <w:r w:rsidRPr="00DC3E78">
        <w:tab/>
        <w:t>A person may not file an application for an interim or procedural order unless:</w:t>
      </w:r>
    </w:p>
    <w:p w:rsidR="00E618C9" w:rsidRPr="00DC3E78" w:rsidRDefault="00E618C9" w:rsidP="00E618C9">
      <w:pPr>
        <w:pStyle w:val="paragraph"/>
      </w:pPr>
      <w:r w:rsidRPr="00DC3E78">
        <w:tab/>
        <w:t>(a)</w:t>
      </w:r>
      <w:r w:rsidRPr="00DC3E78">
        <w:tab/>
        <w:t>an application for a final order has been made in the proceeding; or</w:t>
      </w:r>
    </w:p>
    <w:p w:rsidR="00E618C9" w:rsidRPr="00DC3E78" w:rsidRDefault="00E618C9" w:rsidP="00E618C9">
      <w:pPr>
        <w:pStyle w:val="paragraph"/>
      </w:pPr>
      <w:r w:rsidRPr="00DC3E78">
        <w:tab/>
        <w:t>(b)</w:t>
      </w:r>
      <w:r w:rsidRPr="00DC3E78">
        <w:tab/>
        <w:t>the application includes an application for a final order.</w:t>
      </w:r>
    </w:p>
    <w:p w:rsidR="00E618C9" w:rsidRPr="00DC3E78" w:rsidRDefault="00E618C9" w:rsidP="00E618C9">
      <w:pPr>
        <w:pStyle w:val="subsection"/>
      </w:pPr>
      <w:r w:rsidRPr="00DC3E78">
        <w:tab/>
        <w:t>(4)</w:t>
      </w:r>
      <w:r w:rsidRPr="00DC3E78">
        <w:tab/>
        <w:t>If a person makes an application in a case before final orders have been made in a proceeding, the application must be made in accordance with rule</w:t>
      </w:r>
      <w:r w:rsidR="00DC3E78">
        <w:t> </w:t>
      </w:r>
      <w:r w:rsidRPr="00DC3E78">
        <w:t>4.08.</w:t>
      </w:r>
    </w:p>
    <w:p w:rsidR="00E618C9" w:rsidRPr="00DC3E78" w:rsidRDefault="00E618C9" w:rsidP="00E618C9">
      <w:pPr>
        <w:pStyle w:val="notetext"/>
      </w:pPr>
      <w:r w:rsidRPr="00DC3E78">
        <w:t>Note:</w:t>
      </w:r>
      <w:r w:rsidRPr="00DC3E78">
        <w:tab/>
        <w:t>An application for a parenting order must be accompanied by a notice of risk: see rule</w:t>
      </w:r>
      <w:r w:rsidR="00DC3E78">
        <w:t> </w:t>
      </w:r>
      <w:r w:rsidRPr="00DC3E78">
        <w:t>22A.02.</w:t>
      </w:r>
    </w:p>
    <w:p w:rsidR="00E618C9" w:rsidRPr="00DC3E78" w:rsidRDefault="00E618C9" w:rsidP="00E618C9">
      <w:pPr>
        <w:pStyle w:val="ActHead5"/>
      </w:pPr>
      <w:bookmarkStart w:id="41" w:name="_Toc521919145"/>
      <w:r w:rsidRPr="00DC3E78">
        <w:rPr>
          <w:rStyle w:val="CharSectno"/>
        </w:rPr>
        <w:t>4.02</w:t>
      </w:r>
      <w:r w:rsidRPr="00DC3E78">
        <w:t xml:space="preserve">  Content of application</w:t>
      </w:r>
      <w:bookmarkEnd w:id="41"/>
    </w:p>
    <w:p w:rsidR="00E618C9" w:rsidRPr="00DC3E78" w:rsidRDefault="00E618C9" w:rsidP="00E618C9">
      <w:pPr>
        <w:pStyle w:val="subsection"/>
      </w:pPr>
      <w:r w:rsidRPr="00DC3E78">
        <w:tab/>
      </w:r>
      <w:r w:rsidRPr="00DC3E78">
        <w:tab/>
        <w:t>An application must precisely and briefly state the orders sought and (if the application is for a general federal law proceeding) the basis on which the orders are sought.</w:t>
      </w:r>
    </w:p>
    <w:p w:rsidR="00E618C9" w:rsidRPr="00DC3E78" w:rsidRDefault="00E618C9" w:rsidP="00E618C9">
      <w:pPr>
        <w:pStyle w:val="ActHead5"/>
      </w:pPr>
      <w:bookmarkStart w:id="42" w:name="_Toc521919146"/>
      <w:r w:rsidRPr="00DC3E78">
        <w:rPr>
          <w:rStyle w:val="CharSectno"/>
        </w:rPr>
        <w:t>4.03</w:t>
      </w:r>
      <w:r w:rsidRPr="00DC3E78">
        <w:t xml:space="preserve">  Response to application</w:t>
      </w:r>
      <w:bookmarkEnd w:id="42"/>
    </w:p>
    <w:p w:rsidR="00E618C9" w:rsidRPr="00DC3E78" w:rsidRDefault="00E618C9" w:rsidP="00E618C9">
      <w:pPr>
        <w:pStyle w:val="subsection"/>
      </w:pPr>
      <w:r w:rsidRPr="00DC3E78">
        <w:tab/>
        <w:t>(1)</w:t>
      </w:r>
      <w:r w:rsidRPr="00DC3E78">
        <w:tab/>
        <w:t>A respondent to an application who seeks to do any of the following must file a response in accordance with the approved form:</w:t>
      </w:r>
    </w:p>
    <w:p w:rsidR="00E618C9" w:rsidRPr="00DC3E78" w:rsidRDefault="00E618C9" w:rsidP="00E618C9">
      <w:pPr>
        <w:pStyle w:val="paragraph"/>
      </w:pPr>
      <w:r w:rsidRPr="00DC3E78">
        <w:tab/>
        <w:t>(a)</w:t>
      </w:r>
      <w:r w:rsidRPr="00DC3E78">
        <w:tab/>
        <w:t>indicate consent to an order sought by the applicant;</w:t>
      </w:r>
    </w:p>
    <w:p w:rsidR="00E618C9" w:rsidRPr="00DC3E78" w:rsidRDefault="00E618C9" w:rsidP="00E618C9">
      <w:pPr>
        <w:pStyle w:val="paragraph"/>
      </w:pPr>
      <w:r w:rsidRPr="00DC3E78">
        <w:tab/>
        <w:t>(b)</w:t>
      </w:r>
      <w:r w:rsidRPr="00DC3E78">
        <w:tab/>
        <w:t>ask the Court to make another order;</w:t>
      </w:r>
    </w:p>
    <w:p w:rsidR="00E618C9" w:rsidRPr="00DC3E78" w:rsidRDefault="00E618C9" w:rsidP="00E618C9">
      <w:pPr>
        <w:pStyle w:val="paragraph"/>
      </w:pPr>
      <w:r w:rsidRPr="00DC3E78">
        <w:tab/>
        <w:t>(c)</w:t>
      </w:r>
      <w:r w:rsidRPr="00DC3E78">
        <w:tab/>
        <w:t>ask the Court to dismiss the application;</w:t>
      </w:r>
    </w:p>
    <w:p w:rsidR="00E618C9" w:rsidRPr="00DC3E78" w:rsidRDefault="00E618C9" w:rsidP="00E618C9">
      <w:pPr>
        <w:pStyle w:val="paragraph"/>
      </w:pPr>
      <w:r w:rsidRPr="00DC3E78">
        <w:tab/>
        <w:t>(d)</w:t>
      </w:r>
      <w:r w:rsidRPr="00DC3E78">
        <w:tab/>
        <w:t>seek orders in a matter other than the matter set out in the application;</w:t>
      </w:r>
    </w:p>
    <w:p w:rsidR="00E618C9" w:rsidRPr="00DC3E78" w:rsidRDefault="00E618C9" w:rsidP="00E618C9">
      <w:pPr>
        <w:pStyle w:val="paragraph"/>
      </w:pPr>
      <w:r w:rsidRPr="00DC3E78">
        <w:tab/>
        <w:t>(e)</w:t>
      </w:r>
      <w:r w:rsidRPr="00DC3E78">
        <w:tab/>
        <w:t>make a cross</w:t>
      </w:r>
      <w:r w:rsidR="00DC3E78">
        <w:noBreakHyphen/>
      </w:r>
      <w:r w:rsidRPr="00DC3E78">
        <w:t>claim against the applicant, or another party.</w:t>
      </w:r>
    </w:p>
    <w:p w:rsidR="00E618C9" w:rsidRPr="00DC3E78" w:rsidRDefault="00E618C9" w:rsidP="00E618C9">
      <w:pPr>
        <w:pStyle w:val="subsection"/>
      </w:pPr>
      <w:r w:rsidRPr="00DC3E78">
        <w:tab/>
        <w:t>(2)</w:t>
      </w:r>
      <w:r w:rsidRPr="00DC3E78">
        <w:tab/>
        <w:t>A response must precisely and briefly state any orders sought and (if the proceeding is a general federal law proceeding) the basis on which the orders are sought.</w:t>
      </w:r>
    </w:p>
    <w:p w:rsidR="00E618C9" w:rsidRPr="00DC3E78" w:rsidRDefault="00E618C9" w:rsidP="00E618C9">
      <w:pPr>
        <w:pStyle w:val="subsection"/>
      </w:pPr>
      <w:r w:rsidRPr="00DC3E78">
        <w:tab/>
        <w:t>(3)</w:t>
      </w:r>
      <w:r w:rsidRPr="00DC3E78">
        <w:tab/>
        <w:t xml:space="preserve">A response must be filed and served within </w:t>
      </w:r>
      <w:r w:rsidR="00AD32EF" w:rsidRPr="00DC3E78">
        <w:t>28</w:t>
      </w:r>
      <w:r w:rsidRPr="00DC3E78">
        <w:t xml:space="preserve"> days of service of the application to which it relates.</w:t>
      </w:r>
    </w:p>
    <w:p w:rsidR="00E618C9" w:rsidRPr="00DC3E78" w:rsidRDefault="00E618C9" w:rsidP="00E618C9">
      <w:pPr>
        <w:pStyle w:val="notetext"/>
      </w:pPr>
      <w:r w:rsidRPr="00DC3E78">
        <w:t>Note:</w:t>
      </w:r>
      <w:r w:rsidRPr="00DC3E78">
        <w:tab/>
        <w:t>A response to an application for a parenting order, or a response seeking a parenting order, must be accompanied by a notice of risk: see rule</w:t>
      </w:r>
      <w:r w:rsidR="00DC3E78">
        <w:t> </w:t>
      </w:r>
      <w:r w:rsidRPr="00DC3E78">
        <w:t>22A.02.</w:t>
      </w:r>
    </w:p>
    <w:p w:rsidR="00E618C9" w:rsidRPr="00DC3E78" w:rsidRDefault="00E618C9" w:rsidP="00E618C9">
      <w:pPr>
        <w:pStyle w:val="ActHead5"/>
      </w:pPr>
      <w:bookmarkStart w:id="43" w:name="_Toc521919147"/>
      <w:r w:rsidRPr="00DC3E78">
        <w:rPr>
          <w:rStyle w:val="CharSectno"/>
        </w:rPr>
        <w:lastRenderedPageBreak/>
        <w:t>4.05</w:t>
      </w:r>
      <w:r w:rsidRPr="00DC3E78">
        <w:t xml:space="preserve">  Affidavit to be filed with application or response</w:t>
      </w:r>
      <w:bookmarkEnd w:id="43"/>
    </w:p>
    <w:p w:rsidR="00E618C9" w:rsidRPr="00DC3E78" w:rsidRDefault="00E618C9" w:rsidP="00E618C9">
      <w:pPr>
        <w:pStyle w:val="subsection"/>
      </w:pPr>
      <w:r w:rsidRPr="00DC3E78">
        <w:tab/>
        <w:t>(1)</w:t>
      </w:r>
      <w:r w:rsidRPr="00DC3E78">
        <w:tab/>
        <w:t>A person filing an application or response, whether seeking final, interim or procedural orders, must also file an affidavit stating the facts relied on.</w:t>
      </w:r>
    </w:p>
    <w:p w:rsidR="00E618C9" w:rsidRPr="00DC3E78" w:rsidRDefault="00E618C9" w:rsidP="00E618C9">
      <w:pPr>
        <w:pStyle w:val="subsection"/>
      </w:pPr>
      <w:r w:rsidRPr="00DC3E78">
        <w:tab/>
        <w:t>(2)</w:t>
      </w:r>
      <w:r w:rsidRPr="00DC3E78">
        <w:tab/>
        <w:t>However, an affidavit is not required:</w:t>
      </w:r>
    </w:p>
    <w:p w:rsidR="00E618C9" w:rsidRPr="00DC3E78" w:rsidRDefault="00E618C9" w:rsidP="00E618C9">
      <w:pPr>
        <w:pStyle w:val="paragraph"/>
      </w:pPr>
      <w:r w:rsidRPr="00DC3E78">
        <w:tab/>
        <w:t>(a)</w:t>
      </w:r>
      <w:r w:rsidRPr="00DC3E78">
        <w:tab/>
        <w:t>in an application for interim or procedural orders—if the evidence relied on is in an affidavit or affidavits filed in the pending proceeding; or</w:t>
      </w:r>
    </w:p>
    <w:p w:rsidR="00E618C9" w:rsidRPr="00DC3E78" w:rsidRDefault="00E618C9" w:rsidP="00E618C9">
      <w:pPr>
        <w:pStyle w:val="paragraph"/>
      </w:pPr>
      <w:r w:rsidRPr="00DC3E78">
        <w:tab/>
        <w:t>(b)</w:t>
      </w:r>
      <w:r w:rsidRPr="00DC3E78">
        <w:tab/>
        <w:t>in a proceeding that is not a child support proceeding or family law proceeding—if the person filing an application files a statement of claim or points of claim; or</w:t>
      </w:r>
    </w:p>
    <w:p w:rsidR="00E618C9" w:rsidRPr="00DC3E78" w:rsidRDefault="00E618C9" w:rsidP="00E618C9">
      <w:pPr>
        <w:pStyle w:val="paragraph"/>
      </w:pPr>
      <w:r w:rsidRPr="00DC3E78">
        <w:tab/>
        <w:t>(c)</w:t>
      </w:r>
      <w:r w:rsidRPr="00DC3E78">
        <w:tab/>
        <w:t>in an application filed in the Fair Work Division in accordance with rule</w:t>
      </w:r>
      <w:r w:rsidR="00DC3E78">
        <w:t> </w:t>
      </w:r>
      <w:r w:rsidRPr="00DC3E78">
        <w:t>45.04, 45.06, 45.07, 45.08, 45.09A or 45.12; or</w:t>
      </w:r>
    </w:p>
    <w:p w:rsidR="00E618C9" w:rsidRPr="00DC3E78" w:rsidRDefault="00E618C9" w:rsidP="00E618C9">
      <w:pPr>
        <w:pStyle w:val="paragraph"/>
      </w:pPr>
      <w:r w:rsidRPr="00DC3E78">
        <w:tab/>
        <w:t>(d)</w:t>
      </w:r>
      <w:r w:rsidRPr="00DC3E78">
        <w:tab/>
        <w:t>in an application filed in accordance with rule</w:t>
      </w:r>
      <w:r w:rsidR="00DC3E78">
        <w:t> </w:t>
      </w:r>
      <w:r w:rsidRPr="00DC3E78">
        <w:t>46.3.</w:t>
      </w:r>
    </w:p>
    <w:p w:rsidR="00E618C9" w:rsidRPr="00DC3E78" w:rsidRDefault="00E618C9" w:rsidP="00E618C9">
      <w:pPr>
        <w:pStyle w:val="subsection"/>
      </w:pPr>
      <w:r w:rsidRPr="00DC3E78">
        <w:tab/>
        <w:t>(3)</w:t>
      </w:r>
      <w:r w:rsidRPr="00DC3E78">
        <w:tab/>
        <w:t xml:space="preserve">If a statement of claim or points of claim are filed under </w:t>
      </w:r>
      <w:r w:rsidR="00DC3E78">
        <w:t>paragraph (</w:t>
      </w:r>
      <w:r w:rsidRPr="00DC3E78">
        <w:t>2)(b), a respondent:</w:t>
      </w:r>
    </w:p>
    <w:p w:rsidR="00E618C9" w:rsidRPr="00DC3E78" w:rsidRDefault="00E618C9" w:rsidP="00E618C9">
      <w:pPr>
        <w:pStyle w:val="paragraph"/>
      </w:pPr>
      <w:r w:rsidRPr="00DC3E78">
        <w:tab/>
        <w:t>(a)</w:t>
      </w:r>
      <w:r w:rsidRPr="00DC3E78">
        <w:tab/>
        <w:t>must file a defence or points of defen</w:t>
      </w:r>
      <w:r w:rsidR="001B4F6A" w:rsidRPr="00DC3E78">
        <w:t>ce instead of an affidavit; and</w:t>
      </w:r>
    </w:p>
    <w:p w:rsidR="00E618C9" w:rsidRPr="00DC3E78" w:rsidRDefault="00E618C9" w:rsidP="00E618C9">
      <w:pPr>
        <w:pStyle w:val="paragraph"/>
      </w:pPr>
      <w:r w:rsidRPr="00DC3E78">
        <w:tab/>
        <w:t>(b)</w:t>
      </w:r>
      <w:r w:rsidRPr="00DC3E78">
        <w:tab/>
        <w:t>may file a cross</w:t>
      </w:r>
      <w:r w:rsidR="00DC3E78">
        <w:noBreakHyphen/>
      </w:r>
      <w:r w:rsidRPr="00DC3E78">
        <w:t>claim.</w:t>
      </w:r>
    </w:p>
    <w:p w:rsidR="00E618C9" w:rsidRPr="00DC3E78" w:rsidRDefault="00E618C9" w:rsidP="00E618C9">
      <w:pPr>
        <w:pStyle w:val="notetext"/>
      </w:pPr>
      <w:r w:rsidRPr="00DC3E78">
        <w:t>Note:</w:t>
      </w:r>
      <w:r w:rsidRPr="00DC3E78">
        <w:tab/>
        <w:t>Subsection</w:t>
      </w:r>
      <w:r w:rsidR="00DC3E78">
        <w:t> </w:t>
      </w:r>
      <w:r w:rsidRPr="00DC3E78">
        <w:t xml:space="preserve">43(2) of the Act provides for the Rules of Court made under the Family Law Act and </w:t>
      </w:r>
      <w:r w:rsidRPr="00DC3E78">
        <w:rPr>
          <w:i/>
        </w:rPr>
        <w:t>Federal Court of Australia Act 1976</w:t>
      </w:r>
      <w:r w:rsidRPr="00DC3E78">
        <w:t xml:space="preserve"> to apply, with necessary modifications, to the practice and procedure of the Court for particular jurisdictions of the Court if the Rules are insufficient. Those Rules may be used to direct how pleadings are to be dealt with in the Court, if subrules 4.05(2) and (3) apply.</w:t>
      </w:r>
    </w:p>
    <w:p w:rsidR="00E618C9" w:rsidRPr="00DC3E78" w:rsidRDefault="00E618C9" w:rsidP="00E618C9">
      <w:pPr>
        <w:pStyle w:val="ActHead5"/>
      </w:pPr>
      <w:bookmarkStart w:id="44" w:name="_Toc521919148"/>
      <w:r w:rsidRPr="00DC3E78">
        <w:rPr>
          <w:rStyle w:val="CharSectno"/>
        </w:rPr>
        <w:t>4.07</w:t>
      </w:r>
      <w:r w:rsidRPr="00DC3E78">
        <w:t xml:space="preserve">  Reply in certain circumstances</w:t>
      </w:r>
      <w:bookmarkEnd w:id="44"/>
    </w:p>
    <w:p w:rsidR="00E618C9" w:rsidRPr="00DC3E78" w:rsidRDefault="00E618C9" w:rsidP="00E618C9">
      <w:pPr>
        <w:pStyle w:val="subsection"/>
      </w:pPr>
      <w:r w:rsidRPr="00DC3E78">
        <w:tab/>
        <w:t>(1)</w:t>
      </w:r>
      <w:r w:rsidRPr="00DC3E78">
        <w:tab/>
        <w:t>If a response to an application or cross</w:t>
      </w:r>
      <w:r w:rsidR="00DC3E78">
        <w:noBreakHyphen/>
      </w:r>
      <w:r w:rsidRPr="00DC3E78">
        <w:t>claim seeks orders in a matter (other than the orders set out in the application) the applicant may file and serve a reply to the response in accordance with the approved form.</w:t>
      </w:r>
    </w:p>
    <w:p w:rsidR="00E618C9" w:rsidRPr="00DC3E78" w:rsidRDefault="00E618C9" w:rsidP="00E618C9">
      <w:pPr>
        <w:pStyle w:val="subsection"/>
      </w:pPr>
      <w:r w:rsidRPr="00DC3E78">
        <w:tab/>
        <w:t>(2)</w:t>
      </w:r>
      <w:r w:rsidRPr="00DC3E78">
        <w:tab/>
        <w:t>A reply must be filed and served within 14 days of service of the response to which it relates.</w:t>
      </w:r>
    </w:p>
    <w:p w:rsidR="00E618C9" w:rsidRPr="00DC3E78" w:rsidRDefault="00E618C9" w:rsidP="00E618C9">
      <w:pPr>
        <w:pStyle w:val="ActHead5"/>
      </w:pPr>
      <w:bookmarkStart w:id="45" w:name="_Toc521919149"/>
      <w:r w:rsidRPr="00DC3E78">
        <w:rPr>
          <w:rStyle w:val="CharSectno"/>
        </w:rPr>
        <w:t>4.08</w:t>
      </w:r>
      <w:r w:rsidRPr="00DC3E78">
        <w:t xml:space="preserve">  Application in a case</w:t>
      </w:r>
      <w:bookmarkEnd w:id="45"/>
    </w:p>
    <w:p w:rsidR="00E618C9" w:rsidRPr="00DC3E78" w:rsidRDefault="00E618C9" w:rsidP="00E618C9">
      <w:pPr>
        <w:pStyle w:val="subsection"/>
      </w:pPr>
      <w:r w:rsidRPr="00DC3E78">
        <w:tab/>
        <w:t>(1)</w:t>
      </w:r>
      <w:r w:rsidRPr="00DC3E78">
        <w:tab/>
        <w:t>An application in a case must be made in accordance with the approved form.</w:t>
      </w:r>
    </w:p>
    <w:p w:rsidR="00E618C9" w:rsidRPr="00DC3E78" w:rsidRDefault="00E618C9" w:rsidP="00E618C9">
      <w:pPr>
        <w:pStyle w:val="subsection"/>
      </w:pPr>
      <w:r w:rsidRPr="00DC3E78">
        <w:tab/>
        <w:t>(2)</w:t>
      </w:r>
      <w:r w:rsidRPr="00DC3E78">
        <w:tab/>
        <w:t>In addition to the requirements in rule</w:t>
      </w:r>
      <w:r w:rsidR="00DC3E78">
        <w:t> </w:t>
      </w:r>
      <w:r w:rsidRPr="00DC3E78">
        <w:t>4.05, the application must state:</w:t>
      </w:r>
    </w:p>
    <w:p w:rsidR="00E618C9" w:rsidRPr="00DC3E78" w:rsidRDefault="00E618C9" w:rsidP="00E618C9">
      <w:pPr>
        <w:pStyle w:val="paragraph"/>
      </w:pPr>
      <w:r w:rsidRPr="00DC3E78">
        <w:tab/>
        <w:t>(a)</w:t>
      </w:r>
      <w:r w:rsidRPr="00DC3E78">
        <w:tab/>
        <w:t>the name and address of the person making the application in a case; and</w:t>
      </w:r>
    </w:p>
    <w:p w:rsidR="00E618C9" w:rsidRPr="00DC3E78" w:rsidRDefault="00E618C9" w:rsidP="00E618C9">
      <w:pPr>
        <w:pStyle w:val="paragraph"/>
      </w:pPr>
      <w:r w:rsidRPr="00DC3E78">
        <w:tab/>
        <w:t>(b)</w:t>
      </w:r>
      <w:r w:rsidRPr="00DC3E78">
        <w:tab/>
        <w:t>the names and addresses for service of all persons affected by the order which is sought; and</w:t>
      </w:r>
    </w:p>
    <w:p w:rsidR="00E618C9" w:rsidRPr="00DC3E78" w:rsidRDefault="00E618C9" w:rsidP="00E618C9">
      <w:pPr>
        <w:pStyle w:val="paragraph"/>
      </w:pPr>
      <w:r w:rsidRPr="00DC3E78">
        <w:tab/>
        <w:t>(c)</w:t>
      </w:r>
      <w:r w:rsidRPr="00DC3E78">
        <w:tab/>
        <w:t>the names and addresses of the parties in the application filed for starting proceedings, as stated in that application.</w:t>
      </w:r>
    </w:p>
    <w:p w:rsidR="00E618C9" w:rsidRPr="00DC3E78" w:rsidRDefault="00E618C9" w:rsidP="00E618C9">
      <w:pPr>
        <w:pStyle w:val="subsection"/>
      </w:pPr>
      <w:r w:rsidRPr="00DC3E78">
        <w:tab/>
        <w:t>(3)</w:t>
      </w:r>
      <w:r w:rsidRPr="00DC3E78">
        <w:tab/>
        <w:t>The application and supporting affidavit must be served on all persons against whom the order is sought, in accordance with Part</w:t>
      </w:r>
      <w:r w:rsidR="00DC3E78">
        <w:t> </w:t>
      </w:r>
      <w:r w:rsidRPr="00DC3E78">
        <w:t>6.</w:t>
      </w:r>
    </w:p>
    <w:p w:rsidR="00E618C9" w:rsidRPr="00DC3E78" w:rsidRDefault="00E618C9" w:rsidP="00E618C9">
      <w:pPr>
        <w:pStyle w:val="ActHead3"/>
        <w:pageBreakBefore/>
      </w:pPr>
      <w:bookmarkStart w:id="46" w:name="_Toc521919150"/>
      <w:r w:rsidRPr="00DC3E78">
        <w:rPr>
          <w:rStyle w:val="CharDivNo"/>
        </w:rPr>
        <w:lastRenderedPageBreak/>
        <w:t>Division</w:t>
      </w:r>
      <w:r w:rsidR="00DC3E78" w:rsidRPr="00DC3E78">
        <w:rPr>
          <w:rStyle w:val="CharDivNo"/>
        </w:rPr>
        <w:t> </w:t>
      </w:r>
      <w:r w:rsidRPr="00DC3E78">
        <w:rPr>
          <w:rStyle w:val="CharDivNo"/>
        </w:rPr>
        <w:t>4.2</w:t>
      </w:r>
      <w:r w:rsidRPr="00DC3E78">
        <w:t>—</w:t>
      </w:r>
      <w:r w:rsidRPr="00DC3E78">
        <w:rPr>
          <w:rStyle w:val="CharDivText"/>
        </w:rPr>
        <w:t>Rules for proceedings if Civil Dispute Resolution Act applies</w:t>
      </w:r>
      <w:bookmarkEnd w:id="46"/>
    </w:p>
    <w:p w:rsidR="00E618C9" w:rsidRPr="00DC3E78" w:rsidRDefault="00E618C9" w:rsidP="00E618C9">
      <w:pPr>
        <w:pStyle w:val="ActHead5"/>
      </w:pPr>
      <w:bookmarkStart w:id="47" w:name="_Toc521919151"/>
      <w:r w:rsidRPr="00DC3E78">
        <w:rPr>
          <w:rStyle w:val="CharSectno"/>
        </w:rPr>
        <w:t>4.09</w:t>
      </w:r>
      <w:r w:rsidRPr="00DC3E78">
        <w:t xml:space="preserve">  Applicant’s genuine steps statement</w:t>
      </w:r>
      <w:bookmarkEnd w:id="47"/>
    </w:p>
    <w:p w:rsidR="00E618C9" w:rsidRPr="00DC3E78" w:rsidRDefault="00E618C9" w:rsidP="00E618C9">
      <w:pPr>
        <w:pStyle w:val="subsection"/>
      </w:pPr>
      <w:r w:rsidRPr="00DC3E78">
        <w:tab/>
        <w:t>(1)</w:t>
      </w:r>
      <w:r w:rsidRPr="00DC3E78">
        <w:tab/>
        <w:t>If Part</w:t>
      </w:r>
      <w:r w:rsidR="00DC3E78">
        <w:t> </w:t>
      </w:r>
      <w:r w:rsidRPr="00DC3E78">
        <w:t>2 of the Civil Dispute Resolution Act applies to a proceeding, the applicant to the proceedings must, when filing the application mentioned in subrule 4.01(1), file the applicant’s genuine steps statement in accordance with the approved form.</w:t>
      </w:r>
    </w:p>
    <w:p w:rsidR="00E618C9" w:rsidRPr="00DC3E78" w:rsidRDefault="00E618C9" w:rsidP="00E618C9">
      <w:pPr>
        <w:pStyle w:val="subsection"/>
      </w:pPr>
      <w:r w:rsidRPr="00DC3E78">
        <w:tab/>
        <w:t>(2)</w:t>
      </w:r>
      <w:r w:rsidRPr="00DC3E78">
        <w:tab/>
        <w:t>The applicant’s genuine steps statement must comply with section</w:t>
      </w:r>
      <w:r w:rsidR="00DC3E78">
        <w:t> </w:t>
      </w:r>
      <w:r w:rsidRPr="00DC3E78">
        <w:t>6 of the Civil Dispute Resolution Act.</w:t>
      </w:r>
    </w:p>
    <w:p w:rsidR="00E618C9" w:rsidRPr="00DC3E78" w:rsidRDefault="00E618C9" w:rsidP="00E618C9">
      <w:pPr>
        <w:pStyle w:val="subsection"/>
      </w:pPr>
      <w:r w:rsidRPr="00DC3E78">
        <w:tab/>
        <w:t>(3)</w:t>
      </w:r>
      <w:r w:rsidRPr="00DC3E78">
        <w:tab/>
        <w:t>The applicant’s genuine steps statement must be no more than 2 pages.</w:t>
      </w:r>
    </w:p>
    <w:p w:rsidR="00E618C9" w:rsidRPr="00DC3E78" w:rsidRDefault="00E618C9" w:rsidP="00E618C9">
      <w:pPr>
        <w:pStyle w:val="notetext"/>
      </w:pPr>
      <w:r w:rsidRPr="00DC3E78">
        <w:t>Note 1:</w:t>
      </w:r>
      <w:r w:rsidRPr="00DC3E78">
        <w:tab/>
      </w:r>
      <w:r w:rsidRPr="00DC3E78">
        <w:rPr>
          <w:b/>
          <w:i/>
        </w:rPr>
        <w:t>Civil Dispute Resolution Act</w:t>
      </w:r>
      <w:r w:rsidRPr="00DC3E78">
        <w:t xml:space="preserve"> is defined in the Dictionary.</w:t>
      </w:r>
    </w:p>
    <w:p w:rsidR="00E618C9" w:rsidRPr="00DC3E78" w:rsidRDefault="00E618C9" w:rsidP="00E618C9">
      <w:pPr>
        <w:pStyle w:val="notetext"/>
      </w:pPr>
      <w:r w:rsidRPr="00DC3E78">
        <w:t>Note 2:</w:t>
      </w:r>
      <w:r w:rsidRPr="00DC3E78">
        <w:tab/>
        <w:t>A party who wants to start a proceeding must have regard to the Civil Dispute Resolution Act before starting the proceeding to determine whether the Civil Dispute Resolution Act applies to the proceeding that the party wants to start.</w:t>
      </w:r>
    </w:p>
    <w:p w:rsidR="00E618C9" w:rsidRPr="00DC3E78" w:rsidRDefault="00E618C9" w:rsidP="00E618C9">
      <w:pPr>
        <w:pStyle w:val="notetext"/>
      </w:pPr>
      <w:r w:rsidRPr="00DC3E78">
        <w:t>Note 3:</w:t>
      </w:r>
      <w:r w:rsidRPr="00DC3E78">
        <w:tab/>
        <w:t>A lawyer must comply with section</w:t>
      </w:r>
      <w:r w:rsidR="00DC3E78">
        <w:t> </w:t>
      </w:r>
      <w:r w:rsidRPr="00DC3E78">
        <w:t>9 of the Civil Dispute Resolution Act if that Act applies to the proceeding.</w:t>
      </w:r>
    </w:p>
    <w:p w:rsidR="00E618C9" w:rsidRPr="00DC3E78" w:rsidRDefault="00E618C9" w:rsidP="00E618C9">
      <w:pPr>
        <w:pStyle w:val="ActHead5"/>
      </w:pPr>
      <w:bookmarkStart w:id="48" w:name="_Toc521919152"/>
      <w:r w:rsidRPr="00DC3E78">
        <w:rPr>
          <w:rStyle w:val="CharSectno"/>
        </w:rPr>
        <w:t>4.10</w:t>
      </w:r>
      <w:r w:rsidRPr="00DC3E78">
        <w:t xml:space="preserve">  Respondent’s genuine steps statement</w:t>
      </w:r>
      <w:bookmarkEnd w:id="48"/>
    </w:p>
    <w:p w:rsidR="00E618C9" w:rsidRPr="00DC3E78" w:rsidRDefault="00E618C9" w:rsidP="00E618C9">
      <w:pPr>
        <w:pStyle w:val="subsection"/>
      </w:pPr>
      <w:r w:rsidRPr="00DC3E78">
        <w:tab/>
        <w:t>(1)</w:t>
      </w:r>
      <w:r w:rsidRPr="00DC3E78">
        <w:tab/>
        <w:t>If an applicant has filed a genuine steps statement, the respondent must file the respondent’s genuine steps statement in accordance with the approved form within 14 days of service of the applicant’s application.</w:t>
      </w:r>
    </w:p>
    <w:p w:rsidR="00E618C9" w:rsidRPr="00DC3E78" w:rsidRDefault="00E618C9" w:rsidP="00E618C9">
      <w:pPr>
        <w:pStyle w:val="subsection"/>
      </w:pPr>
      <w:r w:rsidRPr="00DC3E78">
        <w:tab/>
        <w:t>(2)</w:t>
      </w:r>
      <w:r w:rsidRPr="00DC3E78">
        <w:tab/>
        <w:t>The respondent’s genuine steps statement must comply with section</w:t>
      </w:r>
      <w:r w:rsidR="00DC3E78">
        <w:t> </w:t>
      </w:r>
      <w:r w:rsidRPr="00DC3E78">
        <w:t>7 of the Civil Dispute Resolution Act.</w:t>
      </w:r>
    </w:p>
    <w:p w:rsidR="00E618C9" w:rsidRPr="00DC3E78" w:rsidRDefault="00E618C9" w:rsidP="00E618C9">
      <w:pPr>
        <w:pStyle w:val="subsection"/>
      </w:pPr>
      <w:r w:rsidRPr="00DC3E78">
        <w:tab/>
        <w:t>(3)</w:t>
      </w:r>
      <w:r w:rsidRPr="00DC3E78">
        <w:tab/>
        <w:t>The respondent’s genuine steps statement must be no more than 2 pages.</w:t>
      </w:r>
    </w:p>
    <w:p w:rsidR="00E618C9" w:rsidRPr="00DC3E78" w:rsidRDefault="00E618C9" w:rsidP="00E618C9">
      <w:pPr>
        <w:pStyle w:val="notetext"/>
      </w:pPr>
      <w:r w:rsidRPr="00DC3E78">
        <w:t>Note 1:</w:t>
      </w:r>
      <w:r w:rsidRPr="00DC3E78">
        <w:tab/>
      </w:r>
      <w:r w:rsidRPr="00DC3E78">
        <w:rPr>
          <w:b/>
          <w:i/>
        </w:rPr>
        <w:t>Civil Dispute Resolution Act</w:t>
      </w:r>
      <w:r w:rsidRPr="00DC3E78">
        <w:t xml:space="preserve"> is defined in the Dictionary.</w:t>
      </w:r>
    </w:p>
    <w:p w:rsidR="00E618C9" w:rsidRPr="00DC3E78" w:rsidRDefault="00E618C9" w:rsidP="00E618C9">
      <w:pPr>
        <w:pStyle w:val="notetext"/>
      </w:pPr>
      <w:r w:rsidRPr="00DC3E78">
        <w:t>Note 2:</w:t>
      </w:r>
      <w:r w:rsidRPr="00DC3E78">
        <w:tab/>
        <w:t>Rule</w:t>
      </w:r>
      <w:r w:rsidR="00DC3E78">
        <w:t> </w:t>
      </w:r>
      <w:r w:rsidRPr="00DC3E78">
        <w:t>4.09 requires an applicant in a proceeding to which the Civil Dispute Resolution Act applies to file an applicant’s genuine dispute resolution statement at the same time as the application is filed.</w:t>
      </w:r>
    </w:p>
    <w:p w:rsidR="00E618C9" w:rsidRPr="00DC3E78" w:rsidRDefault="00E618C9" w:rsidP="00E618C9">
      <w:pPr>
        <w:pStyle w:val="ActHead2"/>
        <w:pageBreakBefore/>
      </w:pPr>
      <w:bookmarkStart w:id="49" w:name="_Toc521919153"/>
      <w:r w:rsidRPr="00DC3E78">
        <w:rPr>
          <w:rStyle w:val="CharPartNo"/>
        </w:rPr>
        <w:lastRenderedPageBreak/>
        <w:t>Part</w:t>
      </w:r>
      <w:r w:rsidR="00DC3E78" w:rsidRPr="00DC3E78">
        <w:rPr>
          <w:rStyle w:val="CharPartNo"/>
        </w:rPr>
        <w:t> </w:t>
      </w:r>
      <w:r w:rsidRPr="00DC3E78">
        <w:rPr>
          <w:rStyle w:val="CharPartNo"/>
        </w:rPr>
        <w:t>5</w:t>
      </w:r>
      <w:r w:rsidRPr="00DC3E78">
        <w:t>—</w:t>
      </w:r>
      <w:r w:rsidRPr="00DC3E78">
        <w:rPr>
          <w:rStyle w:val="CharPartText"/>
        </w:rPr>
        <w:t>Urgent applications</w:t>
      </w:r>
      <w:bookmarkEnd w:id="49"/>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50" w:name="_Toc521919154"/>
      <w:r w:rsidRPr="00DC3E78">
        <w:rPr>
          <w:rStyle w:val="CharSectno"/>
        </w:rPr>
        <w:t>5.01</w:t>
      </w:r>
      <w:r w:rsidRPr="00DC3E78">
        <w:t xml:space="preserve">  Urgent application</w:t>
      </w:r>
      <w:bookmarkEnd w:id="50"/>
    </w:p>
    <w:p w:rsidR="00E618C9" w:rsidRPr="00DC3E78" w:rsidRDefault="00E618C9" w:rsidP="00E618C9">
      <w:pPr>
        <w:pStyle w:val="subsection"/>
      </w:pPr>
      <w:r w:rsidRPr="00DC3E78">
        <w:tab/>
      </w:r>
      <w:r w:rsidRPr="00DC3E78">
        <w:tab/>
        <w:t>In an urgent case where service on the respondent is not practicable, on application the Court may make an order until a specified time or until further order.</w:t>
      </w:r>
    </w:p>
    <w:p w:rsidR="00E618C9" w:rsidRPr="00DC3E78" w:rsidRDefault="00E618C9" w:rsidP="00E618C9">
      <w:pPr>
        <w:pStyle w:val="ActHead5"/>
      </w:pPr>
      <w:bookmarkStart w:id="51" w:name="_Toc521919155"/>
      <w:r w:rsidRPr="00DC3E78">
        <w:rPr>
          <w:rStyle w:val="CharSectno"/>
        </w:rPr>
        <w:t>5.02</w:t>
      </w:r>
      <w:r w:rsidRPr="00DC3E78">
        <w:t xml:space="preserve">  Form of application</w:t>
      </w:r>
      <w:bookmarkEnd w:id="51"/>
    </w:p>
    <w:p w:rsidR="00E618C9" w:rsidRPr="00DC3E78" w:rsidRDefault="00E618C9" w:rsidP="00E618C9">
      <w:pPr>
        <w:pStyle w:val="subsection"/>
      </w:pPr>
      <w:r w:rsidRPr="00DC3E78">
        <w:tab/>
      </w:r>
      <w:r w:rsidRPr="00DC3E78">
        <w:tab/>
        <w:t>Unless the Court orders otherwise, an urgent application must be made in the form approved for the purpose of starting a proceeding under subrule 4.01(1) or an application in a case under subrule 4.08(1).</w:t>
      </w:r>
    </w:p>
    <w:p w:rsidR="00E618C9" w:rsidRPr="00DC3E78" w:rsidRDefault="00E618C9" w:rsidP="00E618C9">
      <w:pPr>
        <w:pStyle w:val="ActHead5"/>
      </w:pPr>
      <w:bookmarkStart w:id="52" w:name="_Toc521919156"/>
      <w:r w:rsidRPr="00DC3E78">
        <w:rPr>
          <w:rStyle w:val="CharSectno"/>
        </w:rPr>
        <w:t>5.03</w:t>
      </w:r>
      <w:r w:rsidRPr="00DC3E78">
        <w:t xml:space="preserve">  Evidence</w:t>
      </w:r>
      <w:bookmarkEnd w:id="52"/>
    </w:p>
    <w:p w:rsidR="00E618C9" w:rsidRPr="00DC3E78" w:rsidRDefault="00E618C9" w:rsidP="00E618C9">
      <w:pPr>
        <w:pStyle w:val="subsection"/>
      </w:pPr>
      <w:r w:rsidRPr="00DC3E78">
        <w:tab/>
        <w:t>(1)</w:t>
      </w:r>
      <w:r w:rsidRPr="00DC3E78">
        <w:tab/>
        <w:t>Unless the Court otherwise orders, the applicant must establish by affidavit or, with the leave of the Court, orally:</w:t>
      </w:r>
    </w:p>
    <w:p w:rsidR="00E618C9" w:rsidRPr="00DC3E78" w:rsidRDefault="00E618C9" w:rsidP="00E618C9">
      <w:pPr>
        <w:pStyle w:val="paragraph"/>
      </w:pPr>
      <w:r w:rsidRPr="00DC3E78">
        <w:tab/>
        <w:t>(a)</w:t>
      </w:r>
      <w:r w:rsidRPr="00DC3E78">
        <w:tab/>
        <w:t>whether there are previous proceedings between the parties and, if so, the nature of the proceedings; and</w:t>
      </w:r>
    </w:p>
    <w:p w:rsidR="00E618C9" w:rsidRPr="00DC3E78" w:rsidRDefault="00E618C9" w:rsidP="00E618C9">
      <w:pPr>
        <w:pStyle w:val="paragraph"/>
      </w:pPr>
      <w:r w:rsidRPr="00DC3E78">
        <w:tab/>
        <w:t>(b)</w:t>
      </w:r>
      <w:r w:rsidRPr="00DC3E78">
        <w:tab/>
        <w:t>whether there are any current proceedings in any court in which the applicant or the respondent are parties; and</w:t>
      </w:r>
    </w:p>
    <w:p w:rsidR="00E618C9" w:rsidRPr="00DC3E78" w:rsidRDefault="00E618C9" w:rsidP="00E618C9">
      <w:pPr>
        <w:pStyle w:val="paragraph"/>
      </w:pPr>
      <w:r w:rsidRPr="00DC3E78">
        <w:tab/>
        <w:t>(c)</w:t>
      </w:r>
      <w:r w:rsidRPr="00DC3E78">
        <w:tab/>
        <w:t>the particulars of any orders currently in force between the parties, including the courts in which they were made; and</w:t>
      </w:r>
    </w:p>
    <w:p w:rsidR="00E618C9" w:rsidRPr="00DC3E78" w:rsidRDefault="00E618C9" w:rsidP="00E618C9">
      <w:pPr>
        <w:pStyle w:val="paragraph"/>
      </w:pPr>
      <w:r w:rsidRPr="00DC3E78">
        <w:tab/>
        <w:t>(d)</w:t>
      </w:r>
      <w:r w:rsidRPr="00DC3E78">
        <w:tab/>
        <w:t>the steps that have been taken to tell the respondent or the respondent’s legal representative of the applicant’s intention to make the application or the reasons why no steps were taken; and</w:t>
      </w:r>
    </w:p>
    <w:p w:rsidR="00E618C9" w:rsidRPr="00DC3E78" w:rsidRDefault="00E618C9" w:rsidP="00E618C9">
      <w:pPr>
        <w:pStyle w:val="paragraph"/>
      </w:pPr>
      <w:r w:rsidRPr="00DC3E78">
        <w:tab/>
        <w:t>(e)</w:t>
      </w:r>
      <w:r w:rsidRPr="00DC3E78">
        <w:tab/>
        <w:t>the nature and immediacy of the damage or harm which may result if the order is not made; and</w:t>
      </w:r>
    </w:p>
    <w:p w:rsidR="00E618C9" w:rsidRPr="00DC3E78" w:rsidRDefault="00E618C9" w:rsidP="00E618C9">
      <w:pPr>
        <w:pStyle w:val="paragraph"/>
      </w:pPr>
      <w:r w:rsidRPr="00DC3E78">
        <w:tab/>
        <w:t>(f)</w:t>
      </w:r>
      <w:r w:rsidRPr="00DC3E78">
        <w:tab/>
        <w:t>why the making of the order is a matter of urgency and why an abridgement of the time for service of the application and the fixing of an early hearing date would not be more appropriate; and</w:t>
      </w:r>
    </w:p>
    <w:p w:rsidR="00E618C9" w:rsidRPr="00DC3E78" w:rsidRDefault="00E618C9" w:rsidP="00E618C9">
      <w:pPr>
        <w:pStyle w:val="paragraph"/>
      </w:pPr>
      <w:r w:rsidRPr="00DC3E78">
        <w:tab/>
        <w:t>(g)</w:t>
      </w:r>
      <w:r w:rsidRPr="00DC3E78">
        <w:tab/>
        <w:t>if the application relates to a financial matter, the capacity of the applicant to give an undertaking as to damages; and</w:t>
      </w:r>
    </w:p>
    <w:p w:rsidR="00E618C9" w:rsidRPr="00DC3E78" w:rsidRDefault="00E618C9" w:rsidP="00E618C9">
      <w:pPr>
        <w:pStyle w:val="paragraph"/>
      </w:pPr>
      <w:r w:rsidRPr="00DC3E78">
        <w:tab/>
        <w:t>(h)</w:t>
      </w:r>
      <w:r w:rsidRPr="00DC3E78">
        <w:tab/>
        <w:t>the other facts, matters and circumstances relied on by the applicant in support of the application.</w:t>
      </w:r>
    </w:p>
    <w:p w:rsidR="00E618C9" w:rsidRPr="00DC3E78" w:rsidRDefault="00E618C9" w:rsidP="00E618C9">
      <w:pPr>
        <w:pStyle w:val="subsection"/>
      </w:pPr>
      <w:r w:rsidRPr="00DC3E78">
        <w:tab/>
        <w:t>(2)</w:t>
      </w:r>
      <w:r w:rsidRPr="00DC3E78">
        <w:tab/>
      </w:r>
      <w:r w:rsidR="00DC3E78">
        <w:t>Paragraph (</w:t>
      </w:r>
      <w:r w:rsidRPr="00DC3E78">
        <w:t>1)(d) does not apply to an application for an interim injunction under section</w:t>
      </w:r>
      <w:r w:rsidR="00DC3E78">
        <w:t> </w:t>
      </w:r>
      <w:r w:rsidRPr="00DC3E78">
        <w:t>46PP of the Human Rights Act.</w:t>
      </w:r>
    </w:p>
    <w:p w:rsidR="00E618C9" w:rsidRPr="00DC3E78" w:rsidRDefault="00E618C9" w:rsidP="00E618C9">
      <w:pPr>
        <w:pStyle w:val="ActHead2"/>
        <w:pageBreakBefore/>
      </w:pPr>
      <w:bookmarkStart w:id="53" w:name="_Toc521919157"/>
      <w:r w:rsidRPr="00DC3E78">
        <w:rPr>
          <w:rStyle w:val="CharPartNo"/>
        </w:rPr>
        <w:lastRenderedPageBreak/>
        <w:t>Part</w:t>
      </w:r>
      <w:r w:rsidR="00DC3E78" w:rsidRPr="00DC3E78">
        <w:rPr>
          <w:rStyle w:val="CharPartNo"/>
        </w:rPr>
        <w:t> </w:t>
      </w:r>
      <w:r w:rsidRPr="00DC3E78">
        <w:rPr>
          <w:rStyle w:val="CharPartNo"/>
        </w:rPr>
        <w:t>6</w:t>
      </w:r>
      <w:r w:rsidRPr="00DC3E78">
        <w:t>—</w:t>
      </w:r>
      <w:r w:rsidRPr="00DC3E78">
        <w:rPr>
          <w:rStyle w:val="CharPartText"/>
        </w:rPr>
        <w:t>Service</w:t>
      </w:r>
      <w:bookmarkEnd w:id="53"/>
    </w:p>
    <w:p w:rsidR="00E618C9" w:rsidRPr="00DC3E78" w:rsidRDefault="00E618C9" w:rsidP="00E618C9">
      <w:pPr>
        <w:pStyle w:val="ActHead3"/>
      </w:pPr>
      <w:bookmarkStart w:id="54" w:name="_Toc521919158"/>
      <w:r w:rsidRPr="00DC3E78">
        <w:rPr>
          <w:rStyle w:val="CharDivNo"/>
        </w:rPr>
        <w:t>Division</w:t>
      </w:r>
      <w:r w:rsidR="00DC3E78" w:rsidRPr="00DC3E78">
        <w:rPr>
          <w:rStyle w:val="CharDivNo"/>
        </w:rPr>
        <w:t> </w:t>
      </w:r>
      <w:r w:rsidRPr="00DC3E78">
        <w:rPr>
          <w:rStyle w:val="CharDivNo"/>
        </w:rPr>
        <w:t>6.1</w:t>
      </w:r>
      <w:r w:rsidRPr="00DC3E78">
        <w:t>—</w:t>
      </w:r>
      <w:r w:rsidRPr="00DC3E78">
        <w:rPr>
          <w:rStyle w:val="CharDivText"/>
        </w:rPr>
        <w:t>General</w:t>
      </w:r>
      <w:bookmarkEnd w:id="54"/>
    </w:p>
    <w:p w:rsidR="00E618C9" w:rsidRPr="00DC3E78" w:rsidRDefault="00E618C9" w:rsidP="00E618C9">
      <w:pPr>
        <w:pStyle w:val="ActHead5"/>
      </w:pPr>
      <w:bookmarkStart w:id="55" w:name="_Toc521919159"/>
      <w:r w:rsidRPr="00DC3E78">
        <w:rPr>
          <w:rStyle w:val="CharSectno"/>
        </w:rPr>
        <w:t>6.01</w:t>
      </w:r>
      <w:r w:rsidRPr="00DC3E78">
        <w:t xml:space="preserve">  Address for service</w:t>
      </w:r>
      <w:bookmarkEnd w:id="55"/>
    </w:p>
    <w:p w:rsidR="00E618C9" w:rsidRPr="00DC3E78" w:rsidRDefault="00E618C9" w:rsidP="00E618C9">
      <w:pPr>
        <w:pStyle w:val="subsection"/>
      </w:pPr>
      <w:r w:rsidRPr="00DC3E78">
        <w:tab/>
        <w:t>(1)</w:t>
      </w:r>
      <w:r w:rsidRPr="00DC3E78">
        <w:tab/>
        <w:t>A party to a proceeding must give an address for service.</w:t>
      </w:r>
    </w:p>
    <w:p w:rsidR="00E618C9" w:rsidRPr="00DC3E78" w:rsidRDefault="00E618C9" w:rsidP="00E618C9">
      <w:pPr>
        <w:pStyle w:val="subsection"/>
      </w:pPr>
      <w:r w:rsidRPr="00DC3E78">
        <w:tab/>
        <w:t>(2)</w:t>
      </w:r>
      <w:r w:rsidRPr="00DC3E78">
        <w:tab/>
        <w:t>A party may give an address for service:</w:t>
      </w:r>
    </w:p>
    <w:p w:rsidR="00E618C9" w:rsidRPr="00DC3E78" w:rsidRDefault="00E618C9" w:rsidP="00E618C9">
      <w:pPr>
        <w:pStyle w:val="paragraph"/>
      </w:pPr>
      <w:r w:rsidRPr="00DC3E78">
        <w:tab/>
        <w:t>(a)</w:t>
      </w:r>
      <w:r w:rsidRPr="00DC3E78">
        <w:tab/>
        <w:t>by filing a relevant document that includes an address for service; or</w:t>
      </w:r>
    </w:p>
    <w:p w:rsidR="00E618C9" w:rsidRPr="00DC3E78" w:rsidRDefault="00E618C9" w:rsidP="00E618C9">
      <w:pPr>
        <w:pStyle w:val="paragraph"/>
      </w:pPr>
      <w:r w:rsidRPr="00DC3E78">
        <w:tab/>
        <w:t>(b)</w:t>
      </w:r>
      <w:r w:rsidRPr="00DC3E78">
        <w:tab/>
        <w:t>by filing a notice of address for service in accordance with the approved form.</w:t>
      </w:r>
    </w:p>
    <w:p w:rsidR="00E618C9" w:rsidRPr="00DC3E78" w:rsidRDefault="00E618C9" w:rsidP="00E618C9">
      <w:pPr>
        <w:pStyle w:val="subsection"/>
      </w:pPr>
      <w:r w:rsidRPr="00DC3E78">
        <w:tab/>
        <w:t>(3)</w:t>
      </w:r>
      <w:r w:rsidRPr="00DC3E78">
        <w:tab/>
        <w:t>An address for service:</w:t>
      </w:r>
    </w:p>
    <w:p w:rsidR="00E618C9" w:rsidRPr="00DC3E78" w:rsidRDefault="00E618C9" w:rsidP="00E618C9">
      <w:pPr>
        <w:pStyle w:val="paragraph"/>
      </w:pPr>
      <w:r w:rsidRPr="00DC3E78">
        <w:tab/>
        <w:t>(a)</w:t>
      </w:r>
      <w:r w:rsidRPr="00DC3E78">
        <w:tab/>
        <w:t>must be an address in Australia; and</w:t>
      </w:r>
    </w:p>
    <w:p w:rsidR="00E618C9" w:rsidRPr="00DC3E78" w:rsidRDefault="00E618C9" w:rsidP="00E618C9">
      <w:pPr>
        <w:pStyle w:val="paragraph"/>
      </w:pPr>
      <w:r w:rsidRPr="00DC3E78">
        <w:tab/>
        <w:t>(b)</w:t>
      </w:r>
      <w:r w:rsidRPr="00DC3E78">
        <w:tab/>
        <w:t>must include a telephone number at which the party may be contacted during normal business hours; and</w:t>
      </w:r>
    </w:p>
    <w:p w:rsidR="00E618C9" w:rsidRPr="00DC3E78" w:rsidRDefault="00E618C9" w:rsidP="00E618C9">
      <w:pPr>
        <w:pStyle w:val="paragraph"/>
      </w:pPr>
      <w:r w:rsidRPr="00DC3E78">
        <w:tab/>
        <w:t>(c)</w:t>
      </w:r>
      <w:r w:rsidRPr="00DC3E78">
        <w:tab/>
        <w:t>may include a fax number or an email address for the party.</w:t>
      </w:r>
    </w:p>
    <w:p w:rsidR="00E618C9" w:rsidRPr="00DC3E78" w:rsidRDefault="00E618C9" w:rsidP="00E618C9">
      <w:pPr>
        <w:pStyle w:val="subsection"/>
      </w:pPr>
      <w:r w:rsidRPr="00DC3E78">
        <w:tab/>
        <w:t>(4)</w:t>
      </w:r>
      <w:r w:rsidRPr="00DC3E78">
        <w:tab/>
        <w:t>If the party is represented by a lawyer who has general authority to act for the party, the address for service for the party must be the address of the lawyer.</w:t>
      </w:r>
    </w:p>
    <w:p w:rsidR="00E618C9" w:rsidRPr="00DC3E78" w:rsidRDefault="00E618C9" w:rsidP="00E618C9">
      <w:pPr>
        <w:pStyle w:val="subsection"/>
      </w:pPr>
      <w:r w:rsidRPr="00DC3E78">
        <w:tab/>
        <w:t>(5)</w:t>
      </w:r>
      <w:r w:rsidRPr="00DC3E78">
        <w:tab/>
        <w:t>If the party is represented by a lawyer and the notice for service provides the lawyer’s email address, the party agrees for the party’s lawyer to receive documents at the lawyer’s email address.</w:t>
      </w:r>
    </w:p>
    <w:p w:rsidR="00E618C9" w:rsidRPr="00DC3E78" w:rsidRDefault="00E618C9" w:rsidP="00E618C9">
      <w:pPr>
        <w:pStyle w:val="subsection"/>
      </w:pPr>
      <w:r w:rsidRPr="00DC3E78">
        <w:rPr>
          <w:szCs w:val="22"/>
        </w:rPr>
        <w:tab/>
      </w:r>
      <w:r w:rsidRPr="00DC3E78">
        <w:t>(6)</w:t>
      </w:r>
      <w:r w:rsidRPr="00DC3E78">
        <w:tab/>
        <w:t>If the party is not represented by a lawyer but provides an email address, the party agrees to receive documents at the email address.</w:t>
      </w:r>
    </w:p>
    <w:p w:rsidR="00E618C9" w:rsidRPr="00DC3E78" w:rsidRDefault="00E618C9" w:rsidP="00E618C9">
      <w:pPr>
        <w:pStyle w:val="notetext"/>
      </w:pPr>
      <w:r w:rsidRPr="00DC3E78">
        <w:rPr>
          <w:iCs/>
        </w:rPr>
        <w:t>Note:</w:t>
      </w:r>
      <w:r w:rsidRPr="00DC3E78">
        <w:rPr>
          <w:iCs/>
        </w:rPr>
        <w:tab/>
      </w:r>
      <w:r w:rsidRPr="00DC3E78">
        <w:t>The parties may agree on how service is to be carried out. For example, the parties may agree that service be at a fax number.</w:t>
      </w:r>
    </w:p>
    <w:p w:rsidR="00E618C9" w:rsidRPr="00DC3E78" w:rsidRDefault="00E618C9" w:rsidP="00E618C9">
      <w:pPr>
        <w:pStyle w:val="ActHead5"/>
      </w:pPr>
      <w:bookmarkStart w:id="56" w:name="_Toc521919160"/>
      <w:r w:rsidRPr="00DC3E78">
        <w:rPr>
          <w:rStyle w:val="CharSectno"/>
        </w:rPr>
        <w:t>6.02</w:t>
      </w:r>
      <w:r w:rsidRPr="00DC3E78">
        <w:t xml:space="preserve">  Change of address for service</w:t>
      </w:r>
      <w:bookmarkEnd w:id="56"/>
    </w:p>
    <w:p w:rsidR="00E618C9" w:rsidRPr="00DC3E78" w:rsidRDefault="00E618C9" w:rsidP="00E618C9">
      <w:pPr>
        <w:pStyle w:val="subsection"/>
      </w:pPr>
      <w:r w:rsidRPr="00DC3E78">
        <w:tab/>
      </w:r>
      <w:r w:rsidRPr="00DC3E78">
        <w:tab/>
        <w:t>If a party’s address for service changes for any reason during a proceeding, the party must file a notice of address for service and serve the notice on each other party within 7 days of the change.</w:t>
      </w:r>
    </w:p>
    <w:p w:rsidR="00E618C9" w:rsidRPr="00DC3E78" w:rsidRDefault="00E618C9" w:rsidP="00E618C9">
      <w:pPr>
        <w:pStyle w:val="ActHead5"/>
      </w:pPr>
      <w:bookmarkStart w:id="57" w:name="_Toc521919161"/>
      <w:r w:rsidRPr="00DC3E78">
        <w:rPr>
          <w:rStyle w:val="CharSectno"/>
        </w:rPr>
        <w:t>6.03</w:t>
      </w:r>
      <w:r w:rsidRPr="00DC3E78">
        <w:t xml:space="preserve">  Service of documents</w:t>
      </w:r>
      <w:bookmarkEnd w:id="57"/>
    </w:p>
    <w:p w:rsidR="00E618C9" w:rsidRPr="00DC3E78" w:rsidRDefault="00E618C9" w:rsidP="00E618C9">
      <w:pPr>
        <w:pStyle w:val="subsection"/>
      </w:pPr>
      <w:r w:rsidRPr="00DC3E78">
        <w:tab/>
        <w:t>(1)</w:t>
      </w:r>
      <w:r w:rsidRPr="00DC3E78">
        <w:tab/>
        <w:t>A document to be served in a proceeding must be filed and sealed.</w:t>
      </w:r>
    </w:p>
    <w:p w:rsidR="00E618C9" w:rsidRPr="00DC3E78" w:rsidRDefault="00E618C9" w:rsidP="00E618C9">
      <w:pPr>
        <w:pStyle w:val="subsection"/>
      </w:pPr>
      <w:r w:rsidRPr="00DC3E78">
        <w:tab/>
        <w:t>(2)</w:t>
      </w:r>
      <w:r w:rsidRPr="00DC3E78">
        <w:tab/>
        <w:t>An application and any document filed with it must be served on each party in the proceeding within the time mentioned in rule</w:t>
      </w:r>
      <w:r w:rsidR="00DC3E78">
        <w:t> </w:t>
      </w:r>
      <w:r w:rsidRPr="00DC3E78">
        <w:t>6.19.</w:t>
      </w:r>
    </w:p>
    <w:p w:rsidR="00E618C9" w:rsidRPr="00DC3E78" w:rsidRDefault="00E618C9" w:rsidP="00E618C9">
      <w:pPr>
        <w:pStyle w:val="subsection"/>
      </w:pPr>
      <w:r w:rsidRPr="00DC3E78">
        <w:tab/>
        <w:t>(3)</w:t>
      </w:r>
      <w:r w:rsidRPr="00DC3E78">
        <w:tab/>
        <w:t>If a document, other than an application and its related documents, is required to be served, the person who files the document must serve a copy of it as soon as practicable:</w:t>
      </w:r>
    </w:p>
    <w:p w:rsidR="00E618C9" w:rsidRPr="00DC3E78" w:rsidRDefault="00E618C9" w:rsidP="00E618C9">
      <w:pPr>
        <w:pStyle w:val="paragraph"/>
      </w:pPr>
      <w:r w:rsidRPr="00DC3E78">
        <w:lastRenderedPageBreak/>
        <w:tab/>
        <w:t>(a)</w:t>
      </w:r>
      <w:r w:rsidRPr="00DC3E78">
        <w:tab/>
        <w:t>on each other party in the proceeding who has an address for service in the proceeding; and</w:t>
      </w:r>
    </w:p>
    <w:p w:rsidR="00E618C9" w:rsidRPr="00DC3E78" w:rsidRDefault="00E618C9" w:rsidP="00E618C9">
      <w:pPr>
        <w:pStyle w:val="paragraph"/>
      </w:pPr>
      <w:r w:rsidRPr="00DC3E78">
        <w:tab/>
        <w:t>(b)</w:t>
      </w:r>
      <w:r w:rsidRPr="00DC3E78">
        <w:tab/>
        <w:t>on any independent children’s lawyer in the proceeding.</w:t>
      </w:r>
    </w:p>
    <w:p w:rsidR="00E618C9" w:rsidRPr="00DC3E78" w:rsidRDefault="00E618C9" w:rsidP="00E618C9">
      <w:pPr>
        <w:pStyle w:val="ActHead5"/>
      </w:pPr>
      <w:bookmarkStart w:id="58" w:name="_Toc521919162"/>
      <w:r w:rsidRPr="00DC3E78">
        <w:rPr>
          <w:rStyle w:val="CharSectno"/>
        </w:rPr>
        <w:t>6.04</w:t>
      </w:r>
      <w:r w:rsidRPr="00DC3E78">
        <w:t xml:space="preserve">  Court’s discretion in relation to service</w:t>
      </w:r>
      <w:bookmarkEnd w:id="58"/>
    </w:p>
    <w:p w:rsidR="00E618C9" w:rsidRPr="00DC3E78" w:rsidRDefault="00E618C9" w:rsidP="00E618C9">
      <w:pPr>
        <w:pStyle w:val="subsection"/>
      </w:pPr>
      <w:r w:rsidRPr="00DC3E78">
        <w:tab/>
      </w:r>
      <w:r w:rsidRPr="00DC3E78">
        <w:tab/>
        <w:t>Nothing in this Part affects the power of the Court:</w:t>
      </w:r>
    </w:p>
    <w:p w:rsidR="00E618C9" w:rsidRPr="00DC3E78" w:rsidRDefault="00E618C9" w:rsidP="00E618C9">
      <w:pPr>
        <w:pStyle w:val="paragraph"/>
      </w:pPr>
      <w:r w:rsidRPr="00DC3E78">
        <w:tab/>
        <w:t>(a)</w:t>
      </w:r>
      <w:r w:rsidRPr="00DC3E78">
        <w:tab/>
        <w:t>to authorise service of a document in a way that is not provided for in this Part; or</w:t>
      </w:r>
    </w:p>
    <w:p w:rsidR="00E618C9" w:rsidRPr="00DC3E78" w:rsidRDefault="00E618C9" w:rsidP="00E618C9">
      <w:pPr>
        <w:pStyle w:val="paragraph"/>
      </w:pPr>
      <w:r w:rsidRPr="00DC3E78">
        <w:tab/>
        <w:t>(b)</w:t>
      </w:r>
      <w:r w:rsidRPr="00DC3E78">
        <w:tab/>
        <w:t>to find that a document has been served; or</w:t>
      </w:r>
    </w:p>
    <w:p w:rsidR="00E618C9" w:rsidRPr="00DC3E78" w:rsidRDefault="00E618C9" w:rsidP="00E618C9">
      <w:pPr>
        <w:pStyle w:val="paragraph"/>
      </w:pPr>
      <w:r w:rsidRPr="00DC3E78">
        <w:tab/>
        <w:t>(c)</w:t>
      </w:r>
      <w:r w:rsidRPr="00DC3E78">
        <w:tab/>
        <w:t>to find that a document has been served on a particular day.</w:t>
      </w:r>
    </w:p>
    <w:p w:rsidR="00E618C9" w:rsidRPr="00DC3E78" w:rsidRDefault="00E618C9" w:rsidP="00E618C9">
      <w:pPr>
        <w:pStyle w:val="ActHead5"/>
      </w:pPr>
      <w:bookmarkStart w:id="59" w:name="_Toc521919163"/>
      <w:r w:rsidRPr="00DC3E78">
        <w:rPr>
          <w:rStyle w:val="CharSectno"/>
        </w:rPr>
        <w:t>6.05</w:t>
      </w:r>
      <w:r w:rsidRPr="00DC3E78">
        <w:t xml:space="preserve">  Affidavit of service</w:t>
      </w:r>
      <w:bookmarkEnd w:id="59"/>
    </w:p>
    <w:p w:rsidR="00E618C9" w:rsidRPr="00DC3E78" w:rsidRDefault="00E618C9" w:rsidP="00E618C9">
      <w:pPr>
        <w:pStyle w:val="subsection"/>
      </w:pPr>
      <w:r w:rsidRPr="00DC3E78">
        <w:tab/>
        <w:t>(1)</w:t>
      </w:r>
      <w:r w:rsidRPr="00DC3E78">
        <w:tab/>
        <w:t>Unless the Court otherwise orders, any evidence of service to be given must be given by affidavit.</w:t>
      </w:r>
    </w:p>
    <w:p w:rsidR="00E618C9" w:rsidRPr="00DC3E78" w:rsidRDefault="00E618C9" w:rsidP="00E618C9">
      <w:pPr>
        <w:pStyle w:val="subsection"/>
      </w:pPr>
      <w:r w:rsidRPr="00DC3E78">
        <w:tab/>
        <w:t>(2)</w:t>
      </w:r>
      <w:r w:rsidRPr="00DC3E78">
        <w:tab/>
        <w:t>For subrule (1), the approved form may be used.</w:t>
      </w:r>
    </w:p>
    <w:p w:rsidR="00E618C9" w:rsidRPr="00DC3E78" w:rsidRDefault="00E618C9" w:rsidP="00E618C9">
      <w:pPr>
        <w:pStyle w:val="ActHead3"/>
        <w:pageBreakBefore/>
      </w:pPr>
      <w:bookmarkStart w:id="60" w:name="_Toc521919164"/>
      <w:r w:rsidRPr="00DC3E78">
        <w:rPr>
          <w:rStyle w:val="CharDivNo"/>
        </w:rPr>
        <w:lastRenderedPageBreak/>
        <w:t>Division</w:t>
      </w:r>
      <w:r w:rsidR="00DC3E78" w:rsidRPr="00DC3E78">
        <w:rPr>
          <w:rStyle w:val="CharDivNo"/>
        </w:rPr>
        <w:t> </w:t>
      </w:r>
      <w:r w:rsidRPr="00DC3E78">
        <w:rPr>
          <w:rStyle w:val="CharDivNo"/>
        </w:rPr>
        <w:t>6.2</w:t>
      </w:r>
      <w:r w:rsidRPr="00DC3E78">
        <w:t>—</w:t>
      </w:r>
      <w:r w:rsidRPr="00DC3E78">
        <w:rPr>
          <w:rStyle w:val="CharDivText"/>
        </w:rPr>
        <w:t>Service by hand in particular cases</w:t>
      </w:r>
      <w:bookmarkEnd w:id="60"/>
    </w:p>
    <w:p w:rsidR="00E618C9" w:rsidRPr="00DC3E78" w:rsidRDefault="00E618C9" w:rsidP="00E618C9">
      <w:pPr>
        <w:pStyle w:val="ActHead5"/>
      </w:pPr>
      <w:bookmarkStart w:id="61" w:name="_Toc521919165"/>
      <w:r w:rsidRPr="00DC3E78">
        <w:rPr>
          <w:rStyle w:val="CharSectno"/>
        </w:rPr>
        <w:t>6.06</w:t>
      </w:r>
      <w:r w:rsidRPr="00DC3E78">
        <w:t xml:space="preserve">  When is service by hand required</w:t>
      </w:r>
      <w:bookmarkEnd w:id="61"/>
    </w:p>
    <w:p w:rsidR="00E618C9" w:rsidRPr="00DC3E78" w:rsidRDefault="00E618C9" w:rsidP="00E618C9">
      <w:pPr>
        <w:pStyle w:val="subsection"/>
      </w:pPr>
      <w:r w:rsidRPr="00DC3E78">
        <w:tab/>
        <w:t>(1)</w:t>
      </w:r>
      <w:r w:rsidRPr="00DC3E78">
        <w:tab/>
        <w:t>Service by hand is required for an application starting a proceeding or a subpoena requiring attendance of a person.</w:t>
      </w:r>
    </w:p>
    <w:p w:rsidR="00E618C9" w:rsidRPr="00DC3E78" w:rsidRDefault="00E618C9" w:rsidP="00E618C9">
      <w:pPr>
        <w:pStyle w:val="subsection"/>
      </w:pPr>
      <w:r w:rsidRPr="00DC3E78">
        <w:tab/>
        <w:t>(2)</w:t>
      </w:r>
      <w:r w:rsidRPr="00DC3E78">
        <w:tab/>
        <w:t>However, service by hand is not required if:</w:t>
      </w:r>
    </w:p>
    <w:p w:rsidR="00E618C9" w:rsidRPr="00DC3E78" w:rsidRDefault="00E618C9" w:rsidP="00E618C9">
      <w:pPr>
        <w:pStyle w:val="paragraph"/>
      </w:pPr>
      <w:r w:rsidRPr="00DC3E78">
        <w:tab/>
        <w:t>(a)</w:t>
      </w:r>
      <w:r w:rsidRPr="00DC3E78">
        <w:tab/>
        <w:t>there are current proceedings for which there is a notice of address for service for the person to be served; or</w:t>
      </w:r>
    </w:p>
    <w:p w:rsidR="00E618C9" w:rsidRPr="00DC3E78" w:rsidRDefault="00E618C9" w:rsidP="00E618C9">
      <w:pPr>
        <w:pStyle w:val="paragraph"/>
      </w:pPr>
      <w:r w:rsidRPr="00DC3E78">
        <w:tab/>
        <w:t>(b)</w:t>
      </w:r>
      <w:r w:rsidRPr="00DC3E78">
        <w:tab/>
        <w:t>the Court directs that an application may be served in another way; or</w:t>
      </w:r>
    </w:p>
    <w:p w:rsidR="00E618C9" w:rsidRPr="00DC3E78" w:rsidRDefault="00E618C9" w:rsidP="00E618C9">
      <w:pPr>
        <w:pStyle w:val="paragraph"/>
      </w:pPr>
      <w:r w:rsidRPr="00DC3E78">
        <w:tab/>
        <w:t>(c)</w:t>
      </w:r>
      <w:r w:rsidRPr="00DC3E78">
        <w:tab/>
        <w:t>a lawyer accepts service for a party and subsequently files an address of service; or</w:t>
      </w:r>
    </w:p>
    <w:p w:rsidR="00E618C9" w:rsidRPr="00DC3E78" w:rsidRDefault="00E618C9" w:rsidP="00E618C9">
      <w:pPr>
        <w:pStyle w:val="paragraph"/>
      </w:pPr>
      <w:r w:rsidRPr="00DC3E78">
        <w:tab/>
        <w:t>(d)</w:t>
      </w:r>
      <w:r w:rsidRPr="00DC3E78">
        <w:tab/>
        <w:t>a lawyer accepts service for a person other than a party.</w:t>
      </w:r>
    </w:p>
    <w:p w:rsidR="00E618C9" w:rsidRPr="00DC3E78" w:rsidRDefault="00E618C9" w:rsidP="00E618C9">
      <w:pPr>
        <w:pStyle w:val="ActHead5"/>
      </w:pPr>
      <w:bookmarkStart w:id="62" w:name="_Toc521919166"/>
      <w:r w:rsidRPr="00DC3E78">
        <w:rPr>
          <w:rStyle w:val="CharSectno"/>
        </w:rPr>
        <w:t>6.07</w:t>
      </w:r>
      <w:r w:rsidRPr="00DC3E78">
        <w:t xml:space="preserve">  Service by hand</w:t>
      </w:r>
      <w:bookmarkEnd w:id="62"/>
    </w:p>
    <w:p w:rsidR="00E618C9" w:rsidRPr="00DC3E78" w:rsidRDefault="00E618C9" w:rsidP="00E618C9">
      <w:pPr>
        <w:pStyle w:val="subsection"/>
      </w:pPr>
      <w:r w:rsidRPr="00DC3E78">
        <w:tab/>
        <w:t>(1)</w:t>
      </w:r>
      <w:r w:rsidRPr="00DC3E78">
        <w:tab/>
        <w:t>A person serving a document by hand on an individual must give a copy of the document to the person to be served.</w:t>
      </w:r>
    </w:p>
    <w:p w:rsidR="00E618C9" w:rsidRPr="00DC3E78" w:rsidRDefault="00E618C9" w:rsidP="00E618C9">
      <w:pPr>
        <w:pStyle w:val="subsection"/>
      </w:pPr>
      <w:r w:rsidRPr="00DC3E78">
        <w:tab/>
        <w:t>(2)</w:t>
      </w:r>
      <w:r w:rsidRPr="00DC3E78">
        <w:tab/>
        <w:t>However, if the person to be served does not take the copy of the document, the person serving it may put it down in the presence of the person to be served and tell the person what it is.</w:t>
      </w:r>
    </w:p>
    <w:p w:rsidR="00E618C9" w:rsidRPr="00DC3E78" w:rsidRDefault="00E618C9" w:rsidP="00E618C9">
      <w:pPr>
        <w:pStyle w:val="subsection"/>
      </w:pPr>
      <w:r w:rsidRPr="00DC3E78">
        <w:tab/>
        <w:t>(3)</w:t>
      </w:r>
      <w:r w:rsidRPr="00DC3E78">
        <w:tab/>
        <w:t>In a family law or child support proceeding, the person serving a document must not be the party on whose behalf it is served.</w:t>
      </w:r>
    </w:p>
    <w:p w:rsidR="00E618C9" w:rsidRPr="00DC3E78" w:rsidRDefault="00E618C9" w:rsidP="00E618C9">
      <w:pPr>
        <w:pStyle w:val="ActHead5"/>
      </w:pPr>
      <w:bookmarkStart w:id="63" w:name="_Toc521919167"/>
      <w:r w:rsidRPr="00DC3E78">
        <w:rPr>
          <w:rStyle w:val="CharSectno"/>
        </w:rPr>
        <w:t>6.08</w:t>
      </w:r>
      <w:r w:rsidRPr="00DC3E78">
        <w:t xml:space="preserve">  Service by hand on a corporation, unincorporated association or organisation</w:t>
      </w:r>
      <w:bookmarkEnd w:id="63"/>
    </w:p>
    <w:p w:rsidR="00E618C9" w:rsidRPr="00DC3E78" w:rsidRDefault="00E618C9" w:rsidP="00E618C9">
      <w:pPr>
        <w:pStyle w:val="subsection"/>
      </w:pPr>
      <w:r w:rsidRPr="00DC3E78">
        <w:tab/>
        <w:t>(1)</w:t>
      </w:r>
      <w:r w:rsidRPr="00DC3E78">
        <w:tab/>
        <w:t>Unless the Court otherwise orders, a person serving a document by hand on a corporation, unincorporated association or organisation must leave a copy of the document with a person apparently an officer of or in the service of the corporation, unincorporated association or organisation:</w:t>
      </w:r>
    </w:p>
    <w:p w:rsidR="00E618C9" w:rsidRPr="00DC3E78" w:rsidRDefault="00E618C9" w:rsidP="00E618C9">
      <w:pPr>
        <w:pStyle w:val="paragraph"/>
      </w:pPr>
      <w:r w:rsidRPr="00DC3E78">
        <w:tab/>
        <w:t>(a)</w:t>
      </w:r>
      <w:r w:rsidRPr="00DC3E78">
        <w:tab/>
        <w:t>for a corporation:</w:t>
      </w:r>
    </w:p>
    <w:p w:rsidR="00E618C9" w:rsidRPr="00DC3E78" w:rsidRDefault="00E618C9" w:rsidP="00E618C9">
      <w:pPr>
        <w:pStyle w:val="paragraphsub"/>
      </w:pPr>
      <w:r w:rsidRPr="00DC3E78">
        <w:tab/>
        <w:t>(i)</w:t>
      </w:r>
      <w:r w:rsidRPr="00DC3E78">
        <w:tab/>
        <w:t>at the registered office of the corporation; or</w:t>
      </w:r>
    </w:p>
    <w:p w:rsidR="00E618C9" w:rsidRPr="00DC3E78" w:rsidRDefault="00E618C9" w:rsidP="00E618C9">
      <w:pPr>
        <w:pStyle w:val="paragraphsub"/>
      </w:pPr>
      <w:r w:rsidRPr="00DC3E78">
        <w:tab/>
        <w:t>(ii)</w:t>
      </w:r>
      <w:r w:rsidRPr="00DC3E78">
        <w:tab/>
        <w:t>if there is no registered office, at the principal place of business or the principal office of the corporation; and</w:t>
      </w:r>
    </w:p>
    <w:p w:rsidR="00E618C9" w:rsidRPr="00DC3E78" w:rsidRDefault="00E618C9" w:rsidP="00E618C9">
      <w:pPr>
        <w:pStyle w:val="paragraph"/>
      </w:pPr>
      <w:r w:rsidRPr="00DC3E78">
        <w:tab/>
        <w:t>(b)</w:t>
      </w:r>
      <w:r w:rsidRPr="00DC3E78">
        <w:tab/>
        <w:t>for an unincorporated association—at the principal place of business or the principal office of the association or on an officer holder; and</w:t>
      </w:r>
    </w:p>
    <w:p w:rsidR="00E618C9" w:rsidRPr="00DC3E78" w:rsidRDefault="00E618C9" w:rsidP="00E618C9">
      <w:pPr>
        <w:pStyle w:val="paragraph"/>
      </w:pPr>
      <w:r w:rsidRPr="00DC3E78">
        <w:tab/>
        <w:t>(c)</w:t>
      </w:r>
      <w:r w:rsidRPr="00DC3E78">
        <w:tab/>
        <w:t>for an organisation—at the office of the organisation shown in the copy records of the organisation lodged in the Industrial Registry under section</w:t>
      </w:r>
      <w:r w:rsidR="00DC3E78">
        <w:t> </w:t>
      </w:r>
      <w:r w:rsidRPr="00DC3E78">
        <w:t xml:space="preserve">268 of the </w:t>
      </w:r>
      <w:r w:rsidRPr="00DC3E78">
        <w:rPr>
          <w:i/>
        </w:rPr>
        <w:t>Workplace Relations Act 1996</w:t>
      </w:r>
      <w:r w:rsidRPr="00DC3E78">
        <w:t>.</w:t>
      </w:r>
    </w:p>
    <w:p w:rsidR="00E618C9" w:rsidRPr="00DC3E78" w:rsidRDefault="00E618C9" w:rsidP="00E618C9">
      <w:pPr>
        <w:pStyle w:val="subsection"/>
      </w:pPr>
      <w:r w:rsidRPr="00DC3E78">
        <w:tab/>
        <w:t>(2)</w:t>
      </w:r>
      <w:r w:rsidRPr="00DC3E78">
        <w:tab/>
        <w:t>Despite subrule (1), service by hand may be effected:</w:t>
      </w:r>
    </w:p>
    <w:p w:rsidR="00E618C9" w:rsidRPr="00DC3E78" w:rsidRDefault="00E618C9" w:rsidP="00E618C9">
      <w:pPr>
        <w:pStyle w:val="paragraph"/>
      </w:pPr>
      <w:r w:rsidRPr="00DC3E78">
        <w:tab/>
        <w:t>(a)</w:t>
      </w:r>
      <w:r w:rsidRPr="00DC3E78">
        <w:tab/>
        <w:t>on a company, as defined in section</w:t>
      </w:r>
      <w:r w:rsidR="00DC3E78">
        <w:t> </w:t>
      </w:r>
      <w:r w:rsidRPr="00DC3E78">
        <w:t xml:space="preserve">9 of the </w:t>
      </w:r>
      <w:r w:rsidRPr="00DC3E78">
        <w:rPr>
          <w:i/>
        </w:rPr>
        <w:t>Corporations Act 2001</w:t>
      </w:r>
      <w:r w:rsidRPr="00DC3E78">
        <w:t>, in any manner permitted by section</w:t>
      </w:r>
      <w:r w:rsidR="00DC3E78">
        <w:t> </w:t>
      </w:r>
      <w:r w:rsidRPr="00DC3E78">
        <w:t>109X of that Act; and</w:t>
      </w:r>
    </w:p>
    <w:p w:rsidR="00E618C9" w:rsidRPr="00DC3E78" w:rsidRDefault="00E618C9" w:rsidP="00E618C9">
      <w:pPr>
        <w:pStyle w:val="paragraph"/>
      </w:pPr>
      <w:r w:rsidRPr="00DC3E78">
        <w:lastRenderedPageBreak/>
        <w:tab/>
        <w:t>(b)</w:t>
      </w:r>
      <w:r w:rsidRPr="00DC3E78">
        <w:tab/>
        <w:t>on the liquidator of a company, in the manner permitted by paragraph</w:t>
      </w:r>
      <w:r w:rsidR="00DC3E78">
        <w:t> </w:t>
      </w:r>
      <w:r w:rsidRPr="00DC3E78">
        <w:t>109X(1)(c) of that Act; and</w:t>
      </w:r>
    </w:p>
    <w:p w:rsidR="00E618C9" w:rsidRPr="00DC3E78" w:rsidRDefault="00E618C9" w:rsidP="00E618C9">
      <w:pPr>
        <w:pStyle w:val="paragraph"/>
      </w:pPr>
      <w:r w:rsidRPr="00DC3E78">
        <w:tab/>
        <w:t>(c)</w:t>
      </w:r>
      <w:r w:rsidRPr="00DC3E78">
        <w:tab/>
        <w:t>on an administrator of a company, in the manner permitted by paragraph</w:t>
      </w:r>
      <w:r w:rsidR="00DC3E78">
        <w:t> </w:t>
      </w:r>
      <w:r w:rsidRPr="00DC3E78">
        <w:t>109X(1)(d) of that Act.</w:t>
      </w:r>
    </w:p>
    <w:p w:rsidR="00E618C9" w:rsidRPr="00DC3E78" w:rsidRDefault="00E618C9" w:rsidP="00E618C9">
      <w:pPr>
        <w:pStyle w:val="ActHead5"/>
      </w:pPr>
      <w:bookmarkStart w:id="64" w:name="_Toc521919168"/>
      <w:r w:rsidRPr="00DC3E78">
        <w:rPr>
          <w:rStyle w:val="CharSectno"/>
        </w:rPr>
        <w:t>6.09</w:t>
      </w:r>
      <w:r w:rsidRPr="00DC3E78">
        <w:t xml:space="preserve">  Service of application on unregistered business</w:t>
      </w:r>
      <w:bookmarkEnd w:id="64"/>
    </w:p>
    <w:p w:rsidR="00E618C9" w:rsidRPr="00DC3E78" w:rsidRDefault="00E618C9" w:rsidP="00E618C9">
      <w:pPr>
        <w:pStyle w:val="subsection"/>
      </w:pPr>
      <w:r w:rsidRPr="00DC3E78">
        <w:tab/>
        <w:t>(1)</w:t>
      </w:r>
      <w:r w:rsidRPr="00DC3E78">
        <w:tab/>
        <w:t>This rule applies if:</w:t>
      </w:r>
    </w:p>
    <w:p w:rsidR="00E618C9" w:rsidRPr="00DC3E78" w:rsidRDefault="00E618C9" w:rsidP="00E618C9">
      <w:pPr>
        <w:pStyle w:val="paragraph"/>
      </w:pPr>
      <w:r w:rsidRPr="00DC3E78">
        <w:tab/>
        <w:t>(a)</w:t>
      </w:r>
      <w:r w:rsidRPr="00DC3E78">
        <w:tab/>
        <w:t>a proceeding is brought against a person in relation to a business carried on by the person under a name other than the person’s name; and</w:t>
      </w:r>
    </w:p>
    <w:p w:rsidR="00E618C9" w:rsidRPr="00DC3E78" w:rsidRDefault="00E618C9" w:rsidP="00167E80">
      <w:pPr>
        <w:pStyle w:val="paragraph"/>
        <w:rPr>
          <w:snapToGrid w:val="0"/>
        </w:rPr>
      </w:pPr>
      <w:r w:rsidRPr="00DC3E78">
        <w:tab/>
        <w:t>(b)</w:t>
      </w:r>
      <w:r w:rsidRPr="00DC3E78">
        <w:tab/>
      </w:r>
      <w:r w:rsidRPr="00DC3E78">
        <w:rPr>
          <w:snapToGrid w:val="0"/>
        </w:rPr>
        <w:t>the name is not registered under an applicable State or Territory law; and</w:t>
      </w:r>
    </w:p>
    <w:p w:rsidR="00E618C9" w:rsidRPr="00DC3E78" w:rsidRDefault="00E618C9" w:rsidP="00E618C9">
      <w:pPr>
        <w:pStyle w:val="paragraph"/>
      </w:pPr>
      <w:r w:rsidRPr="00DC3E78">
        <w:tab/>
        <w:t>(c)</w:t>
      </w:r>
      <w:r w:rsidRPr="00DC3E78">
        <w:tab/>
        <w:t>the proceeding is started in the name under which the person carries on the business.</w:t>
      </w:r>
    </w:p>
    <w:p w:rsidR="00E618C9" w:rsidRPr="00DC3E78" w:rsidRDefault="00E618C9" w:rsidP="00E618C9">
      <w:pPr>
        <w:pStyle w:val="subsection"/>
      </w:pPr>
      <w:r w:rsidRPr="00DC3E78">
        <w:tab/>
        <w:t>(2)</w:t>
      </w:r>
      <w:r w:rsidRPr="00DC3E78">
        <w:tab/>
        <w:t>The application may be served by leaving a copy at the person’s place of business with a person who appears to have control or management of the business there.</w:t>
      </w:r>
    </w:p>
    <w:p w:rsidR="00E618C9" w:rsidRPr="00DC3E78" w:rsidRDefault="00E618C9" w:rsidP="00E618C9">
      <w:pPr>
        <w:pStyle w:val="ActHead5"/>
      </w:pPr>
      <w:bookmarkStart w:id="65" w:name="_Toc521919169"/>
      <w:r w:rsidRPr="00DC3E78">
        <w:rPr>
          <w:rStyle w:val="CharSectno"/>
        </w:rPr>
        <w:t>6.10</w:t>
      </w:r>
      <w:r w:rsidRPr="00DC3E78">
        <w:t xml:space="preserve">  Service of application on partnership</w:t>
      </w:r>
      <w:bookmarkEnd w:id="65"/>
    </w:p>
    <w:p w:rsidR="00E618C9" w:rsidRPr="00DC3E78" w:rsidRDefault="00E618C9" w:rsidP="00E618C9">
      <w:pPr>
        <w:pStyle w:val="subsection"/>
      </w:pPr>
      <w:r w:rsidRPr="00DC3E78">
        <w:tab/>
        <w:t>(1)</w:t>
      </w:r>
      <w:r w:rsidRPr="00DC3E78">
        <w:tab/>
        <w:t>An application against a partnership must be served:</w:t>
      </w:r>
    </w:p>
    <w:p w:rsidR="00E618C9" w:rsidRPr="00DC3E78" w:rsidRDefault="00E618C9" w:rsidP="00E618C9">
      <w:pPr>
        <w:pStyle w:val="paragraph"/>
      </w:pPr>
      <w:r w:rsidRPr="00DC3E78">
        <w:tab/>
        <w:t>(a)</w:t>
      </w:r>
      <w:r w:rsidRPr="00DC3E78">
        <w:tab/>
        <w:t>on 1 or more of the partners; or</w:t>
      </w:r>
    </w:p>
    <w:p w:rsidR="00E618C9" w:rsidRPr="00DC3E78" w:rsidRDefault="00E618C9" w:rsidP="00E618C9">
      <w:pPr>
        <w:pStyle w:val="paragraph"/>
      </w:pPr>
      <w:r w:rsidRPr="00DC3E78">
        <w:tab/>
        <w:t>(b)</w:t>
      </w:r>
      <w:r w:rsidRPr="00DC3E78">
        <w:tab/>
        <w:t>on a person at the principal place of business of the partnership who appears to have control or management of the business there; or</w:t>
      </w:r>
    </w:p>
    <w:p w:rsidR="00E618C9" w:rsidRPr="00DC3E78" w:rsidRDefault="00E618C9" w:rsidP="00E618C9">
      <w:pPr>
        <w:pStyle w:val="paragraph"/>
      </w:pPr>
      <w:r w:rsidRPr="00DC3E78">
        <w:tab/>
        <w:t>(c)</w:t>
      </w:r>
      <w:r w:rsidRPr="00DC3E78">
        <w:tab/>
        <w:t>if there is a registered office of the partnership, at that office.</w:t>
      </w:r>
    </w:p>
    <w:p w:rsidR="00E618C9" w:rsidRPr="00DC3E78" w:rsidRDefault="00E618C9" w:rsidP="00E618C9">
      <w:pPr>
        <w:pStyle w:val="subsection"/>
      </w:pPr>
      <w:r w:rsidRPr="00DC3E78">
        <w:tab/>
        <w:t>(2)</w:t>
      </w:r>
      <w:r w:rsidRPr="00DC3E78">
        <w:tab/>
        <w:t>An application served in accordance with this rule is taken to be served on each of the partners who are partners when the application is filed.</w:t>
      </w:r>
    </w:p>
    <w:p w:rsidR="00E618C9" w:rsidRPr="00DC3E78" w:rsidRDefault="00E618C9" w:rsidP="00E618C9">
      <w:pPr>
        <w:pStyle w:val="subsection"/>
      </w:pPr>
      <w:r w:rsidRPr="00DC3E78">
        <w:tab/>
        <w:t>(3)</w:t>
      </w:r>
      <w:r w:rsidRPr="00DC3E78">
        <w:tab/>
        <w:t>However, the application must also be served on any person whom the applicant seeks to make liable as a partner who is not a partner when the application is filed.</w:t>
      </w:r>
    </w:p>
    <w:p w:rsidR="00E618C9" w:rsidRPr="00DC3E78" w:rsidRDefault="00E618C9" w:rsidP="00E618C9">
      <w:pPr>
        <w:pStyle w:val="ActHead3"/>
        <w:pageBreakBefore/>
      </w:pPr>
      <w:bookmarkStart w:id="66" w:name="_Toc521919170"/>
      <w:r w:rsidRPr="00DC3E78">
        <w:rPr>
          <w:rStyle w:val="CharDivNo"/>
        </w:rPr>
        <w:lastRenderedPageBreak/>
        <w:t>Division</w:t>
      </w:r>
      <w:r w:rsidR="00DC3E78" w:rsidRPr="00DC3E78">
        <w:rPr>
          <w:rStyle w:val="CharDivNo"/>
        </w:rPr>
        <w:t> </w:t>
      </w:r>
      <w:r w:rsidRPr="00DC3E78">
        <w:rPr>
          <w:rStyle w:val="CharDivNo"/>
        </w:rPr>
        <w:t>6.3</w:t>
      </w:r>
      <w:r w:rsidRPr="00DC3E78">
        <w:t>—</w:t>
      </w:r>
      <w:r w:rsidRPr="00DC3E78">
        <w:rPr>
          <w:rStyle w:val="CharDivText"/>
        </w:rPr>
        <w:t>Ordinary service</w:t>
      </w:r>
      <w:bookmarkEnd w:id="66"/>
    </w:p>
    <w:p w:rsidR="00E618C9" w:rsidRPr="00DC3E78" w:rsidRDefault="00E618C9" w:rsidP="00E618C9">
      <w:pPr>
        <w:pStyle w:val="ActHead5"/>
      </w:pPr>
      <w:bookmarkStart w:id="67" w:name="_Toc521919171"/>
      <w:r w:rsidRPr="00DC3E78">
        <w:rPr>
          <w:rStyle w:val="CharSectno"/>
        </w:rPr>
        <w:t>6.11</w:t>
      </w:r>
      <w:r w:rsidRPr="00DC3E78">
        <w:t xml:space="preserve">  Service other than by hand</w:t>
      </w:r>
      <w:bookmarkEnd w:id="67"/>
    </w:p>
    <w:p w:rsidR="00E618C9" w:rsidRPr="00DC3E78" w:rsidRDefault="00E618C9" w:rsidP="00E618C9">
      <w:pPr>
        <w:pStyle w:val="subsection"/>
      </w:pPr>
      <w:r w:rsidRPr="00DC3E78">
        <w:tab/>
        <w:t>(1)</w:t>
      </w:r>
      <w:r w:rsidRPr="00DC3E78">
        <w:tab/>
        <w:t>If a document is not required to be served by hand, the document may be served on a person at the person’s address for service:</w:t>
      </w:r>
    </w:p>
    <w:p w:rsidR="00E618C9" w:rsidRPr="00DC3E78" w:rsidRDefault="00E618C9" w:rsidP="00E618C9">
      <w:pPr>
        <w:pStyle w:val="paragraph"/>
      </w:pPr>
      <w:r w:rsidRPr="00DC3E78">
        <w:tab/>
        <w:t>(a)</w:t>
      </w:r>
      <w:r w:rsidRPr="00DC3E78">
        <w:tab/>
        <w:t>by delivering it to the address in a sealed envelope addressed to the person; or</w:t>
      </w:r>
    </w:p>
    <w:p w:rsidR="00E618C9" w:rsidRPr="00DC3E78" w:rsidRDefault="00E618C9" w:rsidP="00E618C9">
      <w:pPr>
        <w:pStyle w:val="paragraph"/>
      </w:pPr>
      <w:r w:rsidRPr="00DC3E78">
        <w:tab/>
        <w:t>(b)</w:t>
      </w:r>
      <w:r w:rsidRPr="00DC3E78">
        <w:tab/>
        <w:t>by sending it to the address by pre</w:t>
      </w:r>
      <w:r w:rsidR="00DC3E78">
        <w:noBreakHyphen/>
      </w:r>
      <w:r w:rsidRPr="00DC3E78">
        <w:t>paid post in a sealed envelope addressed to the person; or</w:t>
      </w:r>
    </w:p>
    <w:p w:rsidR="00E618C9" w:rsidRPr="00DC3E78" w:rsidRDefault="00E618C9" w:rsidP="00E618C9">
      <w:pPr>
        <w:pStyle w:val="paragraph"/>
      </w:pPr>
      <w:r w:rsidRPr="00DC3E78">
        <w:tab/>
        <w:t>(c)</w:t>
      </w:r>
      <w:r w:rsidRPr="00DC3E78">
        <w:tab/>
        <w:t>by fax transmission addressed to the person and sent to a fax receiver at the address; or</w:t>
      </w:r>
    </w:p>
    <w:p w:rsidR="00E618C9" w:rsidRPr="00DC3E78" w:rsidRDefault="00E618C9" w:rsidP="00E618C9">
      <w:pPr>
        <w:pStyle w:val="paragraph"/>
      </w:pPr>
      <w:r w:rsidRPr="00DC3E78">
        <w:tab/>
        <w:t>(d)</w:t>
      </w:r>
      <w:r w:rsidRPr="00DC3E78">
        <w:tab/>
        <w:t>if the address includes the number of a document exchange box of a lawyer, by sealing the document in an envelope that complies with any prepayment requirements of the document exchange and is addressed to the lawyer (at that box address) and placing the envelope:</w:t>
      </w:r>
    </w:p>
    <w:p w:rsidR="00E618C9" w:rsidRPr="00DC3E78" w:rsidRDefault="00E618C9" w:rsidP="00E618C9">
      <w:pPr>
        <w:pStyle w:val="paragraphsub"/>
      </w:pPr>
      <w:r w:rsidRPr="00DC3E78">
        <w:tab/>
        <w:t>(i)</w:t>
      </w:r>
      <w:r w:rsidRPr="00DC3E78">
        <w:tab/>
        <w:t>in that box; or</w:t>
      </w:r>
    </w:p>
    <w:p w:rsidR="00E618C9" w:rsidRPr="00DC3E78" w:rsidRDefault="00E618C9" w:rsidP="00E618C9">
      <w:pPr>
        <w:pStyle w:val="paragraphsub"/>
      </w:pPr>
      <w:r w:rsidRPr="00DC3E78">
        <w:tab/>
        <w:t>(ii)</w:t>
      </w:r>
      <w:r w:rsidRPr="00DC3E78">
        <w:tab/>
        <w:t>in a box provided at another branch of the document exchange for delivery of documents to the box address; or</w:t>
      </w:r>
    </w:p>
    <w:p w:rsidR="00E618C9" w:rsidRPr="00DC3E78" w:rsidRDefault="00E618C9" w:rsidP="00E618C9">
      <w:pPr>
        <w:pStyle w:val="paragraph"/>
      </w:pPr>
      <w:r w:rsidRPr="00DC3E78">
        <w:tab/>
        <w:t>(e)</w:t>
      </w:r>
      <w:r w:rsidRPr="00DC3E78">
        <w:tab/>
        <w:t>if the person has filed a notice authorising service by email—by sending the document to the email address; or</w:t>
      </w:r>
    </w:p>
    <w:p w:rsidR="00E618C9" w:rsidRPr="00DC3E78" w:rsidRDefault="00E618C9" w:rsidP="00E618C9">
      <w:pPr>
        <w:pStyle w:val="paragraph"/>
      </w:pPr>
      <w:r w:rsidRPr="00DC3E78">
        <w:tab/>
        <w:t>(f)</w:t>
      </w:r>
      <w:r w:rsidRPr="00DC3E78">
        <w:tab/>
        <w:t>if the party is represented by a lawyer, and the address for service provides the lawyer’s email address—by sending it to the lawyer’s email address.</w:t>
      </w:r>
    </w:p>
    <w:p w:rsidR="00E618C9" w:rsidRPr="00DC3E78" w:rsidRDefault="00E618C9" w:rsidP="00E618C9">
      <w:pPr>
        <w:pStyle w:val="subsection"/>
      </w:pPr>
      <w:r w:rsidRPr="00DC3E78">
        <w:tab/>
        <w:t>(2)</w:t>
      </w:r>
      <w:r w:rsidRPr="00DC3E78">
        <w:tab/>
        <w:t>If the person does not have an address for service, the document may be served on the person:</w:t>
      </w:r>
    </w:p>
    <w:p w:rsidR="00E618C9" w:rsidRPr="00DC3E78" w:rsidRDefault="00E618C9" w:rsidP="00E618C9">
      <w:pPr>
        <w:pStyle w:val="paragraph"/>
      </w:pPr>
      <w:r w:rsidRPr="00DC3E78">
        <w:tab/>
        <w:t>(a)</w:t>
      </w:r>
      <w:r w:rsidRPr="00DC3E78">
        <w:tab/>
        <w:t>by delivering it to the person’s last known address or place of business in a sealed envelope addressed to the person; or</w:t>
      </w:r>
    </w:p>
    <w:p w:rsidR="00E618C9" w:rsidRPr="00DC3E78" w:rsidRDefault="00E618C9" w:rsidP="00E618C9">
      <w:pPr>
        <w:pStyle w:val="paragraph"/>
      </w:pPr>
      <w:r w:rsidRPr="00DC3E78">
        <w:tab/>
        <w:t>(b)</w:t>
      </w:r>
      <w:r w:rsidRPr="00DC3E78">
        <w:tab/>
        <w:t>by sending it by pre</w:t>
      </w:r>
      <w:r w:rsidR="00DC3E78">
        <w:noBreakHyphen/>
      </w:r>
      <w:r w:rsidRPr="00DC3E78">
        <w:t>paid post in a sealed envelope addressed to the person at the person’s last known address or place of business; or</w:t>
      </w:r>
    </w:p>
    <w:p w:rsidR="00E618C9" w:rsidRPr="00DC3E78" w:rsidRDefault="00E618C9" w:rsidP="00E618C9">
      <w:pPr>
        <w:pStyle w:val="paragraph"/>
      </w:pPr>
      <w:r w:rsidRPr="00DC3E78">
        <w:tab/>
        <w:t>(c)</w:t>
      </w:r>
      <w:r w:rsidRPr="00DC3E78">
        <w:tab/>
        <w:t>if a law of the Commonwealth or of the State or Territory in which service is to be effected provides for service of a document on a corporation or organisation, by serving the document in accordance with such provision.</w:t>
      </w:r>
    </w:p>
    <w:p w:rsidR="00E618C9" w:rsidRPr="00DC3E78" w:rsidRDefault="00E618C9" w:rsidP="00E618C9">
      <w:pPr>
        <w:pStyle w:val="ActHead5"/>
      </w:pPr>
      <w:bookmarkStart w:id="68" w:name="_Toc521919172"/>
      <w:r w:rsidRPr="00DC3E78">
        <w:rPr>
          <w:rStyle w:val="CharSectno"/>
        </w:rPr>
        <w:t>6.12</w:t>
      </w:r>
      <w:r w:rsidRPr="00DC3E78">
        <w:t xml:space="preserve">  When service is effected</w:t>
      </w:r>
      <w:bookmarkEnd w:id="68"/>
    </w:p>
    <w:p w:rsidR="00E618C9" w:rsidRPr="00DC3E78" w:rsidRDefault="00E618C9" w:rsidP="00E618C9">
      <w:pPr>
        <w:pStyle w:val="subsection"/>
      </w:pPr>
      <w:r w:rsidRPr="00DC3E78">
        <w:tab/>
      </w:r>
      <w:r w:rsidRPr="00DC3E78">
        <w:tab/>
        <w:t>A document served by post, fax or electronic communication is taken to have been served:</w:t>
      </w:r>
    </w:p>
    <w:p w:rsidR="00E618C9" w:rsidRPr="00DC3E78" w:rsidRDefault="00E618C9" w:rsidP="00E618C9">
      <w:pPr>
        <w:pStyle w:val="paragraph"/>
      </w:pPr>
      <w:r w:rsidRPr="00DC3E78">
        <w:tab/>
        <w:t>(a)</w:t>
      </w:r>
      <w:r w:rsidRPr="00DC3E78">
        <w:tab/>
        <w:t>if it was posted to an address in Australia—on the day when the document would be delivered in the ordinary course of the post; or</w:t>
      </w:r>
    </w:p>
    <w:p w:rsidR="00E618C9" w:rsidRPr="00DC3E78" w:rsidRDefault="00E618C9" w:rsidP="00E618C9">
      <w:pPr>
        <w:pStyle w:val="paragraph"/>
      </w:pPr>
      <w:r w:rsidRPr="00DC3E78">
        <w:tab/>
        <w:t>(b)</w:t>
      </w:r>
      <w:r w:rsidRPr="00DC3E78">
        <w:tab/>
        <w:t>if it was posted by airmail to an address outside Australia—on the twenty</w:t>
      </w:r>
      <w:r w:rsidR="00DC3E78">
        <w:noBreakHyphen/>
      </w:r>
      <w:r w:rsidRPr="00DC3E78">
        <w:t>eighth day after posting; or</w:t>
      </w:r>
    </w:p>
    <w:p w:rsidR="00E618C9" w:rsidRPr="00DC3E78" w:rsidRDefault="00E618C9" w:rsidP="00E618C9">
      <w:pPr>
        <w:pStyle w:val="paragraph"/>
      </w:pPr>
      <w:r w:rsidRPr="00DC3E78">
        <w:tab/>
        <w:t>(c)</w:t>
      </w:r>
      <w:r w:rsidRPr="00DC3E78">
        <w:tab/>
        <w:t>if the document was sent by fax—on the next business day after the document was sent; or</w:t>
      </w:r>
    </w:p>
    <w:p w:rsidR="00E618C9" w:rsidRPr="00DC3E78" w:rsidRDefault="00E618C9" w:rsidP="00E618C9">
      <w:pPr>
        <w:pStyle w:val="paragraph"/>
      </w:pPr>
      <w:r w:rsidRPr="00DC3E78">
        <w:tab/>
        <w:t>(d)</w:t>
      </w:r>
      <w:r w:rsidRPr="00DC3E78">
        <w:tab/>
        <w:t>if the document was sent by electronic communication—on the next business day after the document was sent.</w:t>
      </w:r>
    </w:p>
    <w:p w:rsidR="00E618C9" w:rsidRPr="00DC3E78" w:rsidRDefault="00E618C9" w:rsidP="00E618C9">
      <w:pPr>
        <w:pStyle w:val="ActHead5"/>
      </w:pPr>
      <w:bookmarkStart w:id="69" w:name="_Toc521919173"/>
      <w:r w:rsidRPr="00DC3E78">
        <w:rPr>
          <w:rStyle w:val="CharSectno"/>
        </w:rPr>
        <w:lastRenderedPageBreak/>
        <w:t>6.13</w:t>
      </w:r>
      <w:r w:rsidRPr="00DC3E78">
        <w:t xml:space="preserve">  Special requirements for service by fax</w:t>
      </w:r>
      <w:bookmarkEnd w:id="69"/>
    </w:p>
    <w:p w:rsidR="00E618C9" w:rsidRPr="00DC3E78" w:rsidRDefault="00E618C9" w:rsidP="00E618C9">
      <w:pPr>
        <w:pStyle w:val="subsection"/>
      </w:pPr>
      <w:r w:rsidRPr="00DC3E78">
        <w:tab/>
        <w:t>(1)</w:t>
      </w:r>
      <w:r w:rsidRPr="00DC3E78">
        <w:tab/>
        <w:t>A document served by fax transmission must include a cover page stating the following:</w:t>
      </w:r>
    </w:p>
    <w:p w:rsidR="00E618C9" w:rsidRPr="00DC3E78" w:rsidRDefault="00E618C9" w:rsidP="00E618C9">
      <w:pPr>
        <w:pStyle w:val="paragraph"/>
      </w:pPr>
      <w:r w:rsidRPr="00DC3E78">
        <w:tab/>
        <w:t>(a)</w:t>
      </w:r>
      <w:r w:rsidRPr="00DC3E78">
        <w:tab/>
        <w:t>the sender’s name and address;</w:t>
      </w:r>
    </w:p>
    <w:p w:rsidR="00E618C9" w:rsidRPr="00DC3E78" w:rsidRDefault="00E618C9" w:rsidP="00E618C9">
      <w:pPr>
        <w:pStyle w:val="paragraph"/>
      </w:pPr>
      <w:r w:rsidRPr="00DC3E78">
        <w:tab/>
        <w:t>(b)</w:t>
      </w:r>
      <w:r w:rsidRPr="00DC3E78">
        <w:tab/>
        <w:t>the name of the person to be served;</w:t>
      </w:r>
    </w:p>
    <w:p w:rsidR="00E618C9" w:rsidRPr="00DC3E78" w:rsidRDefault="00E618C9" w:rsidP="00E618C9">
      <w:pPr>
        <w:pStyle w:val="paragraph"/>
      </w:pPr>
      <w:r w:rsidRPr="00DC3E78">
        <w:tab/>
        <w:t>(c)</w:t>
      </w:r>
      <w:r w:rsidRPr="00DC3E78">
        <w:tab/>
        <w:t>the</w:t>
      </w:r>
      <w:r w:rsidR="001B4F6A" w:rsidRPr="00DC3E78">
        <w:t xml:space="preserve"> date and time of transmission;</w:t>
      </w:r>
    </w:p>
    <w:p w:rsidR="00E618C9" w:rsidRPr="00DC3E78" w:rsidRDefault="00E618C9" w:rsidP="00E618C9">
      <w:pPr>
        <w:pStyle w:val="paragraph"/>
      </w:pPr>
      <w:r w:rsidRPr="00DC3E78">
        <w:tab/>
        <w:t>(d)</w:t>
      </w:r>
      <w:r w:rsidRPr="00DC3E78">
        <w:tab/>
        <w:t>the total number of pages, including the cover page, transmitted;</w:t>
      </w:r>
    </w:p>
    <w:p w:rsidR="00E618C9" w:rsidRPr="00DC3E78" w:rsidRDefault="00E618C9" w:rsidP="00E618C9">
      <w:pPr>
        <w:pStyle w:val="paragraph"/>
      </w:pPr>
      <w:r w:rsidRPr="00DC3E78">
        <w:tab/>
        <w:t>(e)</w:t>
      </w:r>
      <w:r w:rsidRPr="00DC3E78">
        <w:tab/>
        <w:t>the telephone number from which the document is transmitted;</w:t>
      </w:r>
    </w:p>
    <w:p w:rsidR="00E618C9" w:rsidRPr="00DC3E78" w:rsidRDefault="00E618C9" w:rsidP="00E618C9">
      <w:pPr>
        <w:pStyle w:val="paragraph"/>
      </w:pPr>
      <w:r w:rsidRPr="00DC3E78">
        <w:tab/>
        <w:t>(f)</w:t>
      </w:r>
      <w:r w:rsidRPr="00DC3E78">
        <w:tab/>
        <w:t>the name and telephone number of a person to contact if there is a problem with transmission;</w:t>
      </w:r>
    </w:p>
    <w:p w:rsidR="00E618C9" w:rsidRPr="00DC3E78" w:rsidRDefault="00E618C9" w:rsidP="00E618C9">
      <w:pPr>
        <w:pStyle w:val="paragraph"/>
      </w:pPr>
      <w:r w:rsidRPr="00DC3E78">
        <w:tab/>
        <w:t>(g)</w:t>
      </w:r>
      <w:r w:rsidRPr="00DC3E78">
        <w:tab/>
        <w:t>that the transmission is for service.</w:t>
      </w:r>
    </w:p>
    <w:p w:rsidR="00E618C9" w:rsidRPr="00DC3E78" w:rsidRDefault="00E618C9" w:rsidP="00E618C9">
      <w:pPr>
        <w:pStyle w:val="subsection"/>
      </w:pPr>
      <w:r w:rsidRPr="00DC3E78">
        <w:tab/>
        <w:t>(2)</w:t>
      </w:r>
      <w:r w:rsidRPr="00DC3E78">
        <w:tab/>
        <w:t>An affidavit of service of a document by fax transmission must have the transmission report indicating successful transmission annexed.</w:t>
      </w:r>
    </w:p>
    <w:p w:rsidR="00E618C9" w:rsidRPr="00DC3E78" w:rsidRDefault="00E618C9" w:rsidP="00E618C9">
      <w:pPr>
        <w:pStyle w:val="ActHead3"/>
        <w:pageBreakBefore/>
      </w:pPr>
      <w:bookmarkStart w:id="70" w:name="_Toc521919174"/>
      <w:r w:rsidRPr="00DC3E78">
        <w:rPr>
          <w:rStyle w:val="CharDivNo"/>
        </w:rPr>
        <w:lastRenderedPageBreak/>
        <w:t>Division</w:t>
      </w:r>
      <w:r w:rsidR="00DC3E78" w:rsidRPr="00DC3E78">
        <w:rPr>
          <w:rStyle w:val="CharDivNo"/>
        </w:rPr>
        <w:t> </w:t>
      </w:r>
      <w:r w:rsidRPr="00DC3E78">
        <w:rPr>
          <w:rStyle w:val="CharDivNo"/>
        </w:rPr>
        <w:t>6.4</w:t>
      </w:r>
      <w:r w:rsidRPr="00DC3E78">
        <w:t>—</w:t>
      </w:r>
      <w:r w:rsidRPr="00DC3E78">
        <w:rPr>
          <w:rStyle w:val="CharDivText"/>
        </w:rPr>
        <w:t>Substituted service and dispensing with service</w:t>
      </w:r>
      <w:bookmarkEnd w:id="70"/>
    </w:p>
    <w:p w:rsidR="00E618C9" w:rsidRPr="00DC3E78" w:rsidRDefault="00E618C9" w:rsidP="00E618C9">
      <w:pPr>
        <w:pStyle w:val="ActHead5"/>
      </w:pPr>
      <w:bookmarkStart w:id="71" w:name="_Toc521919175"/>
      <w:r w:rsidRPr="00DC3E78">
        <w:rPr>
          <w:rStyle w:val="CharSectno"/>
        </w:rPr>
        <w:t>6.14</w:t>
      </w:r>
      <w:r w:rsidRPr="00DC3E78">
        <w:t xml:space="preserve">  Substituted service</w:t>
      </w:r>
      <w:bookmarkEnd w:id="71"/>
    </w:p>
    <w:p w:rsidR="00E618C9" w:rsidRPr="00DC3E78" w:rsidRDefault="00E618C9" w:rsidP="00E618C9">
      <w:pPr>
        <w:pStyle w:val="subsection"/>
      </w:pPr>
      <w:r w:rsidRPr="00DC3E78">
        <w:tab/>
        <w:t>(1)</w:t>
      </w:r>
      <w:r w:rsidRPr="00DC3E78">
        <w:tab/>
        <w:t>If, for any reason, it is impracticable to serve a document in a way required under this Part, the Court may make an order dispensing with service or substituting another way of serving the document.</w:t>
      </w:r>
    </w:p>
    <w:p w:rsidR="00E618C9" w:rsidRPr="00DC3E78" w:rsidRDefault="00E618C9" w:rsidP="00E618C9">
      <w:pPr>
        <w:pStyle w:val="subsection"/>
      </w:pPr>
      <w:r w:rsidRPr="00DC3E78">
        <w:tab/>
        <w:t>(2)</w:t>
      </w:r>
      <w:r w:rsidRPr="00DC3E78">
        <w:tab/>
        <w:t>The Court may specify the steps to be taken for bringing the document to the attention of the person to be served.</w:t>
      </w:r>
    </w:p>
    <w:p w:rsidR="00E618C9" w:rsidRPr="00DC3E78" w:rsidRDefault="00E618C9" w:rsidP="00E618C9">
      <w:pPr>
        <w:pStyle w:val="subsection"/>
      </w:pPr>
      <w:r w:rsidRPr="00DC3E78">
        <w:tab/>
        <w:t>(3)</w:t>
      </w:r>
      <w:r w:rsidRPr="00DC3E78">
        <w:tab/>
        <w:t>The Court may specify that the document is to be taken to have been served on the happening of a specified event or at the end of a specified time.</w:t>
      </w:r>
    </w:p>
    <w:p w:rsidR="00E618C9" w:rsidRPr="00DC3E78" w:rsidRDefault="00E618C9" w:rsidP="00E618C9">
      <w:pPr>
        <w:pStyle w:val="ActHead5"/>
      </w:pPr>
      <w:bookmarkStart w:id="72" w:name="_Toc521919176"/>
      <w:r w:rsidRPr="00DC3E78">
        <w:rPr>
          <w:rStyle w:val="CharSectno"/>
        </w:rPr>
        <w:t>6.15</w:t>
      </w:r>
      <w:r w:rsidRPr="00DC3E78">
        <w:t xml:space="preserve">  Matters to be taken into account</w:t>
      </w:r>
      <w:bookmarkEnd w:id="72"/>
    </w:p>
    <w:p w:rsidR="00E618C9" w:rsidRPr="00DC3E78" w:rsidRDefault="00E618C9" w:rsidP="00E618C9">
      <w:pPr>
        <w:pStyle w:val="subsection"/>
      </w:pPr>
      <w:r w:rsidRPr="00DC3E78">
        <w:tab/>
      </w:r>
      <w:r w:rsidRPr="00DC3E78">
        <w:tab/>
        <w:t>When making an order for dispensing with service or for substituted service, the Court may have regard to:</w:t>
      </w:r>
    </w:p>
    <w:p w:rsidR="00E618C9" w:rsidRPr="00DC3E78" w:rsidRDefault="00E618C9" w:rsidP="00E618C9">
      <w:pPr>
        <w:pStyle w:val="paragraph"/>
      </w:pPr>
      <w:r w:rsidRPr="00DC3E78">
        <w:tab/>
        <w:t>(a)</w:t>
      </w:r>
      <w:r w:rsidRPr="00DC3E78">
        <w:tab/>
        <w:t>whether reasonable steps have been taken to attempt to serve the document; and</w:t>
      </w:r>
    </w:p>
    <w:p w:rsidR="00E618C9" w:rsidRPr="00DC3E78" w:rsidRDefault="00E618C9" w:rsidP="00E618C9">
      <w:pPr>
        <w:pStyle w:val="paragraph"/>
      </w:pPr>
      <w:r w:rsidRPr="00DC3E78">
        <w:tab/>
        <w:t>(aa)</w:t>
      </w:r>
      <w:r w:rsidRPr="00DC3E78">
        <w:tab/>
        <w:t>whether it is likely that the steps that have been taken have brought the existence and nature of the document to the attention of the person to be served; and</w:t>
      </w:r>
    </w:p>
    <w:p w:rsidR="00E618C9" w:rsidRPr="00DC3E78" w:rsidRDefault="00E618C9" w:rsidP="00E618C9">
      <w:pPr>
        <w:pStyle w:val="paragraph"/>
      </w:pPr>
      <w:r w:rsidRPr="00DC3E78">
        <w:tab/>
        <w:t>(b)</w:t>
      </w:r>
      <w:r w:rsidRPr="00DC3E78">
        <w:tab/>
        <w:t>whether the person to be served could become aware of the existence and nature of the document by means of advertising or another means of communication that is reasonably available; and</w:t>
      </w:r>
    </w:p>
    <w:p w:rsidR="00E618C9" w:rsidRPr="00DC3E78" w:rsidRDefault="00E618C9" w:rsidP="00E618C9">
      <w:pPr>
        <w:pStyle w:val="paragraph"/>
      </w:pPr>
      <w:r w:rsidRPr="00DC3E78">
        <w:tab/>
        <w:t>(c)</w:t>
      </w:r>
      <w:r w:rsidRPr="00DC3E78">
        <w:tab/>
        <w:t>the likely cost to the party serving the document, the means of that party and the nature of the proceedings; and</w:t>
      </w:r>
    </w:p>
    <w:p w:rsidR="00E618C9" w:rsidRPr="00DC3E78" w:rsidRDefault="00E618C9" w:rsidP="00E618C9">
      <w:pPr>
        <w:pStyle w:val="paragraph"/>
      </w:pPr>
      <w:r w:rsidRPr="00DC3E78">
        <w:tab/>
        <w:t>(d)</w:t>
      </w:r>
      <w:r w:rsidRPr="00DC3E78">
        <w:tab/>
        <w:t>any other relevant matter.</w:t>
      </w:r>
    </w:p>
    <w:p w:rsidR="00E618C9" w:rsidRPr="00DC3E78" w:rsidRDefault="00E618C9" w:rsidP="00E618C9">
      <w:pPr>
        <w:pStyle w:val="ActHead5"/>
      </w:pPr>
      <w:bookmarkStart w:id="73" w:name="_Toc521919177"/>
      <w:r w:rsidRPr="00DC3E78">
        <w:rPr>
          <w:rStyle w:val="CharSectno"/>
        </w:rPr>
        <w:t>6.16</w:t>
      </w:r>
      <w:r w:rsidRPr="00DC3E78">
        <w:t xml:space="preserve">  Failure to comply with condition</w:t>
      </w:r>
      <w:bookmarkEnd w:id="73"/>
    </w:p>
    <w:p w:rsidR="00E618C9" w:rsidRPr="00DC3E78" w:rsidRDefault="00E618C9" w:rsidP="00E618C9">
      <w:pPr>
        <w:pStyle w:val="subsection"/>
      </w:pPr>
      <w:r w:rsidRPr="00DC3E78">
        <w:tab/>
      </w:r>
      <w:r w:rsidRPr="00DC3E78">
        <w:tab/>
        <w:t>Failure to comply with a condition of an order for substituted service does not prevent the Court from finding that the document is taken to have been served on a date specified in the order.</w:t>
      </w:r>
    </w:p>
    <w:p w:rsidR="00E618C9" w:rsidRPr="00DC3E78" w:rsidRDefault="00E618C9" w:rsidP="00E07CA4">
      <w:pPr>
        <w:pStyle w:val="ActHead3"/>
        <w:pageBreakBefore/>
      </w:pPr>
      <w:bookmarkStart w:id="74" w:name="_Toc521919178"/>
      <w:r w:rsidRPr="00DC3E78">
        <w:rPr>
          <w:rStyle w:val="CharDivNo"/>
        </w:rPr>
        <w:lastRenderedPageBreak/>
        <w:t>Division</w:t>
      </w:r>
      <w:r w:rsidR="00DC3E78" w:rsidRPr="00DC3E78">
        <w:rPr>
          <w:rStyle w:val="CharDivNo"/>
        </w:rPr>
        <w:t> </w:t>
      </w:r>
      <w:r w:rsidRPr="00DC3E78">
        <w:rPr>
          <w:rStyle w:val="CharDivNo"/>
        </w:rPr>
        <w:t>6.5</w:t>
      </w:r>
      <w:r w:rsidRPr="00DC3E78">
        <w:t>—</w:t>
      </w:r>
      <w:r w:rsidRPr="00DC3E78">
        <w:rPr>
          <w:rStyle w:val="CharDivText"/>
        </w:rPr>
        <w:t>Time for service</w:t>
      </w:r>
      <w:bookmarkEnd w:id="74"/>
    </w:p>
    <w:p w:rsidR="00E618C9" w:rsidRPr="00DC3E78" w:rsidRDefault="00E618C9" w:rsidP="00E618C9">
      <w:pPr>
        <w:pStyle w:val="ActHead5"/>
      </w:pPr>
      <w:bookmarkStart w:id="75" w:name="_Toc521919179"/>
      <w:r w:rsidRPr="00DC3E78">
        <w:rPr>
          <w:rStyle w:val="CharSectno"/>
        </w:rPr>
        <w:t>6.17</w:t>
      </w:r>
      <w:r w:rsidRPr="00DC3E78">
        <w:t xml:space="preserve">  General time limit</w:t>
      </w:r>
      <w:bookmarkEnd w:id="75"/>
    </w:p>
    <w:p w:rsidR="00E618C9" w:rsidRPr="00DC3E78" w:rsidRDefault="00E618C9" w:rsidP="00E618C9">
      <w:pPr>
        <w:pStyle w:val="subsection"/>
      </w:pPr>
      <w:r w:rsidRPr="00DC3E78">
        <w:tab/>
      </w:r>
      <w:r w:rsidRPr="00DC3E78">
        <w:tab/>
        <w:t>Unless the Court otherwise orders, a document may not be served more than 12 months after it is filed.</w:t>
      </w:r>
    </w:p>
    <w:p w:rsidR="00E618C9" w:rsidRPr="00DC3E78" w:rsidRDefault="00E618C9" w:rsidP="00E618C9">
      <w:pPr>
        <w:pStyle w:val="ActHead5"/>
      </w:pPr>
      <w:bookmarkStart w:id="76" w:name="_Toc521919180"/>
      <w:r w:rsidRPr="00DC3E78">
        <w:rPr>
          <w:rStyle w:val="CharSectno"/>
        </w:rPr>
        <w:t>6.18</w:t>
      </w:r>
      <w:r w:rsidRPr="00DC3E78">
        <w:t xml:space="preserve">  Time for service of subpoena</w:t>
      </w:r>
      <w:bookmarkEnd w:id="76"/>
    </w:p>
    <w:p w:rsidR="00E618C9" w:rsidRPr="00DC3E78" w:rsidRDefault="00E618C9" w:rsidP="00E618C9">
      <w:pPr>
        <w:pStyle w:val="subsection"/>
      </w:pPr>
      <w:r w:rsidRPr="00DC3E78">
        <w:tab/>
      </w:r>
      <w:r w:rsidRPr="00DC3E78">
        <w:tab/>
        <w:t>A subpoena may not be served more than 3 months after it is issued.</w:t>
      </w:r>
    </w:p>
    <w:p w:rsidR="00E618C9" w:rsidRPr="00DC3E78" w:rsidRDefault="00E618C9" w:rsidP="00E618C9">
      <w:pPr>
        <w:pStyle w:val="ActHead5"/>
      </w:pPr>
      <w:bookmarkStart w:id="77" w:name="_Toc521919181"/>
      <w:r w:rsidRPr="00DC3E78">
        <w:rPr>
          <w:rStyle w:val="CharSectno"/>
        </w:rPr>
        <w:t>6.19</w:t>
      </w:r>
      <w:r w:rsidRPr="00DC3E78">
        <w:t xml:space="preserve">  Time for service of applications</w:t>
      </w:r>
      <w:bookmarkEnd w:id="77"/>
    </w:p>
    <w:p w:rsidR="00E618C9" w:rsidRPr="00DC3E78" w:rsidRDefault="00E618C9" w:rsidP="00E618C9">
      <w:pPr>
        <w:pStyle w:val="subsection"/>
      </w:pPr>
      <w:r w:rsidRPr="00DC3E78">
        <w:tab/>
      </w:r>
      <w:r w:rsidRPr="00DC3E78">
        <w:tab/>
        <w:t>Unless the Court orders otherwise, an application and any document filed with it may not be served:</w:t>
      </w:r>
    </w:p>
    <w:p w:rsidR="00E618C9" w:rsidRPr="00DC3E78" w:rsidRDefault="00E618C9" w:rsidP="00E618C9">
      <w:pPr>
        <w:pStyle w:val="paragraph"/>
      </w:pPr>
      <w:r w:rsidRPr="00DC3E78">
        <w:tab/>
        <w:t>(a)</w:t>
      </w:r>
      <w:r w:rsidRPr="00DC3E78">
        <w:tab/>
        <w:t>less than 3 days before the day fixed for the hearing of an application in a case; or</w:t>
      </w:r>
    </w:p>
    <w:p w:rsidR="00E618C9" w:rsidRPr="00DC3E78" w:rsidRDefault="00E618C9" w:rsidP="00E618C9">
      <w:pPr>
        <w:pStyle w:val="paragraph"/>
      </w:pPr>
      <w:r w:rsidRPr="00DC3E78">
        <w:tab/>
        <w:t>(b)</w:t>
      </w:r>
      <w:r w:rsidRPr="00DC3E78">
        <w:tab/>
        <w:t>less than 7 days before the day fixed for the hearing of any other application.</w:t>
      </w:r>
    </w:p>
    <w:p w:rsidR="00E618C9" w:rsidRPr="00DC3E78" w:rsidRDefault="00E618C9" w:rsidP="00E618C9">
      <w:pPr>
        <w:pStyle w:val="ActHead2"/>
        <w:pageBreakBefore/>
      </w:pPr>
      <w:bookmarkStart w:id="78" w:name="_Toc521919182"/>
      <w:r w:rsidRPr="00DC3E78">
        <w:rPr>
          <w:rStyle w:val="CharPartNo"/>
        </w:rPr>
        <w:lastRenderedPageBreak/>
        <w:t>Part</w:t>
      </w:r>
      <w:r w:rsidR="00DC3E78" w:rsidRPr="00DC3E78">
        <w:rPr>
          <w:rStyle w:val="CharPartNo"/>
        </w:rPr>
        <w:t> </w:t>
      </w:r>
      <w:r w:rsidRPr="00DC3E78">
        <w:rPr>
          <w:rStyle w:val="CharPartNo"/>
        </w:rPr>
        <w:t>7</w:t>
      </w:r>
      <w:r w:rsidRPr="00DC3E78">
        <w:t>—</w:t>
      </w:r>
      <w:r w:rsidRPr="00DC3E78">
        <w:rPr>
          <w:rStyle w:val="CharPartText"/>
        </w:rPr>
        <w:t>Amendment</w:t>
      </w:r>
      <w:bookmarkEnd w:id="78"/>
    </w:p>
    <w:p w:rsidR="00E618C9" w:rsidRPr="00DC3E78" w:rsidRDefault="00E618C9" w:rsidP="00E618C9">
      <w:pPr>
        <w:pStyle w:val="ActHead3"/>
      </w:pPr>
      <w:bookmarkStart w:id="79" w:name="_Toc521919183"/>
      <w:r w:rsidRPr="00DC3E78">
        <w:rPr>
          <w:rStyle w:val="CharDivNo"/>
        </w:rPr>
        <w:t>Division</w:t>
      </w:r>
      <w:r w:rsidR="00DC3E78" w:rsidRPr="00DC3E78">
        <w:rPr>
          <w:rStyle w:val="CharDivNo"/>
        </w:rPr>
        <w:t> </w:t>
      </w:r>
      <w:r w:rsidRPr="00DC3E78">
        <w:rPr>
          <w:rStyle w:val="CharDivNo"/>
        </w:rPr>
        <w:t>7.1</w:t>
      </w:r>
      <w:r w:rsidRPr="00DC3E78">
        <w:t>—</w:t>
      </w:r>
      <w:r w:rsidRPr="00DC3E78">
        <w:rPr>
          <w:rStyle w:val="CharDivText"/>
        </w:rPr>
        <w:t>General</w:t>
      </w:r>
      <w:bookmarkEnd w:id="79"/>
    </w:p>
    <w:p w:rsidR="00E618C9" w:rsidRPr="00DC3E78" w:rsidRDefault="00E618C9" w:rsidP="00E618C9">
      <w:pPr>
        <w:pStyle w:val="ActHead5"/>
      </w:pPr>
      <w:bookmarkStart w:id="80" w:name="_Toc521919184"/>
      <w:r w:rsidRPr="00DC3E78">
        <w:rPr>
          <w:rStyle w:val="CharSectno"/>
        </w:rPr>
        <w:t>7.01</w:t>
      </w:r>
      <w:r w:rsidRPr="00DC3E78">
        <w:t xml:space="preserve">  Power to amend</w:t>
      </w:r>
      <w:bookmarkEnd w:id="80"/>
    </w:p>
    <w:p w:rsidR="00E618C9" w:rsidRPr="00DC3E78" w:rsidRDefault="00E618C9" w:rsidP="00E618C9">
      <w:pPr>
        <w:pStyle w:val="subsection"/>
      </w:pPr>
      <w:r w:rsidRPr="00DC3E78">
        <w:tab/>
        <w:t>(1)</w:t>
      </w:r>
      <w:r w:rsidRPr="00DC3E78">
        <w:tab/>
        <w:t>At any stage in a proceeding, the Court or a Registrar may allow or direct a party to amend a document (other than an affidavit) in the way and on the conditions the Court or the Registrar thinks fit.</w:t>
      </w:r>
    </w:p>
    <w:p w:rsidR="00E618C9" w:rsidRPr="00DC3E78" w:rsidRDefault="00E618C9" w:rsidP="00E618C9">
      <w:pPr>
        <w:pStyle w:val="subsection"/>
      </w:pPr>
      <w:r w:rsidRPr="00DC3E78">
        <w:tab/>
        <w:t>(2)</w:t>
      </w:r>
      <w:r w:rsidRPr="00DC3E78">
        <w:tab/>
        <w:t>Subject to rule</w:t>
      </w:r>
      <w:r w:rsidR="00DC3E78">
        <w:t> </w:t>
      </w:r>
      <w:r w:rsidRPr="00DC3E78">
        <w:t>7.03, the Court or a Registrar may allow an amendment even if the effect would be to include a cause of action arising after the proceeding was started.</w:t>
      </w:r>
    </w:p>
    <w:p w:rsidR="00E618C9" w:rsidRPr="00DC3E78" w:rsidRDefault="00E618C9" w:rsidP="00E618C9">
      <w:pPr>
        <w:pStyle w:val="ActHead5"/>
      </w:pPr>
      <w:bookmarkStart w:id="81" w:name="_Toc521919185"/>
      <w:r w:rsidRPr="00DC3E78">
        <w:rPr>
          <w:rStyle w:val="CharSectno"/>
        </w:rPr>
        <w:t>7.02</w:t>
      </w:r>
      <w:r w:rsidRPr="00DC3E78">
        <w:t xml:space="preserve">  Who may be required to make amendment</w:t>
      </w:r>
      <w:bookmarkEnd w:id="81"/>
    </w:p>
    <w:p w:rsidR="00E618C9" w:rsidRPr="00DC3E78" w:rsidRDefault="00E618C9" w:rsidP="00E618C9">
      <w:pPr>
        <w:pStyle w:val="subsection"/>
      </w:pPr>
      <w:r w:rsidRPr="00DC3E78">
        <w:tab/>
      </w:r>
      <w:r w:rsidRPr="00DC3E78">
        <w:tab/>
        <w:t>If the Court orders an amendment to be made to a document, the Court may order a party, a Registrar, a Judge’s associate or another appropriate person to make the amendment.</w:t>
      </w:r>
    </w:p>
    <w:p w:rsidR="00E618C9" w:rsidRPr="00DC3E78" w:rsidRDefault="00E618C9" w:rsidP="00E618C9">
      <w:pPr>
        <w:pStyle w:val="ActHead3"/>
        <w:pageBreakBefore/>
      </w:pPr>
      <w:bookmarkStart w:id="82" w:name="_Toc521919186"/>
      <w:r w:rsidRPr="00DC3E78">
        <w:rPr>
          <w:rStyle w:val="CharDivNo"/>
        </w:rPr>
        <w:lastRenderedPageBreak/>
        <w:t>Division</w:t>
      </w:r>
      <w:r w:rsidR="00DC3E78" w:rsidRPr="00DC3E78">
        <w:rPr>
          <w:rStyle w:val="CharDivNo"/>
        </w:rPr>
        <w:t> </w:t>
      </w:r>
      <w:r w:rsidRPr="00DC3E78">
        <w:rPr>
          <w:rStyle w:val="CharDivNo"/>
        </w:rPr>
        <w:t>7.2</w:t>
      </w:r>
      <w:r w:rsidRPr="00DC3E78">
        <w:t>—</w:t>
      </w:r>
      <w:r w:rsidRPr="00DC3E78">
        <w:rPr>
          <w:rStyle w:val="CharDivText"/>
        </w:rPr>
        <w:t>General federal law proceedings</w:t>
      </w:r>
      <w:bookmarkEnd w:id="82"/>
    </w:p>
    <w:p w:rsidR="00E618C9" w:rsidRPr="00DC3E78" w:rsidRDefault="00E618C9" w:rsidP="00E618C9">
      <w:pPr>
        <w:pStyle w:val="ActHead5"/>
      </w:pPr>
      <w:bookmarkStart w:id="83" w:name="_Toc521919187"/>
      <w:r w:rsidRPr="00DC3E78">
        <w:rPr>
          <w:rStyle w:val="CharSectno"/>
        </w:rPr>
        <w:t>7.03</w:t>
      </w:r>
      <w:r w:rsidRPr="00DC3E78">
        <w:t xml:space="preserve">  Amendment after limitation period</w:t>
      </w:r>
      <w:bookmarkEnd w:id="83"/>
    </w:p>
    <w:p w:rsidR="00E618C9" w:rsidRPr="00DC3E78" w:rsidRDefault="00E618C9" w:rsidP="00E618C9">
      <w:pPr>
        <w:pStyle w:val="subsection"/>
      </w:pPr>
      <w:r w:rsidRPr="00DC3E78">
        <w:tab/>
        <w:t>(1)</w:t>
      </w:r>
      <w:r w:rsidRPr="00DC3E78">
        <w:tab/>
        <w:t>This rule applies if an application in a general federal law proceeding for leave to make an amendment is made after the end of a relevant period of limitation current at the date when the proceeding was started.</w:t>
      </w:r>
    </w:p>
    <w:p w:rsidR="00E618C9" w:rsidRPr="00DC3E78" w:rsidRDefault="00E618C9" w:rsidP="00E618C9">
      <w:pPr>
        <w:pStyle w:val="subsection"/>
      </w:pPr>
      <w:r w:rsidRPr="00DC3E78">
        <w:tab/>
        <w:t>(2)</w:t>
      </w:r>
      <w:r w:rsidRPr="00DC3E78">
        <w:tab/>
        <w:t>The Court may give leave to make an amendment correcting the name of a party, even if it is alleged that the effect would be to substitute a new party, if:</w:t>
      </w:r>
    </w:p>
    <w:p w:rsidR="00E618C9" w:rsidRPr="00DC3E78" w:rsidRDefault="00E618C9" w:rsidP="00E618C9">
      <w:pPr>
        <w:pStyle w:val="paragraph"/>
      </w:pPr>
      <w:r w:rsidRPr="00DC3E78">
        <w:tab/>
        <w:t>(a)</w:t>
      </w:r>
      <w:r w:rsidRPr="00DC3E78">
        <w:tab/>
        <w:t>the Court considers it appropriate; and</w:t>
      </w:r>
    </w:p>
    <w:p w:rsidR="00E618C9" w:rsidRPr="00DC3E78" w:rsidRDefault="00E618C9" w:rsidP="00E618C9">
      <w:pPr>
        <w:pStyle w:val="paragraph"/>
      </w:pPr>
      <w:r w:rsidRPr="00DC3E78">
        <w:tab/>
        <w:t>(b)</w:t>
      </w:r>
      <w:r w:rsidRPr="00DC3E78">
        <w:tab/>
        <w:t>the Court is satisfied that the mistake sought to be corrected was genuine and was not misleading or such as to cause reasonable doubt as to the identity of the party.</w:t>
      </w:r>
    </w:p>
    <w:p w:rsidR="00E618C9" w:rsidRPr="00DC3E78" w:rsidRDefault="00E618C9" w:rsidP="00E618C9">
      <w:pPr>
        <w:pStyle w:val="subsection"/>
      </w:pPr>
      <w:r w:rsidRPr="00DC3E78">
        <w:tab/>
        <w:t>(3)</w:t>
      </w:r>
      <w:r w:rsidRPr="00DC3E78">
        <w:tab/>
        <w:t>The Court may give leave to make an amendment changing the capacity in which a party seeks orders (whether as applicant or respondent by counterclaim) if:</w:t>
      </w:r>
    </w:p>
    <w:p w:rsidR="00E618C9" w:rsidRPr="00DC3E78" w:rsidRDefault="00E618C9" w:rsidP="00E618C9">
      <w:pPr>
        <w:pStyle w:val="paragraph"/>
      </w:pPr>
      <w:r w:rsidRPr="00DC3E78">
        <w:tab/>
        <w:t>(a)</w:t>
      </w:r>
      <w:r w:rsidRPr="00DC3E78">
        <w:tab/>
        <w:t>the Court considers it appropriate; and</w:t>
      </w:r>
    </w:p>
    <w:p w:rsidR="00E618C9" w:rsidRPr="00DC3E78" w:rsidRDefault="00E618C9" w:rsidP="00E618C9">
      <w:pPr>
        <w:pStyle w:val="paragraph"/>
      </w:pPr>
      <w:r w:rsidRPr="00DC3E78">
        <w:tab/>
        <w:t>(b)</w:t>
      </w:r>
      <w:r w:rsidRPr="00DC3E78">
        <w:tab/>
        <w:t>the capacity in which the party will seek orders is one in which, at the time when the proceeding was started by the party, the party might have sought orders.</w:t>
      </w:r>
    </w:p>
    <w:p w:rsidR="00E618C9" w:rsidRPr="00DC3E78" w:rsidRDefault="00E618C9" w:rsidP="00E618C9">
      <w:pPr>
        <w:pStyle w:val="subsection"/>
      </w:pPr>
      <w:r w:rsidRPr="00DC3E78">
        <w:tab/>
        <w:t>(4)</w:t>
      </w:r>
      <w:r w:rsidRPr="00DC3E78">
        <w:tab/>
        <w:t>The Court may give leave to make an amendment even if the effect is to include a new cause of action, if:</w:t>
      </w:r>
    </w:p>
    <w:p w:rsidR="00E618C9" w:rsidRPr="00DC3E78" w:rsidRDefault="00E618C9" w:rsidP="00E618C9">
      <w:pPr>
        <w:pStyle w:val="paragraph"/>
      </w:pPr>
      <w:r w:rsidRPr="00DC3E78">
        <w:tab/>
        <w:t>(a)</w:t>
      </w:r>
      <w:r w:rsidRPr="00DC3E78">
        <w:tab/>
        <w:t>the Court considers it appropriate; and</w:t>
      </w:r>
    </w:p>
    <w:p w:rsidR="00E618C9" w:rsidRPr="00DC3E78" w:rsidRDefault="00E618C9" w:rsidP="00E618C9">
      <w:pPr>
        <w:pStyle w:val="paragraph"/>
      </w:pPr>
      <w:r w:rsidRPr="00DC3E78">
        <w:tab/>
        <w:t>(b)</w:t>
      </w:r>
      <w:r w:rsidRPr="00DC3E78">
        <w:tab/>
        <w:t>the new cause of action arises out of the same, or substantially the same, facts as a cause of action for which relief has already been claimed in the proceeding by the party seeking leave to amend.</w:t>
      </w:r>
    </w:p>
    <w:p w:rsidR="00E618C9" w:rsidRPr="00DC3E78" w:rsidRDefault="00E618C9" w:rsidP="00E618C9">
      <w:pPr>
        <w:pStyle w:val="ActHead2"/>
        <w:pageBreakBefore/>
      </w:pPr>
      <w:bookmarkStart w:id="84" w:name="_Toc521919188"/>
      <w:r w:rsidRPr="00DC3E78">
        <w:rPr>
          <w:rStyle w:val="CharPartNo"/>
        </w:rPr>
        <w:lastRenderedPageBreak/>
        <w:t>Part</w:t>
      </w:r>
      <w:r w:rsidR="00DC3E78" w:rsidRPr="00DC3E78">
        <w:rPr>
          <w:rStyle w:val="CharPartNo"/>
        </w:rPr>
        <w:t> </w:t>
      </w:r>
      <w:r w:rsidRPr="00DC3E78">
        <w:rPr>
          <w:rStyle w:val="CharPartNo"/>
        </w:rPr>
        <w:t>8</w:t>
      </w:r>
      <w:r w:rsidRPr="00DC3E78">
        <w:t>—</w:t>
      </w:r>
      <w:r w:rsidRPr="00DC3E78">
        <w:rPr>
          <w:rStyle w:val="CharPartText"/>
        </w:rPr>
        <w:t>Transfer of proceedings</w:t>
      </w:r>
      <w:bookmarkEnd w:id="84"/>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85" w:name="_Toc521919189"/>
      <w:r w:rsidRPr="00DC3E78">
        <w:rPr>
          <w:rStyle w:val="CharSectno"/>
        </w:rPr>
        <w:t>8.01</w:t>
      </w:r>
      <w:r w:rsidRPr="00DC3E78">
        <w:t xml:space="preserve">  Change of venue</w:t>
      </w:r>
      <w:bookmarkEnd w:id="85"/>
    </w:p>
    <w:p w:rsidR="00E618C9" w:rsidRPr="00DC3E78" w:rsidRDefault="00E618C9" w:rsidP="00E618C9">
      <w:pPr>
        <w:pStyle w:val="subsection"/>
      </w:pPr>
      <w:r w:rsidRPr="00DC3E78">
        <w:tab/>
        <w:t>(1)</w:t>
      </w:r>
      <w:r w:rsidRPr="00DC3E78">
        <w:tab/>
        <w:t>A party who files an application or response in a proceeding may apply to have the proceeding heard in another registry of the Court.</w:t>
      </w:r>
    </w:p>
    <w:p w:rsidR="00E618C9" w:rsidRPr="00DC3E78" w:rsidRDefault="00E618C9" w:rsidP="00E618C9">
      <w:pPr>
        <w:pStyle w:val="subsection"/>
      </w:pPr>
      <w:r w:rsidRPr="00DC3E78">
        <w:tab/>
        <w:t>(2)</w:t>
      </w:r>
      <w:r w:rsidRPr="00DC3E78">
        <w:tab/>
        <w:t>In considering an application, the Court must have regard to:</w:t>
      </w:r>
    </w:p>
    <w:p w:rsidR="00E618C9" w:rsidRPr="00DC3E78" w:rsidRDefault="00E618C9" w:rsidP="00E618C9">
      <w:pPr>
        <w:pStyle w:val="paragraph"/>
      </w:pPr>
      <w:r w:rsidRPr="00DC3E78">
        <w:tab/>
        <w:t>(a)</w:t>
      </w:r>
      <w:r w:rsidRPr="00DC3E78">
        <w:tab/>
        <w:t>the convenience of the parties; and</w:t>
      </w:r>
    </w:p>
    <w:p w:rsidR="00E618C9" w:rsidRPr="00DC3E78" w:rsidRDefault="00E618C9" w:rsidP="00E618C9">
      <w:pPr>
        <w:pStyle w:val="paragraph"/>
      </w:pPr>
      <w:r w:rsidRPr="00DC3E78">
        <w:tab/>
        <w:t>(b)</w:t>
      </w:r>
      <w:r w:rsidRPr="00DC3E78">
        <w:tab/>
        <w:t>the limiting of expense and the cost of the proceeding; and</w:t>
      </w:r>
    </w:p>
    <w:p w:rsidR="00E618C9" w:rsidRPr="00DC3E78" w:rsidRDefault="00E618C9" w:rsidP="00E618C9">
      <w:pPr>
        <w:pStyle w:val="paragraph"/>
      </w:pPr>
      <w:r w:rsidRPr="00DC3E78">
        <w:tab/>
        <w:t>(c)</w:t>
      </w:r>
      <w:r w:rsidRPr="00DC3E78">
        <w:tab/>
        <w:t>whether the matter has been listed for final hearing; and</w:t>
      </w:r>
    </w:p>
    <w:p w:rsidR="00E618C9" w:rsidRPr="00DC3E78" w:rsidRDefault="00E618C9" w:rsidP="00E618C9">
      <w:pPr>
        <w:pStyle w:val="paragraph"/>
      </w:pPr>
      <w:r w:rsidRPr="00DC3E78">
        <w:tab/>
        <w:t>(d)</w:t>
      </w:r>
      <w:r w:rsidRPr="00DC3E78">
        <w:tab/>
        <w:t>any other relevant matter.</w:t>
      </w:r>
    </w:p>
    <w:p w:rsidR="00E618C9" w:rsidRPr="00DC3E78" w:rsidRDefault="00E618C9" w:rsidP="00E618C9">
      <w:pPr>
        <w:pStyle w:val="ActHead5"/>
      </w:pPr>
      <w:bookmarkStart w:id="86" w:name="_Toc521919190"/>
      <w:r w:rsidRPr="00DC3E78">
        <w:rPr>
          <w:rStyle w:val="CharSectno"/>
        </w:rPr>
        <w:t>8.02</w:t>
      </w:r>
      <w:r w:rsidRPr="00DC3E78">
        <w:t xml:space="preserve">  Transfer to Federal Court or Family Court</w:t>
      </w:r>
      <w:bookmarkEnd w:id="86"/>
    </w:p>
    <w:p w:rsidR="00E618C9" w:rsidRPr="00DC3E78" w:rsidRDefault="00E618C9" w:rsidP="00E618C9">
      <w:pPr>
        <w:pStyle w:val="subsection"/>
      </w:pPr>
      <w:r w:rsidRPr="00DC3E78">
        <w:tab/>
        <w:t>(1)</w:t>
      </w:r>
      <w:r w:rsidRPr="00DC3E78">
        <w:tab/>
        <w:t>The Court may, at the request of a party or of its own motion, transfer a proceeding to the Federal Court or the Family Court.</w:t>
      </w:r>
    </w:p>
    <w:p w:rsidR="00E618C9" w:rsidRPr="00DC3E78" w:rsidRDefault="00E618C9" w:rsidP="00E618C9">
      <w:pPr>
        <w:pStyle w:val="subsection"/>
      </w:pPr>
      <w:r w:rsidRPr="00DC3E78">
        <w:tab/>
        <w:t>(2)</w:t>
      </w:r>
      <w:r w:rsidRPr="00DC3E78">
        <w:tab/>
        <w:t>Unless the Court otherwise orders, a request for transfer must be made on or before the first court date for the proceeding.</w:t>
      </w:r>
    </w:p>
    <w:p w:rsidR="00E618C9" w:rsidRPr="00DC3E78" w:rsidRDefault="00E618C9" w:rsidP="00E618C9">
      <w:pPr>
        <w:pStyle w:val="subsection"/>
      </w:pPr>
      <w:r w:rsidRPr="00DC3E78">
        <w:tab/>
        <w:t>(3)</w:t>
      </w:r>
      <w:r w:rsidRPr="00DC3E78">
        <w:tab/>
        <w:t>Unless the Court otherwise orders, the request must be included in a response or made by application supported by an affidavit.</w:t>
      </w:r>
    </w:p>
    <w:p w:rsidR="00E618C9" w:rsidRPr="00DC3E78" w:rsidRDefault="00E618C9" w:rsidP="00E618C9">
      <w:pPr>
        <w:pStyle w:val="subsection"/>
      </w:pPr>
      <w:r w:rsidRPr="00DC3E78">
        <w:tab/>
        <w:t>(4)</w:t>
      </w:r>
      <w:r w:rsidRPr="00DC3E78">
        <w:tab/>
        <w:t>In addition to the factors required to be considered by the Court under subsections</w:t>
      </w:r>
      <w:r w:rsidR="00DC3E78">
        <w:t> </w:t>
      </w:r>
      <w:r w:rsidRPr="00DC3E78">
        <w:t>39(3) and (4) of the Act for transfer of proceedings to the Federal Court or the Family Court, the following factors are relevant:</w:t>
      </w:r>
    </w:p>
    <w:p w:rsidR="00E618C9" w:rsidRPr="00DC3E78" w:rsidRDefault="00E618C9" w:rsidP="00E618C9">
      <w:pPr>
        <w:pStyle w:val="paragraph"/>
      </w:pPr>
      <w:r w:rsidRPr="00DC3E78">
        <w:tab/>
        <w:t>(a)</w:t>
      </w:r>
      <w:r w:rsidRPr="00DC3E78">
        <w:tab/>
        <w:t xml:space="preserve">whether the proceeding is likely to involve questions of general importance, such that it would be desirable for there to be a decision of the Federal Court or the Family Court on one </w:t>
      </w:r>
      <w:r w:rsidR="001B4F6A" w:rsidRPr="00DC3E78">
        <w:t>or more of the points in issue;</w:t>
      </w:r>
    </w:p>
    <w:p w:rsidR="00E618C9" w:rsidRPr="00DC3E78" w:rsidRDefault="00E618C9" w:rsidP="00E618C9">
      <w:pPr>
        <w:pStyle w:val="paragraph"/>
      </w:pPr>
      <w:r w:rsidRPr="00DC3E78">
        <w:tab/>
        <w:t>(b)</w:t>
      </w:r>
      <w:r w:rsidRPr="00DC3E78">
        <w:tab/>
        <w:t>whether, if the proceeding is transferred, it is likely to be heard and determined at less cost and more convenience to the parties than if the proceeding is not transferred;</w:t>
      </w:r>
    </w:p>
    <w:p w:rsidR="00E618C9" w:rsidRPr="00DC3E78" w:rsidRDefault="00E618C9" w:rsidP="00E618C9">
      <w:pPr>
        <w:pStyle w:val="paragraph"/>
      </w:pPr>
      <w:r w:rsidRPr="00DC3E78">
        <w:tab/>
        <w:t>(c)</w:t>
      </w:r>
      <w:r w:rsidRPr="00DC3E78">
        <w:tab/>
        <w:t>whether the proceeding will be heard earlier in the Court;</w:t>
      </w:r>
    </w:p>
    <w:p w:rsidR="00E618C9" w:rsidRPr="00DC3E78" w:rsidRDefault="00E618C9" w:rsidP="00E618C9">
      <w:pPr>
        <w:pStyle w:val="paragraph"/>
      </w:pPr>
      <w:r w:rsidRPr="00DC3E78">
        <w:tab/>
        <w:t>(d)</w:t>
      </w:r>
      <w:r w:rsidRPr="00DC3E78">
        <w:tab/>
        <w:t>the availability of particular procedures appropriate for the class of proceeding;</w:t>
      </w:r>
    </w:p>
    <w:p w:rsidR="00E618C9" w:rsidRPr="00DC3E78" w:rsidRDefault="00E618C9" w:rsidP="00E618C9">
      <w:pPr>
        <w:pStyle w:val="paragraph"/>
      </w:pPr>
      <w:r w:rsidRPr="00DC3E78">
        <w:tab/>
        <w:t>(e)</w:t>
      </w:r>
      <w:r w:rsidRPr="00DC3E78">
        <w:tab/>
        <w:t>the wishes of the parties.</w:t>
      </w:r>
    </w:p>
    <w:p w:rsidR="00E618C9" w:rsidRPr="00DC3E78" w:rsidRDefault="00E618C9" w:rsidP="00E618C9">
      <w:pPr>
        <w:pStyle w:val="notetext"/>
      </w:pPr>
      <w:r w:rsidRPr="00DC3E78">
        <w:t>Note:</w:t>
      </w:r>
      <w:r w:rsidRPr="00DC3E78">
        <w:tab/>
        <w:t>See subsections</w:t>
      </w:r>
      <w:r w:rsidR="00DC3E78">
        <w:t> </w:t>
      </w:r>
      <w:r w:rsidRPr="00DC3E78">
        <w:t>39(3) and (4) of the Act for matters the Court must have regard to in deciding whether to transfer a proceeding to the Federal Court or the Family Court.</w:t>
      </w:r>
    </w:p>
    <w:p w:rsidR="00E618C9" w:rsidRPr="00DC3E78" w:rsidRDefault="00E618C9" w:rsidP="00E618C9">
      <w:pPr>
        <w:pStyle w:val="ActHead5"/>
      </w:pPr>
      <w:bookmarkStart w:id="87" w:name="_Toc521919191"/>
      <w:r w:rsidRPr="00DC3E78">
        <w:rPr>
          <w:rStyle w:val="CharSectno"/>
        </w:rPr>
        <w:t>8.03</w:t>
      </w:r>
      <w:r w:rsidRPr="00DC3E78">
        <w:t xml:space="preserve">  Proceeding transferred to Federal Court or Family Court</w:t>
      </w:r>
      <w:bookmarkEnd w:id="87"/>
    </w:p>
    <w:p w:rsidR="00E618C9" w:rsidRPr="00DC3E78" w:rsidRDefault="00E618C9" w:rsidP="00E618C9">
      <w:pPr>
        <w:pStyle w:val="subsection"/>
      </w:pPr>
      <w:r w:rsidRPr="00DC3E78">
        <w:tab/>
      </w:r>
      <w:r w:rsidRPr="00DC3E78">
        <w:tab/>
        <w:t>If a proceeding is transferred to the Federal Court or the Family Court, the Registrar must:</w:t>
      </w:r>
    </w:p>
    <w:p w:rsidR="00E618C9" w:rsidRPr="00DC3E78" w:rsidRDefault="00E618C9" w:rsidP="00E618C9">
      <w:pPr>
        <w:pStyle w:val="paragraph"/>
      </w:pPr>
      <w:r w:rsidRPr="00DC3E78">
        <w:tab/>
        <w:t>(a)</w:t>
      </w:r>
      <w:r w:rsidRPr="00DC3E78">
        <w:tab/>
        <w:t>send to the proper officer of that court all documents filed and orders made in the proceeding; and</w:t>
      </w:r>
    </w:p>
    <w:p w:rsidR="00E618C9" w:rsidRPr="00DC3E78" w:rsidRDefault="00E618C9" w:rsidP="00E618C9">
      <w:pPr>
        <w:pStyle w:val="paragraph"/>
      </w:pPr>
      <w:r w:rsidRPr="00DC3E78">
        <w:lastRenderedPageBreak/>
        <w:tab/>
        <w:t>(b)</w:t>
      </w:r>
      <w:r w:rsidRPr="00DC3E78">
        <w:tab/>
        <w:t>retain in the Court a copy of all orders made in the proceeding.</w:t>
      </w:r>
    </w:p>
    <w:p w:rsidR="00E618C9" w:rsidRPr="00DC3E78" w:rsidRDefault="00E618C9" w:rsidP="00E618C9">
      <w:pPr>
        <w:pStyle w:val="ActHead5"/>
      </w:pPr>
      <w:bookmarkStart w:id="88" w:name="_Toc521919192"/>
      <w:r w:rsidRPr="00DC3E78">
        <w:rPr>
          <w:rStyle w:val="CharSectno"/>
        </w:rPr>
        <w:t>8.04</w:t>
      </w:r>
      <w:r w:rsidRPr="00DC3E78">
        <w:t xml:space="preserve">  Proceeding transferred from Federal Court or Family Court</w:t>
      </w:r>
      <w:bookmarkEnd w:id="88"/>
    </w:p>
    <w:p w:rsidR="00E618C9" w:rsidRPr="00DC3E78" w:rsidRDefault="00E618C9" w:rsidP="00E618C9">
      <w:pPr>
        <w:pStyle w:val="subsection"/>
      </w:pPr>
      <w:r w:rsidRPr="00DC3E78">
        <w:tab/>
      </w:r>
      <w:r w:rsidRPr="00DC3E78">
        <w:tab/>
        <w:t>A sealed copy of the order of the Federal Court or the Family Court transferring a proceeding or appeal to the Court must, unless the Federal Court or the Family Court otherwise directs, be filed:</w:t>
      </w:r>
    </w:p>
    <w:p w:rsidR="00E618C9" w:rsidRPr="00DC3E78" w:rsidRDefault="00E618C9" w:rsidP="00E618C9">
      <w:pPr>
        <w:pStyle w:val="paragraph"/>
      </w:pPr>
      <w:r w:rsidRPr="00DC3E78">
        <w:tab/>
        <w:t>(a)</w:t>
      </w:r>
      <w:r w:rsidRPr="00DC3E78">
        <w:tab/>
        <w:t>if the order is obtained by a party—by the party; and</w:t>
      </w:r>
    </w:p>
    <w:p w:rsidR="00E618C9" w:rsidRPr="00DC3E78" w:rsidRDefault="00E618C9" w:rsidP="00E618C9">
      <w:pPr>
        <w:pStyle w:val="paragraph"/>
      </w:pPr>
      <w:r w:rsidRPr="00DC3E78">
        <w:tab/>
        <w:t>(b)</w:t>
      </w:r>
      <w:r w:rsidRPr="00DC3E78">
        <w:tab/>
        <w:t>if the order is made by the Federal Court or the Family Court of its own motion—by the applicant in the proceeding.</w:t>
      </w:r>
    </w:p>
    <w:p w:rsidR="00E618C9" w:rsidRPr="00DC3E78" w:rsidRDefault="00E618C9" w:rsidP="00E618C9">
      <w:pPr>
        <w:pStyle w:val="ActHead5"/>
      </w:pPr>
      <w:bookmarkStart w:id="89" w:name="_Toc521919193"/>
      <w:r w:rsidRPr="00DC3E78">
        <w:rPr>
          <w:rStyle w:val="CharSectno"/>
        </w:rPr>
        <w:t>8.05</w:t>
      </w:r>
      <w:r w:rsidRPr="00DC3E78">
        <w:t xml:space="preserve">  Proceeding transferred from Federal Court or Family Court</w:t>
      </w:r>
      <w:bookmarkEnd w:id="89"/>
    </w:p>
    <w:p w:rsidR="00E618C9" w:rsidRPr="00DC3E78" w:rsidRDefault="00E618C9" w:rsidP="00E618C9">
      <w:pPr>
        <w:pStyle w:val="subsection"/>
      </w:pPr>
      <w:r w:rsidRPr="00DC3E78">
        <w:tab/>
      </w:r>
      <w:r w:rsidRPr="00DC3E78">
        <w:tab/>
        <w:t>If a proceeding or appeal is transferred to the Court from the Federal Court or the Family Court, the Registrar must give it a distinctive number and, unless impractical to do so, allocate a first court date within 14 days of the transfer.</w:t>
      </w:r>
    </w:p>
    <w:p w:rsidR="00E618C9" w:rsidRPr="00DC3E78" w:rsidRDefault="00E618C9" w:rsidP="00E618C9">
      <w:pPr>
        <w:pStyle w:val="ActHead2"/>
        <w:pageBreakBefore/>
      </w:pPr>
      <w:bookmarkStart w:id="90" w:name="_Toc521919194"/>
      <w:r w:rsidRPr="00DC3E78">
        <w:rPr>
          <w:rStyle w:val="CharPartNo"/>
        </w:rPr>
        <w:lastRenderedPageBreak/>
        <w:t>Part</w:t>
      </w:r>
      <w:r w:rsidR="00DC3E78" w:rsidRPr="00DC3E78">
        <w:rPr>
          <w:rStyle w:val="CharPartNo"/>
        </w:rPr>
        <w:t> </w:t>
      </w:r>
      <w:r w:rsidRPr="00DC3E78">
        <w:rPr>
          <w:rStyle w:val="CharPartNo"/>
        </w:rPr>
        <w:t>9</w:t>
      </w:r>
      <w:r w:rsidRPr="00DC3E78">
        <w:t>—</w:t>
      </w:r>
      <w:r w:rsidRPr="00DC3E78">
        <w:rPr>
          <w:rStyle w:val="CharPartText"/>
        </w:rPr>
        <w:t>Lawyers</w:t>
      </w:r>
      <w:bookmarkEnd w:id="90"/>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91" w:name="_Toc521919195"/>
      <w:r w:rsidRPr="00DC3E78">
        <w:rPr>
          <w:rStyle w:val="CharSectno"/>
        </w:rPr>
        <w:t>9.01</w:t>
      </w:r>
      <w:r w:rsidRPr="00DC3E78">
        <w:t xml:space="preserve">  Change between acting in person and by lawyer</w:t>
      </w:r>
      <w:bookmarkEnd w:id="91"/>
    </w:p>
    <w:p w:rsidR="00E618C9" w:rsidRPr="00DC3E78" w:rsidRDefault="00E618C9" w:rsidP="00E618C9">
      <w:pPr>
        <w:pStyle w:val="subsection"/>
      </w:pPr>
      <w:r w:rsidRPr="00DC3E78">
        <w:tab/>
        <w:t>(1)</w:t>
      </w:r>
      <w:r w:rsidRPr="00DC3E78">
        <w:tab/>
        <w:t>If a party acts in person in a proceeding and later appoints a lawyer, the lawyer must, as soon as practicable, file and serve notice of the appointment on each other party.</w:t>
      </w:r>
    </w:p>
    <w:p w:rsidR="00E618C9" w:rsidRPr="00DC3E78" w:rsidRDefault="00E618C9" w:rsidP="00E618C9">
      <w:pPr>
        <w:pStyle w:val="subsection"/>
      </w:pPr>
      <w:r w:rsidRPr="00DC3E78">
        <w:tab/>
        <w:t>(2)</w:t>
      </w:r>
      <w:r w:rsidRPr="00DC3E78">
        <w:tab/>
        <w:t>If a party appoints a lawyer and later decides to act in person, the party must, as soon as practicable, file and serve notice of acting in person on the lawyer and each other party.</w:t>
      </w:r>
    </w:p>
    <w:p w:rsidR="00E618C9" w:rsidRPr="00DC3E78" w:rsidRDefault="00E618C9" w:rsidP="00E618C9">
      <w:pPr>
        <w:pStyle w:val="subsection"/>
      </w:pPr>
      <w:r w:rsidRPr="00DC3E78">
        <w:tab/>
        <w:t>(3)</w:t>
      </w:r>
      <w:r w:rsidRPr="00DC3E78">
        <w:tab/>
        <w:t>The party’s former lawyer remains the lawyer on the record until the party serves the notice on the former lawyer.</w:t>
      </w:r>
    </w:p>
    <w:p w:rsidR="00E618C9" w:rsidRPr="00DC3E78" w:rsidRDefault="00E618C9" w:rsidP="00E618C9">
      <w:pPr>
        <w:pStyle w:val="subsection"/>
      </w:pPr>
      <w:r w:rsidRPr="00DC3E78">
        <w:tab/>
        <w:t>(4)</w:t>
      </w:r>
      <w:r w:rsidRPr="00DC3E78">
        <w:tab/>
        <w:t>Notice under this rule must contain details of an address for service in accordance with the approved form.</w:t>
      </w:r>
    </w:p>
    <w:p w:rsidR="00E618C9" w:rsidRPr="00DC3E78" w:rsidRDefault="00E618C9" w:rsidP="00E618C9">
      <w:pPr>
        <w:pStyle w:val="ActHead5"/>
      </w:pPr>
      <w:bookmarkStart w:id="92" w:name="_Toc521919196"/>
      <w:r w:rsidRPr="00DC3E78">
        <w:rPr>
          <w:rStyle w:val="CharSectno"/>
        </w:rPr>
        <w:t>9.02</w:t>
      </w:r>
      <w:r w:rsidRPr="00DC3E78">
        <w:t xml:space="preserve">  Change of lawyer</w:t>
      </w:r>
      <w:bookmarkEnd w:id="92"/>
    </w:p>
    <w:p w:rsidR="00E618C9" w:rsidRPr="00DC3E78" w:rsidRDefault="00E618C9" w:rsidP="00E618C9">
      <w:pPr>
        <w:pStyle w:val="subsection"/>
      </w:pPr>
      <w:r w:rsidRPr="00DC3E78">
        <w:tab/>
        <w:t>(1)</w:t>
      </w:r>
      <w:r w:rsidRPr="00DC3E78">
        <w:tab/>
        <w:t>A party may, at any stage in a proceeding, appoint another lawyer in place of the lawyer then acting for the party.</w:t>
      </w:r>
    </w:p>
    <w:p w:rsidR="00E618C9" w:rsidRPr="00DC3E78" w:rsidRDefault="00E618C9" w:rsidP="00E618C9">
      <w:pPr>
        <w:pStyle w:val="subsection"/>
      </w:pPr>
      <w:r w:rsidRPr="00DC3E78">
        <w:tab/>
        <w:t>(2)</w:t>
      </w:r>
      <w:r w:rsidRPr="00DC3E78">
        <w:tab/>
        <w:t>The newly appointed lawyer must, as soon as practicable, file and serve on each other party and the party’s former lawyer notice of the appointment.</w:t>
      </w:r>
    </w:p>
    <w:p w:rsidR="00E618C9" w:rsidRPr="00DC3E78" w:rsidRDefault="00E618C9" w:rsidP="00E618C9">
      <w:pPr>
        <w:pStyle w:val="subsection"/>
      </w:pPr>
      <w:r w:rsidRPr="00DC3E78">
        <w:tab/>
        <w:t>(3)</w:t>
      </w:r>
      <w:r w:rsidRPr="00DC3E78">
        <w:tab/>
        <w:t>The party’s former lawyer remains the lawyer on the record until the newly appointed lawyer has complied with subrule (2).</w:t>
      </w:r>
    </w:p>
    <w:p w:rsidR="00E618C9" w:rsidRPr="00DC3E78" w:rsidRDefault="00E618C9" w:rsidP="00E618C9">
      <w:pPr>
        <w:pStyle w:val="subsection"/>
      </w:pPr>
      <w:r w:rsidRPr="00DC3E78">
        <w:tab/>
        <w:t>(4)</w:t>
      </w:r>
      <w:r w:rsidRPr="00DC3E78">
        <w:tab/>
        <w:t>Notice for this rule must contain details of an address for service in accordance with the approved form.</w:t>
      </w:r>
    </w:p>
    <w:p w:rsidR="00E618C9" w:rsidRPr="00DC3E78" w:rsidRDefault="00E618C9" w:rsidP="00E618C9">
      <w:pPr>
        <w:pStyle w:val="ActHead5"/>
      </w:pPr>
      <w:bookmarkStart w:id="93" w:name="_Toc521919197"/>
      <w:r w:rsidRPr="00DC3E78">
        <w:rPr>
          <w:rStyle w:val="CharSectno"/>
        </w:rPr>
        <w:t>9.03</w:t>
      </w:r>
      <w:r w:rsidRPr="00DC3E78">
        <w:t xml:space="preserve">  Withdrawal as lawyer</w:t>
      </w:r>
      <w:bookmarkEnd w:id="93"/>
    </w:p>
    <w:p w:rsidR="00E618C9" w:rsidRPr="00DC3E78" w:rsidRDefault="00E618C9" w:rsidP="00E618C9">
      <w:pPr>
        <w:pStyle w:val="subsection"/>
      </w:pPr>
      <w:r w:rsidRPr="00DC3E78">
        <w:tab/>
        <w:t>(1)</w:t>
      </w:r>
      <w:r w:rsidRPr="00DC3E78">
        <w:tab/>
        <w:t>A lawyer for a party may withdraw from the record in a proceeding by filing a notice of withdrawal, in accordance with the approved form, and serving the notice on each other party.</w:t>
      </w:r>
    </w:p>
    <w:p w:rsidR="00E618C9" w:rsidRPr="00DC3E78" w:rsidRDefault="00E618C9" w:rsidP="00E618C9">
      <w:pPr>
        <w:pStyle w:val="subsection"/>
      </w:pPr>
      <w:r w:rsidRPr="00DC3E78">
        <w:tab/>
        <w:t>(2)</w:t>
      </w:r>
      <w:r w:rsidRPr="00DC3E78">
        <w:tab/>
        <w:t>However, a lawyer may not file or serve a notice of withdrawal without leave of the Court unless the lawyer has, not less than 7 days before filing the notice, served a notice of intention to withdraw on the party for whom the lawyer is acting.</w:t>
      </w:r>
    </w:p>
    <w:p w:rsidR="00E618C9" w:rsidRPr="00DC3E78" w:rsidRDefault="00E618C9" w:rsidP="00E618C9">
      <w:pPr>
        <w:pStyle w:val="subsection"/>
      </w:pPr>
      <w:r w:rsidRPr="00DC3E78">
        <w:tab/>
        <w:t>(3)</w:t>
      </w:r>
      <w:r w:rsidRPr="00DC3E78">
        <w:tab/>
        <w:t>A notice of intention to withdraw must be in accordance with the approved form.</w:t>
      </w:r>
    </w:p>
    <w:p w:rsidR="00E618C9" w:rsidRPr="00DC3E78" w:rsidRDefault="00E618C9" w:rsidP="00E618C9">
      <w:pPr>
        <w:pStyle w:val="subsection"/>
      </w:pPr>
      <w:r w:rsidRPr="00DC3E78">
        <w:tab/>
        <w:t>(4)</w:t>
      </w:r>
      <w:r w:rsidRPr="00DC3E78">
        <w:tab/>
        <w:t>A lawyer may serve a party with a notice of intention to withdraw by posting it to the residential or business address of the party last known to the lawyer.</w:t>
      </w:r>
    </w:p>
    <w:p w:rsidR="00E618C9" w:rsidRPr="00DC3E78" w:rsidRDefault="00E618C9" w:rsidP="00E618C9">
      <w:pPr>
        <w:pStyle w:val="subsection"/>
      </w:pPr>
      <w:r w:rsidRPr="00DC3E78">
        <w:tab/>
        <w:t>(5)</w:t>
      </w:r>
      <w:r w:rsidRPr="00DC3E78">
        <w:tab/>
        <w:t>If a party’s lawyer withdraws from the record, the party’s last known residential or business address is the address for service until:</w:t>
      </w:r>
    </w:p>
    <w:p w:rsidR="00E618C9" w:rsidRPr="00DC3E78" w:rsidRDefault="00E618C9" w:rsidP="00E618C9">
      <w:pPr>
        <w:pStyle w:val="paragraph"/>
      </w:pPr>
      <w:r w:rsidRPr="00DC3E78">
        <w:lastRenderedPageBreak/>
        <w:tab/>
        <w:t>(a)</w:t>
      </w:r>
      <w:r w:rsidRPr="00DC3E78">
        <w:tab/>
        <w:t>the party appoints another lawyer; or</w:t>
      </w:r>
    </w:p>
    <w:p w:rsidR="00E618C9" w:rsidRPr="00DC3E78" w:rsidRDefault="00E618C9" w:rsidP="00E618C9">
      <w:pPr>
        <w:pStyle w:val="paragraph"/>
      </w:pPr>
      <w:r w:rsidRPr="00DC3E78">
        <w:tab/>
        <w:t>(b)</w:t>
      </w:r>
      <w:r w:rsidRPr="00DC3E78">
        <w:tab/>
        <w:t>the party files a notice of address for service.</w:t>
      </w:r>
    </w:p>
    <w:p w:rsidR="00E618C9" w:rsidRPr="00DC3E78" w:rsidRDefault="00E618C9" w:rsidP="00E618C9">
      <w:pPr>
        <w:pStyle w:val="notetext"/>
      </w:pPr>
      <w:r w:rsidRPr="00DC3E78">
        <w:t>Note:</w:t>
      </w:r>
      <w:r w:rsidRPr="00DC3E78">
        <w:tab/>
        <w:t>If a party’s address for service changes for any reason during a proceeding, the party must file a notice of address for service: see rule</w:t>
      </w:r>
      <w:r w:rsidR="00DC3E78">
        <w:t> </w:t>
      </w:r>
      <w:r w:rsidRPr="00DC3E78">
        <w:t>6.02.</w:t>
      </w:r>
    </w:p>
    <w:p w:rsidR="00E618C9" w:rsidRPr="00DC3E78" w:rsidRDefault="00E618C9" w:rsidP="00E618C9">
      <w:pPr>
        <w:pStyle w:val="ActHead5"/>
      </w:pPr>
      <w:bookmarkStart w:id="94" w:name="_Toc521919198"/>
      <w:r w:rsidRPr="00DC3E78">
        <w:rPr>
          <w:rStyle w:val="CharSectno"/>
        </w:rPr>
        <w:t>9.04</w:t>
      </w:r>
      <w:r w:rsidRPr="00DC3E78">
        <w:t xml:space="preserve">  Corporation must be represented</w:t>
      </w:r>
      <w:bookmarkEnd w:id="94"/>
    </w:p>
    <w:p w:rsidR="00E618C9" w:rsidRPr="00DC3E78" w:rsidRDefault="00E618C9" w:rsidP="00E618C9">
      <w:pPr>
        <w:pStyle w:val="subsection"/>
      </w:pPr>
      <w:r w:rsidRPr="00DC3E78">
        <w:tab/>
      </w:r>
      <w:r w:rsidRPr="00DC3E78">
        <w:tab/>
        <w:t>Except as provided by or under an Act or regulations made under an Act, or with the leave of the Court, a corporation may not start or carry on a proceeding otherwise than by a lawyer.</w:t>
      </w:r>
    </w:p>
    <w:p w:rsidR="00E618C9" w:rsidRPr="00DC3E78" w:rsidRDefault="00E618C9" w:rsidP="00E618C9">
      <w:pPr>
        <w:pStyle w:val="ActHead2"/>
        <w:pageBreakBefore/>
      </w:pPr>
      <w:bookmarkStart w:id="95" w:name="_Toc521919199"/>
      <w:r w:rsidRPr="00DC3E78">
        <w:rPr>
          <w:rStyle w:val="CharPartNo"/>
        </w:rPr>
        <w:lastRenderedPageBreak/>
        <w:t>Part</w:t>
      </w:r>
      <w:r w:rsidR="00DC3E78" w:rsidRPr="00DC3E78">
        <w:rPr>
          <w:rStyle w:val="CharPartNo"/>
        </w:rPr>
        <w:t> </w:t>
      </w:r>
      <w:r w:rsidRPr="00DC3E78">
        <w:rPr>
          <w:rStyle w:val="CharPartNo"/>
        </w:rPr>
        <w:t>10</w:t>
      </w:r>
      <w:r w:rsidRPr="00DC3E78">
        <w:t>—</w:t>
      </w:r>
      <w:r w:rsidRPr="00DC3E78">
        <w:rPr>
          <w:rStyle w:val="CharPartText"/>
        </w:rPr>
        <w:t>How to conduct proceedings</w:t>
      </w:r>
      <w:bookmarkEnd w:id="95"/>
    </w:p>
    <w:p w:rsidR="00E618C9" w:rsidRPr="00DC3E78" w:rsidRDefault="00E618C9" w:rsidP="00E618C9">
      <w:pPr>
        <w:pStyle w:val="ActHead3"/>
      </w:pPr>
      <w:bookmarkStart w:id="96" w:name="_Toc521919200"/>
      <w:r w:rsidRPr="00DC3E78">
        <w:rPr>
          <w:rStyle w:val="CharDivNo"/>
        </w:rPr>
        <w:t>Division</w:t>
      </w:r>
      <w:r w:rsidR="00DC3E78" w:rsidRPr="00DC3E78">
        <w:rPr>
          <w:rStyle w:val="CharDivNo"/>
        </w:rPr>
        <w:t> </w:t>
      </w:r>
      <w:r w:rsidRPr="00DC3E78">
        <w:rPr>
          <w:rStyle w:val="CharDivNo"/>
        </w:rPr>
        <w:t>10.1</w:t>
      </w:r>
      <w:r w:rsidRPr="00DC3E78">
        <w:t>—</w:t>
      </w:r>
      <w:r w:rsidRPr="00DC3E78">
        <w:rPr>
          <w:rStyle w:val="CharDivText"/>
        </w:rPr>
        <w:t>First court date</w:t>
      </w:r>
      <w:bookmarkEnd w:id="96"/>
    </w:p>
    <w:p w:rsidR="00E618C9" w:rsidRPr="00DC3E78" w:rsidRDefault="00E618C9" w:rsidP="00E618C9">
      <w:pPr>
        <w:pStyle w:val="ActHead5"/>
      </w:pPr>
      <w:bookmarkStart w:id="97" w:name="_Toc521919201"/>
      <w:r w:rsidRPr="00DC3E78">
        <w:rPr>
          <w:rStyle w:val="CharSectno"/>
        </w:rPr>
        <w:t>10.01</w:t>
      </w:r>
      <w:r w:rsidRPr="00DC3E78">
        <w:t xml:space="preserve">  Directions and orders</w:t>
      </w:r>
      <w:bookmarkEnd w:id="97"/>
    </w:p>
    <w:p w:rsidR="00E618C9" w:rsidRPr="00DC3E78" w:rsidRDefault="00E618C9" w:rsidP="00E618C9">
      <w:pPr>
        <w:pStyle w:val="subsection"/>
      </w:pPr>
      <w:r w:rsidRPr="00DC3E78">
        <w:tab/>
        <w:t>(1)</w:t>
      </w:r>
      <w:r w:rsidRPr="00DC3E78">
        <w:tab/>
        <w:t>At the first court date, the Court or a Registrar is to give orders or directions for the conduct of the proceeding.</w:t>
      </w:r>
    </w:p>
    <w:p w:rsidR="00E618C9" w:rsidRPr="00DC3E78" w:rsidRDefault="00E618C9" w:rsidP="00E618C9">
      <w:pPr>
        <w:pStyle w:val="subsection"/>
      </w:pPr>
      <w:r w:rsidRPr="00DC3E78">
        <w:tab/>
        <w:t>(2)</w:t>
      </w:r>
      <w:r w:rsidRPr="00DC3E78">
        <w:tab/>
        <w:t>Without limiting subrule (1), the Court or a Registrar may hear and determine all or part of the proceedings.</w:t>
      </w:r>
    </w:p>
    <w:p w:rsidR="00E618C9" w:rsidRPr="00DC3E78" w:rsidRDefault="00E618C9" w:rsidP="00E618C9">
      <w:pPr>
        <w:pStyle w:val="subsection"/>
      </w:pPr>
      <w:r w:rsidRPr="00DC3E78">
        <w:tab/>
        <w:t>(3)</w:t>
      </w:r>
      <w:r w:rsidRPr="00DC3E78">
        <w:tab/>
        <w:t>The Court or a Registrar may make orders or directions in relation to the following:</w:t>
      </w:r>
    </w:p>
    <w:p w:rsidR="00E618C9" w:rsidRPr="00DC3E78" w:rsidRDefault="00E618C9" w:rsidP="00E618C9">
      <w:pPr>
        <w:pStyle w:val="paragraph"/>
      </w:pPr>
      <w:r w:rsidRPr="00DC3E78">
        <w:tab/>
        <w:t>(a)</w:t>
      </w:r>
      <w:r w:rsidRPr="00DC3E78">
        <w:tab/>
        <w:t>the manner and sufficiency of service;</w:t>
      </w:r>
    </w:p>
    <w:p w:rsidR="00E618C9" w:rsidRPr="00DC3E78" w:rsidRDefault="00E618C9" w:rsidP="00E618C9">
      <w:pPr>
        <w:pStyle w:val="paragraph"/>
      </w:pPr>
      <w:r w:rsidRPr="00DC3E78">
        <w:tab/>
        <w:t>(b)</w:t>
      </w:r>
      <w:r w:rsidRPr="00DC3E78">
        <w:tab/>
        <w:t>the amendment of documents;</w:t>
      </w:r>
    </w:p>
    <w:p w:rsidR="00E618C9" w:rsidRPr="00DC3E78" w:rsidRDefault="00E618C9" w:rsidP="00E618C9">
      <w:pPr>
        <w:pStyle w:val="paragraph"/>
      </w:pPr>
      <w:r w:rsidRPr="00DC3E78">
        <w:tab/>
        <w:t>(c)</w:t>
      </w:r>
      <w:r w:rsidRPr="00DC3E78">
        <w:tab/>
        <w:t>defining of issues;</w:t>
      </w:r>
    </w:p>
    <w:p w:rsidR="00E618C9" w:rsidRPr="00DC3E78" w:rsidRDefault="00E618C9" w:rsidP="00E618C9">
      <w:pPr>
        <w:pStyle w:val="paragraph"/>
      </w:pPr>
      <w:r w:rsidRPr="00DC3E78">
        <w:tab/>
        <w:t>(d)</w:t>
      </w:r>
      <w:r w:rsidRPr="00DC3E78">
        <w:tab/>
        <w:t>the filing of affidavits;</w:t>
      </w:r>
    </w:p>
    <w:p w:rsidR="00E618C9" w:rsidRPr="00DC3E78" w:rsidRDefault="00E618C9" w:rsidP="00E618C9">
      <w:pPr>
        <w:pStyle w:val="paragraph"/>
      </w:pPr>
      <w:r w:rsidRPr="00DC3E78">
        <w:tab/>
        <w:t>(e)</w:t>
      </w:r>
      <w:r w:rsidRPr="00DC3E78">
        <w:tab/>
        <w:t>cross</w:t>
      </w:r>
      <w:r w:rsidR="00DC3E78">
        <w:noBreakHyphen/>
      </w:r>
      <w:r w:rsidRPr="00DC3E78">
        <w:t>claims;</w:t>
      </w:r>
    </w:p>
    <w:p w:rsidR="00E618C9" w:rsidRPr="00DC3E78" w:rsidRDefault="00E618C9" w:rsidP="00E618C9">
      <w:pPr>
        <w:pStyle w:val="paragraph"/>
      </w:pPr>
      <w:r w:rsidRPr="00DC3E78">
        <w:tab/>
        <w:t>(f)</w:t>
      </w:r>
      <w:r w:rsidRPr="00DC3E78">
        <w:tab/>
        <w:t>the joinder of parties;</w:t>
      </w:r>
    </w:p>
    <w:p w:rsidR="000657F5" w:rsidRPr="00DC3E78" w:rsidRDefault="000657F5" w:rsidP="000657F5">
      <w:pPr>
        <w:pStyle w:val="paragraph"/>
      </w:pPr>
      <w:r w:rsidRPr="00DC3E78">
        <w:tab/>
        <w:t>(g)</w:t>
      </w:r>
      <w:r w:rsidRPr="00DC3E78">
        <w:tab/>
        <w:t>dispute resolution;</w:t>
      </w:r>
    </w:p>
    <w:p w:rsidR="000657F5" w:rsidRPr="00DC3E78" w:rsidRDefault="000657F5" w:rsidP="000657F5">
      <w:pPr>
        <w:pStyle w:val="paragraph"/>
      </w:pPr>
      <w:r w:rsidRPr="00DC3E78">
        <w:tab/>
        <w:t>(ga)</w:t>
      </w:r>
      <w:r w:rsidRPr="00DC3E78">
        <w:tab/>
        <w:t>family counselling;</w:t>
      </w:r>
    </w:p>
    <w:p w:rsidR="00E618C9" w:rsidRPr="00DC3E78" w:rsidRDefault="00E618C9" w:rsidP="00E618C9">
      <w:pPr>
        <w:pStyle w:val="paragraph"/>
      </w:pPr>
      <w:r w:rsidRPr="00DC3E78">
        <w:tab/>
        <w:t>(h)</w:t>
      </w:r>
      <w:r w:rsidRPr="00DC3E78">
        <w:tab/>
        <w:t>the admissibility of affidavits;</w:t>
      </w:r>
    </w:p>
    <w:p w:rsidR="00E618C9" w:rsidRPr="00DC3E78" w:rsidRDefault="00E618C9" w:rsidP="00E618C9">
      <w:pPr>
        <w:pStyle w:val="paragraph"/>
      </w:pPr>
      <w:r w:rsidRPr="00DC3E78">
        <w:tab/>
        <w:t>(i)</w:t>
      </w:r>
      <w:r w:rsidRPr="00DC3E78">
        <w:tab/>
        <w:t>discovery and inspection of documents;</w:t>
      </w:r>
    </w:p>
    <w:p w:rsidR="00E618C9" w:rsidRPr="00DC3E78" w:rsidRDefault="00E618C9" w:rsidP="00E618C9">
      <w:pPr>
        <w:pStyle w:val="paragraph"/>
      </w:pPr>
      <w:r w:rsidRPr="00DC3E78">
        <w:tab/>
        <w:t>(j)</w:t>
      </w:r>
      <w:r w:rsidRPr="00DC3E78">
        <w:tab/>
        <w:t>interrogatories;</w:t>
      </w:r>
    </w:p>
    <w:p w:rsidR="00E618C9" w:rsidRPr="00DC3E78" w:rsidRDefault="00E618C9" w:rsidP="00E618C9">
      <w:pPr>
        <w:pStyle w:val="paragraph"/>
      </w:pPr>
      <w:r w:rsidRPr="00DC3E78">
        <w:tab/>
        <w:t>(k)</w:t>
      </w:r>
      <w:r w:rsidRPr="00DC3E78">
        <w:tab/>
        <w:t>inspections of real or personal property;</w:t>
      </w:r>
    </w:p>
    <w:p w:rsidR="00E618C9" w:rsidRPr="00DC3E78" w:rsidRDefault="00E618C9" w:rsidP="00E618C9">
      <w:pPr>
        <w:pStyle w:val="paragraph"/>
      </w:pPr>
      <w:r w:rsidRPr="00DC3E78">
        <w:tab/>
        <w:t>(l)</w:t>
      </w:r>
      <w:r w:rsidRPr="00DC3E78">
        <w:tab/>
        <w:t>admissions of fact or of documents;</w:t>
      </w:r>
    </w:p>
    <w:p w:rsidR="00E618C9" w:rsidRPr="00DC3E78" w:rsidRDefault="00E618C9" w:rsidP="00E618C9">
      <w:pPr>
        <w:pStyle w:val="paragraph"/>
      </w:pPr>
      <w:r w:rsidRPr="00DC3E78">
        <w:tab/>
        <w:t>(m)</w:t>
      </w:r>
      <w:r w:rsidRPr="00DC3E78">
        <w:tab/>
        <w:t>the giving of particulars;</w:t>
      </w:r>
    </w:p>
    <w:p w:rsidR="00E618C9" w:rsidRPr="00DC3E78" w:rsidRDefault="00E618C9" w:rsidP="00E618C9">
      <w:pPr>
        <w:pStyle w:val="paragraph"/>
      </w:pPr>
      <w:r w:rsidRPr="00DC3E78">
        <w:tab/>
        <w:t>(n)</w:t>
      </w:r>
      <w:r w:rsidRPr="00DC3E78">
        <w:tab/>
        <w:t>the giving of evidence at hearing (including the use of statements of evidence and the taking of evidence by video link or telephone or other means);</w:t>
      </w:r>
    </w:p>
    <w:p w:rsidR="00E618C9" w:rsidRPr="00DC3E78" w:rsidRDefault="00E618C9" w:rsidP="00E618C9">
      <w:pPr>
        <w:pStyle w:val="paragraph"/>
      </w:pPr>
      <w:r w:rsidRPr="00DC3E78">
        <w:tab/>
        <w:t>(o)</w:t>
      </w:r>
      <w:r w:rsidRPr="00DC3E78">
        <w:tab/>
        <w:t>expert evidence and court experts;</w:t>
      </w:r>
    </w:p>
    <w:p w:rsidR="00E618C9" w:rsidRPr="00DC3E78" w:rsidRDefault="00E618C9" w:rsidP="00E618C9">
      <w:pPr>
        <w:pStyle w:val="paragraph"/>
      </w:pPr>
      <w:r w:rsidRPr="00DC3E78">
        <w:tab/>
        <w:t>(p)</w:t>
      </w:r>
      <w:r w:rsidRPr="00DC3E78">
        <w:tab/>
        <w:t>transfer of proceedings;</w:t>
      </w:r>
    </w:p>
    <w:p w:rsidR="00E618C9" w:rsidRPr="00DC3E78" w:rsidRDefault="00E618C9" w:rsidP="00E618C9">
      <w:pPr>
        <w:pStyle w:val="paragraph"/>
      </w:pPr>
      <w:r w:rsidRPr="00DC3E78">
        <w:tab/>
        <w:t>(q)</w:t>
      </w:r>
      <w:r w:rsidRPr="00DC3E78">
        <w:tab/>
        <w:t>costs;</w:t>
      </w:r>
    </w:p>
    <w:p w:rsidR="00E618C9" w:rsidRPr="00DC3E78" w:rsidRDefault="00E618C9" w:rsidP="00E618C9">
      <w:pPr>
        <w:pStyle w:val="paragraph"/>
      </w:pPr>
      <w:r w:rsidRPr="00DC3E78">
        <w:tab/>
        <w:t>(r)</w:t>
      </w:r>
      <w:r w:rsidRPr="00DC3E78">
        <w:tab/>
        <w:t>hearing date;</w:t>
      </w:r>
    </w:p>
    <w:p w:rsidR="00E618C9" w:rsidRPr="00DC3E78" w:rsidRDefault="00E618C9" w:rsidP="00E618C9">
      <w:pPr>
        <w:pStyle w:val="paragraph"/>
      </w:pPr>
      <w:r w:rsidRPr="00DC3E78">
        <w:tab/>
        <w:t>(s)</w:t>
      </w:r>
      <w:r w:rsidRPr="00DC3E78">
        <w:tab/>
        <w:t>any other matter that the Court or Registrar considers appropriate.</w:t>
      </w:r>
    </w:p>
    <w:p w:rsidR="00E618C9" w:rsidRPr="00DC3E78" w:rsidRDefault="00E618C9" w:rsidP="00E618C9">
      <w:pPr>
        <w:pStyle w:val="ActHead5"/>
      </w:pPr>
      <w:bookmarkStart w:id="98" w:name="_Toc521919202"/>
      <w:r w:rsidRPr="00DC3E78">
        <w:rPr>
          <w:rStyle w:val="CharSectno"/>
        </w:rPr>
        <w:t>10.02</w:t>
      </w:r>
      <w:r w:rsidRPr="00DC3E78">
        <w:t xml:space="preserve">  Adjournment of first court date</w:t>
      </w:r>
      <w:bookmarkEnd w:id="98"/>
    </w:p>
    <w:p w:rsidR="00E618C9" w:rsidRPr="00DC3E78" w:rsidRDefault="00E618C9" w:rsidP="00E618C9">
      <w:pPr>
        <w:pStyle w:val="subsection"/>
      </w:pPr>
      <w:r w:rsidRPr="00DC3E78">
        <w:tab/>
        <w:t>(1)</w:t>
      </w:r>
      <w:r w:rsidRPr="00DC3E78">
        <w:tab/>
        <w:t>If the parties agree that, because of short service or other special circumstances, it is not appropriate to proceed on the date fixed the parties may ask a Registrar in writing to adjourn the first court date to another date.</w:t>
      </w:r>
    </w:p>
    <w:p w:rsidR="00E618C9" w:rsidRPr="00DC3E78" w:rsidRDefault="00E618C9" w:rsidP="00E618C9">
      <w:pPr>
        <w:pStyle w:val="subsection"/>
      </w:pPr>
      <w:r w:rsidRPr="00DC3E78">
        <w:tab/>
        <w:t>(2)</w:t>
      </w:r>
      <w:r w:rsidRPr="00DC3E78">
        <w:tab/>
        <w:t>The Registrar may adjourn the first court date to the date requested by the parties or to another date that is practicable.</w:t>
      </w:r>
    </w:p>
    <w:p w:rsidR="00E618C9" w:rsidRPr="00DC3E78" w:rsidRDefault="00E618C9" w:rsidP="00E618C9">
      <w:pPr>
        <w:pStyle w:val="ActHead5"/>
      </w:pPr>
      <w:bookmarkStart w:id="99" w:name="_Toc521919203"/>
      <w:r w:rsidRPr="00DC3E78">
        <w:rPr>
          <w:rStyle w:val="CharSectno"/>
        </w:rPr>
        <w:lastRenderedPageBreak/>
        <w:t>10.03</w:t>
      </w:r>
      <w:r w:rsidRPr="00DC3E78">
        <w:t xml:space="preserve">  Fixing date for final hearing</w:t>
      </w:r>
      <w:bookmarkEnd w:id="99"/>
    </w:p>
    <w:p w:rsidR="00E618C9" w:rsidRPr="00DC3E78" w:rsidRDefault="00E618C9" w:rsidP="00E618C9">
      <w:pPr>
        <w:pStyle w:val="subsection"/>
      </w:pPr>
      <w:r w:rsidRPr="00DC3E78">
        <w:tab/>
      </w:r>
      <w:r w:rsidRPr="00DC3E78">
        <w:tab/>
        <w:t>At the first court date the Court or a Registrar may:</w:t>
      </w:r>
    </w:p>
    <w:p w:rsidR="00E618C9" w:rsidRPr="00DC3E78" w:rsidRDefault="00E618C9" w:rsidP="00E618C9">
      <w:pPr>
        <w:pStyle w:val="paragraph"/>
      </w:pPr>
      <w:r w:rsidRPr="00DC3E78">
        <w:tab/>
        <w:t>(a)</w:t>
      </w:r>
      <w:r w:rsidRPr="00DC3E78">
        <w:tab/>
        <w:t>fix a date for final hearing; or</w:t>
      </w:r>
    </w:p>
    <w:p w:rsidR="00E618C9" w:rsidRPr="00DC3E78" w:rsidRDefault="00E618C9" w:rsidP="00E618C9">
      <w:pPr>
        <w:pStyle w:val="paragraph"/>
      </w:pPr>
      <w:r w:rsidRPr="00DC3E78">
        <w:tab/>
        <w:t>(b)</w:t>
      </w:r>
      <w:r w:rsidRPr="00DC3E78">
        <w:tab/>
        <w:t>direct the parties to arrange with the Registrar a date for final hearing; or</w:t>
      </w:r>
    </w:p>
    <w:p w:rsidR="00E618C9" w:rsidRPr="00DC3E78" w:rsidRDefault="00E618C9" w:rsidP="00E618C9">
      <w:pPr>
        <w:pStyle w:val="paragraph"/>
      </w:pPr>
      <w:r w:rsidRPr="00DC3E78">
        <w:tab/>
        <w:t>(c)</w:t>
      </w:r>
      <w:r w:rsidRPr="00DC3E78">
        <w:tab/>
        <w:t>fix a date after which either party may request a date for final hearing; or</w:t>
      </w:r>
    </w:p>
    <w:p w:rsidR="00E618C9" w:rsidRPr="00DC3E78" w:rsidRDefault="00E618C9" w:rsidP="00E618C9">
      <w:pPr>
        <w:pStyle w:val="paragraph"/>
      </w:pPr>
      <w:r w:rsidRPr="00DC3E78">
        <w:tab/>
        <w:t>(d)</w:t>
      </w:r>
      <w:r w:rsidRPr="00DC3E78">
        <w:tab/>
        <w:t>remove the matter from the list.</w:t>
      </w:r>
    </w:p>
    <w:p w:rsidR="00E618C9" w:rsidRPr="00DC3E78" w:rsidRDefault="00E618C9" w:rsidP="00E618C9">
      <w:pPr>
        <w:pStyle w:val="ActHead3"/>
        <w:pageBreakBefore/>
      </w:pPr>
      <w:bookmarkStart w:id="100" w:name="_Toc521919204"/>
      <w:r w:rsidRPr="00DC3E78">
        <w:rPr>
          <w:rStyle w:val="CharDivNo"/>
        </w:rPr>
        <w:lastRenderedPageBreak/>
        <w:t>Division</w:t>
      </w:r>
      <w:r w:rsidR="00DC3E78" w:rsidRPr="00DC3E78">
        <w:rPr>
          <w:rStyle w:val="CharDivNo"/>
        </w:rPr>
        <w:t> </w:t>
      </w:r>
      <w:r w:rsidRPr="00DC3E78">
        <w:rPr>
          <w:rStyle w:val="CharDivNo"/>
        </w:rPr>
        <w:t>10.2</w:t>
      </w:r>
      <w:r w:rsidRPr="00DC3E78">
        <w:t>—</w:t>
      </w:r>
      <w:r w:rsidRPr="00DC3E78">
        <w:rPr>
          <w:rStyle w:val="CharDivText"/>
        </w:rPr>
        <w:t>Dispute Resolution</w:t>
      </w:r>
      <w:bookmarkEnd w:id="100"/>
    </w:p>
    <w:p w:rsidR="00E618C9" w:rsidRPr="00DC3E78" w:rsidRDefault="00E618C9" w:rsidP="00E618C9">
      <w:pPr>
        <w:pStyle w:val="ActHead5"/>
      </w:pPr>
      <w:bookmarkStart w:id="101" w:name="_Toc521919205"/>
      <w:r w:rsidRPr="00DC3E78">
        <w:rPr>
          <w:rStyle w:val="CharSectno"/>
        </w:rPr>
        <w:t>10.04</w:t>
      </w:r>
      <w:r w:rsidRPr="00DC3E78">
        <w:t xml:space="preserve">  Agreement reached by dispute resolution</w:t>
      </w:r>
      <w:bookmarkEnd w:id="101"/>
    </w:p>
    <w:p w:rsidR="00E618C9" w:rsidRPr="00DC3E78" w:rsidRDefault="00E618C9" w:rsidP="00E618C9">
      <w:pPr>
        <w:pStyle w:val="subsection"/>
      </w:pPr>
      <w:r w:rsidRPr="00DC3E78">
        <w:tab/>
      </w:r>
      <w:r w:rsidRPr="00DC3E78">
        <w:tab/>
        <w:t>If the parties to a proceeding resolve the issues between them following a dispute resolution process, the parties may:</w:t>
      </w:r>
    </w:p>
    <w:p w:rsidR="00E618C9" w:rsidRPr="00DC3E78" w:rsidRDefault="00E618C9" w:rsidP="00E618C9">
      <w:pPr>
        <w:pStyle w:val="paragraph"/>
      </w:pPr>
      <w:r w:rsidRPr="00DC3E78">
        <w:tab/>
        <w:t>(a)</w:t>
      </w:r>
      <w:r w:rsidRPr="00DC3E78">
        <w:tab/>
        <w:t>discontinue the proceeding; or</w:t>
      </w:r>
    </w:p>
    <w:p w:rsidR="00E618C9" w:rsidRPr="00DC3E78" w:rsidRDefault="00E618C9" w:rsidP="00E618C9">
      <w:pPr>
        <w:pStyle w:val="paragraph"/>
      </w:pPr>
      <w:r w:rsidRPr="00DC3E78">
        <w:tab/>
        <w:t>(b)</w:t>
      </w:r>
      <w:r w:rsidRPr="00DC3E78">
        <w:tab/>
        <w:t>ask the Court to make consent orders.</w:t>
      </w:r>
    </w:p>
    <w:p w:rsidR="00E618C9" w:rsidRPr="00DC3E78" w:rsidRDefault="00E618C9" w:rsidP="00E618C9">
      <w:pPr>
        <w:pStyle w:val="notetext"/>
      </w:pPr>
      <w:r w:rsidRPr="00DC3E78">
        <w:t>Note 1:</w:t>
      </w:r>
      <w:r w:rsidRPr="00DC3E78">
        <w:tab/>
        <w:t>For proceedings (other than family law proceedings), parties may be advised to use dispute resolution processes. For the duty of the Court to advise people to use dispute resolution processes, see section</w:t>
      </w:r>
      <w:r w:rsidR="00DC3E78">
        <w:t> </w:t>
      </w:r>
      <w:r w:rsidRPr="00DC3E78">
        <w:t>23 of the Act. For the duty of lawyers to advise parties to use dispute resolution processes, see section</w:t>
      </w:r>
      <w:r w:rsidR="00DC3E78">
        <w:t> </w:t>
      </w:r>
      <w:r w:rsidRPr="00DC3E78">
        <w:t>24 of the Act.  For the duty of designated officers of the Court to advise parties to use dispute resolution processes, see section</w:t>
      </w:r>
      <w:r w:rsidR="00DC3E78">
        <w:t> </w:t>
      </w:r>
      <w:r w:rsidRPr="00DC3E78">
        <w:t>25 of the Act. For the duties imposed on the Court and lawyers to provide information about non</w:t>
      </w:r>
      <w:r w:rsidR="00DC3E78">
        <w:noBreakHyphen/>
      </w:r>
      <w:r w:rsidRPr="00DC3E78">
        <w:t>court</w:t>
      </w:r>
      <w:r w:rsidR="00DC3E78">
        <w:noBreakHyphen/>
      </w:r>
      <w:r w:rsidRPr="00DC3E78">
        <w:t>based family services and Court’s processes and services in family law proceedings, see Part IIIA of the Family Law Act.</w:t>
      </w:r>
    </w:p>
    <w:p w:rsidR="00E618C9" w:rsidRPr="00DC3E78" w:rsidRDefault="00E618C9" w:rsidP="00E618C9">
      <w:pPr>
        <w:pStyle w:val="notetext"/>
      </w:pPr>
      <w:r w:rsidRPr="00DC3E78">
        <w:t>Note 2:</w:t>
      </w:r>
      <w:r w:rsidRPr="00DC3E78">
        <w:tab/>
        <w:t>For proceedings (other than family law proceedings), see sections</w:t>
      </w:r>
      <w:r w:rsidR="00DC3E78">
        <w:t> </w:t>
      </w:r>
      <w:r w:rsidRPr="00DC3E78">
        <w:t>26, 34 and 35 of the Act, which contain provisions dealing with the Court’s power to refer a matter for conciliation, mediation or arbitration.</w:t>
      </w:r>
    </w:p>
    <w:p w:rsidR="00E618C9" w:rsidRPr="00DC3E78" w:rsidRDefault="00E618C9" w:rsidP="00E618C9">
      <w:pPr>
        <w:pStyle w:val="notetext"/>
      </w:pPr>
      <w:r w:rsidRPr="00DC3E78">
        <w:t>Note 3:</w:t>
      </w:r>
      <w:r w:rsidRPr="00DC3E78">
        <w:tab/>
        <w:t>For family law proceedings, see in particular Parts II, III, IIIA and IIIB of the Family Law Act, which contain provisions dealing with family counselling, family dispute resolution and other processes that apply to the Court in relation to proceedings under that Act.</w:t>
      </w:r>
    </w:p>
    <w:p w:rsidR="00E618C9" w:rsidRPr="00DC3E78" w:rsidRDefault="00E618C9" w:rsidP="00E618C9">
      <w:pPr>
        <w:pStyle w:val="notetext"/>
      </w:pPr>
      <w:r w:rsidRPr="00DC3E78">
        <w:rPr>
          <w:iCs/>
        </w:rPr>
        <w:t>Note 4:</w:t>
      </w:r>
      <w:r w:rsidRPr="00DC3E78">
        <w:rPr>
          <w:iCs/>
        </w:rPr>
        <w:tab/>
      </w:r>
      <w:r w:rsidRPr="00DC3E78">
        <w:t>For family counselling and family dispute resolution in family law and child support proceedings, see</w:t>
      </w:r>
      <w:r w:rsidRPr="00DC3E78">
        <w:rPr>
          <w:bCs/>
          <w:iCs/>
          <w:szCs w:val="18"/>
        </w:rPr>
        <w:t xml:space="preserve"> </w:t>
      </w:r>
      <w:r w:rsidRPr="00DC3E78">
        <w:rPr>
          <w:szCs w:val="18"/>
        </w:rPr>
        <w:t>Part</w:t>
      </w:r>
      <w:r w:rsidR="00DC3E78">
        <w:rPr>
          <w:szCs w:val="18"/>
        </w:rPr>
        <w:t> </w:t>
      </w:r>
      <w:r w:rsidRPr="00DC3E78">
        <w:rPr>
          <w:szCs w:val="18"/>
        </w:rPr>
        <w:t>23</w:t>
      </w:r>
      <w:r w:rsidRPr="00DC3E78">
        <w:t>.</w:t>
      </w:r>
    </w:p>
    <w:p w:rsidR="00E618C9" w:rsidRPr="00DC3E78" w:rsidRDefault="00E618C9" w:rsidP="00E618C9">
      <w:pPr>
        <w:pStyle w:val="notetext"/>
      </w:pPr>
      <w:r w:rsidRPr="00DC3E78">
        <w:rPr>
          <w:iCs/>
        </w:rPr>
        <w:t>Note 5:</w:t>
      </w:r>
      <w:r w:rsidRPr="00DC3E78">
        <w:rPr>
          <w:iCs/>
        </w:rPr>
        <w:tab/>
      </w:r>
      <w:r w:rsidRPr="00DC3E78">
        <w:t>For mediation and arbitration in general federal law proceedings, see</w:t>
      </w:r>
      <w:r w:rsidRPr="00DC3E78">
        <w:rPr>
          <w:bCs/>
          <w:iCs/>
          <w:szCs w:val="18"/>
        </w:rPr>
        <w:t xml:space="preserve"> </w:t>
      </w:r>
      <w:r w:rsidRPr="00DC3E78">
        <w:rPr>
          <w:szCs w:val="18"/>
        </w:rPr>
        <w:t>Part</w:t>
      </w:r>
      <w:r w:rsidR="00DC3E78">
        <w:rPr>
          <w:szCs w:val="18"/>
        </w:rPr>
        <w:t> </w:t>
      </w:r>
      <w:r w:rsidRPr="00DC3E78">
        <w:rPr>
          <w:szCs w:val="18"/>
        </w:rPr>
        <w:t>27.</w:t>
      </w:r>
    </w:p>
    <w:p w:rsidR="00E618C9" w:rsidRPr="00DC3E78" w:rsidRDefault="00E618C9" w:rsidP="00E618C9">
      <w:pPr>
        <w:pStyle w:val="ActHead5"/>
      </w:pPr>
      <w:bookmarkStart w:id="102" w:name="_Toc521919206"/>
      <w:r w:rsidRPr="00DC3E78">
        <w:rPr>
          <w:rStyle w:val="CharSectno"/>
        </w:rPr>
        <w:t>10.05</w:t>
      </w:r>
      <w:r w:rsidRPr="00DC3E78">
        <w:t xml:space="preserve">  Conciliation conference</w:t>
      </w:r>
      <w:bookmarkEnd w:id="102"/>
    </w:p>
    <w:p w:rsidR="00E618C9" w:rsidRPr="00DC3E78" w:rsidRDefault="00E618C9" w:rsidP="00E618C9">
      <w:pPr>
        <w:pStyle w:val="subsection"/>
      </w:pPr>
      <w:r w:rsidRPr="00DC3E78">
        <w:tab/>
        <w:t>(1)</w:t>
      </w:r>
      <w:r w:rsidRPr="00DC3E78">
        <w:tab/>
        <w:t>The Court may refer a proceeding, or a part of a proceeding or a matter arising out of a proceeding, for conciliation.</w:t>
      </w:r>
    </w:p>
    <w:p w:rsidR="00E618C9" w:rsidRPr="00DC3E78" w:rsidRDefault="00E618C9" w:rsidP="00E618C9">
      <w:pPr>
        <w:pStyle w:val="subsection"/>
      </w:pPr>
      <w:r w:rsidRPr="00DC3E78">
        <w:tab/>
        <w:t>(2)</w:t>
      </w:r>
      <w:r w:rsidRPr="00DC3E78">
        <w:tab/>
        <w:t>A conciliation conference must be held with:</w:t>
      </w:r>
    </w:p>
    <w:p w:rsidR="00E618C9" w:rsidRPr="00DC3E78" w:rsidRDefault="00E618C9" w:rsidP="00E618C9">
      <w:pPr>
        <w:pStyle w:val="paragraph"/>
      </w:pPr>
      <w:r w:rsidRPr="00DC3E78">
        <w:tab/>
        <w:t>(a)</w:t>
      </w:r>
      <w:r w:rsidRPr="00DC3E78">
        <w:tab/>
        <w:t>a Judge; or</w:t>
      </w:r>
    </w:p>
    <w:p w:rsidR="00E618C9" w:rsidRPr="00DC3E78" w:rsidRDefault="00E618C9" w:rsidP="00E618C9">
      <w:pPr>
        <w:pStyle w:val="paragraph"/>
      </w:pPr>
      <w:r w:rsidRPr="00DC3E78">
        <w:tab/>
        <w:t>(b)</w:t>
      </w:r>
      <w:r w:rsidRPr="00DC3E78">
        <w:tab/>
        <w:t>a Registrar; or</w:t>
      </w:r>
    </w:p>
    <w:p w:rsidR="00E618C9" w:rsidRPr="00DC3E78" w:rsidRDefault="00E618C9" w:rsidP="00E618C9">
      <w:pPr>
        <w:pStyle w:val="paragraph"/>
      </w:pPr>
      <w:r w:rsidRPr="00DC3E78">
        <w:tab/>
        <w:t>(c)</w:t>
      </w:r>
      <w:r w:rsidRPr="00DC3E78">
        <w:tab/>
        <w:t>another person appointed by the Court for the purpose.</w:t>
      </w:r>
    </w:p>
    <w:p w:rsidR="00E618C9" w:rsidRPr="00DC3E78" w:rsidRDefault="00E618C9" w:rsidP="00E618C9">
      <w:pPr>
        <w:pStyle w:val="subsection"/>
      </w:pPr>
      <w:r w:rsidRPr="00DC3E78">
        <w:tab/>
        <w:t>(3)</w:t>
      </w:r>
      <w:r w:rsidRPr="00DC3E78">
        <w:tab/>
        <w:t>Unless the Court or a Registrar otherwise orders:</w:t>
      </w:r>
    </w:p>
    <w:p w:rsidR="00E618C9" w:rsidRPr="00DC3E78" w:rsidRDefault="00E618C9" w:rsidP="00E618C9">
      <w:pPr>
        <w:pStyle w:val="paragraph"/>
      </w:pPr>
      <w:r w:rsidRPr="00DC3E78">
        <w:tab/>
        <w:t>(a)</w:t>
      </w:r>
      <w:r w:rsidRPr="00DC3E78">
        <w:tab/>
        <w:t>the parties must attend the conference in person; and</w:t>
      </w:r>
    </w:p>
    <w:p w:rsidR="00E618C9" w:rsidRPr="00DC3E78" w:rsidRDefault="00E618C9" w:rsidP="00E618C9">
      <w:pPr>
        <w:pStyle w:val="paragraph"/>
      </w:pPr>
      <w:r w:rsidRPr="00DC3E78">
        <w:tab/>
        <w:t>(b)</w:t>
      </w:r>
      <w:r w:rsidRPr="00DC3E78">
        <w:tab/>
        <w:t>each lawyer representing a party must also attend.</w:t>
      </w:r>
    </w:p>
    <w:p w:rsidR="00E618C9" w:rsidRPr="00DC3E78" w:rsidRDefault="00E618C9" w:rsidP="00E618C9">
      <w:pPr>
        <w:pStyle w:val="subsection"/>
      </w:pPr>
      <w:r w:rsidRPr="00DC3E78">
        <w:tab/>
        <w:t>(4)</w:t>
      </w:r>
      <w:r w:rsidRPr="00DC3E78">
        <w:tab/>
        <w:t>The parties must make a genuine effort to reach agreement on relevant matters in issue.</w:t>
      </w:r>
    </w:p>
    <w:p w:rsidR="00E618C9" w:rsidRPr="00DC3E78" w:rsidRDefault="00E618C9" w:rsidP="00E618C9">
      <w:pPr>
        <w:pStyle w:val="subsection"/>
      </w:pPr>
      <w:r w:rsidRPr="00DC3E78">
        <w:tab/>
        <w:t>(5)</w:t>
      </w:r>
      <w:r w:rsidRPr="00DC3E78">
        <w:tab/>
        <w:t>If an issue between the parties remains unresolved at the end of a conciliation conference, the Judge or Registrar may:</w:t>
      </w:r>
    </w:p>
    <w:p w:rsidR="00E618C9" w:rsidRPr="00DC3E78" w:rsidRDefault="00E618C9" w:rsidP="00E618C9">
      <w:pPr>
        <w:pStyle w:val="paragraph"/>
      </w:pPr>
      <w:r w:rsidRPr="00DC3E78">
        <w:tab/>
        <w:t>(a)</w:t>
      </w:r>
      <w:r w:rsidRPr="00DC3E78">
        <w:tab/>
        <w:t>give further directions; and</w:t>
      </w:r>
    </w:p>
    <w:p w:rsidR="00E618C9" w:rsidRPr="00DC3E78" w:rsidRDefault="00E618C9" w:rsidP="00E618C9">
      <w:pPr>
        <w:pStyle w:val="paragraph"/>
      </w:pPr>
      <w:r w:rsidRPr="00DC3E78">
        <w:tab/>
        <w:t>(b)</w:t>
      </w:r>
      <w:r w:rsidRPr="00DC3E78">
        <w:tab/>
        <w:t>make any other order, including an order for costs.</w:t>
      </w:r>
    </w:p>
    <w:p w:rsidR="00E618C9" w:rsidRPr="00DC3E78" w:rsidRDefault="00E618C9" w:rsidP="00E618C9">
      <w:pPr>
        <w:pStyle w:val="ActHead3"/>
        <w:pageBreakBefore/>
      </w:pPr>
      <w:bookmarkStart w:id="103" w:name="_Toc521919207"/>
      <w:r w:rsidRPr="00DC3E78">
        <w:rPr>
          <w:rStyle w:val="CharDivNo"/>
        </w:rPr>
        <w:lastRenderedPageBreak/>
        <w:t>Division</w:t>
      </w:r>
      <w:r w:rsidR="00DC3E78" w:rsidRPr="00DC3E78">
        <w:rPr>
          <w:rStyle w:val="CharDivNo"/>
        </w:rPr>
        <w:t> </w:t>
      </w:r>
      <w:r w:rsidRPr="00DC3E78">
        <w:rPr>
          <w:rStyle w:val="CharDivNo"/>
        </w:rPr>
        <w:t>10.3</w:t>
      </w:r>
      <w:r w:rsidRPr="00DC3E78">
        <w:t>—</w:t>
      </w:r>
      <w:r w:rsidRPr="00DC3E78">
        <w:rPr>
          <w:rStyle w:val="CharDivText"/>
        </w:rPr>
        <w:t>Notice of constitutional matter</w:t>
      </w:r>
      <w:bookmarkEnd w:id="103"/>
    </w:p>
    <w:p w:rsidR="00E618C9" w:rsidRPr="00DC3E78" w:rsidRDefault="00E618C9" w:rsidP="00E618C9">
      <w:pPr>
        <w:pStyle w:val="ActHead5"/>
      </w:pPr>
      <w:bookmarkStart w:id="104" w:name="_Toc521919208"/>
      <w:r w:rsidRPr="00DC3E78">
        <w:rPr>
          <w:rStyle w:val="CharSectno"/>
        </w:rPr>
        <w:t>10.06</w:t>
      </w:r>
      <w:r w:rsidRPr="00DC3E78">
        <w:t xml:space="preserve">  Party to file notice of constitutional matter</w:t>
      </w:r>
      <w:bookmarkEnd w:id="104"/>
    </w:p>
    <w:p w:rsidR="00E618C9" w:rsidRPr="00DC3E78" w:rsidRDefault="00E618C9" w:rsidP="00E618C9">
      <w:pPr>
        <w:pStyle w:val="subsection"/>
      </w:pPr>
      <w:r w:rsidRPr="00DC3E78">
        <w:tab/>
        <w:t>(1)</w:t>
      </w:r>
      <w:r w:rsidRPr="00DC3E78">
        <w:tab/>
        <w:t>Unless the Court otherwise orders, a party to a proceeding who becomes aware that the proceeding involves a matter arising under the Constitution or involving its interpretation, within the meaning of section</w:t>
      </w:r>
      <w:r w:rsidR="00DC3E78">
        <w:t> </w:t>
      </w:r>
      <w:r w:rsidRPr="00DC3E78">
        <w:t xml:space="preserve">78B of the </w:t>
      </w:r>
      <w:r w:rsidRPr="00DC3E78">
        <w:rPr>
          <w:i/>
        </w:rPr>
        <w:t>Judiciary Act 1903</w:t>
      </w:r>
      <w:r w:rsidRPr="00DC3E78">
        <w:t>, must file a notice of a constitutional matter and serve a copy on each other party to the proceeding.</w:t>
      </w:r>
    </w:p>
    <w:p w:rsidR="00E618C9" w:rsidRPr="00DC3E78" w:rsidRDefault="00E618C9" w:rsidP="00E618C9">
      <w:pPr>
        <w:pStyle w:val="subsection"/>
      </w:pPr>
      <w:r w:rsidRPr="00DC3E78">
        <w:tab/>
        <w:t>(2)</w:t>
      </w:r>
      <w:r w:rsidRPr="00DC3E78">
        <w:tab/>
        <w:t>The notice may be in the form prescribed for the purpose under the Federal Court Rules and must state:</w:t>
      </w:r>
    </w:p>
    <w:p w:rsidR="00E618C9" w:rsidRPr="00DC3E78" w:rsidRDefault="00E618C9" w:rsidP="00E618C9">
      <w:pPr>
        <w:pStyle w:val="paragraph"/>
      </w:pPr>
      <w:r w:rsidRPr="00DC3E78">
        <w:tab/>
        <w:t>(a)</w:t>
      </w:r>
      <w:r w:rsidRPr="00DC3E78">
        <w:tab/>
        <w:t>the nature of the matter; and</w:t>
      </w:r>
    </w:p>
    <w:p w:rsidR="00E618C9" w:rsidRPr="00DC3E78" w:rsidRDefault="00E618C9" w:rsidP="00E618C9">
      <w:pPr>
        <w:pStyle w:val="paragraph"/>
      </w:pPr>
      <w:r w:rsidRPr="00DC3E78">
        <w:tab/>
        <w:t>(b)</w:t>
      </w:r>
      <w:r w:rsidRPr="00DC3E78">
        <w:tab/>
        <w:t>the facts showing that the matter is a matter to which subrule (1) applies.</w:t>
      </w:r>
    </w:p>
    <w:p w:rsidR="00E618C9" w:rsidRPr="00DC3E78" w:rsidRDefault="00E618C9" w:rsidP="00E618C9">
      <w:pPr>
        <w:pStyle w:val="ActHead2"/>
        <w:pageBreakBefore/>
      </w:pPr>
      <w:bookmarkStart w:id="105" w:name="_Toc521919209"/>
      <w:r w:rsidRPr="00DC3E78">
        <w:rPr>
          <w:rStyle w:val="CharPartNo"/>
        </w:rPr>
        <w:lastRenderedPageBreak/>
        <w:t>Part</w:t>
      </w:r>
      <w:r w:rsidR="00DC3E78" w:rsidRPr="00DC3E78">
        <w:rPr>
          <w:rStyle w:val="CharPartNo"/>
        </w:rPr>
        <w:t> </w:t>
      </w:r>
      <w:r w:rsidRPr="00DC3E78">
        <w:rPr>
          <w:rStyle w:val="CharPartNo"/>
        </w:rPr>
        <w:t>11</w:t>
      </w:r>
      <w:r w:rsidRPr="00DC3E78">
        <w:t>—</w:t>
      </w:r>
      <w:r w:rsidRPr="00DC3E78">
        <w:rPr>
          <w:rStyle w:val="CharPartText"/>
        </w:rPr>
        <w:t>Parties and litigation guardians</w:t>
      </w:r>
      <w:bookmarkEnd w:id="105"/>
    </w:p>
    <w:p w:rsidR="00E618C9" w:rsidRPr="00DC3E78" w:rsidRDefault="00E618C9" w:rsidP="00E618C9">
      <w:pPr>
        <w:pStyle w:val="ActHead3"/>
      </w:pPr>
      <w:bookmarkStart w:id="106" w:name="_Toc521919210"/>
      <w:r w:rsidRPr="00DC3E78">
        <w:rPr>
          <w:rStyle w:val="CharDivNo"/>
        </w:rPr>
        <w:t>Division</w:t>
      </w:r>
      <w:r w:rsidR="00DC3E78" w:rsidRPr="00DC3E78">
        <w:rPr>
          <w:rStyle w:val="CharDivNo"/>
        </w:rPr>
        <w:t> </w:t>
      </w:r>
      <w:r w:rsidRPr="00DC3E78">
        <w:rPr>
          <w:rStyle w:val="CharDivNo"/>
        </w:rPr>
        <w:t>11.1</w:t>
      </w:r>
      <w:r w:rsidRPr="00DC3E78">
        <w:t>—</w:t>
      </w:r>
      <w:r w:rsidRPr="00DC3E78">
        <w:rPr>
          <w:rStyle w:val="CharDivText"/>
        </w:rPr>
        <w:t>Parties</w:t>
      </w:r>
      <w:bookmarkEnd w:id="106"/>
    </w:p>
    <w:p w:rsidR="00E618C9" w:rsidRPr="00DC3E78" w:rsidRDefault="00E618C9" w:rsidP="00E618C9">
      <w:pPr>
        <w:pStyle w:val="ActHead5"/>
      </w:pPr>
      <w:bookmarkStart w:id="107" w:name="_Toc521919211"/>
      <w:r w:rsidRPr="00DC3E78">
        <w:rPr>
          <w:rStyle w:val="CharSectno"/>
        </w:rPr>
        <w:t>11.01</w:t>
      </w:r>
      <w:r w:rsidRPr="00DC3E78">
        <w:t xml:space="preserve">  Necessary parties</w:t>
      </w:r>
      <w:bookmarkEnd w:id="107"/>
    </w:p>
    <w:p w:rsidR="00E618C9" w:rsidRPr="00DC3E78" w:rsidRDefault="00E618C9" w:rsidP="00E618C9">
      <w:pPr>
        <w:pStyle w:val="subsection"/>
      </w:pPr>
      <w:r w:rsidRPr="00DC3E78">
        <w:tab/>
        <w:t>(1)</w:t>
      </w:r>
      <w:r w:rsidRPr="00DC3E78">
        <w:tab/>
        <w:t>Subject to any order of the Court, a person whose participation is necessary for the Court to completely and finally determine all matters in dispute in a proceeding must be included as a party in the proceeding.</w:t>
      </w:r>
    </w:p>
    <w:p w:rsidR="00E618C9" w:rsidRPr="00DC3E78" w:rsidRDefault="00E618C9" w:rsidP="00E618C9">
      <w:pPr>
        <w:pStyle w:val="subsection"/>
      </w:pPr>
      <w:r w:rsidRPr="00DC3E78">
        <w:tab/>
        <w:t>(2)</w:t>
      </w:r>
      <w:r w:rsidRPr="00DC3E78">
        <w:tab/>
        <w:t>The Court may require a person to be included as a party.</w:t>
      </w:r>
    </w:p>
    <w:p w:rsidR="00E618C9" w:rsidRPr="00DC3E78" w:rsidRDefault="00E618C9" w:rsidP="00E618C9">
      <w:pPr>
        <w:pStyle w:val="subsection"/>
      </w:pPr>
      <w:r w:rsidRPr="00DC3E78">
        <w:tab/>
        <w:t>(3)</w:t>
      </w:r>
      <w:r w:rsidRPr="00DC3E78">
        <w:tab/>
        <w:t>A person required to be included as an applicant who does not consent to be included may be included as a respondent.</w:t>
      </w:r>
    </w:p>
    <w:p w:rsidR="00E618C9" w:rsidRPr="00DC3E78" w:rsidRDefault="00E618C9" w:rsidP="00E618C9">
      <w:pPr>
        <w:pStyle w:val="subsection"/>
      </w:pPr>
      <w:r w:rsidRPr="00DC3E78">
        <w:tab/>
        <w:t>(4)</w:t>
      </w:r>
      <w:r w:rsidRPr="00DC3E78">
        <w:tab/>
        <w:t>The Court may decide a proceeding even if a person is incorrectly included or not included as a party.</w:t>
      </w:r>
    </w:p>
    <w:p w:rsidR="00E618C9" w:rsidRPr="00DC3E78" w:rsidRDefault="00E618C9" w:rsidP="00E618C9">
      <w:pPr>
        <w:pStyle w:val="ActHead5"/>
      </w:pPr>
      <w:bookmarkStart w:id="108" w:name="_Toc521919212"/>
      <w:r w:rsidRPr="00DC3E78">
        <w:rPr>
          <w:rStyle w:val="CharSectno"/>
        </w:rPr>
        <w:t>11.02</w:t>
      </w:r>
      <w:r w:rsidRPr="00DC3E78">
        <w:t xml:space="preserve">  Party may include another person as a party</w:t>
      </w:r>
      <w:bookmarkEnd w:id="108"/>
    </w:p>
    <w:p w:rsidR="00E618C9" w:rsidRPr="00DC3E78" w:rsidRDefault="00E618C9" w:rsidP="00E618C9">
      <w:pPr>
        <w:pStyle w:val="subsection"/>
      </w:pPr>
      <w:r w:rsidRPr="00DC3E78">
        <w:tab/>
        <w:t>(1)</w:t>
      </w:r>
      <w:r w:rsidRPr="00DC3E78">
        <w:tab/>
        <w:t>A party to a proceeding may include any person as a party by:</w:t>
      </w:r>
    </w:p>
    <w:p w:rsidR="00E618C9" w:rsidRPr="00DC3E78" w:rsidRDefault="00E618C9" w:rsidP="00E618C9">
      <w:pPr>
        <w:pStyle w:val="paragraph"/>
      </w:pPr>
      <w:r w:rsidRPr="00DC3E78">
        <w:tab/>
        <w:t>(a)</w:t>
      </w:r>
      <w:r w:rsidRPr="00DC3E78">
        <w:tab/>
        <w:t>naming the person as a party in the application, response or reply; and</w:t>
      </w:r>
    </w:p>
    <w:p w:rsidR="00E618C9" w:rsidRPr="00DC3E78" w:rsidRDefault="00E618C9" w:rsidP="00E618C9">
      <w:pPr>
        <w:pStyle w:val="paragraph"/>
      </w:pPr>
      <w:r w:rsidRPr="00DC3E78">
        <w:tab/>
        <w:t>(b)</w:t>
      </w:r>
      <w:r w:rsidRPr="00DC3E78">
        <w:tab/>
        <w:t>serving on the person a copy of the application, response or reply and all other relevant documents filed in the proceeding.</w:t>
      </w:r>
    </w:p>
    <w:p w:rsidR="00E618C9" w:rsidRPr="00DC3E78" w:rsidRDefault="00E618C9" w:rsidP="00E618C9">
      <w:pPr>
        <w:pStyle w:val="subsection"/>
      </w:pPr>
      <w:r w:rsidRPr="00DC3E78">
        <w:tab/>
        <w:t>(2)</w:t>
      </w:r>
      <w:r w:rsidRPr="00DC3E78">
        <w:tab/>
        <w:t>A party may not include a person as a party after the first court date without the leave of the Court.</w:t>
      </w:r>
    </w:p>
    <w:p w:rsidR="00E618C9" w:rsidRPr="00DC3E78" w:rsidRDefault="00E618C9" w:rsidP="00E618C9">
      <w:pPr>
        <w:pStyle w:val="subsection"/>
      </w:pPr>
      <w:r w:rsidRPr="00DC3E78">
        <w:tab/>
        <w:t>(3)</w:t>
      </w:r>
      <w:r w:rsidRPr="00DC3E78">
        <w:tab/>
        <w:t>The Court may at any time order a party who has included a person as a party to file and serve on each other party in the proceeding an affidavit setting out the basis on which the person has been included.</w:t>
      </w:r>
    </w:p>
    <w:p w:rsidR="00E618C9" w:rsidRPr="00DC3E78" w:rsidRDefault="00E618C9" w:rsidP="00E618C9">
      <w:pPr>
        <w:pStyle w:val="ActHead5"/>
      </w:pPr>
      <w:bookmarkStart w:id="109" w:name="_Toc521919213"/>
      <w:r w:rsidRPr="00DC3E78">
        <w:rPr>
          <w:rStyle w:val="CharSectno"/>
        </w:rPr>
        <w:t>11.03</w:t>
      </w:r>
      <w:r w:rsidRPr="00DC3E78">
        <w:t xml:space="preserve">  Person may apply to be included</w:t>
      </w:r>
      <w:bookmarkEnd w:id="109"/>
    </w:p>
    <w:p w:rsidR="00E618C9" w:rsidRPr="00DC3E78" w:rsidRDefault="00E618C9" w:rsidP="00E618C9">
      <w:pPr>
        <w:pStyle w:val="subsection"/>
      </w:pPr>
      <w:r w:rsidRPr="00DC3E78">
        <w:tab/>
        <w:t>(1)</w:t>
      </w:r>
      <w:r w:rsidRPr="00DC3E78">
        <w:tab/>
        <w:t>A person may apply to the Court to be included as a party to a proceeding.</w:t>
      </w:r>
    </w:p>
    <w:p w:rsidR="00E618C9" w:rsidRPr="00DC3E78" w:rsidRDefault="00E618C9" w:rsidP="00E618C9">
      <w:pPr>
        <w:pStyle w:val="subsection"/>
      </w:pPr>
      <w:r w:rsidRPr="00DC3E78">
        <w:tab/>
        <w:t>(2)</w:t>
      </w:r>
      <w:r w:rsidRPr="00DC3E78">
        <w:tab/>
        <w:t>Unless the Court otherwise orders, the application must be supported by an affidavit stating:</w:t>
      </w:r>
    </w:p>
    <w:p w:rsidR="00E618C9" w:rsidRPr="00DC3E78" w:rsidRDefault="00E618C9" w:rsidP="00E618C9">
      <w:pPr>
        <w:pStyle w:val="paragraph"/>
      </w:pPr>
      <w:r w:rsidRPr="00DC3E78">
        <w:tab/>
        <w:t>(a)</w:t>
      </w:r>
      <w:r w:rsidRPr="00DC3E78">
        <w:tab/>
        <w:t>the person’s interest in the proceeding or any matter in dispute between the person and a party in the proceeding; and</w:t>
      </w:r>
    </w:p>
    <w:p w:rsidR="00E618C9" w:rsidRPr="00DC3E78" w:rsidRDefault="00E618C9" w:rsidP="00E618C9">
      <w:pPr>
        <w:pStyle w:val="paragraph"/>
      </w:pPr>
      <w:r w:rsidRPr="00DC3E78">
        <w:tab/>
        <w:t>(b)</w:t>
      </w:r>
      <w:r w:rsidRPr="00DC3E78">
        <w:tab/>
        <w:t>the orders (if any) that the person will seek if included as a party.</w:t>
      </w:r>
    </w:p>
    <w:p w:rsidR="00E618C9" w:rsidRPr="00DC3E78" w:rsidRDefault="00E618C9" w:rsidP="00E618C9">
      <w:pPr>
        <w:pStyle w:val="subsection"/>
      </w:pPr>
      <w:r w:rsidRPr="00DC3E78">
        <w:tab/>
        <w:t>(3)</w:t>
      </w:r>
      <w:r w:rsidRPr="00DC3E78">
        <w:tab/>
        <w:t>The person must serve a copy of the application and affidavit on each party in the proceeding.</w:t>
      </w:r>
    </w:p>
    <w:p w:rsidR="00E618C9" w:rsidRPr="00DC3E78" w:rsidRDefault="00E618C9" w:rsidP="00E618C9">
      <w:pPr>
        <w:pStyle w:val="subsection"/>
      </w:pPr>
      <w:r w:rsidRPr="00DC3E78">
        <w:tab/>
        <w:t>(4)</w:t>
      </w:r>
      <w:r w:rsidRPr="00DC3E78">
        <w:tab/>
        <w:t>An order for inclusion of the party may be on limited terms.</w:t>
      </w:r>
    </w:p>
    <w:p w:rsidR="00E618C9" w:rsidRPr="00DC3E78" w:rsidRDefault="00E618C9" w:rsidP="00E618C9">
      <w:pPr>
        <w:pStyle w:val="ActHead5"/>
      </w:pPr>
      <w:bookmarkStart w:id="110" w:name="_Toc521919214"/>
      <w:r w:rsidRPr="00DC3E78">
        <w:rPr>
          <w:rStyle w:val="CharSectno"/>
        </w:rPr>
        <w:lastRenderedPageBreak/>
        <w:t>11.04</w:t>
      </w:r>
      <w:r w:rsidRPr="00DC3E78">
        <w:t xml:space="preserve">  Party may apply to be removed</w:t>
      </w:r>
      <w:bookmarkEnd w:id="110"/>
    </w:p>
    <w:p w:rsidR="00E618C9" w:rsidRPr="00DC3E78" w:rsidRDefault="00E618C9" w:rsidP="00E618C9">
      <w:pPr>
        <w:pStyle w:val="subsection"/>
      </w:pPr>
      <w:r w:rsidRPr="00DC3E78">
        <w:tab/>
        <w:t>(1)</w:t>
      </w:r>
      <w:r w:rsidRPr="00DC3E78">
        <w:tab/>
        <w:t>A party to a proceeding may apply to the Court to be removed as a party.</w:t>
      </w:r>
    </w:p>
    <w:p w:rsidR="00E618C9" w:rsidRPr="00DC3E78" w:rsidRDefault="00E618C9" w:rsidP="00E618C9">
      <w:pPr>
        <w:pStyle w:val="subsection"/>
      </w:pPr>
      <w:r w:rsidRPr="00DC3E78">
        <w:tab/>
        <w:t>(2)</w:t>
      </w:r>
      <w:r w:rsidRPr="00DC3E78">
        <w:tab/>
        <w:t>The party must file an affidavit stating:</w:t>
      </w:r>
    </w:p>
    <w:p w:rsidR="00E618C9" w:rsidRPr="00DC3E78" w:rsidRDefault="00E618C9" w:rsidP="00E618C9">
      <w:pPr>
        <w:pStyle w:val="paragraph"/>
      </w:pPr>
      <w:r w:rsidRPr="00DC3E78">
        <w:tab/>
        <w:t>(a)</w:t>
      </w:r>
      <w:r w:rsidRPr="00DC3E78">
        <w:tab/>
        <w:t>the relationship (if any) of the applicant to each other party; and</w:t>
      </w:r>
    </w:p>
    <w:p w:rsidR="00E618C9" w:rsidRPr="00DC3E78" w:rsidRDefault="00E618C9" w:rsidP="00E618C9">
      <w:pPr>
        <w:pStyle w:val="paragraph"/>
      </w:pPr>
      <w:r w:rsidRPr="00DC3E78">
        <w:tab/>
        <w:t>(b)</w:t>
      </w:r>
      <w:r w:rsidRPr="00DC3E78">
        <w:tab/>
        <w:t>the evidence in support of the application.</w:t>
      </w:r>
    </w:p>
    <w:p w:rsidR="00E618C9" w:rsidRPr="00DC3E78" w:rsidRDefault="00E618C9" w:rsidP="00E618C9">
      <w:pPr>
        <w:pStyle w:val="subsection"/>
      </w:pPr>
      <w:r w:rsidRPr="00DC3E78">
        <w:tab/>
        <w:t>(3)</w:t>
      </w:r>
      <w:r w:rsidRPr="00DC3E78">
        <w:tab/>
        <w:t>The party must serve a copy of the application and affidavit on each other party in the proceeding.</w:t>
      </w:r>
    </w:p>
    <w:p w:rsidR="00E618C9" w:rsidRPr="00DC3E78" w:rsidRDefault="00E618C9" w:rsidP="00E618C9">
      <w:pPr>
        <w:pStyle w:val="ActHead5"/>
      </w:pPr>
      <w:bookmarkStart w:id="111" w:name="_Toc521919215"/>
      <w:r w:rsidRPr="00DC3E78">
        <w:rPr>
          <w:rStyle w:val="CharSectno"/>
        </w:rPr>
        <w:t>11.05</w:t>
      </w:r>
      <w:r w:rsidRPr="00DC3E78">
        <w:t xml:space="preserve">  Court may order notice to be given</w:t>
      </w:r>
      <w:bookmarkEnd w:id="111"/>
    </w:p>
    <w:p w:rsidR="00E618C9" w:rsidRPr="00DC3E78" w:rsidRDefault="00E618C9" w:rsidP="00E618C9">
      <w:pPr>
        <w:pStyle w:val="subsection"/>
      </w:pPr>
      <w:r w:rsidRPr="00DC3E78">
        <w:tab/>
      </w:r>
      <w:r w:rsidRPr="00DC3E78">
        <w:tab/>
        <w:t>The Court may at any time order a party, or a person applying to be included as a party, to notify any person of:</w:t>
      </w:r>
    </w:p>
    <w:p w:rsidR="00E618C9" w:rsidRPr="00DC3E78" w:rsidRDefault="00E618C9" w:rsidP="00E618C9">
      <w:pPr>
        <w:pStyle w:val="paragraph"/>
      </w:pPr>
      <w:r w:rsidRPr="00DC3E78">
        <w:tab/>
        <w:t>(a)</w:t>
      </w:r>
      <w:r w:rsidRPr="00DC3E78">
        <w:tab/>
        <w:t>the proceeding; or</w:t>
      </w:r>
    </w:p>
    <w:p w:rsidR="00E618C9" w:rsidRPr="00DC3E78" w:rsidRDefault="00E618C9" w:rsidP="00E618C9">
      <w:pPr>
        <w:pStyle w:val="paragraph"/>
      </w:pPr>
      <w:r w:rsidRPr="00DC3E78">
        <w:tab/>
        <w:t>(b)</w:t>
      </w:r>
      <w:r w:rsidRPr="00DC3E78">
        <w:tab/>
        <w:t>the application of the person to be included as a party.</w:t>
      </w:r>
    </w:p>
    <w:p w:rsidR="00E618C9" w:rsidRPr="00DC3E78" w:rsidRDefault="00E618C9" w:rsidP="00E618C9">
      <w:pPr>
        <w:pStyle w:val="ActHead5"/>
      </w:pPr>
      <w:bookmarkStart w:id="112" w:name="_Toc521919216"/>
      <w:r w:rsidRPr="00DC3E78">
        <w:rPr>
          <w:rStyle w:val="CharSectno"/>
        </w:rPr>
        <w:t>11.06</w:t>
      </w:r>
      <w:r w:rsidRPr="00DC3E78">
        <w:t xml:space="preserve">  Intervention by Attorney</w:t>
      </w:r>
      <w:r w:rsidR="00DC3E78">
        <w:noBreakHyphen/>
      </w:r>
      <w:r w:rsidRPr="00DC3E78">
        <w:t>General</w:t>
      </w:r>
      <w:bookmarkEnd w:id="112"/>
    </w:p>
    <w:p w:rsidR="00E618C9" w:rsidRPr="00DC3E78" w:rsidRDefault="00E618C9" w:rsidP="00E618C9">
      <w:pPr>
        <w:pStyle w:val="subsection"/>
      </w:pPr>
      <w:r w:rsidRPr="00DC3E78">
        <w:tab/>
      </w:r>
      <w:r w:rsidRPr="00DC3E78">
        <w:tab/>
        <w:t>If intervening in a proceeding, the Attorney</w:t>
      </w:r>
      <w:r w:rsidR="00DC3E78">
        <w:noBreakHyphen/>
      </w:r>
      <w:r w:rsidRPr="00DC3E78">
        <w:t>General must:</w:t>
      </w:r>
    </w:p>
    <w:p w:rsidR="00E618C9" w:rsidRPr="00DC3E78" w:rsidRDefault="00E618C9" w:rsidP="00E618C9">
      <w:pPr>
        <w:pStyle w:val="paragraph"/>
      </w:pPr>
      <w:r w:rsidRPr="00DC3E78">
        <w:tab/>
        <w:t>(a)</w:t>
      </w:r>
      <w:r w:rsidRPr="00DC3E78">
        <w:tab/>
        <w:t>file a notice setting out the basis or grounds of the intervention and the orders (if any) sought; and</w:t>
      </w:r>
    </w:p>
    <w:p w:rsidR="00E618C9" w:rsidRPr="00DC3E78" w:rsidRDefault="00E618C9" w:rsidP="00E618C9">
      <w:pPr>
        <w:pStyle w:val="paragraph"/>
      </w:pPr>
      <w:r w:rsidRPr="00DC3E78">
        <w:tab/>
        <w:t>(b)</w:t>
      </w:r>
      <w:r w:rsidRPr="00DC3E78">
        <w:tab/>
        <w:t>if the proceeding is under section</w:t>
      </w:r>
      <w:r w:rsidR="00DC3E78">
        <w:t> </w:t>
      </w:r>
      <w:r w:rsidRPr="00DC3E78">
        <w:t>58 of the Family Law Act—file an affidavit setting out the facts and matters relied on in support of the intervention; and</w:t>
      </w:r>
    </w:p>
    <w:p w:rsidR="00E618C9" w:rsidRPr="00DC3E78" w:rsidRDefault="00E618C9" w:rsidP="00E618C9">
      <w:pPr>
        <w:pStyle w:val="paragraph"/>
      </w:pPr>
      <w:r w:rsidRPr="00DC3E78">
        <w:tab/>
        <w:t>(c)</w:t>
      </w:r>
      <w:r w:rsidRPr="00DC3E78">
        <w:tab/>
        <w:t>serve a copy of the notice and affidavit (if any) on each other party in the proceeding.</w:t>
      </w:r>
    </w:p>
    <w:p w:rsidR="00E618C9" w:rsidRPr="00DC3E78" w:rsidRDefault="00E618C9" w:rsidP="00E618C9">
      <w:pPr>
        <w:pStyle w:val="ActHead5"/>
      </w:pPr>
      <w:bookmarkStart w:id="113" w:name="_Toc521919217"/>
      <w:r w:rsidRPr="00DC3E78">
        <w:rPr>
          <w:rStyle w:val="CharSectno"/>
        </w:rPr>
        <w:t>11.07</w:t>
      </w:r>
      <w:r w:rsidRPr="00DC3E78">
        <w:t xml:space="preserve">  Child to whom state welfare law applies</w:t>
      </w:r>
      <w:bookmarkEnd w:id="113"/>
    </w:p>
    <w:p w:rsidR="00E618C9" w:rsidRPr="00DC3E78" w:rsidRDefault="00E618C9" w:rsidP="00E618C9">
      <w:pPr>
        <w:pStyle w:val="subsection"/>
      </w:pPr>
      <w:r w:rsidRPr="00DC3E78">
        <w:tab/>
      </w:r>
      <w:r w:rsidRPr="00DC3E78">
        <w:tab/>
        <w:t>If, on an application under section</w:t>
      </w:r>
      <w:r w:rsidR="00DC3E78">
        <w:t> </w:t>
      </w:r>
      <w:r w:rsidRPr="00DC3E78">
        <w:t>92 of the Family Law Act for leave to intervene in a proceeding in relation to a child to whom subsection</w:t>
      </w:r>
      <w:r w:rsidR="00DC3E78">
        <w:t> </w:t>
      </w:r>
      <w:r w:rsidRPr="00DC3E78">
        <w:t>69ZK(1) of that Act applies, the Court does not grant leave, it may adjourn the proceeding and give the Attorney</w:t>
      </w:r>
      <w:r w:rsidR="00DC3E78">
        <w:noBreakHyphen/>
      </w:r>
      <w:r w:rsidRPr="00DC3E78">
        <w:t>General notice of its refusal to grant leave and of the date to which the proceeding is adjourned.</w:t>
      </w:r>
    </w:p>
    <w:p w:rsidR="00E618C9" w:rsidRPr="00DC3E78" w:rsidRDefault="00E618C9" w:rsidP="00E618C9">
      <w:pPr>
        <w:pStyle w:val="ActHead3"/>
        <w:pageBreakBefore/>
      </w:pPr>
      <w:bookmarkStart w:id="114" w:name="_Toc521919218"/>
      <w:r w:rsidRPr="00DC3E78">
        <w:rPr>
          <w:rStyle w:val="CharDivNo"/>
        </w:rPr>
        <w:lastRenderedPageBreak/>
        <w:t>Division</w:t>
      </w:r>
      <w:r w:rsidR="00DC3E78" w:rsidRPr="00DC3E78">
        <w:rPr>
          <w:rStyle w:val="CharDivNo"/>
        </w:rPr>
        <w:t> </w:t>
      </w:r>
      <w:r w:rsidRPr="00DC3E78">
        <w:rPr>
          <w:rStyle w:val="CharDivNo"/>
        </w:rPr>
        <w:t>11.2</w:t>
      </w:r>
      <w:r w:rsidRPr="00DC3E78">
        <w:t>—</w:t>
      </w:r>
      <w:r w:rsidRPr="00DC3E78">
        <w:rPr>
          <w:rStyle w:val="CharDivText"/>
        </w:rPr>
        <w:t>Litigation guardian</w:t>
      </w:r>
      <w:bookmarkEnd w:id="114"/>
    </w:p>
    <w:p w:rsidR="00E618C9" w:rsidRPr="00DC3E78" w:rsidRDefault="00E618C9" w:rsidP="00E618C9">
      <w:pPr>
        <w:pStyle w:val="ActHead5"/>
      </w:pPr>
      <w:bookmarkStart w:id="115" w:name="_Toc521919219"/>
      <w:r w:rsidRPr="00DC3E78">
        <w:rPr>
          <w:rStyle w:val="CharSectno"/>
        </w:rPr>
        <w:t>11.08</w:t>
      </w:r>
      <w:r w:rsidRPr="00DC3E78">
        <w:t xml:space="preserve">  Person who needs a litigation guardian</w:t>
      </w:r>
      <w:bookmarkEnd w:id="115"/>
    </w:p>
    <w:p w:rsidR="00E618C9" w:rsidRPr="00DC3E78" w:rsidRDefault="00E618C9" w:rsidP="00E618C9">
      <w:pPr>
        <w:pStyle w:val="subsection"/>
      </w:pPr>
      <w:r w:rsidRPr="00DC3E78">
        <w:tab/>
        <w:t>(1)</w:t>
      </w:r>
      <w:r w:rsidRPr="00DC3E78">
        <w:tab/>
        <w:t>For these Rules, a person needs a litigation guardian in relation to a proceeding if the person does not understand the nature and possible consequences of the proceeding or is not capable of adequately conducting, or giving adequate instruction for the conduct of, the proceeding.</w:t>
      </w:r>
    </w:p>
    <w:p w:rsidR="00E618C9" w:rsidRPr="00DC3E78" w:rsidRDefault="00E618C9" w:rsidP="00E618C9">
      <w:pPr>
        <w:pStyle w:val="subsection"/>
      </w:pPr>
      <w:r w:rsidRPr="00DC3E78">
        <w:tab/>
        <w:t>(2)</w:t>
      </w:r>
      <w:r w:rsidRPr="00DC3E78">
        <w:tab/>
        <w:t>Unless the Court otherwise orders, a minor in a proceeding is taken to need a litigation guardian in relation to the proceeding.</w:t>
      </w:r>
    </w:p>
    <w:p w:rsidR="00E618C9" w:rsidRPr="00DC3E78" w:rsidRDefault="00E618C9" w:rsidP="00E618C9">
      <w:pPr>
        <w:pStyle w:val="ActHead5"/>
      </w:pPr>
      <w:bookmarkStart w:id="116" w:name="_Toc521919220"/>
      <w:r w:rsidRPr="00DC3E78">
        <w:rPr>
          <w:rStyle w:val="CharSectno"/>
        </w:rPr>
        <w:t>11.09</w:t>
      </w:r>
      <w:r w:rsidRPr="00DC3E78">
        <w:t xml:space="preserve">  Starting, continuing, defending or inclusion in proceeding</w:t>
      </w:r>
      <w:bookmarkEnd w:id="116"/>
    </w:p>
    <w:p w:rsidR="00E618C9" w:rsidRPr="00DC3E78" w:rsidRDefault="00E618C9" w:rsidP="00E618C9">
      <w:pPr>
        <w:pStyle w:val="subsection"/>
      </w:pPr>
      <w:r w:rsidRPr="00DC3E78">
        <w:tab/>
        <w:t>(1)</w:t>
      </w:r>
      <w:r w:rsidRPr="00DC3E78">
        <w:tab/>
        <w:t>A person who needs a litigation guardian may start, continue, respond to or seek to be included as a party to a proceeding only by his or her litigation guardian.</w:t>
      </w:r>
    </w:p>
    <w:p w:rsidR="00E618C9" w:rsidRPr="00DC3E78" w:rsidRDefault="00E618C9" w:rsidP="00E618C9">
      <w:pPr>
        <w:pStyle w:val="subsection"/>
      </w:pPr>
      <w:r w:rsidRPr="00DC3E78">
        <w:tab/>
        <w:t>(2)</w:t>
      </w:r>
      <w:r w:rsidRPr="00DC3E78">
        <w:tab/>
        <w:t>The litigation guardian of a party to a proceeding:</w:t>
      </w:r>
    </w:p>
    <w:p w:rsidR="00E618C9" w:rsidRPr="00DC3E78" w:rsidRDefault="00E618C9" w:rsidP="00E618C9">
      <w:pPr>
        <w:pStyle w:val="paragraph"/>
      </w:pPr>
      <w:r w:rsidRPr="00DC3E78">
        <w:tab/>
        <w:t>(a)</w:t>
      </w:r>
      <w:r w:rsidRPr="00DC3E78">
        <w:tab/>
        <w:t>must do anything required by these Rules to be done by the party; and</w:t>
      </w:r>
    </w:p>
    <w:p w:rsidR="00E618C9" w:rsidRPr="00DC3E78" w:rsidRDefault="00E618C9" w:rsidP="00E618C9">
      <w:pPr>
        <w:pStyle w:val="paragraph"/>
      </w:pPr>
      <w:r w:rsidRPr="00DC3E78">
        <w:tab/>
        <w:t>(b)</w:t>
      </w:r>
      <w:r w:rsidRPr="00DC3E78">
        <w:tab/>
        <w:t>may do anything permitted by these Rules to be done by the party.</w:t>
      </w:r>
    </w:p>
    <w:p w:rsidR="00E618C9" w:rsidRPr="00DC3E78" w:rsidRDefault="00E618C9" w:rsidP="00E618C9">
      <w:pPr>
        <w:pStyle w:val="ActHead5"/>
      </w:pPr>
      <w:bookmarkStart w:id="117" w:name="_Toc521919221"/>
      <w:r w:rsidRPr="00DC3E78">
        <w:rPr>
          <w:rStyle w:val="CharSectno"/>
        </w:rPr>
        <w:t>11.10</w:t>
      </w:r>
      <w:r w:rsidRPr="00DC3E78">
        <w:t xml:space="preserve">  Who may be a litigation guardian</w:t>
      </w:r>
      <w:bookmarkEnd w:id="117"/>
    </w:p>
    <w:p w:rsidR="00E618C9" w:rsidRPr="00DC3E78" w:rsidRDefault="00E618C9" w:rsidP="00E618C9">
      <w:pPr>
        <w:pStyle w:val="subsection"/>
      </w:pPr>
      <w:r w:rsidRPr="00DC3E78">
        <w:tab/>
      </w:r>
      <w:r w:rsidRPr="00DC3E78">
        <w:tab/>
        <w:t>A person may be a litigation guardian in a proceeding if he or she is an adult and has no interest in the proceeding adverse to the interest of the person needing the litigation guardian.</w:t>
      </w:r>
    </w:p>
    <w:p w:rsidR="00E618C9" w:rsidRPr="00DC3E78" w:rsidRDefault="00E618C9" w:rsidP="00E618C9">
      <w:pPr>
        <w:pStyle w:val="ActHead5"/>
      </w:pPr>
      <w:bookmarkStart w:id="118" w:name="_Toc521919222"/>
      <w:r w:rsidRPr="00DC3E78">
        <w:rPr>
          <w:rStyle w:val="CharSectno"/>
        </w:rPr>
        <w:t>11.11</w:t>
      </w:r>
      <w:r w:rsidRPr="00DC3E78">
        <w:t xml:space="preserve">  Appointment of litigation guardian</w:t>
      </w:r>
      <w:bookmarkEnd w:id="118"/>
    </w:p>
    <w:p w:rsidR="00E618C9" w:rsidRPr="00DC3E78" w:rsidRDefault="00E618C9" w:rsidP="00E618C9">
      <w:pPr>
        <w:pStyle w:val="subsection"/>
      </w:pPr>
      <w:r w:rsidRPr="00DC3E78">
        <w:tab/>
        <w:t>(1)</w:t>
      </w:r>
      <w:r w:rsidRPr="00DC3E78">
        <w:tab/>
        <w:t>The Court may, at the request of a party or of its own motion, appoint or remove a litigation guardian or substitute another person as litigation guardian in a proceeding in the interests of a person who needs a litigation guardian.</w:t>
      </w:r>
    </w:p>
    <w:p w:rsidR="00E618C9" w:rsidRPr="00DC3E78" w:rsidRDefault="00E618C9" w:rsidP="00E618C9">
      <w:pPr>
        <w:pStyle w:val="subsection"/>
      </w:pPr>
      <w:r w:rsidRPr="00DC3E78">
        <w:tab/>
        <w:t>(2)</w:t>
      </w:r>
      <w:r w:rsidRPr="00DC3E78">
        <w:tab/>
        <w:t>A person becomes a litigation guardian if he or she consents to the appointment by filing an affidavit of consent in the proceeding.</w:t>
      </w:r>
    </w:p>
    <w:p w:rsidR="00E618C9" w:rsidRPr="00DC3E78" w:rsidRDefault="00E618C9" w:rsidP="00E618C9">
      <w:pPr>
        <w:pStyle w:val="subsection"/>
      </w:pPr>
      <w:r w:rsidRPr="00DC3E78">
        <w:tab/>
        <w:t>(3)</w:t>
      </w:r>
      <w:r w:rsidRPr="00DC3E78">
        <w:tab/>
        <w:t>The Court may remove a litigation guardian at the request of the litigation guardian.</w:t>
      </w:r>
    </w:p>
    <w:p w:rsidR="00E618C9" w:rsidRPr="00DC3E78" w:rsidRDefault="00E618C9" w:rsidP="00E618C9">
      <w:pPr>
        <w:pStyle w:val="ActHead5"/>
      </w:pPr>
      <w:bookmarkStart w:id="119" w:name="_Toc521919223"/>
      <w:r w:rsidRPr="00DC3E78">
        <w:rPr>
          <w:rStyle w:val="CharSectno"/>
        </w:rPr>
        <w:t>11.12</w:t>
      </w:r>
      <w:r w:rsidRPr="00DC3E78">
        <w:t xml:space="preserve">  Manager of the affairs of a party</w:t>
      </w:r>
      <w:bookmarkEnd w:id="119"/>
    </w:p>
    <w:p w:rsidR="00E618C9" w:rsidRPr="00DC3E78" w:rsidRDefault="00E618C9" w:rsidP="00E618C9">
      <w:pPr>
        <w:pStyle w:val="subsection"/>
      </w:pPr>
      <w:r w:rsidRPr="00DC3E78">
        <w:tab/>
        <w:t>(1)</w:t>
      </w:r>
      <w:r w:rsidRPr="00DC3E78">
        <w:tab/>
        <w:t>In this rule:</w:t>
      </w:r>
    </w:p>
    <w:p w:rsidR="00E618C9" w:rsidRPr="00DC3E78" w:rsidRDefault="00E618C9" w:rsidP="00E618C9">
      <w:pPr>
        <w:pStyle w:val="Definition"/>
      </w:pPr>
      <w:r w:rsidRPr="00DC3E78">
        <w:rPr>
          <w:b/>
          <w:bCs/>
          <w:i/>
          <w:iCs/>
        </w:rPr>
        <w:t>manager of the affairs of a party</w:t>
      </w:r>
      <w:r w:rsidRPr="00DC3E78">
        <w:t xml:space="preserve"> includes a person who is authorised by or under a Commonwealth, State or Territory law to conduct legal proceedings in the name of, or for, a person who needs a litigation guardian.</w:t>
      </w:r>
    </w:p>
    <w:p w:rsidR="00E618C9" w:rsidRPr="00DC3E78" w:rsidRDefault="00E618C9" w:rsidP="00E618C9">
      <w:pPr>
        <w:pStyle w:val="subsection"/>
      </w:pPr>
      <w:r w:rsidRPr="00DC3E78">
        <w:tab/>
        <w:t>(2)</w:t>
      </w:r>
      <w:r w:rsidRPr="00DC3E78">
        <w:tab/>
        <w:t>A person who is a manager of the affairs of a party is entitled to be the litigation guardian in any proceeding to which the authority extends.</w:t>
      </w:r>
    </w:p>
    <w:p w:rsidR="00E618C9" w:rsidRPr="00DC3E78" w:rsidRDefault="00E618C9" w:rsidP="00E618C9">
      <w:pPr>
        <w:pStyle w:val="subsection"/>
      </w:pPr>
      <w:r w:rsidRPr="00DC3E78">
        <w:lastRenderedPageBreak/>
        <w:tab/>
        <w:t>(3)</w:t>
      </w:r>
      <w:r w:rsidRPr="00DC3E78">
        <w:tab/>
        <w:t>The Attorney</w:t>
      </w:r>
      <w:r w:rsidR="00DC3E78">
        <w:noBreakHyphen/>
      </w:r>
      <w:r w:rsidRPr="00DC3E78">
        <w:t>General may appoint in writing a person to be a manager of the affairs of a party for this rule, either generally or for a particular person.</w:t>
      </w:r>
    </w:p>
    <w:p w:rsidR="00E618C9" w:rsidRPr="00DC3E78" w:rsidRDefault="00E618C9" w:rsidP="00E618C9">
      <w:pPr>
        <w:pStyle w:val="subsection"/>
      </w:pPr>
      <w:r w:rsidRPr="00DC3E78">
        <w:tab/>
        <w:t>(4)</w:t>
      </w:r>
      <w:r w:rsidRPr="00DC3E78">
        <w:tab/>
        <w:t>A manager of the affairs of a party becomes the litigation guardian of a person who needs a litigation guardian in a proceeding if the manager of the affairs of the party files an affidavit of consent in relation to the person.</w:t>
      </w:r>
    </w:p>
    <w:p w:rsidR="00E618C9" w:rsidRPr="00DC3E78" w:rsidRDefault="00E618C9" w:rsidP="00E618C9">
      <w:pPr>
        <w:pStyle w:val="ActHead5"/>
      </w:pPr>
      <w:bookmarkStart w:id="120" w:name="_Toc521919224"/>
      <w:r w:rsidRPr="00DC3E78">
        <w:rPr>
          <w:rStyle w:val="CharSectno"/>
        </w:rPr>
        <w:t>11.13</w:t>
      </w:r>
      <w:r w:rsidRPr="00DC3E78">
        <w:t xml:space="preserve">  Notice of becoming litigation guardian</w:t>
      </w:r>
      <w:bookmarkEnd w:id="120"/>
    </w:p>
    <w:p w:rsidR="00E618C9" w:rsidRPr="00DC3E78" w:rsidRDefault="00E618C9" w:rsidP="00E618C9">
      <w:pPr>
        <w:pStyle w:val="subsection"/>
      </w:pPr>
      <w:r w:rsidRPr="00DC3E78">
        <w:tab/>
      </w:r>
      <w:r w:rsidRPr="00DC3E78">
        <w:tab/>
        <w:t>A person appointed as the litigation guardian of a party to a proceeding must, as soon as practicable after the appointment, give notice of the appointment to each other party and any independent children’s lawyer in the proceeding.</w:t>
      </w:r>
    </w:p>
    <w:p w:rsidR="00E618C9" w:rsidRPr="00DC3E78" w:rsidRDefault="00E618C9" w:rsidP="00E618C9">
      <w:pPr>
        <w:pStyle w:val="ActHead5"/>
      </w:pPr>
      <w:bookmarkStart w:id="121" w:name="_Toc521919225"/>
      <w:r w:rsidRPr="00DC3E78">
        <w:rPr>
          <w:rStyle w:val="CharSectno"/>
        </w:rPr>
        <w:t>11.14</w:t>
      </w:r>
      <w:r w:rsidRPr="00DC3E78">
        <w:t xml:space="preserve">  Costs and expenses of litigation guardian</w:t>
      </w:r>
      <w:bookmarkEnd w:id="121"/>
    </w:p>
    <w:p w:rsidR="00E618C9" w:rsidRPr="00DC3E78" w:rsidRDefault="00E618C9" w:rsidP="00E618C9">
      <w:pPr>
        <w:pStyle w:val="subsection"/>
      </w:pPr>
      <w:r w:rsidRPr="00DC3E78">
        <w:tab/>
      </w:r>
      <w:r w:rsidRPr="00DC3E78">
        <w:tab/>
        <w:t>The Court may make orders for the payment of the costs and expenses of a litigation guardian (including the costs of an application for the appointment of the litigation guardian):</w:t>
      </w:r>
    </w:p>
    <w:p w:rsidR="00E618C9" w:rsidRPr="00DC3E78" w:rsidRDefault="00E618C9" w:rsidP="00E618C9">
      <w:pPr>
        <w:pStyle w:val="paragraph"/>
      </w:pPr>
      <w:r w:rsidRPr="00DC3E78">
        <w:tab/>
        <w:t>(a)</w:t>
      </w:r>
      <w:r w:rsidRPr="00DC3E78">
        <w:tab/>
        <w:t>by a party; or</w:t>
      </w:r>
    </w:p>
    <w:p w:rsidR="00E618C9" w:rsidRPr="00DC3E78" w:rsidRDefault="00E618C9" w:rsidP="00E618C9">
      <w:pPr>
        <w:pStyle w:val="paragraph"/>
      </w:pPr>
      <w:r w:rsidRPr="00DC3E78">
        <w:tab/>
        <w:t>(b)</w:t>
      </w:r>
      <w:r w:rsidRPr="00DC3E78">
        <w:tab/>
        <w:t>from the income or assets of the person for whom the litigation guardian is appointed.</w:t>
      </w:r>
    </w:p>
    <w:p w:rsidR="00E618C9" w:rsidRPr="00DC3E78" w:rsidRDefault="00E618C9" w:rsidP="00E618C9">
      <w:pPr>
        <w:pStyle w:val="ActHead5"/>
      </w:pPr>
      <w:bookmarkStart w:id="122" w:name="_Toc521919226"/>
      <w:r w:rsidRPr="00DC3E78">
        <w:rPr>
          <w:rStyle w:val="CharSectno"/>
        </w:rPr>
        <w:t>11.15</w:t>
      </w:r>
      <w:r w:rsidRPr="00DC3E78">
        <w:t xml:space="preserve">  Service</w:t>
      </w:r>
      <w:bookmarkEnd w:id="122"/>
    </w:p>
    <w:p w:rsidR="00E618C9" w:rsidRPr="00DC3E78" w:rsidRDefault="00E618C9" w:rsidP="00E618C9">
      <w:pPr>
        <w:pStyle w:val="subsection"/>
      </w:pPr>
      <w:r w:rsidRPr="00DC3E78">
        <w:tab/>
        <w:t>(1)</w:t>
      </w:r>
      <w:r w:rsidRPr="00DC3E78">
        <w:tab/>
        <w:t>A document required to be served by hand on a person who needs a litigation guardian must be served:</w:t>
      </w:r>
    </w:p>
    <w:p w:rsidR="00E618C9" w:rsidRPr="00DC3E78" w:rsidRDefault="00E618C9" w:rsidP="00E618C9">
      <w:pPr>
        <w:pStyle w:val="paragraph"/>
      </w:pPr>
      <w:r w:rsidRPr="00DC3E78">
        <w:tab/>
        <w:t>(a)</w:t>
      </w:r>
      <w:r w:rsidRPr="00DC3E78">
        <w:tab/>
        <w:t>on the person’s litigation guardian for the proceeding; or</w:t>
      </w:r>
    </w:p>
    <w:p w:rsidR="00E618C9" w:rsidRPr="00DC3E78" w:rsidRDefault="00E618C9" w:rsidP="00E618C9">
      <w:pPr>
        <w:pStyle w:val="paragraph"/>
      </w:pPr>
      <w:r w:rsidRPr="00DC3E78">
        <w:tab/>
        <w:t>(b)</w:t>
      </w:r>
      <w:r w:rsidRPr="00DC3E78">
        <w:tab/>
        <w:t>if there is no litigation guardian—on a person who is entitled under subrule 11.12(1) to be the person’s litigation guardian for the proceeding; or</w:t>
      </w:r>
    </w:p>
    <w:p w:rsidR="00E618C9" w:rsidRPr="00DC3E78" w:rsidRDefault="00E618C9" w:rsidP="00E618C9">
      <w:pPr>
        <w:pStyle w:val="paragraph"/>
      </w:pPr>
      <w:r w:rsidRPr="00DC3E78">
        <w:tab/>
        <w:t>(c)</w:t>
      </w:r>
      <w:r w:rsidRPr="00DC3E78">
        <w:tab/>
        <w:t>if there is no</w:t>
      </w:r>
      <w:r w:rsidR="00DC3E78">
        <w:noBreakHyphen/>
      </w:r>
      <w:r w:rsidRPr="00DC3E78">
        <w:t xml:space="preserve">one under </w:t>
      </w:r>
      <w:r w:rsidR="00DC3E78">
        <w:t>paragraph (</w:t>
      </w:r>
      <w:r w:rsidRPr="00DC3E78">
        <w:t>a) or (b)—on an adult who has the care of the person.</w:t>
      </w:r>
    </w:p>
    <w:p w:rsidR="00E618C9" w:rsidRPr="00DC3E78" w:rsidRDefault="00E618C9" w:rsidP="00E618C9">
      <w:pPr>
        <w:pStyle w:val="subsection"/>
      </w:pPr>
      <w:r w:rsidRPr="00DC3E78">
        <w:tab/>
        <w:t>(2)</w:t>
      </w:r>
      <w:r w:rsidRPr="00DC3E78">
        <w:tab/>
        <w:t xml:space="preserve">For </w:t>
      </w:r>
      <w:r w:rsidR="00DC3E78">
        <w:t>paragraph (</w:t>
      </w:r>
      <w:r w:rsidRPr="00DC3E78">
        <w:t>1)(c), a superintendent or other person in direct charge of a hospital or nursing home is taken to have the care of a person who is a patient i</w:t>
      </w:r>
      <w:r w:rsidR="001B4F6A" w:rsidRPr="00DC3E78">
        <w:t>n the hospital or nursing home.</w:t>
      </w:r>
    </w:p>
    <w:p w:rsidR="00E618C9" w:rsidRPr="00DC3E78" w:rsidRDefault="00E618C9" w:rsidP="00E618C9">
      <w:pPr>
        <w:pStyle w:val="ActHead2"/>
        <w:pageBreakBefore/>
      </w:pPr>
      <w:bookmarkStart w:id="123" w:name="_Toc521919227"/>
      <w:r w:rsidRPr="00DC3E78">
        <w:rPr>
          <w:rStyle w:val="CharPartNo"/>
        </w:rPr>
        <w:lastRenderedPageBreak/>
        <w:t>Part</w:t>
      </w:r>
      <w:r w:rsidR="00DC3E78" w:rsidRPr="00DC3E78">
        <w:rPr>
          <w:rStyle w:val="CharPartNo"/>
        </w:rPr>
        <w:t> </w:t>
      </w:r>
      <w:r w:rsidRPr="00DC3E78">
        <w:rPr>
          <w:rStyle w:val="CharPartNo"/>
        </w:rPr>
        <w:t>12</w:t>
      </w:r>
      <w:r w:rsidRPr="00DC3E78">
        <w:t>—</w:t>
      </w:r>
      <w:r w:rsidRPr="00DC3E78">
        <w:rPr>
          <w:rStyle w:val="CharPartText"/>
        </w:rPr>
        <w:t>Court referral for legal assistance</w:t>
      </w:r>
      <w:bookmarkEnd w:id="123"/>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124" w:name="_Toc521919228"/>
      <w:r w:rsidRPr="00DC3E78">
        <w:rPr>
          <w:rStyle w:val="CharSectno"/>
        </w:rPr>
        <w:t>12.01</w:t>
      </w:r>
      <w:r w:rsidRPr="00DC3E78">
        <w:t xml:space="preserve">  Definitions for Part</w:t>
      </w:r>
      <w:r w:rsidR="00DC3E78">
        <w:t> </w:t>
      </w:r>
      <w:r w:rsidRPr="00DC3E78">
        <w:t>12</w:t>
      </w:r>
      <w:bookmarkEnd w:id="124"/>
    </w:p>
    <w:p w:rsidR="00E618C9" w:rsidRPr="00DC3E78" w:rsidRDefault="00E618C9" w:rsidP="00E618C9">
      <w:pPr>
        <w:pStyle w:val="subsection"/>
      </w:pPr>
      <w:r w:rsidRPr="00DC3E78">
        <w:tab/>
      </w:r>
      <w:r w:rsidRPr="00DC3E78">
        <w:tab/>
        <w:t>In this Part:</w:t>
      </w:r>
    </w:p>
    <w:p w:rsidR="00E618C9" w:rsidRPr="00DC3E78" w:rsidRDefault="00E618C9" w:rsidP="00E618C9">
      <w:pPr>
        <w:pStyle w:val="Definition"/>
      </w:pPr>
      <w:r w:rsidRPr="00DC3E78">
        <w:rPr>
          <w:b/>
          <w:i/>
        </w:rPr>
        <w:t>assisted party</w:t>
      </w:r>
      <w:r w:rsidRPr="00DC3E78">
        <w:t xml:space="preserve"> means a party receiving legal assistance under this Part.</w:t>
      </w:r>
    </w:p>
    <w:p w:rsidR="00E618C9" w:rsidRPr="00DC3E78" w:rsidRDefault="00E618C9" w:rsidP="00E618C9">
      <w:pPr>
        <w:pStyle w:val="Definition"/>
      </w:pPr>
      <w:r w:rsidRPr="00DC3E78">
        <w:rPr>
          <w:b/>
          <w:i/>
        </w:rPr>
        <w:t>legal assistance</w:t>
      </w:r>
      <w:r w:rsidRPr="00DC3E78">
        <w:t xml:space="preserve"> means any of the following:</w:t>
      </w:r>
    </w:p>
    <w:p w:rsidR="00E618C9" w:rsidRPr="00DC3E78" w:rsidRDefault="00E618C9" w:rsidP="00E618C9">
      <w:pPr>
        <w:pStyle w:val="paragraph"/>
      </w:pPr>
      <w:r w:rsidRPr="00DC3E78">
        <w:tab/>
        <w:t>(a)</w:t>
      </w:r>
      <w:r w:rsidRPr="00DC3E78">
        <w:tab/>
        <w:t>advice in relation to the proceeding;</w:t>
      </w:r>
    </w:p>
    <w:p w:rsidR="00E618C9" w:rsidRPr="00DC3E78" w:rsidRDefault="00E618C9" w:rsidP="00E618C9">
      <w:pPr>
        <w:pStyle w:val="paragraph"/>
      </w:pPr>
      <w:r w:rsidRPr="00DC3E78">
        <w:tab/>
        <w:t>(b)</w:t>
      </w:r>
      <w:r w:rsidRPr="00DC3E78">
        <w:tab/>
        <w:t>representation at a directions, interlocutory or final hearing or mediation;</w:t>
      </w:r>
    </w:p>
    <w:p w:rsidR="00E618C9" w:rsidRPr="00DC3E78" w:rsidRDefault="00E618C9" w:rsidP="00E618C9">
      <w:pPr>
        <w:pStyle w:val="paragraph"/>
      </w:pPr>
      <w:r w:rsidRPr="00DC3E78">
        <w:tab/>
        <w:t>(c)</w:t>
      </w:r>
      <w:r w:rsidRPr="00DC3E78">
        <w:tab/>
        <w:t>drafting or settling documents to be used in the proceeding;</w:t>
      </w:r>
    </w:p>
    <w:p w:rsidR="00E618C9" w:rsidRPr="00DC3E78" w:rsidRDefault="00E618C9" w:rsidP="00E618C9">
      <w:pPr>
        <w:pStyle w:val="paragraph"/>
      </w:pPr>
      <w:r w:rsidRPr="00DC3E78">
        <w:tab/>
        <w:t>(d)</w:t>
      </w:r>
      <w:r w:rsidRPr="00DC3E78">
        <w:tab/>
        <w:t>representation generally in the conduct of the proceeding.</w:t>
      </w:r>
    </w:p>
    <w:p w:rsidR="00E618C9" w:rsidRPr="00DC3E78" w:rsidRDefault="00E618C9" w:rsidP="00E618C9">
      <w:pPr>
        <w:pStyle w:val="Definition"/>
      </w:pPr>
      <w:r w:rsidRPr="00DC3E78">
        <w:rPr>
          <w:b/>
          <w:i/>
        </w:rPr>
        <w:t>Pro Bono lawyer</w:t>
      </w:r>
      <w:r w:rsidRPr="00DC3E78">
        <w:t xml:space="preserve"> means a lawyer who has agreed to accept a referral under rule</w:t>
      </w:r>
      <w:r w:rsidR="00DC3E78">
        <w:t> </w:t>
      </w:r>
      <w:r w:rsidRPr="00DC3E78">
        <w:t>12.02 to provide pro bono legal assistance.</w:t>
      </w:r>
    </w:p>
    <w:p w:rsidR="00E618C9" w:rsidRPr="00DC3E78" w:rsidRDefault="00E618C9" w:rsidP="00E618C9">
      <w:pPr>
        <w:pStyle w:val="ActHead5"/>
      </w:pPr>
      <w:bookmarkStart w:id="125" w:name="_Toc521919229"/>
      <w:r w:rsidRPr="00DC3E78">
        <w:rPr>
          <w:rStyle w:val="CharSectno"/>
        </w:rPr>
        <w:t>12.02</w:t>
      </w:r>
      <w:r w:rsidRPr="00DC3E78">
        <w:t xml:space="preserve">  Referral for legal assistance</w:t>
      </w:r>
      <w:bookmarkEnd w:id="125"/>
    </w:p>
    <w:p w:rsidR="00E618C9" w:rsidRPr="00DC3E78" w:rsidRDefault="00E618C9" w:rsidP="00E618C9">
      <w:pPr>
        <w:pStyle w:val="subsection"/>
      </w:pPr>
      <w:r w:rsidRPr="00DC3E78">
        <w:tab/>
        <w:t>(1)</w:t>
      </w:r>
      <w:r w:rsidRPr="00DC3E78">
        <w:tab/>
        <w:t>The Court may refer a party to a lawyer for legal assistance by issuing a referral certificate, in accordance with the approved form.</w:t>
      </w:r>
    </w:p>
    <w:p w:rsidR="00E618C9" w:rsidRPr="00DC3E78" w:rsidRDefault="00E618C9" w:rsidP="00E618C9">
      <w:pPr>
        <w:pStyle w:val="subsection"/>
      </w:pPr>
      <w:r w:rsidRPr="00DC3E78">
        <w:tab/>
        <w:t>(2)</w:t>
      </w:r>
      <w:r w:rsidRPr="00DC3E78">
        <w:tab/>
        <w:t>When making a referral under subrule (1), the Court may take the following matters into account:</w:t>
      </w:r>
    </w:p>
    <w:p w:rsidR="00E618C9" w:rsidRPr="00DC3E78" w:rsidRDefault="00306C93" w:rsidP="00E618C9">
      <w:pPr>
        <w:pStyle w:val="paragraph"/>
      </w:pPr>
      <w:r w:rsidRPr="00DC3E78">
        <w:tab/>
        <w:t>(a)</w:t>
      </w:r>
      <w:r w:rsidRPr="00DC3E78">
        <w:tab/>
      </w:r>
      <w:r w:rsidR="00E618C9" w:rsidRPr="00DC3E78">
        <w:t>the means of the party;</w:t>
      </w:r>
    </w:p>
    <w:p w:rsidR="00E618C9" w:rsidRPr="00DC3E78" w:rsidRDefault="00E618C9" w:rsidP="00E618C9">
      <w:pPr>
        <w:pStyle w:val="paragraph"/>
      </w:pPr>
      <w:r w:rsidRPr="00DC3E78">
        <w:tab/>
        <w:t>(b)</w:t>
      </w:r>
      <w:r w:rsidRPr="00DC3E78">
        <w:tab/>
        <w:t>the capacity of the party to otherwise obtain legal assistance;</w:t>
      </w:r>
    </w:p>
    <w:p w:rsidR="00E618C9" w:rsidRPr="00DC3E78" w:rsidRDefault="00E618C9" w:rsidP="00E618C9">
      <w:pPr>
        <w:pStyle w:val="paragraph"/>
      </w:pPr>
      <w:r w:rsidRPr="00DC3E78">
        <w:tab/>
        <w:t>(c)</w:t>
      </w:r>
      <w:r w:rsidRPr="00DC3E78">
        <w:tab/>
        <w:t>the nature and complexity of the proceeding;</w:t>
      </w:r>
    </w:p>
    <w:p w:rsidR="00E618C9" w:rsidRPr="00DC3E78" w:rsidRDefault="00E618C9" w:rsidP="00E618C9">
      <w:pPr>
        <w:pStyle w:val="paragraph"/>
      </w:pPr>
      <w:r w:rsidRPr="00DC3E78">
        <w:tab/>
        <w:t>(d)</w:t>
      </w:r>
      <w:r w:rsidRPr="00DC3E78">
        <w:tab/>
        <w:t>any other matters the Court considers appropriate.</w:t>
      </w:r>
    </w:p>
    <w:p w:rsidR="00E618C9" w:rsidRPr="00DC3E78" w:rsidRDefault="00E618C9" w:rsidP="00E618C9">
      <w:pPr>
        <w:pStyle w:val="subsection"/>
      </w:pPr>
      <w:r w:rsidRPr="00DC3E78">
        <w:tab/>
        <w:t>(3)</w:t>
      </w:r>
      <w:r w:rsidRPr="00DC3E78">
        <w:tab/>
        <w:t>The referral certificate may state the kind of legal assistance for which the party has been referred.</w:t>
      </w:r>
    </w:p>
    <w:p w:rsidR="00E618C9" w:rsidRPr="00DC3E78" w:rsidRDefault="00E618C9" w:rsidP="00E618C9">
      <w:pPr>
        <w:pStyle w:val="subsection"/>
      </w:pPr>
      <w:r w:rsidRPr="00DC3E78">
        <w:tab/>
        <w:t>(4)</w:t>
      </w:r>
      <w:r w:rsidRPr="00DC3E78">
        <w:tab/>
        <w:t>The Registrar will attempt to arrange for the provision of legal assistance in accordance with the referral certificate to a Pro Bono lawyer.</w:t>
      </w:r>
    </w:p>
    <w:p w:rsidR="00E618C9" w:rsidRPr="00DC3E78" w:rsidRDefault="00E618C9" w:rsidP="00E618C9">
      <w:pPr>
        <w:pStyle w:val="ActHead5"/>
      </w:pPr>
      <w:bookmarkStart w:id="126" w:name="_Toc521919230"/>
      <w:r w:rsidRPr="00DC3E78">
        <w:rPr>
          <w:rStyle w:val="CharSectno"/>
        </w:rPr>
        <w:t>12.03</w:t>
      </w:r>
      <w:r w:rsidRPr="00DC3E78">
        <w:t xml:space="preserve">  A party has no right to apply for a referral</w:t>
      </w:r>
      <w:bookmarkEnd w:id="126"/>
    </w:p>
    <w:p w:rsidR="00E618C9" w:rsidRPr="00DC3E78" w:rsidRDefault="00E618C9" w:rsidP="00E618C9">
      <w:pPr>
        <w:pStyle w:val="subsection"/>
      </w:pPr>
      <w:r w:rsidRPr="00DC3E78">
        <w:tab/>
      </w:r>
      <w:r w:rsidRPr="00DC3E78">
        <w:tab/>
        <w:t>A party is not entitled to apply to the Court for a referral under rule</w:t>
      </w:r>
      <w:r w:rsidR="00DC3E78">
        <w:t> </w:t>
      </w:r>
      <w:r w:rsidRPr="00DC3E78">
        <w:t>12.02.</w:t>
      </w:r>
    </w:p>
    <w:p w:rsidR="00E618C9" w:rsidRPr="00DC3E78" w:rsidRDefault="00E618C9" w:rsidP="00E618C9">
      <w:pPr>
        <w:pStyle w:val="ActHead5"/>
      </w:pPr>
      <w:bookmarkStart w:id="127" w:name="_Toc521919231"/>
      <w:r w:rsidRPr="00DC3E78">
        <w:rPr>
          <w:rStyle w:val="CharSectno"/>
        </w:rPr>
        <w:t>12.04</w:t>
      </w:r>
      <w:r w:rsidRPr="00DC3E78">
        <w:t xml:space="preserve">  Acceptance of referral certificate and provision of legal assistance</w:t>
      </w:r>
      <w:bookmarkEnd w:id="127"/>
    </w:p>
    <w:p w:rsidR="00E618C9" w:rsidRPr="00DC3E78" w:rsidRDefault="00E618C9" w:rsidP="00E618C9">
      <w:pPr>
        <w:pStyle w:val="subsection"/>
      </w:pPr>
      <w:r w:rsidRPr="00DC3E78">
        <w:tab/>
      </w:r>
      <w:r w:rsidRPr="00DC3E78">
        <w:tab/>
        <w:t>If a lawyer agrees to accept a referral under rule</w:t>
      </w:r>
      <w:r w:rsidR="00DC3E78">
        <w:t> </w:t>
      </w:r>
      <w:r w:rsidRPr="00DC3E78">
        <w:t>12.02, the lawyer must provide legal assistance in accordance with the referral certificate.</w:t>
      </w:r>
    </w:p>
    <w:p w:rsidR="00E618C9" w:rsidRPr="00DC3E78" w:rsidRDefault="00E618C9" w:rsidP="00E618C9">
      <w:pPr>
        <w:pStyle w:val="ActHead5"/>
      </w:pPr>
      <w:bookmarkStart w:id="128" w:name="_Toc521919232"/>
      <w:r w:rsidRPr="00DC3E78">
        <w:rPr>
          <w:rStyle w:val="CharSectno"/>
        </w:rPr>
        <w:t>12.05</w:t>
      </w:r>
      <w:r w:rsidRPr="00DC3E78">
        <w:t xml:space="preserve">  Ceasing to provide legal assistance</w:t>
      </w:r>
      <w:bookmarkEnd w:id="128"/>
    </w:p>
    <w:p w:rsidR="00E618C9" w:rsidRPr="00DC3E78" w:rsidRDefault="00E618C9" w:rsidP="00E618C9">
      <w:pPr>
        <w:pStyle w:val="subsection"/>
      </w:pPr>
      <w:r w:rsidRPr="00DC3E78">
        <w:tab/>
      </w:r>
      <w:r w:rsidRPr="00DC3E78">
        <w:tab/>
        <w:t>If a Pro Bono lawyer no longer wishes to provide legal assistance, the lawyer must withdraw in accordance with rule</w:t>
      </w:r>
      <w:r w:rsidR="00DC3E78">
        <w:t> </w:t>
      </w:r>
      <w:r w:rsidRPr="00DC3E78">
        <w:t>9.03.</w:t>
      </w:r>
    </w:p>
    <w:p w:rsidR="00E618C9" w:rsidRPr="00DC3E78" w:rsidRDefault="00E618C9" w:rsidP="00E618C9">
      <w:pPr>
        <w:pStyle w:val="ActHead2"/>
        <w:pageBreakBefore/>
        <w:spacing w:before="240"/>
      </w:pPr>
      <w:bookmarkStart w:id="129" w:name="_Toc521919233"/>
      <w:r w:rsidRPr="00DC3E78">
        <w:rPr>
          <w:rStyle w:val="CharPartNo"/>
        </w:rPr>
        <w:lastRenderedPageBreak/>
        <w:t>Part</w:t>
      </w:r>
      <w:r w:rsidR="00DC3E78" w:rsidRPr="00DC3E78">
        <w:rPr>
          <w:rStyle w:val="CharPartNo"/>
        </w:rPr>
        <w:t> </w:t>
      </w:r>
      <w:r w:rsidRPr="00DC3E78">
        <w:rPr>
          <w:rStyle w:val="CharPartNo"/>
        </w:rPr>
        <w:t>13</w:t>
      </w:r>
      <w:r w:rsidRPr="00DC3E78">
        <w:t>—</w:t>
      </w:r>
      <w:r w:rsidRPr="00DC3E78">
        <w:rPr>
          <w:rStyle w:val="CharPartText"/>
        </w:rPr>
        <w:t>Ending a proceeding early</w:t>
      </w:r>
      <w:bookmarkEnd w:id="129"/>
    </w:p>
    <w:p w:rsidR="00E618C9" w:rsidRPr="00DC3E78" w:rsidRDefault="00E618C9" w:rsidP="00E618C9">
      <w:pPr>
        <w:pStyle w:val="ActHead3"/>
      </w:pPr>
      <w:bookmarkStart w:id="130" w:name="_Toc521919234"/>
      <w:r w:rsidRPr="00DC3E78">
        <w:rPr>
          <w:rStyle w:val="CharDivNo"/>
        </w:rPr>
        <w:t>Division</w:t>
      </w:r>
      <w:r w:rsidR="00DC3E78" w:rsidRPr="00DC3E78">
        <w:rPr>
          <w:rStyle w:val="CharDivNo"/>
        </w:rPr>
        <w:t> </w:t>
      </w:r>
      <w:r w:rsidRPr="00DC3E78">
        <w:rPr>
          <w:rStyle w:val="CharDivNo"/>
        </w:rPr>
        <w:t>13.1</w:t>
      </w:r>
      <w:r w:rsidRPr="00DC3E78">
        <w:t>—</w:t>
      </w:r>
      <w:r w:rsidRPr="00DC3E78">
        <w:rPr>
          <w:rStyle w:val="CharDivText"/>
        </w:rPr>
        <w:t>Discontinuance</w:t>
      </w:r>
      <w:bookmarkEnd w:id="130"/>
    </w:p>
    <w:p w:rsidR="00E618C9" w:rsidRPr="00DC3E78" w:rsidRDefault="00E618C9" w:rsidP="00E618C9">
      <w:pPr>
        <w:pStyle w:val="ActHead5"/>
      </w:pPr>
      <w:bookmarkStart w:id="131" w:name="_Toc521919235"/>
      <w:r w:rsidRPr="00DC3E78">
        <w:rPr>
          <w:rStyle w:val="CharSectno"/>
        </w:rPr>
        <w:t>13.01</w:t>
      </w:r>
      <w:r w:rsidRPr="00DC3E78">
        <w:t xml:space="preserve">  Discontinuance</w:t>
      </w:r>
      <w:bookmarkEnd w:id="131"/>
    </w:p>
    <w:p w:rsidR="00E618C9" w:rsidRPr="00DC3E78" w:rsidRDefault="00E618C9" w:rsidP="00E618C9">
      <w:pPr>
        <w:pStyle w:val="subsection"/>
      </w:pPr>
      <w:r w:rsidRPr="00DC3E78">
        <w:tab/>
        <w:t>(1)</w:t>
      </w:r>
      <w:r w:rsidRPr="00DC3E78">
        <w:tab/>
        <w:t>A party may discontinue an application or response by filing a notice of discontinuance in accordance with the approved form.</w:t>
      </w:r>
    </w:p>
    <w:p w:rsidR="00E618C9" w:rsidRPr="00DC3E78" w:rsidRDefault="00E618C9" w:rsidP="00E618C9">
      <w:pPr>
        <w:pStyle w:val="subsection"/>
      </w:pPr>
      <w:r w:rsidRPr="00DC3E78">
        <w:tab/>
        <w:t>(2)</w:t>
      </w:r>
      <w:r w:rsidRPr="00DC3E78">
        <w:tab/>
        <w:t>A notice of discontinuance may be filed:</w:t>
      </w:r>
    </w:p>
    <w:p w:rsidR="00E618C9" w:rsidRPr="00DC3E78" w:rsidRDefault="00E618C9" w:rsidP="00E618C9">
      <w:pPr>
        <w:pStyle w:val="paragraph"/>
      </w:pPr>
      <w:r w:rsidRPr="00DC3E78">
        <w:tab/>
        <w:t>(a)</w:t>
      </w:r>
      <w:r w:rsidRPr="00DC3E78">
        <w:tab/>
        <w:t>at least 14 days before the day fixed for the final hearing of the application; or</w:t>
      </w:r>
    </w:p>
    <w:p w:rsidR="00E618C9" w:rsidRPr="00DC3E78" w:rsidRDefault="00E618C9" w:rsidP="00E618C9">
      <w:pPr>
        <w:pStyle w:val="paragraph"/>
      </w:pPr>
      <w:r w:rsidRPr="00DC3E78">
        <w:tab/>
        <w:t>(b)</w:t>
      </w:r>
      <w:r w:rsidRPr="00DC3E78">
        <w:tab/>
        <w:t>with the leave of the Court or a Registrar, at a later time.</w:t>
      </w:r>
    </w:p>
    <w:p w:rsidR="00E618C9" w:rsidRPr="00DC3E78" w:rsidRDefault="00E618C9" w:rsidP="00E618C9">
      <w:pPr>
        <w:pStyle w:val="subsection"/>
      </w:pPr>
      <w:r w:rsidRPr="00DC3E78">
        <w:tab/>
        <w:t>(3)</w:t>
      </w:r>
      <w:r w:rsidRPr="00DC3E78">
        <w:tab/>
        <w:t>However, a party may not file a notice of discontinuance without the leave of the Court or a Registrar if:</w:t>
      </w:r>
    </w:p>
    <w:p w:rsidR="00E618C9" w:rsidRPr="00DC3E78" w:rsidRDefault="00E618C9" w:rsidP="00E618C9">
      <w:pPr>
        <w:pStyle w:val="paragraph"/>
      </w:pPr>
      <w:r w:rsidRPr="00DC3E78">
        <w:tab/>
        <w:t>(a)</w:t>
      </w:r>
      <w:r w:rsidRPr="00DC3E78">
        <w:tab/>
        <w:t>in a proceeding under the Family Law Act:</w:t>
      </w:r>
    </w:p>
    <w:p w:rsidR="00E618C9" w:rsidRPr="00DC3E78" w:rsidRDefault="00E618C9" w:rsidP="00E618C9">
      <w:pPr>
        <w:pStyle w:val="paragraphsub"/>
      </w:pPr>
      <w:r w:rsidRPr="00DC3E78">
        <w:tab/>
        <w:t>(i)</w:t>
      </w:r>
      <w:r w:rsidRPr="00DC3E78">
        <w:tab/>
        <w:t>the proceeding relates to the property of a party; and</w:t>
      </w:r>
    </w:p>
    <w:p w:rsidR="00E618C9" w:rsidRPr="00DC3E78" w:rsidRDefault="00E618C9" w:rsidP="00E618C9">
      <w:pPr>
        <w:pStyle w:val="paragraphsub"/>
      </w:pPr>
      <w:r w:rsidRPr="00DC3E78">
        <w:tab/>
        <w:t>(ii)</w:t>
      </w:r>
      <w:r w:rsidRPr="00DC3E78">
        <w:tab/>
        <w:t>one of the parties dies before the proceeding is decided; or</w:t>
      </w:r>
    </w:p>
    <w:p w:rsidR="00E618C9" w:rsidRPr="00DC3E78" w:rsidRDefault="00E618C9" w:rsidP="00E618C9">
      <w:pPr>
        <w:pStyle w:val="paragraph"/>
      </w:pPr>
      <w:r w:rsidRPr="00DC3E78">
        <w:tab/>
        <w:t>(b)</w:t>
      </w:r>
      <w:r w:rsidRPr="00DC3E78">
        <w:tab/>
        <w:t>the proceeding is a creditor’s petition.</w:t>
      </w:r>
    </w:p>
    <w:p w:rsidR="00E618C9" w:rsidRPr="00DC3E78" w:rsidRDefault="00E618C9" w:rsidP="00E618C9">
      <w:pPr>
        <w:pStyle w:val="subsection"/>
      </w:pPr>
      <w:r w:rsidRPr="00DC3E78">
        <w:tab/>
        <w:t>(4)</w:t>
      </w:r>
      <w:r w:rsidRPr="00DC3E78">
        <w:tab/>
        <w:t>A party filing a notice of discontinuance must, as soon as practicable, serve a copy of the notice on each other party in the proceeding.</w:t>
      </w:r>
    </w:p>
    <w:p w:rsidR="00E618C9" w:rsidRPr="00DC3E78" w:rsidRDefault="00E618C9" w:rsidP="00E618C9">
      <w:pPr>
        <w:pStyle w:val="ActHead5"/>
      </w:pPr>
      <w:bookmarkStart w:id="132" w:name="_Toc521919236"/>
      <w:r w:rsidRPr="00DC3E78">
        <w:rPr>
          <w:rStyle w:val="CharSectno"/>
        </w:rPr>
        <w:t>13.02</w:t>
      </w:r>
      <w:r w:rsidRPr="00DC3E78">
        <w:t xml:space="preserve">  Costs</w:t>
      </w:r>
      <w:bookmarkEnd w:id="132"/>
    </w:p>
    <w:p w:rsidR="00E618C9" w:rsidRPr="00DC3E78" w:rsidRDefault="00E618C9" w:rsidP="00E618C9">
      <w:pPr>
        <w:pStyle w:val="subsection"/>
      </w:pPr>
      <w:r w:rsidRPr="00DC3E78">
        <w:tab/>
        <w:t>(1)</w:t>
      </w:r>
      <w:r w:rsidRPr="00DC3E78">
        <w:tab/>
        <w:t>If a party discontinues an application, or part of an application, another party in the proceeding may apply for costs.</w:t>
      </w:r>
    </w:p>
    <w:p w:rsidR="00E618C9" w:rsidRPr="00DC3E78" w:rsidRDefault="00E618C9" w:rsidP="00E618C9">
      <w:pPr>
        <w:pStyle w:val="subsection"/>
      </w:pPr>
      <w:r w:rsidRPr="00DC3E78">
        <w:tab/>
        <w:t>(2)</w:t>
      </w:r>
      <w:r w:rsidRPr="00DC3E78">
        <w:tab/>
        <w:t>Unless the Court or a Registrar directs otherwise, an application for costs must be made by a party within 28 days after service on the party of the notice of discontinuance.</w:t>
      </w:r>
    </w:p>
    <w:p w:rsidR="00E618C9" w:rsidRPr="00DC3E78" w:rsidRDefault="00E618C9" w:rsidP="00E618C9">
      <w:pPr>
        <w:pStyle w:val="subsection"/>
        <w:keepNext/>
        <w:keepLines/>
      </w:pPr>
      <w:r w:rsidRPr="00DC3E78">
        <w:tab/>
        <w:t>(3)</w:t>
      </w:r>
      <w:r w:rsidRPr="00DC3E78">
        <w:tab/>
        <w:t>If an order for costs is made against a party and the party brings against the party to whom the costs are payable a further proceeding on the same or substantially the same matter, the Court may stay the further proceeding until the costs are paid.</w:t>
      </w:r>
    </w:p>
    <w:p w:rsidR="00E618C9" w:rsidRPr="00DC3E78" w:rsidRDefault="00E618C9" w:rsidP="00E618C9">
      <w:pPr>
        <w:pStyle w:val="ActHead3"/>
        <w:pageBreakBefore/>
      </w:pPr>
      <w:bookmarkStart w:id="133" w:name="_Toc521919237"/>
      <w:r w:rsidRPr="00DC3E78">
        <w:rPr>
          <w:rStyle w:val="CharDivNo"/>
        </w:rPr>
        <w:lastRenderedPageBreak/>
        <w:t>Division</w:t>
      </w:r>
      <w:r w:rsidR="00DC3E78" w:rsidRPr="00DC3E78">
        <w:rPr>
          <w:rStyle w:val="CharDivNo"/>
        </w:rPr>
        <w:t> </w:t>
      </w:r>
      <w:r w:rsidRPr="00DC3E78">
        <w:rPr>
          <w:rStyle w:val="CharDivNo"/>
        </w:rPr>
        <w:t>13.1A</w:t>
      </w:r>
      <w:r w:rsidRPr="00DC3E78">
        <w:t>—</w:t>
      </w:r>
      <w:r w:rsidRPr="00DC3E78">
        <w:rPr>
          <w:rStyle w:val="CharDivText"/>
        </w:rPr>
        <w:t>Order or judgment on default</w:t>
      </w:r>
      <w:bookmarkEnd w:id="133"/>
    </w:p>
    <w:p w:rsidR="00E618C9" w:rsidRPr="00DC3E78" w:rsidRDefault="00E618C9" w:rsidP="00E618C9">
      <w:pPr>
        <w:pStyle w:val="ActHead5"/>
      </w:pPr>
      <w:bookmarkStart w:id="134" w:name="_Toc521919238"/>
      <w:r w:rsidRPr="00DC3E78">
        <w:rPr>
          <w:rStyle w:val="CharSectno"/>
        </w:rPr>
        <w:t>13.03</w:t>
      </w:r>
      <w:r w:rsidRPr="00DC3E78">
        <w:t xml:space="preserve">  Definitions</w:t>
      </w:r>
      <w:bookmarkEnd w:id="134"/>
    </w:p>
    <w:p w:rsidR="00E618C9" w:rsidRPr="00DC3E78" w:rsidRDefault="00E618C9" w:rsidP="00E618C9">
      <w:pPr>
        <w:pStyle w:val="subsection"/>
      </w:pPr>
      <w:r w:rsidRPr="00DC3E78">
        <w:tab/>
      </w:r>
      <w:r w:rsidRPr="00DC3E78">
        <w:tab/>
        <w:t>In this Division:</w:t>
      </w:r>
    </w:p>
    <w:p w:rsidR="00E618C9" w:rsidRPr="00DC3E78" w:rsidRDefault="00E618C9" w:rsidP="00E618C9">
      <w:pPr>
        <w:pStyle w:val="Definition"/>
      </w:pPr>
      <w:r w:rsidRPr="00DC3E78">
        <w:rPr>
          <w:b/>
          <w:i/>
        </w:rPr>
        <w:t>applicant</w:t>
      </w:r>
      <w:r w:rsidRPr="00DC3E78">
        <w:t xml:space="preserve"> includes a cross</w:t>
      </w:r>
      <w:r w:rsidR="00DC3E78">
        <w:noBreakHyphen/>
      </w:r>
      <w:r w:rsidRPr="00DC3E78">
        <w:t>claimant.</w:t>
      </w:r>
    </w:p>
    <w:p w:rsidR="00E618C9" w:rsidRPr="00DC3E78" w:rsidRDefault="00E618C9" w:rsidP="00E618C9">
      <w:pPr>
        <w:pStyle w:val="Definition"/>
      </w:pPr>
      <w:r w:rsidRPr="00DC3E78">
        <w:rPr>
          <w:b/>
          <w:i/>
        </w:rPr>
        <w:t>claim</w:t>
      </w:r>
      <w:r w:rsidRPr="00DC3E78">
        <w:t xml:space="preserve"> includes a cross</w:t>
      </w:r>
      <w:r w:rsidR="00DC3E78">
        <w:noBreakHyphen/>
      </w:r>
      <w:r w:rsidRPr="00DC3E78">
        <w:t>claim.</w:t>
      </w:r>
    </w:p>
    <w:p w:rsidR="00E618C9" w:rsidRPr="00DC3E78" w:rsidRDefault="00E618C9" w:rsidP="00E618C9">
      <w:pPr>
        <w:pStyle w:val="Definition"/>
      </w:pPr>
      <w:r w:rsidRPr="00DC3E78">
        <w:rPr>
          <w:b/>
          <w:i/>
        </w:rPr>
        <w:t>respondent</w:t>
      </w:r>
      <w:r w:rsidRPr="00DC3E78">
        <w:t xml:space="preserve"> includes a cross</w:t>
      </w:r>
      <w:r w:rsidR="00DC3E78">
        <w:noBreakHyphen/>
      </w:r>
      <w:r w:rsidRPr="00DC3E78">
        <w:t>respondent.</w:t>
      </w:r>
    </w:p>
    <w:p w:rsidR="00E618C9" w:rsidRPr="00DC3E78" w:rsidRDefault="00E618C9" w:rsidP="00E618C9">
      <w:pPr>
        <w:pStyle w:val="ActHead5"/>
      </w:pPr>
      <w:bookmarkStart w:id="135" w:name="_Toc521919239"/>
      <w:r w:rsidRPr="00DC3E78">
        <w:rPr>
          <w:rStyle w:val="CharSectno"/>
        </w:rPr>
        <w:t>13.03A</w:t>
      </w:r>
      <w:r w:rsidRPr="00DC3E78">
        <w:t xml:space="preserve">  When a party is in default</w:t>
      </w:r>
      <w:bookmarkEnd w:id="135"/>
    </w:p>
    <w:p w:rsidR="00E618C9" w:rsidRPr="00DC3E78" w:rsidRDefault="00E618C9" w:rsidP="00E618C9">
      <w:pPr>
        <w:pStyle w:val="subsection"/>
      </w:pPr>
      <w:r w:rsidRPr="00DC3E78">
        <w:tab/>
        <w:t>(1)</w:t>
      </w:r>
      <w:r w:rsidRPr="00DC3E78">
        <w:tab/>
        <w:t>For rule</w:t>
      </w:r>
      <w:r w:rsidR="00DC3E78">
        <w:t> </w:t>
      </w:r>
      <w:r w:rsidRPr="00DC3E78">
        <w:t>13.03B, an applicant is in default if the applicant fails to:</w:t>
      </w:r>
    </w:p>
    <w:p w:rsidR="00E618C9" w:rsidRPr="00DC3E78" w:rsidRDefault="00E618C9" w:rsidP="00E618C9">
      <w:pPr>
        <w:pStyle w:val="paragraph"/>
      </w:pPr>
      <w:r w:rsidRPr="00DC3E78">
        <w:tab/>
        <w:t>(a)</w:t>
      </w:r>
      <w:r w:rsidRPr="00DC3E78">
        <w:tab/>
        <w:t>comply with an order of the Court in the proceeding; or</w:t>
      </w:r>
    </w:p>
    <w:p w:rsidR="00E618C9" w:rsidRPr="00DC3E78" w:rsidRDefault="00E618C9" w:rsidP="00E618C9">
      <w:pPr>
        <w:pStyle w:val="paragraph"/>
      </w:pPr>
      <w:r w:rsidRPr="00DC3E78">
        <w:tab/>
        <w:t>(b)</w:t>
      </w:r>
      <w:r w:rsidRPr="00DC3E78">
        <w:tab/>
        <w:t>file and serve a document required under these Rules; or</w:t>
      </w:r>
    </w:p>
    <w:p w:rsidR="00E618C9" w:rsidRPr="00DC3E78" w:rsidRDefault="00E618C9" w:rsidP="00E618C9">
      <w:pPr>
        <w:pStyle w:val="paragraph"/>
      </w:pPr>
      <w:r w:rsidRPr="00DC3E78">
        <w:tab/>
        <w:t>(c)</w:t>
      </w:r>
      <w:r w:rsidRPr="00DC3E78">
        <w:tab/>
        <w:t>produce a document as required by Part</w:t>
      </w:r>
      <w:r w:rsidR="00DC3E78">
        <w:t> </w:t>
      </w:r>
      <w:r w:rsidRPr="00DC3E78">
        <w:t>14; or</w:t>
      </w:r>
    </w:p>
    <w:p w:rsidR="00E618C9" w:rsidRPr="00DC3E78" w:rsidRDefault="00E618C9" w:rsidP="00E618C9">
      <w:pPr>
        <w:pStyle w:val="paragraph"/>
      </w:pPr>
      <w:r w:rsidRPr="00DC3E78">
        <w:tab/>
        <w:t>(d)</w:t>
      </w:r>
      <w:r w:rsidRPr="00DC3E78">
        <w:tab/>
        <w:t>do any act required to be done by these Rules; or</w:t>
      </w:r>
    </w:p>
    <w:p w:rsidR="00E618C9" w:rsidRPr="00DC3E78" w:rsidRDefault="00E618C9" w:rsidP="00E618C9">
      <w:pPr>
        <w:pStyle w:val="paragraph"/>
      </w:pPr>
      <w:r w:rsidRPr="00DC3E78">
        <w:tab/>
        <w:t>(e)</w:t>
      </w:r>
      <w:r w:rsidRPr="00DC3E78">
        <w:tab/>
        <w:t>prosecute the proceeding with due diligence.</w:t>
      </w:r>
    </w:p>
    <w:p w:rsidR="00E618C9" w:rsidRPr="00DC3E78" w:rsidRDefault="00E618C9" w:rsidP="00E618C9">
      <w:pPr>
        <w:pStyle w:val="subsection"/>
      </w:pPr>
      <w:r w:rsidRPr="00DC3E78">
        <w:tab/>
        <w:t>(2)</w:t>
      </w:r>
      <w:r w:rsidRPr="00DC3E78">
        <w:tab/>
        <w:t>For rule</w:t>
      </w:r>
      <w:r w:rsidR="00DC3E78">
        <w:t> </w:t>
      </w:r>
      <w:r w:rsidRPr="00DC3E78">
        <w:t>13.03B, a respondent is in default if the respondent:</w:t>
      </w:r>
    </w:p>
    <w:p w:rsidR="00E618C9" w:rsidRPr="00DC3E78" w:rsidRDefault="00E618C9" w:rsidP="00E618C9">
      <w:pPr>
        <w:pStyle w:val="paragraph"/>
      </w:pPr>
      <w:r w:rsidRPr="00DC3E78">
        <w:tab/>
        <w:t>(a)</w:t>
      </w:r>
      <w:r w:rsidRPr="00DC3E78">
        <w:tab/>
        <w:t>has not satisfied the applicant’s claim; and</w:t>
      </w:r>
    </w:p>
    <w:p w:rsidR="00E618C9" w:rsidRPr="00DC3E78" w:rsidRDefault="00E618C9" w:rsidP="00E618C9">
      <w:pPr>
        <w:pStyle w:val="paragraph"/>
      </w:pPr>
      <w:r w:rsidRPr="00DC3E78">
        <w:tab/>
        <w:t>(b)</w:t>
      </w:r>
      <w:r w:rsidRPr="00DC3E78">
        <w:tab/>
        <w:t>fails to:</w:t>
      </w:r>
    </w:p>
    <w:p w:rsidR="00E618C9" w:rsidRPr="00DC3E78" w:rsidRDefault="00E618C9" w:rsidP="00E618C9">
      <w:pPr>
        <w:pStyle w:val="paragraphsub"/>
      </w:pPr>
      <w:r w:rsidRPr="00DC3E78">
        <w:tab/>
        <w:t>(i)</w:t>
      </w:r>
      <w:r w:rsidRPr="00DC3E78">
        <w:tab/>
        <w:t>give an address for service before the time for the respondent to give an address has expired; or</w:t>
      </w:r>
    </w:p>
    <w:p w:rsidR="00E618C9" w:rsidRPr="00DC3E78" w:rsidRDefault="00E618C9" w:rsidP="00E618C9">
      <w:pPr>
        <w:pStyle w:val="paragraphsub"/>
      </w:pPr>
      <w:r w:rsidRPr="00DC3E78">
        <w:tab/>
        <w:t>(ii)</w:t>
      </w:r>
      <w:r w:rsidRPr="00DC3E78">
        <w:tab/>
        <w:t>file a response before the time for the respondent to file a response has expired; or</w:t>
      </w:r>
    </w:p>
    <w:p w:rsidR="00E618C9" w:rsidRPr="00DC3E78" w:rsidRDefault="00E618C9" w:rsidP="00E618C9">
      <w:pPr>
        <w:pStyle w:val="paragraphsub"/>
      </w:pPr>
      <w:r w:rsidRPr="00DC3E78">
        <w:tab/>
        <w:t>(iii)</w:t>
      </w:r>
      <w:r w:rsidRPr="00DC3E78">
        <w:tab/>
        <w:t>comply with an order of the Court in the proceeding; or</w:t>
      </w:r>
    </w:p>
    <w:p w:rsidR="00E618C9" w:rsidRPr="00DC3E78" w:rsidRDefault="00E618C9" w:rsidP="00E618C9">
      <w:pPr>
        <w:pStyle w:val="paragraphsub"/>
      </w:pPr>
      <w:r w:rsidRPr="00DC3E78">
        <w:tab/>
        <w:t>(iv)</w:t>
      </w:r>
      <w:r w:rsidRPr="00DC3E78">
        <w:tab/>
        <w:t>file and serve a document required under these Rules; or</w:t>
      </w:r>
    </w:p>
    <w:p w:rsidR="00E618C9" w:rsidRPr="00DC3E78" w:rsidRDefault="00E618C9" w:rsidP="00E618C9">
      <w:pPr>
        <w:pStyle w:val="paragraphsub"/>
      </w:pPr>
      <w:r w:rsidRPr="00DC3E78">
        <w:tab/>
        <w:t>(v)</w:t>
      </w:r>
      <w:r w:rsidRPr="00DC3E78">
        <w:tab/>
        <w:t>produce a document as required by Part</w:t>
      </w:r>
      <w:r w:rsidR="00DC3E78">
        <w:t> </w:t>
      </w:r>
      <w:r w:rsidRPr="00DC3E78">
        <w:t>14; or</w:t>
      </w:r>
    </w:p>
    <w:p w:rsidR="00E618C9" w:rsidRPr="00DC3E78" w:rsidRDefault="00E618C9" w:rsidP="00E618C9">
      <w:pPr>
        <w:pStyle w:val="paragraphsub"/>
      </w:pPr>
      <w:r w:rsidRPr="00DC3E78">
        <w:tab/>
        <w:t>(vi)</w:t>
      </w:r>
      <w:r w:rsidRPr="00DC3E78">
        <w:tab/>
        <w:t>do any act required to be done by these Rules; or</w:t>
      </w:r>
    </w:p>
    <w:p w:rsidR="00E618C9" w:rsidRPr="00DC3E78" w:rsidRDefault="00E618C9" w:rsidP="00E618C9">
      <w:pPr>
        <w:pStyle w:val="paragraphsub"/>
      </w:pPr>
      <w:r w:rsidRPr="00DC3E78">
        <w:tab/>
        <w:t>(vii)</w:t>
      </w:r>
      <w:r w:rsidRPr="00DC3E78">
        <w:tab/>
        <w:t>defend the proceeding with due diligence.</w:t>
      </w:r>
    </w:p>
    <w:p w:rsidR="00E618C9" w:rsidRPr="00DC3E78" w:rsidRDefault="00E618C9" w:rsidP="00E618C9">
      <w:pPr>
        <w:pStyle w:val="ActHead5"/>
      </w:pPr>
      <w:bookmarkStart w:id="136" w:name="_Toc521919240"/>
      <w:r w:rsidRPr="00DC3E78">
        <w:rPr>
          <w:rStyle w:val="CharSectno"/>
        </w:rPr>
        <w:t>13.03B</w:t>
      </w:r>
      <w:r w:rsidRPr="00DC3E78">
        <w:t xml:space="preserve">  Orders on default</w:t>
      </w:r>
      <w:bookmarkEnd w:id="136"/>
    </w:p>
    <w:p w:rsidR="00E618C9" w:rsidRPr="00DC3E78" w:rsidRDefault="00E618C9" w:rsidP="00E618C9">
      <w:pPr>
        <w:pStyle w:val="subsection"/>
      </w:pPr>
      <w:r w:rsidRPr="00DC3E78">
        <w:tab/>
        <w:t>(1)</w:t>
      </w:r>
      <w:r w:rsidRPr="00DC3E78">
        <w:tab/>
        <w:t>If an applicant is in default, the Court may order that:</w:t>
      </w:r>
    </w:p>
    <w:p w:rsidR="00E618C9" w:rsidRPr="00DC3E78" w:rsidRDefault="00E618C9" w:rsidP="00E618C9">
      <w:pPr>
        <w:pStyle w:val="paragraph"/>
      </w:pPr>
      <w:r w:rsidRPr="00DC3E78">
        <w:tab/>
        <w:t>(a)</w:t>
      </w:r>
      <w:r w:rsidRPr="00DC3E78">
        <w:tab/>
        <w:t>the proceeding be stayed or dismissed as to the whole or any part of the relief claimed by the applicant; or</w:t>
      </w:r>
    </w:p>
    <w:p w:rsidR="00E618C9" w:rsidRPr="00DC3E78" w:rsidRDefault="00E618C9" w:rsidP="00E618C9">
      <w:pPr>
        <w:pStyle w:val="paragraph"/>
      </w:pPr>
      <w:r w:rsidRPr="00DC3E78">
        <w:tab/>
        <w:t>(b)</w:t>
      </w:r>
      <w:r w:rsidRPr="00DC3E78">
        <w:tab/>
        <w:t>a step in the proceeding be taken within the time limited in the order; or</w:t>
      </w:r>
    </w:p>
    <w:p w:rsidR="00E618C9" w:rsidRPr="00DC3E78" w:rsidRDefault="00E618C9" w:rsidP="00E618C9">
      <w:pPr>
        <w:pStyle w:val="paragraph"/>
      </w:pPr>
      <w:r w:rsidRPr="00DC3E78">
        <w:tab/>
        <w:t>(c)</w:t>
      </w:r>
      <w:r w:rsidRPr="00DC3E78">
        <w:tab/>
        <w:t xml:space="preserve">if the applicant does not take a step in the time mentioned in </w:t>
      </w:r>
      <w:r w:rsidR="00DC3E78">
        <w:t>paragraph (</w:t>
      </w:r>
      <w:r w:rsidRPr="00DC3E78">
        <w:t>b)—the proceeding be stayed or dismissed, as to the whole or any part of the relief claimed by the applicant.</w:t>
      </w:r>
    </w:p>
    <w:p w:rsidR="00E618C9" w:rsidRPr="00DC3E78" w:rsidRDefault="00E618C9" w:rsidP="00E618C9">
      <w:pPr>
        <w:pStyle w:val="subsection"/>
      </w:pPr>
      <w:r w:rsidRPr="00DC3E78">
        <w:tab/>
        <w:t>(2)</w:t>
      </w:r>
      <w:r w:rsidRPr="00DC3E78">
        <w:tab/>
        <w:t>If a respondent is in default, the Court may:</w:t>
      </w:r>
    </w:p>
    <w:p w:rsidR="00E618C9" w:rsidRPr="00DC3E78" w:rsidRDefault="00E618C9" w:rsidP="00E618C9">
      <w:pPr>
        <w:pStyle w:val="paragraph"/>
      </w:pPr>
      <w:r w:rsidRPr="00DC3E78">
        <w:tab/>
        <w:t>(a)</w:t>
      </w:r>
      <w:r w:rsidRPr="00DC3E78">
        <w:tab/>
        <w:t>order that a step in the proceeding be taken within the time limited in the order; or</w:t>
      </w:r>
    </w:p>
    <w:p w:rsidR="00E618C9" w:rsidRPr="00DC3E78" w:rsidRDefault="00E618C9" w:rsidP="00E618C9">
      <w:pPr>
        <w:pStyle w:val="paragraph"/>
      </w:pPr>
      <w:r w:rsidRPr="00DC3E78">
        <w:lastRenderedPageBreak/>
        <w:tab/>
        <w:t>(b)</w:t>
      </w:r>
      <w:r w:rsidRPr="00DC3E78">
        <w:tab/>
        <w:t>if the claim against the respondent is for a debt or liquidated damages—grant leave to the applicant to enter judgment against the respondent for:</w:t>
      </w:r>
    </w:p>
    <w:p w:rsidR="00E618C9" w:rsidRPr="00DC3E78" w:rsidRDefault="00E618C9" w:rsidP="00E618C9">
      <w:pPr>
        <w:pStyle w:val="paragraphsub"/>
      </w:pPr>
      <w:r w:rsidRPr="00DC3E78">
        <w:tab/>
        <w:t>(i)</w:t>
      </w:r>
      <w:r w:rsidRPr="00DC3E78">
        <w:tab/>
        <w:t>the debt or liquidated damages; and</w:t>
      </w:r>
    </w:p>
    <w:p w:rsidR="00E618C9" w:rsidRPr="00DC3E78" w:rsidRDefault="00E618C9" w:rsidP="00E618C9">
      <w:pPr>
        <w:pStyle w:val="paragraphsub"/>
      </w:pPr>
      <w:r w:rsidRPr="00DC3E78">
        <w:tab/>
        <w:t>(ii)</w:t>
      </w:r>
      <w:r w:rsidRPr="00DC3E78">
        <w:tab/>
        <w:t>if appropriate—costs; or</w:t>
      </w:r>
    </w:p>
    <w:p w:rsidR="00E618C9" w:rsidRPr="00DC3E78" w:rsidRDefault="00E618C9" w:rsidP="00E618C9">
      <w:pPr>
        <w:pStyle w:val="paragraph"/>
      </w:pPr>
      <w:r w:rsidRPr="00DC3E78">
        <w:tab/>
        <w:t>(c)</w:t>
      </w:r>
      <w:r w:rsidRPr="00DC3E78">
        <w:tab/>
        <w:t>if the proceeding was commenced by an application supported by a statement of claim or the Court has ordered that the proceeding continue on pleadings—give judgment against the respondent for the relief that:</w:t>
      </w:r>
    </w:p>
    <w:p w:rsidR="00E618C9" w:rsidRPr="00DC3E78" w:rsidRDefault="00E618C9" w:rsidP="00E618C9">
      <w:pPr>
        <w:pStyle w:val="paragraphsub"/>
      </w:pPr>
      <w:r w:rsidRPr="00DC3E78">
        <w:tab/>
        <w:t>(i)</w:t>
      </w:r>
      <w:r w:rsidRPr="00DC3E78">
        <w:tab/>
        <w:t>the applicant appears entitled to on the statement of claim; and</w:t>
      </w:r>
    </w:p>
    <w:p w:rsidR="00E618C9" w:rsidRPr="00DC3E78" w:rsidRDefault="00E618C9" w:rsidP="00E618C9">
      <w:pPr>
        <w:pStyle w:val="paragraphsub"/>
      </w:pPr>
      <w:r w:rsidRPr="00DC3E78">
        <w:tab/>
        <w:t>(ii)</w:t>
      </w:r>
      <w:r w:rsidRPr="00DC3E78">
        <w:tab/>
        <w:t>the Court is satisfied it has power to grant; or</w:t>
      </w:r>
    </w:p>
    <w:p w:rsidR="00E618C9" w:rsidRPr="00DC3E78" w:rsidRDefault="00E618C9" w:rsidP="00E618C9">
      <w:pPr>
        <w:pStyle w:val="paragraph"/>
      </w:pPr>
      <w:r w:rsidRPr="00DC3E78">
        <w:tab/>
        <w:t>(d)</w:t>
      </w:r>
      <w:r w:rsidRPr="00DC3E78">
        <w:tab/>
        <w:t>give judgment or make any other order against the respondent; or</w:t>
      </w:r>
    </w:p>
    <w:p w:rsidR="00E618C9" w:rsidRPr="00DC3E78" w:rsidRDefault="00E618C9" w:rsidP="00E618C9">
      <w:pPr>
        <w:pStyle w:val="paragraph"/>
      </w:pPr>
      <w:r w:rsidRPr="00DC3E78">
        <w:tab/>
        <w:t>(e)</w:t>
      </w:r>
      <w:r w:rsidRPr="00DC3E78">
        <w:tab/>
        <w:t xml:space="preserve">make an order mentioned in </w:t>
      </w:r>
      <w:r w:rsidR="00DC3E78">
        <w:t>paragraph (</w:t>
      </w:r>
      <w:r w:rsidRPr="00DC3E78">
        <w:t>b), (c) or (d) to take effect if the respondent does not take a step ordered by the Court in the proceeding in the time limited in the order.</w:t>
      </w:r>
    </w:p>
    <w:p w:rsidR="00E618C9" w:rsidRPr="00DC3E78" w:rsidRDefault="00E618C9" w:rsidP="00E618C9">
      <w:pPr>
        <w:pStyle w:val="subsection"/>
      </w:pPr>
      <w:r w:rsidRPr="00DC3E78">
        <w:tab/>
        <w:t>(3)</w:t>
      </w:r>
      <w:r w:rsidRPr="00DC3E78">
        <w:tab/>
        <w:t xml:space="preserve">The Registrar must enter judgment for the debt or liquidated damages, costs and interest against the respondent as specified in leave granted under </w:t>
      </w:r>
      <w:r w:rsidR="00DC3E78">
        <w:t>paragraph (</w:t>
      </w:r>
      <w:r w:rsidRPr="00DC3E78">
        <w:t>2)(b), without giving notice, or further notice, to the respondent, if the applicant has filed in the Registry:</w:t>
      </w:r>
    </w:p>
    <w:p w:rsidR="00E618C9" w:rsidRPr="00DC3E78" w:rsidRDefault="00E618C9" w:rsidP="00E618C9">
      <w:pPr>
        <w:pStyle w:val="paragraph"/>
      </w:pPr>
      <w:r w:rsidRPr="00DC3E78">
        <w:tab/>
        <w:t>(a)</w:t>
      </w:r>
      <w:r w:rsidRPr="00DC3E78">
        <w:tab/>
        <w:t>an affidavit, or affidavits, proving:</w:t>
      </w:r>
    </w:p>
    <w:p w:rsidR="00E618C9" w:rsidRPr="00DC3E78" w:rsidRDefault="00E618C9" w:rsidP="00E618C9">
      <w:pPr>
        <w:pStyle w:val="paragraphsub"/>
      </w:pPr>
      <w:r w:rsidRPr="00DC3E78">
        <w:tab/>
        <w:t>(i)</w:t>
      </w:r>
      <w:r w:rsidRPr="00DC3E78">
        <w:tab/>
        <w:t>service of the application claiming judgment for the debt or liquidated damages; and</w:t>
      </w:r>
    </w:p>
    <w:p w:rsidR="00E618C9" w:rsidRPr="00DC3E78" w:rsidRDefault="00E618C9" w:rsidP="00E618C9">
      <w:pPr>
        <w:pStyle w:val="paragraphsub"/>
      </w:pPr>
      <w:r w:rsidRPr="00DC3E78">
        <w:tab/>
        <w:t>(ii)</w:t>
      </w:r>
      <w:r w:rsidRPr="00DC3E78">
        <w:tab/>
        <w:t>that the respondent is in default; and</w:t>
      </w:r>
    </w:p>
    <w:p w:rsidR="00E618C9" w:rsidRPr="00DC3E78" w:rsidRDefault="00E618C9" w:rsidP="00E618C9">
      <w:pPr>
        <w:pStyle w:val="paragraph"/>
      </w:pPr>
      <w:r w:rsidRPr="00DC3E78">
        <w:tab/>
        <w:t>(b)</w:t>
      </w:r>
      <w:r w:rsidRPr="00DC3E78">
        <w:tab/>
        <w:t>an affidavit for the debt or liquidated damages in accordance with the approved form.</w:t>
      </w:r>
    </w:p>
    <w:p w:rsidR="00E618C9" w:rsidRPr="00DC3E78" w:rsidRDefault="00E618C9" w:rsidP="00E618C9">
      <w:pPr>
        <w:pStyle w:val="subsection"/>
      </w:pPr>
      <w:r w:rsidRPr="00DC3E78">
        <w:tab/>
        <w:t>(4)</w:t>
      </w:r>
      <w:r w:rsidRPr="00DC3E78">
        <w:tab/>
        <w:t>Unless the Court otherwise orders, if a respondent to a cross</w:t>
      </w:r>
      <w:r w:rsidR="00DC3E78">
        <w:noBreakHyphen/>
      </w:r>
      <w:r w:rsidRPr="00DC3E78">
        <w:t>claim is in default:</w:t>
      </w:r>
    </w:p>
    <w:p w:rsidR="00E618C9" w:rsidRPr="00DC3E78" w:rsidRDefault="00E618C9" w:rsidP="00E618C9">
      <w:pPr>
        <w:pStyle w:val="paragraph"/>
      </w:pPr>
      <w:r w:rsidRPr="00DC3E78">
        <w:tab/>
        <w:t>(a)</w:t>
      </w:r>
      <w:r w:rsidRPr="00DC3E78">
        <w:tab/>
        <w:t>a judgment or decision on any claim, question or issue in the proceeding</w:t>
      </w:r>
      <w:r w:rsidR="001B4F6A" w:rsidRPr="00DC3E78">
        <w:t xml:space="preserve"> on the originating process; or</w:t>
      </w:r>
    </w:p>
    <w:p w:rsidR="00E618C9" w:rsidRPr="00DC3E78" w:rsidRDefault="00E618C9" w:rsidP="00E618C9">
      <w:pPr>
        <w:pStyle w:val="paragraph"/>
      </w:pPr>
      <w:r w:rsidRPr="00DC3E78">
        <w:tab/>
        <w:t>(b)</w:t>
      </w:r>
      <w:r w:rsidRPr="00DC3E78">
        <w:tab/>
        <w:t>any other cross</w:t>
      </w:r>
      <w:r w:rsidR="00DC3E78">
        <w:noBreakHyphen/>
      </w:r>
      <w:r w:rsidRPr="00DC3E78">
        <w:t>claim in the proceeding;</w:t>
      </w:r>
    </w:p>
    <w:p w:rsidR="00E618C9" w:rsidRPr="00DC3E78" w:rsidRDefault="00E618C9" w:rsidP="00E07CA4">
      <w:pPr>
        <w:pStyle w:val="subsection2"/>
      </w:pPr>
      <w:r w:rsidRPr="00DC3E78">
        <w:t>is binding as between the cross</w:t>
      </w:r>
      <w:r w:rsidR="00DC3E78">
        <w:noBreakHyphen/>
      </w:r>
      <w:r w:rsidRPr="00DC3E78">
        <w:t>claimant and the respondent to the cross</w:t>
      </w:r>
      <w:r w:rsidR="00DC3E78">
        <w:noBreakHyphen/>
      </w:r>
      <w:r w:rsidRPr="00DC3E78">
        <w:t>claim, to the extent that the judgment or decision is relevant to any claim, question or issue in the proceeding on the cross</w:t>
      </w:r>
      <w:r w:rsidR="00DC3E78">
        <w:noBreakHyphen/>
      </w:r>
      <w:r w:rsidRPr="00DC3E78">
        <w:t>claim.</w:t>
      </w:r>
    </w:p>
    <w:p w:rsidR="00E618C9" w:rsidRPr="00DC3E78" w:rsidRDefault="00E618C9" w:rsidP="00E618C9">
      <w:pPr>
        <w:pStyle w:val="subsection"/>
      </w:pPr>
      <w:r w:rsidRPr="00DC3E78">
        <w:tab/>
        <w:t>(5)</w:t>
      </w:r>
      <w:r w:rsidRPr="00DC3E78">
        <w:tab/>
        <w:t>In subrule (4):</w:t>
      </w:r>
    </w:p>
    <w:p w:rsidR="00E618C9" w:rsidRPr="00DC3E78" w:rsidRDefault="00E618C9" w:rsidP="00E618C9">
      <w:pPr>
        <w:pStyle w:val="Definition"/>
      </w:pPr>
      <w:r w:rsidRPr="00DC3E78">
        <w:rPr>
          <w:b/>
          <w:i/>
        </w:rPr>
        <w:t>decision</w:t>
      </w:r>
      <w:r w:rsidRPr="00DC3E78">
        <w:t xml:space="preserve"> includes a decision by consent.</w:t>
      </w:r>
    </w:p>
    <w:p w:rsidR="00E618C9" w:rsidRPr="00DC3E78" w:rsidRDefault="00E618C9" w:rsidP="00E618C9">
      <w:pPr>
        <w:pStyle w:val="Definition"/>
      </w:pPr>
      <w:r w:rsidRPr="00DC3E78">
        <w:rPr>
          <w:b/>
          <w:i/>
        </w:rPr>
        <w:t>judgment</w:t>
      </w:r>
      <w:r w:rsidRPr="00DC3E78">
        <w:t xml:space="preserve"> includes a judgment by default or by consent.</w:t>
      </w:r>
    </w:p>
    <w:p w:rsidR="00E618C9" w:rsidRPr="00DC3E78" w:rsidRDefault="00E618C9" w:rsidP="00E618C9">
      <w:pPr>
        <w:pStyle w:val="subsection"/>
      </w:pPr>
      <w:r w:rsidRPr="00DC3E78">
        <w:tab/>
        <w:t>(6)</w:t>
      </w:r>
      <w:r w:rsidRPr="00DC3E78">
        <w:tab/>
        <w:t>The Court may make an order of the kind mentioned in subrule (1), (2) or (4), or any other order, or may give any directions, and specify any consequences for non</w:t>
      </w:r>
      <w:r w:rsidR="00DC3E78">
        <w:noBreakHyphen/>
      </w:r>
      <w:r w:rsidRPr="00DC3E78">
        <w:t>compliance with the order, that the Court thinks just.</w:t>
      </w:r>
    </w:p>
    <w:p w:rsidR="00E618C9" w:rsidRPr="00DC3E78" w:rsidRDefault="00E618C9" w:rsidP="00E618C9">
      <w:pPr>
        <w:pStyle w:val="ActHead5"/>
      </w:pPr>
      <w:bookmarkStart w:id="137" w:name="_Toc521919241"/>
      <w:r w:rsidRPr="00DC3E78">
        <w:rPr>
          <w:rStyle w:val="CharSectno"/>
        </w:rPr>
        <w:t>13.03C</w:t>
      </w:r>
      <w:r w:rsidRPr="00DC3E78">
        <w:t xml:space="preserve">  Default of appearance of a party</w:t>
      </w:r>
      <w:bookmarkEnd w:id="137"/>
    </w:p>
    <w:p w:rsidR="00E618C9" w:rsidRPr="00DC3E78" w:rsidRDefault="00E618C9" w:rsidP="00E618C9">
      <w:pPr>
        <w:pStyle w:val="subsection"/>
      </w:pPr>
      <w:r w:rsidRPr="00DC3E78">
        <w:tab/>
        <w:t>(1)</w:t>
      </w:r>
      <w:r w:rsidRPr="00DC3E78">
        <w:tab/>
        <w:t>If a party to a proceeding is absent from a hearing (including a first court date), the Court or a Registrar may do 1 or more of the following:</w:t>
      </w:r>
    </w:p>
    <w:p w:rsidR="00E618C9" w:rsidRPr="00DC3E78" w:rsidRDefault="00E618C9" w:rsidP="00E618C9">
      <w:pPr>
        <w:pStyle w:val="paragraph"/>
      </w:pPr>
      <w:r w:rsidRPr="00DC3E78">
        <w:tab/>
        <w:t>(a)</w:t>
      </w:r>
      <w:r w:rsidRPr="00DC3E78">
        <w:tab/>
        <w:t>adjourn the hearing to a specific date or generally;</w:t>
      </w:r>
    </w:p>
    <w:p w:rsidR="00E618C9" w:rsidRPr="00DC3E78" w:rsidRDefault="00E618C9" w:rsidP="00E618C9">
      <w:pPr>
        <w:pStyle w:val="paragraph"/>
      </w:pPr>
      <w:r w:rsidRPr="00DC3E78">
        <w:lastRenderedPageBreak/>
        <w:tab/>
        <w:t>(b)</w:t>
      </w:r>
      <w:r w:rsidRPr="00DC3E78">
        <w:tab/>
        <w:t>order that there is not to be any hearing, unless:</w:t>
      </w:r>
    </w:p>
    <w:p w:rsidR="00E618C9" w:rsidRPr="00DC3E78" w:rsidRDefault="00E618C9" w:rsidP="00E618C9">
      <w:pPr>
        <w:pStyle w:val="paragraphsub"/>
      </w:pPr>
      <w:r w:rsidRPr="00DC3E78">
        <w:tab/>
        <w:t>(i)</w:t>
      </w:r>
      <w:r w:rsidRPr="00DC3E78">
        <w:tab/>
        <w:t>the proceeding is again set down for hearing; or</w:t>
      </w:r>
    </w:p>
    <w:p w:rsidR="00E618C9" w:rsidRPr="00DC3E78" w:rsidRDefault="00E618C9" w:rsidP="00E618C9">
      <w:pPr>
        <w:pStyle w:val="paragraphsub"/>
      </w:pPr>
      <w:r w:rsidRPr="00DC3E78">
        <w:tab/>
        <w:t>(ii)</w:t>
      </w:r>
      <w:r w:rsidRPr="00DC3E78">
        <w:tab/>
        <w:t>any other steps that the Court or the Registrar directs are taken;</w:t>
      </w:r>
    </w:p>
    <w:p w:rsidR="00E618C9" w:rsidRPr="00DC3E78" w:rsidRDefault="00E618C9" w:rsidP="00E618C9">
      <w:pPr>
        <w:pStyle w:val="paragraph"/>
      </w:pPr>
      <w:r w:rsidRPr="00DC3E78">
        <w:tab/>
        <w:t>(c)</w:t>
      </w:r>
      <w:r w:rsidRPr="00DC3E78">
        <w:tab/>
        <w:t>if the absent party is an applicant—dismiss the application;</w:t>
      </w:r>
    </w:p>
    <w:p w:rsidR="00E618C9" w:rsidRPr="00DC3E78" w:rsidRDefault="00E618C9" w:rsidP="00E618C9">
      <w:pPr>
        <w:pStyle w:val="paragraph"/>
      </w:pPr>
      <w:r w:rsidRPr="00DC3E78">
        <w:tab/>
        <w:t>(d)</w:t>
      </w:r>
      <w:r w:rsidRPr="00DC3E78">
        <w:tab/>
        <w:t>if the absent party is a party who has made an interlocutory application or a cross</w:t>
      </w:r>
      <w:r w:rsidR="00DC3E78">
        <w:noBreakHyphen/>
      </w:r>
      <w:r w:rsidRPr="00DC3E78">
        <w:t>claim—dismiss the interlocutory application or cross</w:t>
      </w:r>
      <w:r w:rsidR="00DC3E78">
        <w:noBreakHyphen/>
      </w:r>
      <w:r w:rsidRPr="00DC3E78">
        <w:t>claim;</w:t>
      </w:r>
    </w:p>
    <w:p w:rsidR="00E618C9" w:rsidRPr="00DC3E78" w:rsidRDefault="00E618C9" w:rsidP="00E618C9">
      <w:pPr>
        <w:pStyle w:val="paragraph"/>
      </w:pPr>
      <w:r w:rsidRPr="00DC3E78">
        <w:tab/>
        <w:t>(e)</w:t>
      </w:r>
      <w:r w:rsidRPr="00DC3E78">
        <w:tab/>
        <w:t>proceed with the hearing generally or in relation to any claim for relief in the proceeding.</w:t>
      </w:r>
    </w:p>
    <w:p w:rsidR="00E618C9" w:rsidRPr="00DC3E78" w:rsidRDefault="00E618C9" w:rsidP="00E618C9">
      <w:pPr>
        <w:pStyle w:val="subsection"/>
      </w:pPr>
      <w:r w:rsidRPr="00DC3E78">
        <w:tab/>
        <w:t>(2)</w:t>
      </w:r>
      <w:r w:rsidRPr="00DC3E78">
        <w:tab/>
        <w:t>If a party to a proceeding is absent from a hearing, the Court or a Registrar may also make an order of the kind mentioned in subrule 13.03B(1), (2) or (4), or any other order, or may give any directions, and specify any consequences for non</w:t>
      </w:r>
      <w:r w:rsidR="00DC3E78">
        <w:noBreakHyphen/>
      </w:r>
      <w:r w:rsidRPr="00DC3E78">
        <w:t>compliance with the order, that the Court or the Registrar thinks just.</w:t>
      </w:r>
    </w:p>
    <w:p w:rsidR="00E618C9" w:rsidRPr="00DC3E78" w:rsidRDefault="00E618C9" w:rsidP="00E618C9">
      <w:pPr>
        <w:pStyle w:val="ActHead5"/>
      </w:pPr>
      <w:bookmarkStart w:id="138" w:name="_Toc521919242"/>
      <w:r w:rsidRPr="00DC3E78">
        <w:rPr>
          <w:rStyle w:val="CharSectno"/>
        </w:rPr>
        <w:t>13.03D</w:t>
      </w:r>
      <w:r w:rsidRPr="00DC3E78">
        <w:t xml:space="preserve">  Court’s powers in relation to contempt etc not affected</w:t>
      </w:r>
      <w:bookmarkEnd w:id="138"/>
    </w:p>
    <w:p w:rsidR="00E618C9" w:rsidRPr="00DC3E78" w:rsidRDefault="00E618C9" w:rsidP="00E618C9">
      <w:pPr>
        <w:pStyle w:val="subsection"/>
      </w:pPr>
      <w:r w:rsidRPr="00DC3E78">
        <w:tab/>
      </w:r>
      <w:r w:rsidRPr="00DC3E78">
        <w:tab/>
        <w:t>Nothing in rule</w:t>
      </w:r>
      <w:r w:rsidR="00DC3E78">
        <w:t> </w:t>
      </w:r>
      <w:r w:rsidRPr="00DC3E78">
        <w:t>13.03A, 13.03B or 13.03C is intended to limit the Court’s powers in relation to contempt or sanctions for failure to comply with an order.</w:t>
      </w:r>
    </w:p>
    <w:p w:rsidR="00E618C9" w:rsidRPr="00DC3E78" w:rsidRDefault="00E618C9" w:rsidP="00E618C9">
      <w:pPr>
        <w:pStyle w:val="ActHead3"/>
        <w:pageBreakBefore/>
      </w:pPr>
      <w:bookmarkStart w:id="139" w:name="_Toc521919243"/>
      <w:r w:rsidRPr="00DC3E78">
        <w:rPr>
          <w:rStyle w:val="CharDivNo"/>
        </w:rPr>
        <w:lastRenderedPageBreak/>
        <w:t>Division</w:t>
      </w:r>
      <w:r w:rsidR="00DC3E78" w:rsidRPr="00DC3E78">
        <w:rPr>
          <w:rStyle w:val="CharDivNo"/>
        </w:rPr>
        <w:t> </w:t>
      </w:r>
      <w:r w:rsidRPr="00DC3E78">
        <w:rPr>
          <w:rStyle w:val="CharDivNo"/>
        </w:rPr>
        <w:t>13.2</w:t>
      </w:r>
      <w:r w:rsidRPr="00DC3E78">
        <w:t>—</w:t>
      </w:r>
      <w:r w:rsidRPr="00DC3E78">
        <w:rPr>
          <w:rStyle w:val="CharDivText"/>
        </w:rPr>
        <w:t>Consent orders</w:t>
      </w:r>
      <w:bookmarkEnd w:id="139"/>
    </w:p>
    <w:p w:rsidR="00E618C9" w:rsidRPr="00DC3E78" w:rsidRDefault="00E618C9" w:rsidP="00E618C9">
      <w:pPr>
        <w:pStyle w:val="ActHead5"/>
      </w:pPr>
      <w:bookmarkStart w:id="140" w:name="_Toc521919244"/>
      <w:r w:rsidRPr="00DC3E78">
        <w:rPr>
          <w:rStyle w:val="CharSectno"/>
        </w:rPr>
        <w:t>13.04</w:t>
      </w:r>
      <w:r w:rsidRPr="00DC3E78">
        <w:t xml:space="preserve">  Application for order by consent</w:t>
      </w:r>
      <w:bookmarkEnd w:id="140"/>
    </w:p>
    <w:p w:rsidR="00E618C9" w:rsidRPr="00DC3E78" w:rsidRDefault="00E618C9" w:rsidP="00E618C9">
      <w:pPr>
        <w:pStyle w:val="subsection"/>
      </w:pPr>
      <w:r w:rsidRPr="00DC3E78">
        <w:tab/>
        <w:t>(1)</w:t>
      </w:r>
      <w:r w:rsidRPr="00DC3E78">
        <w:tab/>
        <w:t>The parties to a proceeding may apply for an order in terms of an agreement reached about a matter in dispute in the proceeding by filing a draft consent order signed by each party.</w:t>
      </w:r>
    </w:p>
    <w:p w:rsidR="00E618C9" w:rsidRPr="00DC3E78" w:rsidRDefault="00E618C9" w:rsidP="00E618C9">
      <w:pPr>
        <w:pStyle w:val="subsection"/>
      </w:pPr>
      <w:r w:rsidRPr="00DC3E78">
        <w:tab/>
        <w:t>(2)</w:t>
      </w:r>
      <w:r w:rsidRPr="00DC3E78">
        <w:tab/>
        <w:t>The draft consent order must state that it is made by consent.</w:t>
      </w:r>
    </w:p>
    <w:p w:rsidR="00E618C9" w:rsidRPr="00DC3E78" w:rsidRDefault="00E618C9" w:rsidP="00E618C9">
      <w:pPr>
        <w:pStyle w:val="subsection"/>
      </w:pPr>
      <w:r w:rsidRPr="00DC3E78">
        <w:tab/>
        <w:t>(3)</w:t>
      </w:r>
      <w:r w:rsidRPr="00DC3E78">
        <w:tab/>
        <w:t>The Court may make such orders as the Court considers appropriate in the circumstances.</w:t>
      </w:r>
    </w:p>
    <w:p w:rsidR="00E618C9" w:rsidRPr="00DC3E78" w:rsidRDefault="00E618C9" w:rsidP="00E618C9">
      <w:pPr>
        <w:pStyle w:val="subsection"/>
      </w:pPr>
      <w:r w:rsidRPr="00DC3E78">
        <w:tab/>
        <w:t>(4)</w:t>
      </w:r>
      <w:r w:rsidRPr="00DC3E78">
        <w:tab/>
        <w:t>If a Registrar has power to make the order, the Registrar may, unless the Registrar considers that the matter should be brought before the Court, make an order in accordance with the terms of the draft consent order.</w:t>
      </w:r>
    </w:p>
    <w:p w:rsidR="00E618C9" w:rsidRPr="00DC3E78" w:rsidRDefault="00E618C9" w:rsidP="00E618C9">
      <w:pPr>
        <w:pStyle w:val="ActHead5"/>
      </w:pPr>
      <w:bookmarkStart w:id="141" w:name="_Toc521919245"/>
      <w:r w:rsidRPr="00DC3E78">
        <w:rPr>
          <w:rStyle w:val="CharSectno"/>
        </w:rPr>
        <w:t>13.04A</w:t>
      </w:r>
      <w:r w:rsidRPr="00DC3E78">
        <w:t xml:space="preserve">  Consent parenting orders and allegations of abuse, family violence or other risk factors</w:t>
      </w:r>
      <w:bookmarkEnd w:id="141"/>
    </w:p>
    <w:p w:rsidR="00E618C9" w:rsidRPr="00DC3E78" w:rsidRDefault="00E618C9" w:rsidP="00E618C9">
      <w:pPr>
        <w:pStyle w:val="subsection"/>
      </w:pPr>
      <w:r w:rsidRPr="00DC3E78">
        <w:tab/>
        <w:t>(1)</w:t>
      </w:r>
      <w:r w:rsidRPr="00DC3E78">
        <w:tab/>
        <w:t>This rule applies if an application is made to the Court for a parenting order by consent in relation to a family law proceeding.</w:t>
      </w:r>
    </w:p>
    <w:p w:rsidR="00E618C9" w:rsidRPr="00DC3E78" w:rsidRDefault="00E618C9" w:rsidP="00E618C9">
      <w:pPr>
        <w:pStyle w:val="subsection"/>
      </w:pPr>
      <w:r w:rsidRPr="00DC3E78">
        <w:tab/>
        <w:t>(2)</w:t>
      </w:r>
      <w:r w:rsidRPr="00DC3E78">
        <w:tab/>
        <w:t>The parties must advise the Court whether or not any of the following allegations have been made in the proceeding:</w:t>
      </w:r>
    </w:p>
    <w:p w:rsidR="00E618C9" w:rsidRPr="00DC3E78" w:rsidRDefault="00E618C9" w:rsidP="00E618C9">
      <w:pPr>
        <w:pStyle w:val="paragraph"/>
      </w:pPr>
      <w:r w:rsidRPr="00DC3E78">
        <w:tab/>
        <w:t>(a)</w:t>
      </w:r>
      <w:r w:rsidRPr="00DC3E78">
        <w:tab/>
        <w:t>allegations of child abuse or neglect, or a risk of child abuse or neglect;</w:t>
      </w:r>
    </w:p>
    <w:p w:rsidR="00E618C9" w:rsidRPr="00DC3E78" w:rsidRDefault="00E618C9" w:rsidP="00E618C9">
      <w:pPr>
        <w:pStyle w:val="paragraph"/>
      </w:pPr>
      <w:r w:rsidRPr="00DC3E78">
        <w:tab/>
        <w:t>(b)</w:t>
      </w:r>
      <w:r w:rsidRPr="00DC3E78">
        <w:tab/>
        <w:t>allegations of family violence, or a risk of family violence;</w:t>
      </w:r>
    </w:p>
    <w:p w:rsidR="00E618C9" w:rsidRPr="00DC3E78" w:rsidRDefault="00E618C9" w:rsidP="00E618C9">
      <w:pPr>
        <w:pStyle w:val="paragraph"/>
      </w:pPr>
      <w:r w:rsidRPr="00DC3E78">
        <w:tab/>
        <w:t>(c)</w:t>
      </w:r>
      <w:r w:rsidRPr="00DC3E78">
        <w:tab/>
        <w:t>allegations of mental ill</w:t>
      </w:r>
      <w:r w:rsidR="00DC3E78">
        <w:noBreakHyphen/>
      </w:r>
      <w:r w:rsidRPr="00DC3E78">
        <w:t>health that is alleged to adversely impact on parenting capacity;</w:t>
      </w:r>
    </w:p>
    <w:p w:rsidR="00E618C9" w:rsidRPr="00DC3E78" w:rsidRDefault="00E618C9" w:rsidP="00E618C9">
      <w:pPr>
        <w:pStyle w:val="paragraph"/>
      </w:pPr>
      <w:r w:rsidRPr="00DC3E78">
        <w:tab/>
        <w:t>(d)</w:t>
      </w:r>
      <w:r w:rsidRPr="00DC3E78">
        <w:tab/>
        <w:t>allegations of drug or alcohol abuse;</w:t>
      </w:r>
    </w:p>
    <w:p w:rsidR="00E618C9" w:rsidRPr="00DC3E78" w:rsidRDefault="00E618C9" w:rsidP="00E618C9">
      <w:pPr>
        <w:pStyle w:val="paragraph"/>
      </w:pPr>
      <w:r w:rsidRPr="00DC3E78">
        <w:tab/>
        <w:t>(e)</w:t>
      </w:r>
      <w:r w:rsidRPr="00DC3E78">
        <w:tab/>
        <w:t>allegations of serious parental incapacity;</w:t>
      </w:r>
    </w:p>
    <w:p w:rsidR="00E618C9" w:rsidRPr="00DC3E78" w:rsidRDefault="00E618C9" w:rsidP="00E618C9">
      <w:pPr>
        <w:pStyle w:val="paragraph"/>
      </w:pPr>
      <w:r w:rsidRPr="00DC3E78">
        <w:tab/>
        <w:t>(f)</w:t>
      </w:r>
      <w:r w:rsidRPr="00DC3E78">
        <w:tab/>
        <w:t>any other allegation involving a risk to the child.</w:t>
      </w:r>
    </w:p>
    <w:p w:rsidR="00E618C9" w:rsidRPr="00DC3E78" w:rsidRDefault="00E618C9" w:rsidP="00E618C9">
      <w:pPr>
        <w:pStyle w:val="subsection"/>
      </w:pPr>
      <w:r w:rsidRPr="00DC3E78">
        <w:tab/>
        <w:t>(2A)</w:t>
      </w:r>
      <w:r w:rsidRPr="00DC3E78">
        <w:tab/>
        <w:t>Each party must also advise the Court, apart from any allegations made during the proceedings:</w:t>
      </w:r>
    </w:p>
    <w:p w:rsidR="00E618C9" w:rsidRPr="00DC3E78" w:rsidRDefault="00E618C9" w:rsidP="00E618C9">
      <w:pPr>
        <w:pStyle w:val="paragraph"/>
      </w:pPr>
      <w:r w:rsidRPr="00DC3E78">
        <w:tab/>
        <w:t>(a)</w:t>
      </w:r>
      <w:r w:rsidRPr="00DC3E78">
        <w:tab/>
        <w:t>whether the party considers that the child concerned has been, or is at risk of being, subjected or exposed to abuse, neglect or family violence; and</w:t>
      </w:r>
    </w:p>
    <w:p w:rsidR="00E618C9" w:rsidRPr="00DC3E78" w:rsidRDefault="00E618C9" w:rsidP="00E618C9">
      <w:pPr>
        <w:pStyle w:val="paragraph"/>
      </w:pPr>
      <w:r w:rsidRPr="00DC3E78">
        <w:tab/>
        <w:t>(b)</w:t>
      </w:r>
      <w:r w:rsidRPr="00DC3E78">
        <w:tab/>
        <w:t>whether the party considers that he or she, or another party to the proceedings, has been, or is at risk of being, subjected to family violence.</w:t>
      </w:r>
    </w:p>
    <w:p w:rsidR="00E618C9" w:rsidRPr="00DC3E78" w:rsidRDefault="00E618C9" w:rsidP="00E618C9">
      <w:pPr>
        <w:pStyle w:val="subsection"/>
      </w:pPr>
      <w:r w:rsidRPr="00DC3E78">
        <w:tab/>
        <w:t>(3)</w:t>
      </w:r>
      <w:r w:rsidRPr="00DC3E78">
        <w:tab/>
        <w:t>If an allegation mentioned in subrule (2) has been made, or a party advises the Court of any concerns mentioned in subrule (2A), the parties must explain to the Court how the parenting order attempts to deal with the allegation.</w:t>
      </w:r>
    </w:p>
    <w:p w:rsidR="00E618C9" w:rsidRPr="00DC3E78" w:rsidRDefault="00E618C9" w:rsidP="00E618C9">
      <w:pPr>
        <w:pStyle w:val="subsection"/>
      </w:pPr>
      <w:r w:rsidRPr="00DC3E78">
        <w:tab/>
        <w:t>(4)</w:t>
      </w:r>
      <w:r w:rsidRPr="00DC3E78">
        <w:tab/>
        <w:t>If the application for the parenting order will be considered in chambers, the parties must attach to the draft parenting order the approved form signed by each party or their legal representative.</w:t>
      </w:r>
    </w:p>
    <w:p w:rsidR="00E618C9" w:rsidRPr="00DC3E78" w:rsidRDefault="00E618C9" w:rsidP="00E618C9">
      <w:pPr>
        <w:pStyle w:val="ActHead5"/>
      </w:pPr>
      <w:bookmarkStart w:id="142" w:name="_Toc521919246"/>
      <w:r w:rsidRPr="00DC3E78">
        <w:rPr>
          <w:rStyle w:val="CharSectno"/>
        </w:rPr>
        <w:lastRenderedPageBreak/>
        <w:t>13.05</w:t>
      </w:r>
      <w:r w:rsidRPr="00DC3E78">
        <w:t xml:space="preserve">  Additional information</w:t>
      </w:r>
      <w:bookmarkEnd w:id="142"/>
    </w:p>
    <w:p w:rsidR="00E618C9" w:rsidRPr="00DC3E78" w:rsidRDefault="00E618C9" w:rsidP="00E618C9">
      <w:pPr>
        <w:pStyle w:val="subsection"/>
      </w:pPr>
      <w:r w:rsidRPr="00DC3E78">
        <w:tab/>
      </w:r>
      <w:r w:rsidRPr="00DC3E78">
        <w:tab/>
        <w:t>At any time before making a consent order, the Court or a Registrar may require a party to provide additional information.</w:t>
      </w:r>
    </w:p>
    <w:p w:rsidR="00E618C9" w:rsidRPr="00DC3E78" w:rsidRDefault="00E618C9" w:rsidP="00E618C9">
      <w:pPr>
        <w:pStyle w:val="ActHead3"/>
        <w:pageBreakBefore/>
      </w:pPr>
      <w:bookmarkStart w:id="143" w:name="_Toc521919247"/>
      <w:r w:rsidRPr="00DC3E78">
        <w:rPr>
          <w:rStyle w:val="CharDivNo"/>
        </w:rPr>
        <w:lastRenderedPageBreak/>
        <w:t>Division</w:t>
      </w:r>
      <w:r w:rsidR="00DC3E78" w:rsidRPr="00DC3E78">
        <w:rPr>
          <w:rStyle w:val="CharDivNo"/>
        </w:rPr>
        <w:t> </w:t>
      </w:r>
      <w:r w:rsidRPr="00DC3E78">
        <w:rPr>
          <w:rStyle w:val="CharDivNo"/>
        </w:rPr>
        <w:t>13.3</w:t>
      </w:r>
      <w:r w:rsidRPr="00DC3E78">
        <w:t>—</w:t>
      </w:r>
      <w:r w:rsidRPr="00DC3E78">
        <w:rPr>
          <w:rStyle w:val="CharDivText"/>
        </w:rPr>
        <w:t>Summary disposal and stay</w:t>
      </w:r>
      <w:bookmarkEnd w:id="143"/>
    </w:p>
    <w:p w:rsidR="00E618C9" w:rsidRPr="00DC3E78" w:rsidRDefault="00E618C9" w:rsidP="00E618C9">
      <w:pPr>
        <w:pStyle w:val="ActHead5"/>
      </w:pPr>
      <w:bookmarkStart w:id="144" w:name="_Toc521919248"/>
      <w:r w:rsidRPr="00DC3E78">
        <w:rPr>
          <w:rStyle w:val="CharSectno"/>
        </w:rPr>
        <w:t>13.07</w:t>
      </w:r>
      <w:r w:rsidRPr="00DC3E78">
        <w:t xml:space="preserve">  Disposal by summary judgment</w:t>
      </w:r>
      <w:bookmarkEnd w:id="144"/>
    </w:p>
    <w:p w:rsidR="00E618C9" w:rsidRPr="00DC3E78" w:rsidRDefault="00E618C9" w:rsidP="00E618C9">
      <w:pPr>
        <w:pStyle w:val="subsection"/>
      </w:pPr>
      <w:r w:rsidRPr="00DC3E78">
        <w:tab/>
        <w:t>(1)</w:t>
      </w:r>
      <w:r w:rsidRPr="00DC3E78">
        <w:tab/>
        <w:t>This rule applies if, in a proceeding:</w:t>
      </w:r>
    </w:p>
    <w:p w:rsidR="00E618C9" w:rsidRPr="00DC3E78" w:rsidRDefault="00E618C9" w:rsidP="00E618C9">
      <w:pPr>
        <w:pStyle w:val="paragraph"/>
      </w:pPr>
      <w:r w:rsidRPr="00DC3E78">
        <w:tab/>
        <w:t>(a)</w:t>
      </w:r>
      <w:r w:rsidRPr="00DC3E78">
        <w:tab/>
        <w:t>in relation to the whole or part of a party’s claim there is evidence of the facts on which the claim or part is based; and</w:t>
      </w:r>
    </w:p>
    <w:p w:rsidR="00E618C9" w:rsidRPr="00DC3E78" w:rsidRDefault="00E618C9" w:rsidP="00E618C9">
      <w:pPr>
        <w:pStyle w:val="paragraph"/>
      </w:pPr>
      <w:r w:rsidRPr="00DC3E78">
        <w:tab/>
        <w:t>(b)</w:t>
      </w:r>
      <w:r w:rsidRPr="00DC3E78">
        <w:tab/>
        <w:t>either:</w:t>
      </w:r>
    </w:p>
    <w:p w:rsidR="00E618C9" w:rsidRPr="00DC3E78" w:rsidRDefault="00E618C9" w:rsidP="00E618C9">
      <w:pPr>
        <w:pStyle w:val="paragraphsub"/>
      </w:pPr>
      <w:r w:rsidRPr="00DC3E78">
        <w:tab/>
        <w:t>(i)</w:t>
      </w:r>
      <w:r w:rsidRPr="00DC3E78">
        <w:tab/>
        <w:t>there is evidence given by a party or by some responsible person that the opposing party has no answer to the claim or part; or</w:t>
      </w:r>
    </w:p>
    <w:p w:rsidR="00E618C9" w:rsidRPr="00DC3E78" w:rsidRDefault="00E618C9" w:rsidP="00E618C9">
      <w:pPr>
        <w:pStyle w:val="paragraphsub"/>
      </w:pPr>
      <w:r w:rsidRPr="00DC3E78">
        <w:tab/>
        <w:t>(ii)</w:t>
      </w:r>
      <w:r w:rsidRPr="00DC3E78">
        <w:tab/>
        <w:t>the Court is satisfied that the opposing party has no reasonable prospect of successfully defending the claim or part.</w:t>
      </w:r>
    </w:p>
    <w:p w:rsidR="00E618C9" w:rsidRPr="00DC3E78" w:rsidRDefault="00E618C9" w:rsidP="00E618C9">
      <w:pPr>
        <w:pStyle w:val="subsection"/>
      </w:pPr>
      <w:r w:rsidRPr="00DC3E78">
        <w:tab/>
        <w:t>(2)</w:t>
      </w:r>
      <w:r w:rsidRPr="00DC3E78">
        <w:tab/>
        <w:t>The Court may give judgment on that claim or part and make any orders or directions that the Court considers appropriate.</w:t>
      </w:r>
    </w:p>
    <w:p w:rsidR="00E618C9" w:rsidRPr="00DC3E78" w:rsidRDefault="00E618C9" w:rsidP="00E618C9">
      <w:pPr>
        <w:pStyle w:val="subsection"/>
      </w:pPr>
      <w:r w:rsidRPr="00DC3E78">
        <w:tab/>
        <w:t>(3)</w:t>
      </w:r>
      <w:r w:rsidRPr="00DC3E78">
        <w:tab/>
        <w:t>If the Court gives judgment against a party who claims relief against the party obtaining the judgment, the Court may stay execution on, or other enforcement of, the judgment until determination of that claim.</w:t>
      </w:r>
    </w:p>
    <w:p w:rsidR="00E618C9" w:rsidRPr="00DC3E78" w:rsidRDefault="00E618C9" w:rsidP="00E618C9">
      <w:pPr>
        <w:pStyle w:val="ActHead5"/>
      </w:pPr>
      <w:bookmarkStart w:id="145" w:name="_Toc521919249"/>
      <w:r w:rsidRPr="00DC3E78">
        <w:rPr>
          <w:rStyle w:val="CharSectno"/>
        </w:rPr>
        <w:t>13.08</w:t>
      </w:r>
      <w:r w:rsidRPr="00DC3E78">
        <w:t xml:space="preserve">  Residue of proceeding</w:t>
      </w:r>
      <w:bookmarkEnd w:id="145"/>
    </w:p>
    <w:p w:rsidR="00E618C9" w:rsidRPr="00DC3E78" w:rsidRDefault="00E618C9" w:rsidP="00E618C9">
      <w:pPr>
        <w:pStyle w:val="subsection"/>
      </w:pPr>
      <w:r w:rsidRPr="00DC3E78">
        <w:tab/>
        <w:t>(1)</w:t>
      </w:r>
      <w:r w:rsidRPr="00DC3E78">
        <w:tab/>
        <w:t>This rule applies if in a proceeding:</w:t>
      </w:r>
    </w:p>
    <w:p w:rsidR="00E618C9" w:rsidRPr="00DC3E78" w:rsidRDefault="00E618C9" w:rsidP="00E618C9">
      <w:pPr>
        <w:pStyle w:val="paragraph"/>
      </w:pPr>
      <w:r w:rsidRPr="00DC3E78">
        <w:tab/>
        <w:t>(a)</w:t>
      </w:r>
      <w:r w:rsidRPr="00DC3E78">
        <w:tab/>
        <w:t>a party applies for judgment or an order for stay or dismissal under this Division; and</w:t>
      </w:r>
    </w:p>
    <w:p w:rsidR="00E618C9" w:rsidRPr="00DC3E78" w:rsidRDefault="00E618C9" w:rsidP="00E618C9">
      <w:pPr>
        <w:pStyle w:val="paragraph"/>
      </w:pPr>
      <w:r w:rsidRPr="00DC3E78">
        <w:tab/>
        <w:t>(b)</w:t>
      </w:r>
      <w:r w:rsidRPr="00DC3E78">
        <w:tab/>
        <w:t>the proceeding is not wholly disposed of by judgment or dismissal or is not wholly stayed.</w:t>
      </w:r>
    </w:p>
    <w:p w:rsidR="00E618C9" w:rsidRPr="00DC3E78" w:rsidRDefault="00E618C9" w:rsidP="00E618C9">
      <w:pPr>
        <w:pStyle w:val="subsection"/>
      </w:pPr>
      <w:r w:rsidRPr="00DC3E78">
        <w:tab/>
        <w:t>(2)</w:t>
      </w:r>
      <w:r w:rsidRPr="00DC3E78">
        <w:tab/>
        <w:t>The proceeding may be continued in relation to any claim or part of a claim not disposed of by judgment or dismissal and not stayed.</w:t>
      </w:r>
    </w:p>
    <w:p w:rsidR="00E618C9" w:rsidRPr="00DC3E78" w:rsidRDefault="00E618C9" w:rsidP="00E618C9">
      <w:pPr>
        <w:pStyle w:val="subsection"/>
      </w:pPr>
      <w:r w:rsidRPr="00DC3E78">
        <w:tab/>
        <w:t>(3)</w:t>
      </w:r>
      <w:r w:rsidRPr="00DC3E78">
        <w:tab/>
        <w:t>The Court may give directions for the further conduct of the proceeding.</w:t>
      </w:r>
    </w:p>
    <w:p w:rsidR="00E618C9" w:rsidRPr="00DC3E78" w:rsidRDefault="00E618C9" w:rsidP="00E618C9">
      <w:pPr>
        <w:pStyle w:val="ActHead5"/>
      </w:pPr>
      <w:bookmarkStart w:id="146" w:name="_Toc521919250"/>
      <w:r w:rsidRPr="00DC3E78">
        <w:rPr>
          <w:rStyle w:val="CharSectno"/>
        </w:rPr>
        <w:t>13.09</w:t>
      </w:r>
      <w:r w:rsidRPr="00DC3E78">
        <w:t xml:space="preserve">  Application</w:t>
      </w:r>
      <w:bookmarkEnd w:id="146"/>
    </w:p>
    <w:p w:rsidR="00E618C9" w:rsidRPr="00DC3E78" w:rsidRDefault="00E618C9" w:rsidP="00E618C9">
      <w:pPr>
        <w:pStyle w:val="subsection"/>
      </w:pPr>
      <w:r w:rsidRPr="00DC3E78">
        <w:tab/>
      </w:r>
      <w:r w:rsidRPr="00DC3E78">
        <w:tab/>
        <w:t>An application for judgment or for an order that a proceeding be stayed or dismissed must be made by filing an application in accordance with the approved form.</w:t>
      </w:r>
    </w:p>
    <w:p w:rsidR="00E618C9" w:rsidRPr="00DC3E78" w:rsidRDefault="00E618C9" w:rsidP="00E618C9">
      <w:pPr>
        <w:pStyle w:val="ActHead5"/>
      </w:pPr>
      <w:bookmarkStart w:id="147" w:name="_Toc521919251"/>
      <w:r w:rsidRPr="00DC3E78">
        <w:rPr>
          <w:rStyle w:val="CharSectno"/>
        </w:rPr>
        <w:t>13.10</w:t>
      </w:r>
      <w:r w:rsidRPr="00DC3E78">
        <w:t xml:space="preserve">  Disposal by summary dismissal</w:t>
      </w:r>
      <w:bookmarkEnd w:id="147"/>
    </w:p>
    <w:p w:rsidR="00E618C9" w:rsidRPr="00DC3E78" w:rsidRDefault="00E618C9" w:rsidP="00E618C9">
      <w:pPr>
        <w:pStyle w:val="subsection"/>
      </w:pPr>
      <w:r w:rsidRPr="00DC3E78">
        <w:tab/>
      </w:r>
      <w:r w:rsidRPr="00DC3E78">
        <w:tab/>
        <w:t>The Court or a Registrar may order that a proceeding be stayed, or dismissed generally or in relation to any claim for relief in the proceeding, if the Court or the Registrar is satisfied that:</w:t>
      </w:r>
    </w:p>
    <w:p w:rsidR="00E618C9" w:rsidRPr="00DC3E78" w:rsidRDefault="00E618C9" w:rsidP="00E618C9">
      <w:pPr>
        <w:pStyle w:val="paragraph"/>
      </w:pPr>
      <w:r w:rsidRPr="00DC3E78">
        <w:tab/>
        <w:t>(a)</w:t>
      </w:r>
      <w:r w:rsidRPr="00DC3E78">
        <w:tab/>
        <w:t>the party prosecuting the proceeding or claim for relief has no reasonable prospect of successfully prosecuting the proceeding or claim; or</w:t>
      </w:r>
    </w:p>
    <w:p w:rsidR="00E618C9" w:rsidRPr="00DC3E78" w:rsidRDefault="00E618C9" w:rsidP="00E618C9">
      <w:pPr>
        <w:pStyle w:val="paragraph"/>
      </w:pPr>
      <w:r w:rsidRPr="00DC3E78">
        <w:tab/>
        <w:t>(b)</w:t>
      </w:r>
      <w:r w:rsidRPr="00DC3E78">
        <w:tab/>
        <w:t>the proceeding or claim for relief is frivolous or vexatious; or</w:t>
      </w:r>
    </w:p>
    <w:p w:rsidR="00E618C9" w:rsidRPr="00DC3E78" w:rsidRDefault="00E618C9" w:rsidP="00E618C9">
      <w:pPr>
        <w:pStyle w:val="paragraph"/>
      </w:pPr>
      <w:r w:rsidRPr="00DC3E78">
        <w:tab/>
        <w:t>(c)</w:t>
      </w:r>
      <w:r w:rsidRPr="00DC3E78">
        <w:tab/>
        <w:t>the proceeding or claim for relief is an abuse of the process of the Court.</w:t>
      </w:r>
    </w:p>
    <w:p w:rsidR="00E618C9" w:rsidRPr="00DC3E78" w:rsidRDefault="00E618C9" w:rsidP="00E618C9">
      <w:pPr>
        <w:pStyle w:val="notetext"/>
      </w:pPr>
      <w:r w:rsidRPr="00DC3E78">
        <w:lastRenderedPageBreak/>
        <w:t>Note:</w:t>
      </w:r>
      <w:r w:rsidRPr="00DC3E78">
        <w:tab/>
        <w:t>For additional powers of the Court in relation to family law proceedings that are frivolous or vexatious, see sections</w:t>
      </w:r>
      <w:r w:rsidR="00DC3E78">
        <w:t> </w:t>
      </w:r>
      <w:r w:rsidRPr="00DC3E78">
        <w:t>102QB and 118 of the Family Law Act.</w:t>
      </w:r>
    </w:p>
    <w:p w:rsidR="00E618C9" w:rsidRPr="00DC3E78" w:rsidRDefault="00E618C9" w:rsidP="00E618C9">
      <w:pPr>
        <w:pStyle w:val="ActHead5"/>
      </w:pPr>
      <w:bookmarkStart w:id="148" w:name="_Toc521919252"/>
      <w:r w:rsidRPr="00DC3E78">
        <w:rPr>
          <w:rStyle w:val="CharSectno"/>
        </w:rPr>
        <w:t>13.11</w:t>
      </w:r>
      <w:r w:rsidRPr="00DC3E78">
        <w:t xml:space="preserve">  Certificate of vexatious proceedings order</w:t>
      </w:r>
      <w:bookmarkEnd w:id="148"/>
    </w:p>
    <w:p w:rsidR="00E618C9" w:rsidRPr="00DC3E78" w:rsidRDefault="00E618C9" w:rsidP="00E618C9">
      <w:pPr>
        <w:pStyle w:val="subsection"/>
      </w:pPr>
      <w:r w:rsidRPr="00DC3E78">
        <w:tab/>
        <w:t>(1)</w:t>
      </w:r>
      <w:r w:rsidRPr="00DC3E78">
        <w:tab/>
        <w:t>A person who wants the Chief Executive Officer of the Court to issue a certificate under section</w:t>
      </w:r>
      <w:r w:rsidR="00DC3E78">
        <w:t> </w:t>
      </w:r>
      <w:r w:rsidRPr="00DC3E78">
        <w:t>88R of the Act, or section</w:t>
      </w:r>
      <w:r w:rsidR="00DC3E78">
        <w:t> </w:t>
      </w:r>
      <w:r w:rsidRPr="00DC3E78">
        <w:t>102QC of the Family Law Act, must make the request in writing and include in the request:</w:t>
      </w:r>
    </w:p>
    <w:p w:rsidR="00E618C9" w:rsidRPr="00DC3E78" w:rsidRDefault="00E618C9" w:rsidP="00E618C9">
      <w:pPr>
        <w:pStyle w:val="paragraph"/>
      </w:pPr>
      <w:r w:rsidRPr="00DC3E78">
        <w:tab/>
        <w:t>(a)</w:t>
      </w:r>
      <w:r w:rsidRPr="00DC3E78">
        <w:tab/>
        <w:t>the applicant’s name and address; and</w:t>
      </w:r>
    </w:p>
    <w:p w:rsidR="00E618C9" w:rsidRPr="00DC3E78" w:rsidRDefault="00E618C9" w:rsidP="00E618C9">
      <w:pPr>
        <w:pStyle w:val="paragraph"/>
      </w:pPr>
      <w:r w:rsidRPr="00DC3E78">
        <w:tab/>
        <w:t>(b)</w:t>
      </w:r>
      <w:r w:rsidRPr="00DC3E78">
        <w:tab/>
        <w:t>the person’s interest in making the request.</w:t>
      </w:r>
    </w:p>
    <w:p w:rsidR="00E618C9" w:rsidRPr="00DC3E78" w:rsidRDefault="00E618C9" w:rsidP="00E618C9">
      <w:pPr>
        <w:pStyle w:val="subsection"/>
      </w:pPr>
      <w:r w:rsidRPr="00DC3E78">
        <w:tab/>
        <w:t>(2)</w:t>
      </w:r>
      <w:r w:rsidRPr="00DC3E78">
        <w:tab/>
        <w:t>The request must be lodged in the Registry in which the vexatious proceedings order was made.</w:t>
      </w:r>
    </w:p>
    <w:p w:rsidR="00E618C9" w:rsidRPr="00DC3E78" w:rsidRDefault="00E618C9" w:rsidP="00E618C9">
      <w:pPr>
        <w:pStyle w:val="subsection"/>
      </w:pPr>
      <w:r w:rsidRPr="00DC3E78">
        <w:tab/>
        <w:t>(3)</w:t>
      </w:r>
      <w:r w:rsidRPr="00DC3E78">
        <w:tab/>
        <w:t>The certificate will state:</w:t>
      </w:r>
    </w:p>
    <w:p w:rsidR="00E618C9" w:rsidRPr="00DC3E78" w:rsidRDefault="00E618C9" w:rsidP="00E618C9">
      <w:pPr>
        <w:pStyle w:val="paragraph"/>
      </w:pPr>
      <w:r w:rsidRPr="00DC3E78">
        <w:tab/>
        <w:t>(a)</w:t>
      </w:r>
      <w:r w:rsidRPr="00DC3E78">
        <w:tab/>
        <w:t>the name of the person subject to the vexatious proceedings order; and</w:t>
      </w:r>
    </w:p>
    <w:p w:rsidR="00E618C9" w:rsidRPr="00DC3E78" w:rsidRDefault="00E618C9" w:rsidP="00E618C9">
      <w:pPr>
        <w:pStyle w:val="paragraph"/>
      </w:pPr>
      <w:r w:rsidRPr="00DC3E78">
        <w:tab/>
        <w:t>(b)</w:t>
      </w:r>
      <w:r w:rsidRPr="00DC3E78">
        <w:tab/>
        <w:t>if applicable, the name of the person who applied for the vexatious proceedings order; and</w:t>
      </w:r>
    </w:p>
    <w:p w:rsidR="00E618C9" w:rsidRPr="00DC3E78" w:rsidRDefault="00E618C9" w:rsidP="00E618C9">
      <w:pPr>
        <w:pStyle w:val="paragraph"/>
      </w:pPr>
      <w:r w:rsidRPr="00DC3E78">
        <w:tab/>
        <w:t>(c)</w:t>
      </w:r>
      <w:r w:rsidRPr="00DC3E78">
        <w:tab/>
        <w:t>the date on which the vexatious proceedings order was made; and</w:t>
      </w:r>
    </w:p>
    <w:p w:rsidR="00E618C9" w:rsidRPr="00DC3E78" w:rsidRDefault="00E618C9" w:rsidP="00E618C9">
      <w:pPr>
        <w:pStyle w:val="paragraph"/>
      </w:pPr>
      <w:r w:rsidRPr="00DC3E78">
        <w:tab/>
        <w:t>(d)</w:t>
      </w:r>
      <w:r w:rsidRPr="00DC3E78">
        <w:tab/>
        <w:t>the orders made by the Court.</w:t>
      </w:r>
    </w:p>
    <w:p w:rsidR="00E618C9" w:rsidRPr="00DC3E78" w:rsidRDefault="00E618C9" w:rsidP="00E618C9">
      <w:pPr>
        <w:pStyle w:val="ActHead5"/>
      </w:pPr>
      <w:bookmarkStart w:id="149" w:name="_Toc521919253"/>
      <w:r w:rsidRPr="00DC3E78">
        <w:rPr>
          <w:rStyle w:val="CharSectno"/>
        </w:rPr>
        <w:t>13.11A</w:t>
      </w:r>
      <w:r w:rsidRPr="00DC3E78">
        <w:t xml:space="preserve">  Application for leave to institute proceedings</w:t>
      </w:r>
      <w:bookmarkEnd w:id="149"/>
    </w:p>
    <w:p w:rsidR="00E618C9" w:rsidRPr="00DC3E78" w:rsidRDefault="00E618C9" w:rsidP="00E618C9">
      <w:pPr>
        <w:pStyle w:val="subsection"/>
      </w:pPr>
      <w:r w:rsidRPr="00DC3E78">
        <w:tab/>
      </w:r>
      <w:r w:rsidRPr="00DC3E78">
        <w:tab/>
        <w:t>An application under subsection</w:t>
      </w:r>
      <w:r w:rsidR="00DC3E78">
        <w:t> </w:t>
      </w:r>
      <w:r w:rsidRPr="00DC3E78">
        <w:t>88T(2) of the Act, or subsection</w:t>
      </w:r>
      <w:r w:rsidR="00DC3E78">
        <w:t> </w:t>
      </w:r>
      <w:r w:rsidRPr="00DC3E78">
        <w:t>102QE(2) of the Family Law Act, for leave to institute a proceeding that is subject to a vexatious proceedings order must be made:</w:t>
      </w:r>
    </w:p>
    <w:p w:rsidR="00E618C9" w:rsidRPr="00DC3E78" w:rsidRDefault="00E618C9" w:rsidP="00E618C9">
      <w:pPr>
        <w:pStyle w:val="paragraph"/>
      </w:pPr>
      <w:r w:rsidRPr="00DC3E78">
        <w:tab/>
        <w:t>(a)</w:t>
      </w:r>
      <w:r w:rsidRPr="00DC3E78">
        <w:tab/>
        <w:t>in accordance with the approved form; and</w:t>
      </w:r>
    </w:p>
    <w:p w:rsidR="00E618C9" w:rsidRPr="00DC3E78" w:rsidRDefault="00E618C9" w:rsidP="00E618C9">
      <w:pPr>
        <w:pStyle w:val="paragraph"/>
      </w:pPr>
      <w:r w:rsidRPr="00DC3E78">
        <w:tab/>
        <w:t>(b)</w:t>
      </w:r>
      <w:r w:rsidRPr="00DC3E78">
        <w:tab/>
        <w:t>without notice to any other person.</w:t>
      </w:r>
    </w:p>
    <w:p w:rsidR="00E618C9" w:rsidRPr="00DC3E78" w:rsidRDefault="00E618C9" w:rsidP="00E618C9">
      <w:pPr>
        <w:pStyle w:val="notetext"/>
        <w:rPr>
          <w:iCs/>
        </w:rPr>
      </w:pPr>
      <w:r w:rsidRPr="00DC3E78">
        <w:rPr>
          <w:iCs/>
        </w:rPr>
        <w:t>Note 1:</w:t>
      </w:r>
      <w:r w:rsidRPr="00DC3E78">
        <w:rPr>
          <w:iCs/>
        </w:rPr>
        <w:tab/>
      </w:r>
      <w:r w:rsidRPr="00DC3E78">
        <w:rPr>
          <w:bCs/>
          <w:iCs/>
        </w:rPr>
        <w:t>See subsection</w:t>
      </w:r>
      <w:r w:rsidR="00DC3E78">
        <w:rPr>
          <w:bCs/>
          <w:iCs/>
        </w:rPr>
        <w:t> </w:t>
      </w:r>
      <w:r w:rsidRPr="00DC3E78">
        <w:rPr>
          <w:bCs/>
          <w:iCs/>
        </w:rPr>
        <w:t>88T(2) of the Act</w:t>
      </w:r>
      <w:r w:rsidRPr="00DC3E78">
        <w:t>, and subsection</w:t>
      </w:r>
      <w:r w:rsidR="00DC3E78">
        <w:t> </w:t>
      </w:r>
      <w:r w:rsidRPr="00DC3E78">
        <w:t>102QE(2) of the Family Law Act,</w:t>
      </w:r>
      <w:r w:rsidRPr="00DC3E78">
        <w:rPr>
          <w:bCs/>
          <w:iCs/>
        </w:rPr>
        <w:t xml:space="preserve"> for the power for a</w:t>
      </w:r>
      <w:r w:rsidRPr="00DC3E78">
        <w:rPr>
          <w:iCs/>
        </w:rPr>
        <w:t xml:space="preserve"> person who is subject to a vexatious proceedings order to apply to the Court to institute a proceeding.</w:t>
      </w:r>
    </w:p>
    <w:p w:rsidR="00E618C9" w:rsidRPr="00DC3E78" w:rsidRDefault="00E618C9" w:rsidP="00E618C9">
      <w:pPr>
        <w:pStyle w:val="notetext"/>
        <w:rPr>
          <w:bCs/>
          <w:iCs/>
        </w:rPr>
      </w:pPr>
      <w:r w:rsidRPr="00DC3E78">
        <w:rPr>
          <w:iCs/>
        </w:rPr>
        <w:t>Note 2:</w:t>
      </w:r>
      <w:r w:rsidRPr="00DC3E78">
        <w:rPr>
          <w:iCs/>
        </w:rPr>
        <w:tab/>
      </w:r>
      <w:r w:rsidRPr="00DC3E78">
        <w:rPr>
          <w:bCs/>
          <w:iCs/>
        </w:rPr>
        <w:t>See subsection</w:t>
      </w:r>
      <w:r w:rsidR="00DC3E78">
        <w:rPr>
          <w:bCs/>
          <w:iCs/>
        </w:rPr>
        <w:t> </w:t>
      </w:r>
      <w:r w:rsidRPr="00DC3E78">
        <w:rPr>
          <w:bCs/>
          <w:iCs/>
        </w:rPr>
        <w:t>88T(3) of the Act</w:t>
      </w:r>
      <w:r w:rsidRPr="00DC3E78">
        <w:t>, and subsection</w:t>
      </w:r>
      <w:r w:rsidR="00DC3E78">
        <w:t> </w:t>
      </w:r>
      <w:r w:rsidRPr="00DC3E78">
        <w:t>102QE(3) of the Family Law Act,</w:t>
      </w:r>
      <w:r w:rsidRPr="00DC3E78">
        <w:rPr>
          <w:bCs/>
          <w:iCs/>
        </w:rPr>
        <w:t xml:space="preserve"> for the contents of the affidavit that must be filed with the application.</w:t>
      </w:r>
    </w:p>
    <w:p w:rsidR="00E618C9" w:rsidRPr="00DC3E78" w:rsidRDefault="00E618C9" w:rsidP="00E618C9">
      <w:pPr>
        <w:pStyle w:val="ActHead5"/>
      </w:pPr>
      <w:bookmarkStart w:id="150" w:name="_Toc521919254"/>
      <w:r w:rsidRPr="00DC3E78">
        <w:rPr>
          <w:rStyle w:val="CharSectno"/>
        </w:rPr>
        <w:t>13.12</w:t>
      </w:r>
      <w:r w:rsidRPr="00DC3E78">
        <w:t xml:space="preserve">  Dormant proceedings</w:t>
      </w:r>
      <w:bookmarkEnd w:id="150"/>
    </w:p>
    <w:p w:rsidR="00E618C9" w:rsidRPr="00DC3E78" w:rsidRDefault="00E618C9" w:rsidP="00E618C9">
      <w:pPr>
        <w:pStyle w:val="subsection"/>
      </w:pPr>
      <w:r w:rsidRPr="00DC3E78">
        <w:tab/>
        <w:t>(1)</w:t>
      </w:r>
      <w:r w:rsidRPr="00DC3E78">
        <w:tab/>
        <w:t>If a party has not taken a step in a proceeding for 6 months, the Court may, on its own initiative, order that the proceeding, or a part of the proceeding, be dismissed.</w:t>
      </w:r>
    </w:p>
    <w:p w:rsidR="00E618C9" w:rsidRPr="00DC3E78" w:rsidRDefault="00E618C9" w:rsidP="00E618C9">
      <w:pPr>
        <w:pStyle w:val="subsection"/>
      </w:pPr>
      <w:r w:rsidRPr="00DC3E78">
        <w:tab/>
        <w:t>(2)</w:t>
      </w:r>
      <w:r w:rsidRPr="00DC3E78">
        <w:tab/>
        <w:t>The Court must not make an order under subrule (1) if:</w:t>
      </w:r>
    </w:p>
    <w:p w:rsidR="00E618C9" w:rsidRPr="00DC3E78" w:rsidRDefault="00E618C9" w:rsidP="00E618C9">
      <w:pPr>
        <w:pStyle w:val="paragraph"/>
      </w:pPr>
      <w:r w:rsidRPr="00DC3E78">
        <w:tab/>
        <w:t>(a)</w:t>
      </w:r>
      <w:r w:rsidRPr="00DC3E78">
        <w:tab/>
        <w:t>there is a future listing for the proceeding or a part of the proceeding; or</w:t>
      </w:r>
    </w:p>
    <w:p w:rsidR="00E618C9" w:rsidRPr="00DC3E78" w:rsidRDefault="00E618C9" w:rsidP="00E618C9">
      <w:pPr>
        <w:pStyle w:val="paragraph"/>
      </w:pPr>
      <w:r w:rsidRPr="00DC3E78">
        <w:tab/>
        <w:t>(b)</w:t>
      </w:r>
      <w:r w:rsidRPr="00DC3E78">
        <w:tab/>
        <w:t>an application in a case relating to the proceeding has not been determined; or</w:t>
      </w:r>
    </w:p>
    <w:p w:rsidR="00E618C9" w:rsidRPr="00DC3E78" w:rsidRDefault="00E618C9" w:rsidP="00E618C9">
      <w:pPr>
        <w:pStyle w:val="paragraph"/>
      </w:pPr>
      <w:r w:rsidRPr="00DC3E78">
        <w:tab/>
        <w:t>(c)</w:t>
      </w:r>
      <w:r w:rsidRPr="00DC3E78">
        <w:tab/>
        <w:t>a party to the proceeding satisfies the Court that the proceeding, or part of the proceeding, should not be dismissed; or</w:t>
      </w:r>
    </w:p>
    <w:p w:rsidR="00E618C9" w:rsidRPr="00DC3E78" w:rsidRDefault="00E618C9" w:rsidP="00E618C9">
      <w:pPr>
        <w:pStyle w:val="paragraph"/>
      </w:pPr>
      <w:r w:rsidRPr="00DC3E78">
        <w:tab/>
        <w:t>(d)</w:t>
      </w:r>
      <w:r w:rsidRPr="00DC3E78">
        <w:tab/>
        <w:t>the Court has not given the parties to the proceeding notice under subrule (3).</w:t>
      </w:r>
    </w:p>
    <w:p w:rsidR="00E618C9" w:rsidRPr="00DC3E78" w:rsidRDefault="00E618C9" w:rsidP="00E618C9">
      <w:pPr>
        <w:pStyle w:val="subsection"/>
      </w:pPr>
      <w:r w:rsidRPr="00DC3E78">
        <w:lastRenderedPageBreak/>
        <w:tab/>
        <w:t>(3)</w:t>
      </w:r>
      <w:r w:rsidRPr="00DC3E78">
        <w:tab/>
        <w:t>The Court must, at least 14 days before making the order, give each party to the proceeding written notice of the date and time when it will consider whether to make the order.</w:t>
      </w:r>
    </w:p>
    <w:p w:rsidR="00E618C9" w:rsidRPr="00DC3E78" w:rsidRDefault="00E618C9" w:rsidP="00E618C9">
      <w:pPr>
        <w:pStyle w:val="subsection"/>
      </w:pPr>
      <w:r w:rsidRPr="00DC3E78">
        <w:tab/>
        <w:t>(4)</w:t>
      </w:r>
      <w:r w:rsidRPr="00DC3E78">
        <w:tab/>
        <w:t>Notice under subrule (3) must be sent by post in an envelope marked with the Court’s return address:</w:t>
      </w:r>
    </w:p>
    <w:p w:rsidR="00E618C9" w:rsidRPr="00DC3E78" w:rsidRDefault="00E618C9" w:rsidP="00E618C9">
      <w:pPr>
        <w:pStyle w:val="paragraph"/>
      </w:pPr>
      <w:r w:rsidRPr="00DC3E78">
        <w:tab/>
        <w:t>(a)</w:t>
      </w:r>
      <w:r w:rsidRPr="00DC3E78">
        <w:tab/>
        <w:t>to each party’s address for service; and</w:t>
      </w:r>
    </w:p>
    <w:p w:rsidR="00E618C9" w:rsidRPr="00DC3E78" w:rsidRDefault="00E618C9" w:rsidP="00E618C9">
      <w:pPr>
        <w:pStyle w:val="paragraph"/>
      </w:pPr>
      <w:r w:rsidRPr="00DC3E78">
        <w:tab/>
        <w:t>(b)</w:t>
      </w:r>
      <w:r w:rsidRPr="00DC3E78">
        <w:tab/>
        <w:t>if a party has no address for service—to the party’s last</w:t>
      </w:r>
      <w:r w:rsidR="00DC3E78">
        <w:noBreakHyphen/>
      </w:r>
      <w:r w:rsidRPr="00DC3E78">
        <w:t>known address.</w:t>
      </w:r>
    </w:p>
    <w:p w:rsidR="00E618C9" w:rsidRPr="00DC3E78" w:rsidRDefault="00E618C9" w:rsidP="00E618C9">
      <w:pPr>
        <w:pStyle w:val="ActHead2"/>
        <w:pageBreakBefore/>
      </w:pPr>
      <w:bookmarkStart w:id="151" w:name="_Toc521919255"/>
      <w:r w:rsidRPr="00DC3E78">
        <w:rPr>
          <w:rStyle w:val="CharPartNo"/>
        </w:rPr>
        <w:lastRenderedPageBreak/>
        <w:t>Part</w:t>
      </w:r>
      <w:r w:rsidR="00DC3E78" w:rsidRPr="00DC3E78">
        <w:rPr>
          <w:rStyle w:val="CharPartNo"/>
        </w:rPr>
        <w:t> </w:t>
      </w:r>
      <w:r w:rsidRPr="00DC3E78">
        <w:rPr>
          <w:rStyle w:val="CharPartNo"/>
        </w:rPr>
        <w:t>14</w:t>
      </w:r>
      <w:r w:rsidRPr="00DC3E78">
        <w:t>—</w:t>
      </w:r>
      <w:r w:rsidRPr="00DC3E78">
        <w:rPr>
          <w:rStyle w:val="CharPartText"/>
        </w:rPr>
        <w:t>Disclosure</w:t>
      </w:r>
      <w:bookmarkEnd w:id="151"/>
    </w:p>
    <w:p w:rsidR="00E618C9" w:rsidRPr="00DC3E78" w:rsidRDefault="00E618C9" w:rsidP="00E618C9">
      <w:pPr>
        <w:pStyle w:val="ActHead3"/>
      </w:pPr>
      <w:bookmarkStart w:id="152" w:name="_Toc521919256"/>
      <w:r w:rsidRPr="00DC3E78">
        <w:rPr>
          <w:rStyle w:val="CharDivNo"/>
        </w:rPr>
        <w:t>Division</w:t>
      </w:r>
      <w:r w:rsidR="00DC3E78" w:rsidRPr="00DC3E78">
        <w:rPr>
          <w:rStyle w:val="CharDivNo"/>
        </w:rPr>
        <w:t> </w:t>
      </w:r>
      <w:r w:rsidRPr="00DC3E78">
        <w:rPr>
          <w:rStyle w:val="CharDivNo"/>
        </w:rPr>
        <w:t>14.1</w:t>
      </w:r>
      <w:r w:rsidRPr="00DC3E78">
        <w:t>—</w:t>
      </w:r>
      <w:r w:rsidRPr="00DC3E78">
        <w:rPr>
          <w:rStyle w:val="CharDivText"/>
        </w:rPr>
        <w:t>Answers to specific questions</w:t>
      </w:r>
      <w:bookmarkEnd w:id="152"/>
    </w:p>
    <w:p w:rsidR="00E618C9" w:rsidRPr="00DC3E78" w:rsidRDefault="00E618C9" w:rsidP="00E618C9">
      <w:pPr>
        <w:pStyle w:val="ActHead5"/>
      </w:pPr>
      <w:bookmarkStart w:id="153" w:name="_Toc521919257"/>
      <w:r w:rsidRPr="00DC3E78">
        <w:rPr>
          <w:rStyle w:val="CharSectno"/>
        </w:rPr>
        <w:t>14.01</w:t>
      </w:r>
      <w:r w:rsidRPr="00DC3E78">
        <w:t xml:space="preserve">  Declaration to allow specific questions</w:t>
      </w:r>
      <w:bookmarkEnd w:id="153"/>
    </w:p>
    <w:p w:rsidR="00E618C9" w:rsidRPr="00DC3E78" w:rsidRDefault="00E618C9" w:rsidP="00E618C9">
      <w:pPr>
        <w:pStyle w:val="subsection"/>
      </w:pPr>
      <w:r w:rsidRPr="00DC3E78">
        <w:tab/>
        <w:t>(1)</w:t>
      </w:r>
      <w:r w:rsidRPr="00DC3E78">
        <w:tab/>
        <w:t>A declaration may be made under subsection</w:t>
      </w:r>
      <w:r w:rsidR="00DC3E78">
        <w:t> </w:t>
      </w:r>
      <w:r w:rsidRPr="00DC3E78">
        <w:t>45(1) of the Act to allow interrogatories on the application of a party or on the Court’s own motion.</w:t>
      </w:r>
    </w:p>
    <w:p w:rsidR="00E618C9" w:rsidRPr="00DC3E78" w:rsidRDefault="00E618C9" w:rsidP="00E618C9">
      <w:pPr>
        <w:pStyle w:val="subsection"/>
      </w:pPr>
      <w:r w:rsidRPr="00DC3E78">
        <w:tab/>
        <w:t>(2)</w:t>
      </w:r>
      <w:r w:rsidRPr="00DC3E78">
        <w:tab/>
        <w:t>If a declaration is made, the Court or a Registrar may make appropriate orders in relation to answers to specific questions, having regard to any relevant Family Law Rules or Federal Court Rules.</w:t>
      </w:r>
    </w:p>
    <w:p w:rsidR="00E618C9" w:rsidRPr="00DC3E78" w:rsidRDefault="00E618C9" w:rsidP="00E618C9">
      <w:pPr>
        <w:pStyle w:val="notetext"/>
      </w:pPr>
      <w:r w:rsidRPr="00DC3E78">
        <w:t>Note:</w:t>
      </w:r>
      <w:r w:rsidRPr="00DC3E78">
        <w:tab/>
        <w:t>Interrogatories are not allowed in relation to a proceeding unless the Court or a Judge declares that it is appropriate in the interests of the administration of justice: see section</w:t>
      </w:r>
      <w:r w:rsidR="00DC3E78">
        <w:t> </w:t>
      </w:r>
      <w:r w:rsidRPr="00DC3E78">
        <w:t>45 of the Act.</w:t>
      </w:r>
    </w:p>
    <w:p w:rsidR="00E618C9" w:rsidRPr="00DC3E78" w:rsidRDefault="00E618C9" w:rsidP="00E618C9">
      <w:pPr>
        <w:pStyle w:val="ActHead3"/>
        <w:pageBreakBefore/>
      </w:pPr>
      <w:bookmarkStart w:id="154" w:name="_Toc521919258"/>
      <w:r w:rsidRPr="00DC3E78">
        <w:rPr>
          <w:rStyle w:val="CharDivNo"/>
        </w:rPr>
        <w:lastRenderedPageBreak/>
        <w:t>Division</w:t>
      </w:r>
      <w:r w:rsidR="00DC3E78" w:rsidRPr="00DC3E78">
        <w:rPr>
          <w:rStyle w:val="CharDivNo"/>
        </w:rPr>
        <w:t> </w:t>
      </w:r>
      <w:r w:rsidRPr="00DC3E78">
        <w:rPr>
          <w:rStyle w:val="CharDivNo"/>
        </w:rPr>
        <w:t>14.2</w:t>
      </w:r>
      <w:r w:rsidRPr="00DC3E78">
        <w:t>—</w:t>
      </w:r>
      <w:r w:rsidRPr="00DC3E78">
        <w:rPr>
          <w:rStyle w:val="CharDivText"/>
        </w:rPr>
        <w:t>Obligation to disclose</w:t>
      </w:r>
      <w:bookmarkEnd w:id="154"/>
    </w:p>
    <w:p w:rsidR="00E618C9" w:rsidRPr="00DC3E78" w:rsidRDefault="00E618C9" w:rsidP="00E618C9">
      <w:pPr>
        <w:pStyle w:val="ActHead5"/>
      </w:pPr>
      <w:bookmarkStart w:id="155" w:name="_Toc521919259"/>
      <w:r w:rsidRPr="00DC3E78">
        <w:rPr>
          <w:rStyle w:val="CharSectno"/>
        </w:rPr>
        <w:t>14.02</w:t>
      </w:r>
      <w:r w:rsidRPr="00DC3E78">
        <w:t xml:space="preserve">  Declaration to allow discovery</w:t>
      </w:r>
      <w:bookmarkEnd w:id="155"/>
    </w:p>
    <w:p w:rsidR="00E618C9" w:rsidRPr="00DC3E78" w:rsidRDefault="00E618C9" w:rsidP="00E618C9">
      <w:pPr>
        <w:pStyle w:val="subsection"/>
      </w:pPr>
      <w:r w:rsidRPr="00DC3E78">
        <w:tab/>
        <w:t>(1)</w:t>
      </w:r>
      <w:r w:rsidRPr="00DC3E78">
        <w:tab/>
        <w:t>A declaration may be made under subsection</w:t>
      </w:r>
      <w:r w:rsidR="00DC3E78">
        <w:t> </w:t>
      </w:r>
      <w:r w:rsidRPr="00DC3E78">
        <w:t>45(1) of the Act to allow discovery on the application of a party or on the Court’s own motion.</w:t>
      </w:r>
    </w:p>
    <w:p w:rsidR="00E618C9" w:rsidRPr="00DC3E78" w:rsidRDefault="00E618C9" w:rsidP="00E618C9">
      <w:pPr>
        <w:pStyle w:val="notetext"/>
      </w:pPr>
      <w:r w:rsidRPr="00DC3E78">
        <w:t>Note:</w:t>
      </w:r>
      <w:r w:rsidRPr="00DC3E78">
        <w:tab/>
        <w:t>Discovery is not allowed in relation to a proceeding unless the Court or a Judge declares that it is appropriate in the interests of the administration of justice: see section</w:t>
      </w:r>
      <w:r w:rsidR="00DC3E78">
        <w:t> </w:t>
      </w:r>
      <w:r w:rsidRPr="00DC3E78">
        <w:t>45 of the Act.</w:t>
      </w:r>
    </w:p>
    <w:p w:rsidR="00E618C9" w:rsidRPr="00DC3E78" w:rsidRDefault="00E618C9" w:rsidP="00E618C9">
      <w:pPr>
        <w:pStyle w:val="subsection"/>
      </w:pPr>
      <w:r w:rsidRPr="00DC3E78">
        <w:tab/>
        <w:t>(2)</w:t>
      </w:r>
      <w:r w:rsidRPr="00DC3E78">
        <w:tab/>
        <w:t>If a declaration is made, the Court or a Registrar may make an order for disclosure:</w:t>
      </w:r>
    </w:p>
    <w:p w:rsidR="00E618C9" w:rsidRPr="00DC3E78" w:rsidRDefault="00E618C9" w:rsidP="00E618C9">
      <w:pPr>
        <w:pStyle w:val="paragraph"/>
      </w:pPr>
      <w:r w:rsidRPr="00DC3E78">
        <w:tab/>
        <w:t>(a)</w:t>
      </w:r>
      <w:r w:rsidRPr="00DC3E78">
        <w:tab/>
        <w:t>generally; or</w:t>
      </w:r>
    </w:p>
    <w:p w:rsidR="00E618C9" w:rsidRPr="00DC3E78" w:rsidRDefault="00E618C9" w:rsidP="00E618C9">
      <w:pPr>
        <w:pStyle w:val="paragraph"/>
      </w:pPr>
      <w:r w:rsidRPr="00DC3E78">
        <w:tab/>
        <w:t>(b)</w:t>
      </w:r>
      <w:r w:rsidRPr="00DC3E78">
        <w:tab/>
        <w:t>in relation to particular classes of documents; or</w:t>
      </w:r>
    </w:p>
    <w:p w:rsidR="00E618C9" w:rsidRPr="00DC3E78" w:rsidRDefault="00E618C9" w:rsidP="00E618C9">
      <w:pPr>
        <w:pStyle w:val="paragraph"/>
      </w:pPr>
      <w:r w:rsidRPr="00DC3E78">
        <w:tab/>
        <w:t>(c)</w:t>
      </w:r>
      <w:r w:rsidRPr="00DC3E78">
        <w:tab/>
        <w:t>in relation to particular issues; or</w:t>
      </w:r>
    </w:p>
    <w:p w:rsidR="00E618C9" w:rsidRPr="00DC3E78" w:rsidRDefault="00E618C9" w:rsidP="00E618C9">
      <w:pPr>
        <w:pStyle w:val="paragraph"/>
      </w:pPr>
      <w:r w:rsidRPr="00DC3E78">
        <w:tab/>
        <w:t>(d)</w:t>
      </w:r>
      <w:r w:rsidRPr="00DC3E78">
        <w:tab/>
        <w:t>by a specified date.</w:t>
      </w:r>
    </w:p>
    <w:p w:rsidR="00E618C9" w:rsidRPr="00DC3E78" w:rsidRDefault="00E618C9" w:rsidP="00E618C9">
      <w:pPr>
        <w:pStyle w:val="ActHead5"/>
      </w:pPr>
      <w:bookmarkStart w:id="156" w:name="_Toc521919260"/>
      <w:r w:rsidRPr="00DC3E78">
        <w:rPr>
          <w:rStyle w:val="CharSectno"/>
        </w:rPr>
        <w:t>14.03</w:t>
      </w:r>
      <w:r w:rsidRPr="00DC3E78">
        <w:t xml:space="preserve">  Affidavit of documents</w:t>
      </w:r>
      <w:bookmarkEnd w:id="156"/>
    </w:p>
    <w:p w:rsidR="00E618C9" w:rsidRPr="00DC3E78" w:rsidRDefault="00E618C9" w:rsidP="00E618C9">
      <w:pPr>
        <w:pStyle w:val="subsection"/>
      </w:pPr>
      <w:r w:rsidRPr="00DC3E78">
        <w:tab/>
      </w:r>
      <w:r w:rsidRPr="00DC3E78">
        <w:tab/>
        <w:t>A party who is ordered to disclose documents must file an affidavit of documents.</w:t>
      </w:r>
    </w:p>
    <w:p w:rsidR="00E618C9" w:rsidRPr="00DC3E78" w:rsidRDefault="00E618C9" w:rsidP="00E618C9">
      <w:pPr>
        <w:pStyle w:val="ActHead5"/>
      </w:pPr>
      <w:bookmarkStart w:id="157" w:name="_Toc521919261"/>
      <w:r w:rsidRPr="00DC3E78">
        <w:rPr>
          <w:rStyle w:val="CharSectno"/>
        </w:rPr>
        <w:t>14.04</w:t>
      </w:r>
      <w:r w:rsidRPr="00DC3E78">
        <w:t xml:space="preserve">  Production of documents to Court</w:t>
      </w:r>
      <w:bookmarkEnd w:id="157"/>
    </w:p>
    <w:p w:rsidR="00E618C9" w:rsidRPr="00DC3E78" w:rsidRDefault="00E618C9" w:rsidP="00E618C9">
      <w:pPr>
        <w:pStyle w:val="subsection"/>
      </w:pPr>
      <w:r w:rsidRPr="00DC3E78">
        <w:tab/>
      </w:r>
      <w:r w:rsidRPr="00DC3E78">
        <w:tab/>
        <w:t>The Court may order a party to a proceeding to produce to it a document in the possession, custody or control of the party.</w:t>
      </w:r>
    </w:p>
    <w:p w:rsidR="00E618C9" w:rsidRPr="00DC3E78" w:rsidRDefault="00E618C9" w:rsidP="00E618C9">
      <w:pPr>
        <w:pStyle w:val="ActHead5"/>
      </w:pPr>
      <w:bookmarkStart w:id="158" w:name="_Toc521919262"/>
      <w:r w:rsidRPr="00DC3E78">
        <w:rPr>
          <w:rStyle w:val="CharSectno"/>
        </w:rPr>
        <w:t>14.05</w:t>
      </w:r>
      <w:r w:rsidRPr="00DC3E78">
        <w:t xml:space="preserve">  Claim for privilege</w:t>
      </w:r>
      <w:bookmarkEnd w:id="158"/>
    </w:p>
    <w:p w:rsidR="00E618C9" w:rsidRPr="00DC3E78" w:rsidRDefault="00E618C9" w:rsidP="00E618C9">
      <w:pPr>
        <w:pStyle w:val="subsection"/>
      </w:pPr>
      <w:r w:rsidRPr="00DC3E78">
        <w:tab/>
        <w:t>(1)</w:t>
      </w:r>
      <w:r w:rsidRPr="00DC3E78">
        <w:tab/>
        <w:t>This rule applies if, on application for the production by a party of a document for inspection by the party making the application or to the Court:</w:t>
      </w:r>
    </w:p>
    <w:p w:rsidR="00E618C9" w:rsidRPr="00DC3E78" w:rsidRDefault="00E618C9" w:rsidP="00E618C9">
      <w:pPr>
        <w:pStyle w:val="paragraph"/>
      </w:pPr>
      <w:r w:rsidRPr="00DC3E78">
        <w:tab/>
        <w:t>(a)</w:t>
      </w:r>
      <w:r w:rsidRPr="00DC3E78">
        <w:tab/>
        <w:t>privilege from production or inspection is claimed; or</w:t>
      </w:r>
    </w:p>
    <w:p w:rsidR="00E618C9" w:rsidRPr="00DC3E78" w:rsidRDefault="00E618C9" w:rsidP="00E618C9">
      <w:pPr>
        <w:pStyle w:val="paragraph"/>
      </w:pPr>
      <w:r w:rsidRPr="00DC3E78">
        <w:tab/>
        <w:t>(b)</w:t>
      </w:r>
      <w:r w:rsidRPr="00DC3E78">
        <w:tab/>
        <w:t>objection is made to production or inspection on any other ground.</w:t>
      </w:r>
    </w:p>
    <w:p w:rsidR="00E618C9" w:rsidRPr="00DC3E78" w:rsidRDefault="00E618C9" w:rsidP="00E618C9">
      <w:pPr>
        <w:pStyle w:val="subsection"/>
      </w:pPr>
      <w:r w:rsidRPr="00DC3E78">
        <w:tab/>
        <w:t>(2)</w:t>
      </w:r>
      <w:r w:rsidRPr="00DC3E78">
        <w:tab/>
        <w:t>The Court may inspect the document for the purpose of determining whether the claim or objection is valid.</w:t>
      </w:r>
    </w:p>
    <w:p w:rsidR="00E618C9" w:rsidRPr="00DC3E78" w:rsidRDefault="00E618C9" w:rsidP="00E618C9">
      <w:pPr>
        <w:pStyle w:val="ActHead5"/>
      </w:pPr>
      <w:bookmarkStart w:id="159" w:name="_Toc521919263"/>
      <w:r w:rsidRPr="00DC3E78">
        <w:rPr>
          <w:rStyle w:val="CharSectno"/>
        </w:rPr>
        <w:t>14.06</w:t>
      </w:r>
      <w:r w:rsidRPr="00DC3E78">
        <w:t xml:space="preserve">  Order for particular disclosure</w:t>
      </w:r>
      <w:bookmarkEnd w:id="159"/>
    </w:p>
    <w:p w:rsidR="00E618C9" w:rsidRPr="00DC3E78" w:rsidRDefault="00E618C9" w:rsidP="00E618C9">
      <w:pPr>
        <w:pStyle w:val="subsection"/>
      </w:pPr>
      <w:r w:rsidRPr="00DC3E78">
        <w:tab/>
      </w:r>
      <w:r w:rsidRPr="00DC3E78">
        <w:tab/>
        <w:t>If, at any stage of a proceeding, it appears to the Court from evidence or from the nature or circumstances of the case or from any document filed, that some document or class of document relating to a matter in question in the proceeding may be, or may have been, in the possession, custody or control of a party, the Court may order the party:</w:t>
      </w:r>
    </w:p>
    <w:p w:rsidR="00E618C9" w:rsidRPr="00DC3E78" w:rsidRDefault="00E618C9" w:rsidP="00E618C9">
      <w:pPr>
        <w:pStyle w:val="paragraph"/>
      </w:pPr>
      <w:r w:rsidRPr="00DC3E78">
        <w:tab/>
        <w:t>(a)</w:t>
      </w:r>
      <w:r w:rsidRPr="00DC3E78">
        <w:tab/>
        <w:t>to file an affidavit stating:</w:t>
      </w:r>
    </w:p>
    <w:p w:rsidR="00E618C9" w:rsidRPr="00DC3E78" w:rsidRDefault="00E618C9" w:rsidP="00E618C9">
      <w:pPr>
        <w:pStyle w:val="paragraphsub"/>
      </w:pPr>
      <w:r w:rsidRPr="00DC3E78">
        <w:tab/>
        <w:t>(i)</w:t>
      </w:r>
      <w:r w:rsidRPr="00DC3E78">
        <w:tab/>
        <w:t>whether the document, or a document of that class, is or has been in the possession, custody or control of the party; and</w:t>
      </w:r>
    </w:p>
    <w:p w:rsidR="00E618C9" w:rsidRPr="00DC3E78" w:rsidRDefault="00E618C9" w:rsidP="00E618C9">
      <w:pPr>
        <w:pStyle w:val="paragraphsub"/>
      </w:pPr>
      <w:r w:rsidRPr="00DC3E78">
        <w:lastRenderedPageBreak/>
        <w:tab/>
        <w:t>(ii)</w:t>
      </w:r>
      <w:r w:rsidRPr="00DC3E78">
        <w:tab/>
        <w:t>if it has been but is not then in the possession, custody or control of the party, when the party parted with it and what has become of it; and</w:t>
      </w:r>
    </w:p>
    <w:p w:rsidR="00E618C9" w:rsidRPr="00DC3E78" w:rsidRDefault="00E618C9" w:rsidP="00E618C9">
      <w:pPr>
        <w:pStyle w:val="paragraph"/>
      </w:pPr>
      <w:r w:rsidRPr="00DC3E78">
        <w:tab/>
        <w:t>(b)</w:t>
      </w:r>
      <w:r w:rsidRPr="00DC3E78">
        <w:tab/>
        <w:t>to serve the affidavit on another party.</w:t>
      </w:r>
    </w:p>
    <w:p w:rsidR="00E618C9" w:rsidRPr="00DC3E78" w:rsidRDefault="00E618C9" w:rsidP="00E618C9">
      <w:pPr>
        <w:pStyle w:val="ActHead5"/>
      </w:pPr>
      <w:bookmarkStart w:id="160" w:name="_Toc521919264"/>
      <w:r w:rsidRPr="00DC3E78">
        <w:rPr>
          <w:rStyle w:val="CharSectno"/>
        </w:rPr>
        <w:t>14.07</w:t>
      </w:r>
      <w:r w:rsidRPr="00DC3E78">
        <w:t xml:space="preserve">  Inspection of documents</w:t>
      </w:r>
      <w:bookmarkEnd w:id="160"/>
    </w:p>
    <w:p w:rsidR="00E618C9" w:rsidRPr="00DC3E78" w:rsidRDefault="00E618C9" w:rsidP="00E618C9">
      <w:pPr>
        <w:pStyle w:val="subsection"/>
      </w:pPr>
      <w:r w:rsidRPr="00DC3E78">
        <w:tab/>
      </w:r>
      <w:r w:rsidRPr="00DC3E78">
        <w:tab/>
        <w:t>A document produced under an order may be inspected:</w:t>
      </w:r>
    </w:p>
    <w:p w:rsidR="00E618C9" w:rsidRPr="00DC3E78" w:rsidRDefault="00E618C9" w:rsidP="00E618C9">
      <w:pPr>
        <w:pStyle w:val="paragraph"/>
      </w:pPr>
      <w:r w:rsidRPr="00DC3E78">
        <w:tab/>
        <w:t>(a)</w:t>
      </w:r>
      <w:r w:rsidRPr="00DC3E78">
        <w:tab/>
        <w:t>at the time and place specified in the order; or</w:t>
      </w:r>
    </w:p>
    <w:p w:rsidR="00E618C9" w:rsidRPr="00DC3E78" w:rsidRDefault="00E618C9" w:rsidP="00E618C9">
      <w:pPr>
        <w:pStyle w:val="paragraph"/>
      </w:pPr>
      <w:r w:rsidRPr="00DC3E78">
        <w:tab/>
        <w:t>(b)</w:t>
      </w:r>
      <w:r w:rsidRPr="00DC3E78">
        <w:tab/>
        <w:t>at a time and place agreed by the parties.</w:t>
      </w:r>
    </w:p>
    <w:p w:rsidR="00E618C9" w:rsidRPr="00DC3E78" w:rsidRDefault="00E618C9" w:rsidP="00E618C9">
      <w:pPr>
        <w:pStyle w:val="ActHead5"/>
      </w:pPr>
      <w:bookmarkStart w:id="161" w:name="_Toc521919265"/>
      <w:r w:rsidRPr="00DC3E78">
        <w:rPr>
          <w:rStyle w:val="CharSectno"/>
        </w:rPr>
        <w:t>14.08</w:t>
      </w:r>
      <w:r w:rsidRPr="00DC3E78">
        <w:t xml:space="preserve">  Copies of documents inspected</w:t>
      </w:r>
      <w:bookmarkEnd w:id="161"/>
    </w:p>
    <w:p w:rsidR="00E618C9" w:rsidRPr="00DC3E78" w:rsidRDefault="00E618C9" w:rsidP="00E618C9">
      <w:pPr>
        <w:pStyle w:val="subsection"/>
      </w:pPr>
      <w:r w:rsidRPr="00DC3E78">
        <w:tab/>
      </w:r>
      <w:r w:rsidRPr="00DC3E78">
        <w:tab/>
        <w:t>Unless the Court otherwise orders, a party who inspects a document under this Division may make a copy of, or extract from, the document.</w:t>
      </w:r>
    </w:p>
    <w:p w:rsidR="00E618C9" w:rsidRPr="00DC3E78" w:rsidRDefault="00E618C9" w:rsidP="00E618C9">
      <w:pPr>
        <w:pStyle w:val="ActHead5"/>
      </w:pPr>
      <w:bookmarkStart w:id="162" w:name="_Toc521919266"/>
      <w:r w:rsidRPr="00DC3E78">
        <w:rPr>
          <w:rStyle w:val="CharSectno"/>
        </w:rPr>
        <w:t>14.09</w:t>
      </w:r>
      <w:r w:rsidRPr="00DC3E78">
        <w:t xml:space="preserve">  Documents not disclosed or produced</w:t>
      </w:r>
      <w:bookmarkEnd w:id="162"/>
    </w:p>
    <w:p w:rsidR="00E618C9" w:rsidRPr="00DC3E78" w:rsidRDefault="00E618C9" w:rsidP="00E618C9">
      <w:pPr>
        <w:pStyle w:val="subsection"/>
      </w:pPr>
      <w:r w:rsidRPr="00DC3E78">
        <w:tab/>
      </w:r>
      <w:r w:rsidRPr="00DC3E78">
        <w:tab/>
        <w:t>Unless the Court gives leave, a party is not entitled to put a document or a copy of a document in evidence or give, or cause to be given, evidence of the contents of a document:</w:t>
      </w:r>
    </w:p>
    <w:p w:rsidR="00E618C9" w:rsidRPr="00DC3E78" w:rsidRDefault="00E618C9" w:rsidP="00E618C9">
      <w:pPr>
        <w:pStyle w:val="paragraph"/>
      </w:pPr>
      <w:r w:rsidRPr="00DC3E78">
        <w:tab/>
        <w:t>(a)</w:t>
      </w:r>
      <w:r w:rsidRPr="00DC3E78">
        <w:tab/>
        <w:t>if:</w:t>
      </w:r>
    </w:p>
    <w:p w:rsidR="00E618C9" w:rsidRPr="00DC3E78" w:rsidRDefault="00E618C9" w:rsidP="00E618C9">
      <w:pPr>
        <w:pStyle w:val="paragraphsub"/>
      </w:pPr>
      <w:r w:rsidRPr="00DC3E78">
        <w:tab/>
        <w:t>(i)</w:t>
      </w:r>
      <w:r w:rsidRPr="00DC3E78">
        <w:tab/>
        <w:t>the party has filed an affidavit of documents; and</w:t>
      </w:r>
    </w:p>
    <w:p w:rsidR="00E618C9" w:rsidRPr="00DC3E78" w:rsidRDefault="00E618C9" w:rsidP="00E618C9">
      <w:pPr>
        <w:pStyle w:val="paragraphsub"/>
      </w:pPr>
      <w:r w:rsidRPr="00DC3E78">
        <w:tab/>
        <w:t>(ii)</w:t>
      </w:r>
      <w:r w:rsidRPr="00DC3E78">
        <w:tab/>
        <w:t>the document was, when the party made the affidavit, in the possession, custody or control of the party or had been, in the possession, custody or control of the party; and</w:t>
      </w:r>
    </w:p>
    <w:p w:rsidR="00E618C9" w:rsidRPr="00DC3E78" w:rsidRDefault="00E618C9" w:rsidP="00E618C9">
      <w:pPr>
        <w:pStyle w:val="paragraphsub"/>
      </w:pPr>
      <w:r w:rsidRPr="00DC3E78">
        <w:tab/>
        <w:t>(iii)</w:t>
      </w:r>
      <w:r w:rsidRPr="00DC3E78">
        <w:tab/>
        <w:t>the document was not referred to in the affidavit or in any other affidavit of documents filed by the party under an order of the Court; or</w:t>
      </w:r>
    </w:p>
    <w:p w:rsidR="00E618C9" w:rsidRPr="00DC3E78" w:rsidRDefault="00E618C9" w:rsidP="00E618C9">
      <w:pPr>
        <w:pStyle w:val="paragraph"/>
      </w:pPr>
      <w:r w:rsidRPr="00DC3E78">
        <w:tab/>
        <w:t>(b)</w:t>
      </w:r>
      <w:r w:rsidRPr="00DC3E78">
        <w:tab/>
        <w:t>if the party has been served with a subpoena to produce and does not produce the document.</w:t>
      </w:r>
    </w:p>
    <w:p w:rsidR="00E618C9" w:rsidRPr="00DC3E78" w:rsidRDefault="00E618C9" w:rsidP="00E618C9">
      <w:pPr>
        <w:pStyle w:val="ActHead5"/>
      </w:pPr>
      <w:bookmarkStart w:id="163" w:name="_Toc521919267"/>
      <w:r w:rsidRPr="00DC3E78">
        <w:rPr>
          <w:rStyle w:val="CharSectno"/>
        </w:rPr>
        <w:t>14.10</w:t>
      </w:r>
      <w:r w:rsidRPr="00DC3E78">
        <w:t xml:space="preserve">  Documents referred to in document or affidavit</w:t>
      </w:r>
      <w:bookmarkEnd w:id="163"/>
    </w:p>
    <w:p w:rsidR="00E618C9" w:rsidRPr="00DC3E78" w:rsidRDefault="00E618C9" w:rsidP="00E618C9">
      <w:pPr>
        <w:pStyle w:val="subsection"/>
      </w:pPr>
      <w:r w:rsidRPr="00DC3E78">
        <w:tab/>
        <w:t>(1)</w:t>
      </w:r>
      <w:r w:rsidRPr="00DC3E78">
        <w:tab/>
        <w:t>If a document or affidavit filed by a party refers to another document, another party may request the party in writing for a copy of the document or to produce it for inspec</w:t>
      </w:r>
      <w:r w:rsidR="001B4F6A" w:rsidRPr="00DC3E78">
        <w:t>tion.</w:t>
      </w:r>
    </w:p>
    <w:p w:rsidR="00E618C9" w:rsidRPr="00DC3E78" w:rsidRDefault="00E618C9" w:rsidP="00E618C9">
      <w:pPr>
        <w:pStyle w:val="subsection"/>
      </w:pPr>
      <w:r w:rsidRPr="00DC3E78">
        <w:tab/>
        <w:t>(2)</w:t>
      </w:r>
      <w:r w:rsidRPr="00DC3E78">
        <w:tab/>
        <w:t>The party requested to provide a copy of, or produce, a document must, within 4 days of the request, in writing to the party making the request:</w:t>
      </w:r>
    </w:p>
    <w:p w:rsidR="00E618C9" w:rsidRPr="00DC3E78" w:rsidRDefault="00E618C9" w:rsidP="00E618C9">
      <w:pPr>
        <w:pStyle w:val="paragraph"/>
      </w:pPr>
      <w:r w:rsidRPr="00DC3E78">
        <w:tab/>
        <w:t>(a)</w:t>
      </w:r>
      <w:r w:rsidRPr="00DC3E78">
        <w:tab/>
        <w:t>provide a copy of the document or appoint a time within 7 days, and a place where, it may be inspected; or</w:t>
      </w:r>
    </w:p>
    <w:p w:rsidR="00E618C9" w:rsidRPr="00DC3E78" w:rsidRDefault="00E618C9" w:rsidP="00E618C9">
      <w:pPr>
        <w:pStyle w:val="paragraph"/>
      </w:pPr>
      <w:r w:rsidRPr="00DC3E78">
        <w:tab/>
        <w:t>(b)</w:t>
      </w:r>
      <w:r w:rsidRPr="00DC3E78">
        <w:tab/>
        <w:t>claim that the document is privileged from production and state the grounds; or</w:t>
      </w:r>
    </w:p>
    <w:p w:rsidR="00E618C9" w:rsidRPr="00DC3E78" w:rsidRDefault="00E618C9" w:rsidP="00E618C9">
      <w:pPr>
        <w:pStyle w:val="paragraph"/>
      </w:pPr>
      <w:r w:rsidRPr="00DC3E78">
        <w:tab/>
        <w:t>(c)</w:t>
      </w:r>
      <w:r w:rsidRPr="00DC3E78">
        <w:tab/>
        <w:t>state that the document is not in his or her possession, custody or power and state his or her knowledge, information or belief about its whereabouts.</w:t>
      </w:r>
    </w:p>
    <w:p w:rsidR="00E618C9" w:rsidRPr="00DC3E78" w:rsidRDefault="00E618C9" w:rsidP="00E618C9">
      <w:pPr>
        <w:pStyle w:val="ActHead5"/>
      </w:pPr>
      <w:bookmarkStart w:id="164" w:name="_Toc521919268"/>
      <w:r w:rsidRPr="00DC3E78">
        <w:rPr>
          <w:rStyle w:val="CharSectno"/>
        </w:rPr>
        <w:lastRenderedPageBreak/>
        <w:t>14.11</w:t>
      </w:r>
      <w:r w:rsidRPr="00DC3E78">
        <w:t xml:space="preserve">  Use of documents</w:t>
      </w:r>
      <w:bookmarkEnd w:id="164"/>
    </w:p>
    <w:p w:rsidR="00E618C9" w:rsidRPr="00DC3E78" w:rsidRDefault="00E618C9" w:rsidP="00E618C9">
      <w:pPr>
        <w:pStyle w:val="subsection"/>
      </w:pPr>
      <w:r w:rsidRPr="00DC3E78">
        <w:tab/>
        <w:t>(1)</w:t>
      </w:r>
      <w:r w:rsidRPr="00DC3E78">
        <w:tab/>
        <w:t>An order or undertaking, whether express or implied, not to use a document for any purpose other than for the proceeding in which it is disclosed does not apply to the document after it has been read to or by the Court or referred to in open Court in such terms as to disclose its contents.</w:t>
      </w:r>
    </w:p>
    <w:p w:rsidR="00E618C9" w:rsidRPr="00DC3E78" w:rsidRDefault="00E618C9" w:rsidP="00E618C9">
      <w:pPr>
        <w:pStyle w:val="notetext"/>
      </w:pPr>
      <w:r w:rsidRPr="00DC3E78">
        <w:t>Note:</w:t>
      </w:r>
      <w:r w:rsidRPr="00DC3E78">
        <w:tab/>
        <w:t xml:space="preserve">An implied undertaking arises where documents are produced in the process of discovery: </w:t>
      </w:r>
      <w:r w:rsidRPr="00DC3E78">
        <w:rPr>
          <w:i/>
        </w:rPr>
        <w:t>Harman v Secretary of State for the Home Department</w:t>
      </w:r>
      <w:r w:rsidRPr="00DC3E78">
        <w:t xml:space="preserve"> [1983] 1 AC 280.</w:t>
      </w:r>
    </w:p>
    <w:p w:rsidR="00E618C9" w:rsidRPr="00DC3E78" w:rsidRDefault="00E618C9" w:rsidP="00E618C9">
      <w:pPr>
        <w:pStyle w:val="subsection"/>
      </w:pPr>
      <w:r w:rsidRPr="00DC3E78">
        <w:tab/>
        <w:t>(2)</w:t>
      </w:r>
      <w:r w:rsidRPr="00DC3E78">
        <w:tab/>
        <w:t>Subrule (1) does not apply to a family law or child support proceeding and is subject to any order of the Court on the application of a party or of a person to whom the document belongs.</w:t>
      </w:r>
    </w:p>
    <w:p w:rsidR="00E618C9" w:rsidRPr="00DC3E78" w:rsidRDefault="00E618C9" w:rsidP="00E618C9">
      <w:pPr>
        <w:pStyle w:val="ActHead2"/>
        <w:pageBreakBefore/>
      </w:pPr>
      <w:bookmarkStart w:id="165" w:name="_Toc521919269"/>
      <w:r w:rsidRPr="00DC3E78">
        <w:rPr>
          <w:rStyle w:val="CharPartNo"/>
        </w:rPr>
        <w:lastRenderedPageBreak/>
        <w:t>Part</w:t>
      </w:r>
      <w:r w:rsidR="00DC3E78" w:rsidRPr="00DC3E78">
        <w:rPr>
          <w:rStyle w:val="CharPartNo"/>
        </w:rPr>
        <w:t> </w:t>
      </w:r>
      <w:r w:rsidRPr="00DC3E78">
        <w:rPr>
          <w:rStyle w:val="CharPartNo"/>
        </w:rPr>
        <w:t>15</w:t>
      </w:r>
      <w:r w:rsidRPr="00DC3E78">
        <w:t>—</w:t>
      </w:r>
      <w:r w:rsidRPr="00DC3E78">
        <w:rPr>
          <w:rStyle w:val="CharPartText"/>
        </w:rPr>
        <w:t>Evidence</w:t>
      </w:r>
      <w:bookmarkEnd w:id="165"/>
    </w:p>
    <w:p w:rsidR="00E618C9" w:rsidRPr="00DC3E78" w:rsidRDefault="00E618C9" w:rsidP="00E618C9">
      <w:pPr>
        <w:pStyle w:val="notetext"/>
      </w:pPr>
      <w:r w:rsidRPr="00DC3E78">
        <w:t>Note:</w:t>
      </w:r>
      <w:r w:rsidRPr="00DC3E78">
        <w:tab/>
        <w:t>Section</w:t>
      </w:r>
      <w:r w:rsidR="00DC3E78">
        <w:t> </w:t>
      </w:r>
      <w:r w:rsidRPr="00DC3E78">
        <w:t xml:space="preserve">69ZT of the Family Law Act provides that particular provisions of the </w:t>
      </w:r>
      <w:r w:rsidRPr="00DC3E78">
        <w:rPr>
          <w:i/>
        </w:rPr>
        <w:t>Evidence Act 1995</w:t>
      </w:r>
      <w:r w:rsidRPr="00DC3E78">
        <w:t xml:space="preserve"> dealing with:</w:t>
      </w:r>
    </w:p>
    <w:p w:rsidR="00E618C9" w:rsidRPr="00DC3E78" w:rsidRDefault="00E618C9" w:rsidP="00E618C9">
      <w:pPr>
        <w:pStyle w:val="notepara"/>
      </w:pPr>
      <w:r w:rsidRPr="00DC3E78">
        <w:t>(a)</w:t>
      </w:r>
      <w:r w:rsidRPr="00DC3E78">
        <w:tab/>
        <w:t>general rules about giving evidence, examination in chief, re</w:t>
      </w:r>
      <w:r w:rsidR="00DC3E78">
        <w:noBreakHyphen/>
      </w:r>
      <w:r w:rsidRPr="00DC3E78">
        <w:t>examination and cross</w:t>
      </w:r>
      <w:r w:rsidR="00DC3E78">
        <w:noBreakHyphen/>
      </w:r>
      <w:r w:rsidR="001B4F6A" w:rsidRPr="00DC3E78">
        <w:t>examination;</w:t>
      </w:r>
    </w:p>
    <w:p w:rsidR="00E618C9" w:rsidRPr="00DC3E78" w:rsidRDefault="00E618C9" w:rsidP="00E618C9">
      <w:pPr>
        <w:pStyle w:val="notepara"/>
      </w:pPr>
      <w:r w:rsidRPr="00DC3E78">
        <w:t>(b)</w:t>
      </w:r>
      <w:r w:rsidRPr="00DC3E78">
        <w:tab/>
        <w:t>documents and other evidence;</w:t>
      </w:r>
    </w:p>
    <w:p w:rsidR="00E618C9" w:rsidRPr="00DC3E78" w:rsidRDefault="00E618C9" w:rsidP="00E618C9">
      <w:pPr>
        <w:pStyle w:val="notepara"/>
      </w:pPr>
      <w:r w:rsidRPr="00DC3E78">
        <w:t>(c)</w:t>
      </w:r>
      <w:r w:rsidRPr="00DC3E78">
        <w:tab/>
        <w:t>hearsay, opinion, admissions, evidence of judgements and convictions, tendency and coincidence, credibility and character;</w:t>
      </w:r>
    </w:p>
    <w:p w:rsidR="00E618C9" w:rsidRPr="00DC3E78" w:rsidRDefault="00E618C9" w:rsidP="00E618C9">
      <w:pPr>
        <w:pStyle w:val="notetext"/>
      </w:pPr>
      <w:r w:rsidRPr="00DC3E78">
        <w:tab/>
        <w:t>do not apply to child</w:t>
      </w:r>
      <w:r w:rsidR="00DC3E78">
        <w:noBreakHyphen/>
      </w:r>
      <w:r w:rsidRPr="00DC3E78">
        <w:t>related proceedings unless the Court is satisfied that there are exceptional circumstances and has taken into account the matters set out in paragraph</w:t>
      </w:r>
      <w:r w:rsidR="00DC3E78">
        <w:t> </w:t>
      </w:r>
      <w:r w:rsidRPr="00DC3E78">
        <w:t>69ZT(3)(b) of that Act.</w:t>
      </w:r>
    </w:p>
    <w:p w:rsidR="00E618C9" w:rsidRPr="00DC3E78" w:rsidRDefault="00E618C9" w:rsidP="00E618C9">
      <w:pPr>
        <w:pStyle w:val="ActHead3"/>
      </w:pPr>
      <w:bookmarkStart w:id="166" w:name="_Toc521919270"/>
      <w:r w:rsidRPr="00DC3E78">
        <w:rPr>
          <w:rStyle w:val="CharDivNo"/>
        </w:rPr>
        <w:t>Division</w:t>
      </w:r>
      <w:r w:rsidR="00DC3E78" w:rsidRPr="00DC3E78">
        <w:rPr>
          <w:rStyle w:val="CharDivNo"/>
        </w:rPr>
        <w:t> </w:t>
      </w:r>
      <w:r w:rsidRPr="00DC3E78">
        <w:rPr>
          <w:rStyle w:val="CharDivNo"/>
        </w:rPr>
        <w:t>15.1</w:t>
      </w:r>
      <w:r w:rsidRPr="00DC3E78">
        <w:t>—</w:t>
      </w:r>
      <w:r w:rsidRPr="00DC3E78">
        <w:rPr>
          <w:rStyle w:val="CharDivText"/>
        </w:rPr>
        <w:t>General</w:t>
      </w:r>
      <w:bookmarkEnd w:id="166"/>
    </w:p>
    <w:p w:rsidR="00E618C9" w:rsidRPr="00DC3E78" w:rsidRDefault="00E618C9" w:rsidP="00E618C9">
      <w:pPr>
        <w:pStyle w:val="ActHead5"/>
      </w:pPr>
      <w:bookmarkStart w:id="167" w:name="_Toc521919271"/>
      <w:r w:rsidRPr="00DC3E78">
        <w:rPr>
          <w:rStyle w:val="CharSectno"/>
        </w:rPr>
        <w:t>15.01</w:t>
      </w:r>
      <w:r w:rsidRPr="00DC3E78">
        <w:t xml:space="preserve">  Court may give directions</w:t>
      </w:r>
      <w:bookmarkEnd w:id="167"/>
    </w:p>
    <w:p w:rsidR="00E618C9" w:rsidRPr="00DC3E78" w:rsidRDefault="00E618C9" w:rsidP="00E618C9">
      <w:pPr>
        <w:pStyle w:val="subsection"/>
      </w:pPr>
      <w:r w:rsidRPr="00DC3E78">
        <w:tab/>
      </w:r>
      <w:r w:rsidRPr="00DC3E78">
        <w:tab/>
        <w:t>The Court may give directions:</w:t>
      </w:r>
    </w:p>
    <w:p w:rsidR="00E618C9" w:rsidRPr="00DC3E78" w:rsidRDefault="00E618C9" w:rsidP="00E618C9">
      <w:pPr>
        <w:pStyle w:val="paragraph"/>
      </w:pPr>
      <w:r w:rsidRPr="00DC3E78">
        <w:tab/>
        <w:t>(a)</w:t>
      </w:r>
      <w:r w:rsidRPr="00DC3E78">
        <w:tab/>
        <w:t>as to the order of evidence and addresses; and</w:t>
      </w:r>
    </w:p>
    <w:p w:rsidR="00E618C9" w:rsidRPr="00DC3E78" w:rsidRDefault="00E618C9" w:rsidP="00E618C9">
      <w:pPr>
        <w:pStyle w:val="paragraph"/>
      </w:pPr>
      <w:r w:rsidRPr="00DC3E78">
        <w:tab/>
        <w:t>(b)</w:t>
      </w:r>
      <w:r w:rsidRPr="00DC3E78">
        <w:tab/>
        <w:t>generally as to the conduct of a hearing.</w:t>
      </w:r>
    </w:p>
    <w:p w:rsidR="00E618C9" w:rsidRPr="00DC3E78" w:rsidRDefault="00E618C9" w:rsidP="00E618C9">
      <w:pPr>
        <w:pStyle w:val="ActHead5"/>
      </w:pPr>
      <w:bookmarkStart w:id="168" w:name="_Toc521919272"/>
      <w:r w:rsidRPr="00DC3E78">
        <w:rPr>
          <w:rStyle w:val="CharSectno"/>
        </w:rPr>
        <w:t>15.02</w:t>
      </w:r>
      <w:r w:rsidRPr="00DC3E78">
        <w:t xml:space="preserve">  Evidence if there is an independent children’s lawyer</w:t>
      </w:r>
      <w:bookmarkEnd w:id="168"/>
    </w:p>
    <w:p w:rsidR="00E618C9" w:rsidRPr="00DC3E78" w:rsidRDefault="00E618C9" w:rsidP="00E618C9">
      <w:pPr>
        <w:pStyle w:val="subsection"/>
      </w:pPr>
      <w:r w:rsidRPr="00DC3E78">
        <w:tab/>
        <w:t>(1)</w:t>
      </w:r>
      <w:r w:rsidRPr="00DC3E78">
        <w:tab/>
        <w:t>This rule:</w:t>
      </w:r>
    </w:p>
    <w:p w:rsidR="00E618C9" w:rsidRPr="00DC3E78" w:rsidRDefault="00E618C9" w:rsidP="00E618C9">
      <w:pPr>
        <w:pStyle w:val="paragraph"/>
      </w:pPr>
      <w:r w:rsidRPr="00DC3E78">
        <w:tab/>
        <w:t>(a)</w:t>
      </w:r>
      <w:r w:rsidRPr="00DC3E78">
        <w:tab/>
        <w:t>applies if an independent children’s la</w:t>
      </w:r>
      <w:r w:rsidR="001B4F6A" w:rsidRPr="00DC3E78">
        <w:t>wyer is to adduce evidence; and</w:t>
      </w:r>
    </w:p>
    <w:p w:rsidR="00E618C9" w:rsidRPr="00DC3E78" w:rsidRDefault="00E618C9" w:rsidP="00E618C9">
      <w:pPr>
        <w:pStyle w:val="paragraph"/>
      </w:pPr>
      <w:r w:rsidRPr="00DC3E78">
        <w:tab/>
        <w:t>(b)</w:t>
      </w:r>
      <w:r w:rsidRPr="00DC3E78">
        <w:tab/>
        <w:t>is subject to any direction made under rule</w:t>
      </w:r>
      <w:r w:rsidR="00DC3E78">
        <w:t> </w:t>
      </w:r>
      <w:r w:rsidRPr="00DC3E78">
        <w:t>15.01.</w:t>
      </w:r>
    </w:p>
    <w:p w:rsidR="00E618C9" w:rsidRPr="00DC3E78" w:rsidRDefault="00E618C9" w:rsidP="00E618C9">
      <w:pPr>
        <w:pStyle w:val="subsection"/>
      </w:pPr>
      <w:r w:rsidRPr="00DC3E78">
        <w:tab/>
        <w:t>(2)</w:t>
      </w:r>
      <w:r w:rsidRPr="00DC3E78">
        <w:tab/>
        <w:t>If an applicant is to adduce evidence, the evidence must be adduced before evidence is adduced by a respondent, or an independent children’s lawyer.</w:t>
      </w:r>
    </w:p>
    <w:p w:rsidR="00E618C9" w:rsidRPr="00DC3E78" w:rsidRDefault="00E618C9" w:rsidP="00E618C9">
      <w:pPr>
        <w:pStyle w:val="subsection"/>
      </w:pPr>
      <w:r w:rsidRPr="00DC3E78">
        <w:tab/>
        <w:t>(3)</w:t>
      </w:r>
      <w:r w:rsidRPr="00DC3E78">
        <w:tab/>
        <w:t>If a respondent is to adduce evidence, the evidence must be adduced before evidence is adduced by an independent children’s lawyer.</w:t>
      </w:r>
    </w:p>
    <w:p w:rsidR="00E618C9" w:rsidRPr="00DC3E78" w:rsidRDefault="00E618C9" w:rsidP="00E618C9">
      <w:pPr>
        <w:pStyle w:val="subsection"/>
      </w:pPr>
      <w:r w:rsidRPr="00DC3E78">
        <w:tab/>
        <w:t>(4)</w:t>
      </w:r>
      <w:r w:rsidRPr="00DC3E78">
        <w:tab/>
        <w:t>A party or an independent children’s lawyer may make an opening address immediately before adducing evidence.</w:t>
      </w:r>
    </w:p>
    <w:p w:rsidR="00E618C9" w:rsidRPr="00DC3E78" w:rsidRDefault="00E618C9" w:rsidP="00E618C9">
      <w:pPr>
        <w:pStyle w:val="subsection"/>
      </w:pPr>
      <w:r w:rsidRPr="00DC3E78">
        <w:tab/>
        <w:t>(5)</w:t>
      </w:r>
      <w:r w:rsidRPr="00DC3E78">
        <w:tab/>
        <w:t>If an independent children’s lawyer is to make a closing address, the address must be made before a closing address is made by a respondent or an applicant.</w:t>
      </w:r>
    </w:p>
    <w:p w:rsidR="00E618C9" w:rsidRPr="00DC3E78" w:rsidRDefault="00E618C9" w:rsidP="00E618C9">
      <w:pPr>
        <w:pStyle w:val="subsection"/>
      </w:pPr>
      <w:r w:rsidRPr="00DC3E78">
        <w:tab/>
        <w:t>(6)</w:t>
      </w:r>
      <w:r w:rsidRPr="00DC3E78">
        <w:tab/>
        <w:t>If a respondent makes a closing address, the address must be made before a closing address is made by an applicant.</w:t>
      </w:r>
    </w:p>
    <w:p w:rsidR="00E618C9" w:rsidRPr="00DC3E78" w:rsidRDefault="00E618C9" w:rsidP="00E618C9">
      <w:pPr>
        <w:pStyle w:val="ActHead5"/>
      </w:pPr>
      <w:bookmarkStart w:id="169" w:name="_Toc521919273"/>
      <w:r w:rsidRPr="00DC3E78">
        <w:rPr>
          <w:rStyle w:val="CharSectno"/>
        </w:rPr>
        <w:t>15.03</w:t>
      </w:r>
      <w:r w:rsidRPr="00DC3E78">
        <w:t xml:space="preserve">  Decisions without oral hearing</w:t>
      </w:r>
      <w:bookmarkEnd w:id="169"/>
    </w:p>
    <w:p w:rsidR="00E618C9" w:rsidRPr="00DC3E78" w:rsidRDefault="00E618C9" w:rsidP="00E618C9">
      <w:pPr>
        <w:pStyle w:val="subsection"/>
      </w:pPr>
      <w:r w:rsidRPr="00DC3E78">
        <w:tab/>
      </w:r>
      <w:r w:rsidRPr="00DC3E78">
        <w:tab/>
        <w:t>The Court or a Judge may make a decision in a proceeding without an oral hearing if the parties to the proceeding consent to the making of the decision without an oral hearing.</w:t>
      </w:r>
    </w:p>
    <w:p w:rsidR="00E618C9" w:rsidRPr="00DC3E78" w:rsidRDefault="00E618C9" w:rsidP="00E618C9">
      <w:pPr>
        <w:pStyle w:val="ActHead5"/>
      </w:pPr>
      <w:bookmarkStart w:id="170" w:name="_Toc521919274"/>
      <w:r w:rsidRPr="00DC3E78">
        <w:rPr>
          <w:rStyle w:val="CharSectno"/>
        </w:rPr>
        <w:lastRenderedPageBreak/>
        <w:t>15.04</w:t>
      </w:r>
      <w:r w:rsidRPr="00DC3E78">
        <w:t xml:space="preserve">  Court may call evidence</w:t>
      </w:r>
      <w:bookmarkEnd w:id="170"/>
    </w:p>
    <w:p w:rsidR="00E618C9" w:rsidRPr="00DC3E78" w:rsidRDefault="00E618C9" w:rsidP="00E618C9">
      <w:pPr>
        <w:pStyle w:val="subsection"/>
      </w:pPr>
      <w:r w:rsidRPr="00DC3E78">
        <w:tab/>
        <w:t>(1)</w:t>
      </w:r>
      <w:r w:rsidRPr="00DC3E78">
        <w:tab/>
        <w:t>The Court may of its own motion call any person as a witness in proceedings and give directions as to examination and cross</w:t>
      </w:r>
      <w:r w:rsidR="00DC3E78">
        <w:noBreakHyphen/>
      </w:r>
      <w:r w:rsidRPr="00DC3E78">
        <w:t>examination.</w:t>
      </w:r>
    </w:p>
    <w:p w:rsidR="00E618C9" w:rsidRPr="00DC3E78" w:rsidRDefault="00E618C9" w:rsidP="00E618C9">
      <w:pPr>
        <w:pStyle w:val="subsection"/>
      </w:pPr>
      <w:r w:rsidRPr="00DC3E78">
        <w:tab/>
        <w:t>(2)</w:t>
      </w:r>
      <w:r w:rsidRPr="00DC3E78">
        <w:tab/>
        <w:t>The Court may order a party to pay the expenses of the attendance of the witness.</w:t>
      </w:r>
    </w:p>
    <w:p w:rsidR="00E618C9" w:rsidRPr="00DC3E78" w:rsidRDefault="00E618C9" w:rsidP="00E618C9">
      <w:pPr>
        <w:pStyle w:val="notetext"/>
      </w:pPr>
      <w:r w:rsidRPr="00DC3E78">
        <w:t>Note:</w:t>
      </w:r>
      <w:r w:rsidRPr="00DC3E78">
        <w:tab/>
        <w:t>The Court may put a question to any witness to resolve or expedite proceedings: see section</w:t>
      </w:r>
      <w:r w:rsidR="00DC3E78">
        <w:t> </w:t>
      </w:r>
      <w:r w:rsidRPr="00DC3E78">
        <w:t>63 of the Act.</w:t>
      </w:r>
    </w:p>
    <w:p w:rsidR="00E618C9" w:rsidRPr="00DC3E78" w:rsidRDefault="00E618C9" w:rsidP="00E618C9">
      <w:pPr>
        <w:pStyle w:val="ActHead5"/>
      </w:pPr>
      <w:bookmarkStart w:id="171" w:name="_Toc521919275"/>
      <w:r w:rsidRPr="00DC3E78">
        <w:rPr>
          <w:rStyle w:val="CharSectno"/>
        </w:rPr>
        <w:t>15.06</w:t>
      </w:r>
      <w:r w:rsidRPr="00DC3E78">
        <w:t xml:space="preserve">  Transcript receivable in evidence</w:t>
      </w:r>
      <w:bookmarkEnd w:id="171"/>
    </w:p>
    <w:p w:rsidR="00E618C9" w:rsidRPr="00DC3E78" w:rsidRDefault="00E618C9" w:rsidP="00E618C9">
      <w:pPr>
        <w:pStyle w:val="subsection"/>
      </w:pPr>
      <w:r w:rsidRPr="00DC3E78">
        <w:tab/>
      </w:r>
      <w:r w:rsidRPr="00DC3E78">
        <w:tab/>
        <w:t>A transcript of proceedings prepared at the direction of the Court may be received in evidence as a true record of the proceedings except to the extent that it is shown not to be a true record.</w:t>
      </w:r>
    </w:p>
    <w:p w:rsidR="00E618C9" w:rsidRPr="00DC3E78" w:rsidRDefault="00E618C9" w:rsidP="00E618C9">
      <w:pPr>
        <w:pStyle w:val="ActHead3"/>
        <w:pageBreakBefore/>
      </w:pPr>
      <w:bookmarkStart w:id="172" w:name="_Toc521919276"/>
      <w:r w:rsidRPr="00DC3E78">
        <w:rPr>
          <w:rStyle w:val="CharDivNo"/>
        </w:rPr>
        <w:lastRenderedPageBreak/>
        <w:t>Division</w:t>
      </w:r>
      <w:r w:rsidR="00DC3E78" w:rsidRPr="00DC3E78">
        <w:rPr>
          <w:rStyle w:val="CharDivNo"/>
        </w:rPr>
        <w:t> </w:t>
      </w:r>
      <w:r w:rsidRPr="00DC3E78">
        <w:rPr>
          <w:rStyle w:val="CharDivNo"/>
        </w:rPr>
        <w:t>15.2</w:t>
      </w:r>
      <w:r w:rsidRPr="00DC3E78">
        <w:t>—</w:t>
      </w:r>
      <w:r w:rsidRPr="00DC3E78">
        <w:rPr>
          <w:rStyle w:val="CharDivText"/>
        </w:rPr>
        <w:t>Expert evidence</w:t>
      </w:r>
      <w:bookmarkEnd w:id="172"/>
    </w:p>
    <w:p w:rsidR="00E618C9" w:rsidRPr="00DC3E78" w:rsidRDefault="00E618C9" w:rsidP="00E618C9">
      <w:pPr>
        <w:pStyle w:val="ActHead5"/>
      </w:pPr>
      <w:bookmarkStart w:id="173" w:name="_Toc521919277"/>
      <w:r w:rsidRPr="00DC3E78">
        <w:rPr>
          <w:rStyle w:val="CharSectno"/>
        </w:rPr>
        <w:t>15.06A</w:t>
      </w:r>
      <w:r w:rsidRPr="00DC3E78">
        <w:t xml:space="preserve">  Definition</w:t>
      </w:r>
      <w:bookmarkEnd w:id="173"/>
    </w:p>
    <w:p w:rsidR="00E618C9" w:rsidRPr="00DC3E78" w:rsidRDefault="00E618C9" w:rsidP="00E618C9">
      <w:pPr>
        <w:pStyle w:val="subsection"/>
      </w:pPr>
      <w:r w:rsidRPr="00DC3E78">
        <w:tab/>
      </w:r>
      <w:r w:rsidRPr="00DC3E78">
        <w:tab/>
        <w:t>In this Division:</w:t>
      </w:r>
    </w:p>
    <w:p w:rsidR="00E618C9" w:rsidRPr="00DC3E78" w:rsidRDefault="00E618C9" w:rsidP="00E618C9">
      <w:pPr>
        <w:pStyle w:val="Definition"/>
      </w:pPr>
      <w:r w:rsidRPr="00DC3E78">
        <w:rPr>
          <w:b/>
          <w:i/>
        </w:rPr>
        <w:t>expert</w:t>
      </w:r>
      <w:r w:rsidRPr="00DC3E78">
        <w:t>, in relation to a question, means a person (other than a family and child counsellor or a welfare officer) who has specialised knowledge about matters relevant to the question based on that person’s training, study or experience.</w:t>
      </w:r>
    </w:p>
    <w:p w:rsidR="00E618C9" w:rsidRPr="00DC3E78" w:rsidRDefault="00E618C9" w:rsidP="00E618C9">
      <w:pPr>
        <w:pStyle w:val="ActHead5"/>
      </w:pPr>
      <w:bookmarkStart w:id="174" w:name="_Toc521919278"/>
      <w:r w:rsidRPr="00DC3E78">
        <w:rPr>
          <w:rStyle w:val="CharSectno"/>
        </w:rPr>
        <w:t>15.07</w:t>
      </w:r>
      <w:r w:rsidRPr="00DC3E78">
        <w:t xml:space="preserve">  Duty to Court and form of expert evidence</w:t>
      </w:r>
      <w:bookmarkEnd w:id="174"/>
    </w:p>
    <w:p w:rsidR="00E618C9" w:rsidRPr="00DC3E78" w:rsidRDefault="00E618C9" w:rsidP="00E618C9">
      <w:pPr>
        <w:pStyle w:val="subsection"/>
      </w:pPr>
      <w:r w:rsidRPr="00DC3E78">
        <w:tab/>
      </w:r>
      <w:r w:rsidRPr="00DC3E78">
        <w:tab/>
        <w:t>For an expert’s duty to the Court and for the form of expert evidence, an expert witness should be guided by the Federal Court practice direction guidelines for expert witnesses.</w:t>
      </w:r>
    </w:p>
    <w:p w:rsidR="00E618C9" w:rsidRPr="00DC3E78" w:rsidRDefault="00E618C9" w:rsidP="00E618C9">
      <w:pPr>
        <w:pStyle w:val="notetext"/>
      </w:pPr>
      <w:r w:rsidRPr="00DC3E78">
        <w:t>Note:</w:t>
      </w:r>
      <w:r w:rsidRPr="00DC3E78">
        <w:tab/>
        <w:t>While not intended to address all aspects of an expert’s duties, the key points in the guidelines are:</w:t>
      </w:r>
    </w:p>
    <w:p w:rsidR="00E618C9" w:rsidRPr="00DC3E78" w:rsidRDefault="00E618C9" w:rsidP="00E618C9">
      <w:pPr>
        <w:pStyle w:val="notepara"/>
      </w:pPr>
      <w:r w:rsidRPr="00DC3E78">
        <w:sym w:font="Symbol" w:char="F0B7"/>
      </w:r>
      <w:r w:rsidRPr="00DC3E78">
        <w:tab/>
        <w:t>an expert witness has a duty to assist the Court on matters relevant to the expert’s area of expertise</w:t>
      </w:r>
    </w:p>
    <w:p w:rsidR="00E618C9" w:rsidRPr="00DC3E78" w:rsidRDefault="00E618C9" w:rsidP="00E618C9">
      <w:pPr>
        <w:pStyle w:val="notepara"/>
      </w:pPr>
      <w:r w:rsidRPr="00DC3E78">
        <w:sym w:font="Symbol" w:char="F0B7"/>
      </w:r>
      <w:r w:rsidRPr="00DC3E78">
        <w:tab/>
        <w:t>an expert witness is not an advocate for a party</w:t>
      </w:r>
    </w:p>
    <w:p w:rsidR="00E618C9" w:rsidRPr="00DC3E78" w:rsidRDefault="00E618C9" w:rsidP="00E618C9">
      <w:pPr>
        <w:pStyle w:val="notepara"/>
      </w:pPr>
      <w:r w:rsidRPr="00DC3E78">
        <w:sym w:font="Symbol" w:char="F0B7"/>
      </w:r>
      <w:r w:rsidRPr="00DC3E78">
        <w:tab/>
        <w:t>the overriding duty of an expert witness is to the Court and not to the person retaining the expert</w:t>
      </w:r>
    </w:p>
    <w:p w:rsidR="00E618C9" w:rsidRPr="00DC3E78" w:rsidRDefault="00E618C9" w:rsidP="00E618C9">
      <w:pPr>
        <w:pStyle w:val="notepara"/>
      </w:pPr>
      <w:r w:rsidRPr="00DC3E78">
        <w:sym w:font="Symbol" w:char="F0B7"/>
      </w:r>
      <w:r w:rsidRPr="00DC3E78">
        <w:tab/>
        <w:t>if expert witnesses confer at the direction of the Court it would be improper for an expert to be given or to accept instructions not to reach agreement.</w:t>
      </w:r>
    </w:p>
    <w:p w:rsidR="00E618C9" w:rsidRPr="00DC3E78" w:rsidRDefault="00E618C9" w:rsidP="00E618C9">
      <w:pPr>
        <w:pStyle w:val="ActHead5"/>
      </w:pPr>
      <w:bookmarkStart w:id="175" w:name="_Toc521919279"/>
      <w:r w:rsidRPr="00DC3E78">
        <w:rPr>
          <w:rStyle w:val="CharSectno"/>
        </w:rPr>
        <w:t>15.08</w:t>
      </w:r>
      <w:r w:rsidRPr="00DC3E78">
        <w:t xml:space="preserve">  Expert evidence for 2 or more parties</w:t>
      </w:r>
      <w:bookmarkEnd w:id="175"/>
    </w:p>
    <w:p w:rsidR="00E618C9" w:rsidRPr="00DC3E78" w:rsidRDefault="00E618C9" w:rsidP="00E618C9">
      <w:pPr>
        <w:pStyle w:val="subsection"/>
      </w:pPr>
      <w:r w:rsidRPr="00DC3E78">
        <w:tab/>
        <w:t>(1)</w:t>
      </w:r>
      <w:r w:rsidRPr="00DC3E78">
        <w:tab/>
        <w:t>This rule applies if 2 or more parties to a proceeding call expert witnesses to give opinion evidence about the same, or a similar, question.</w:t>
      </w:r>
    </w:p>
    <w:p w:rsidR="00E618C9" w:rsidRPr="00DC3E78" w:rsidRDefault="00E618C9" w:rsidP="00E618C9">
      <w:pPr>
        <w:pStyle w:val="subsection"/>
      </w:pPr>
      <w:r w:rsidRPr="00DC3E78">
        <w:tab/>
        <w:t>(2)</w:t>
      </w:r>
      <w:r w:rsidRPr="00DC3E78">
        <w:tab/>
        <w:t>The Court may give any direction that it thinks fit in relation to:</w:t>
      </w:r>
    </w:p>
    <w:p w:rsidR="00E618C9" w:rsidRPr="00DC3E78" w:rsidRDefault="00E618C9" w:rsidP="00E618C9">
      <w:pPr>
        <w:pStyle w:val="paragraph"/>
      </w:pPr>
      <w:r w:rsidRPr="00DC3E78">
        <w:tab/>
        <w:t>(a)</w:t>
      </w:r>
      <w:r w:rsidRPr="00DC3E78">
        <w:tab/>
        <w:t>the preparation by the expert witnesses (in conference or otherwise) of a joint statement of how their opinions on the question agree and differ; or</w:t>
      </w:r>
    </w:p>
    <w:p w:rsidR="00E618C9" w:rsidRPr="00DC3E78" w:rsidRDefault="00E618C9" w:rsidP="00E618C9">
      <w:pPr>
        <w:pStyle w:val="paragraph"/>
      </w:pPr>
      <w:r w:rsidRPr="00DC3E78">
        <w:tab/>
        <w:t>(b)</w:t>
      </w:r>
      <w:r w:rsidRPr="00DC3E78">
        <w:tab/>
        <w:t>the giving by an expert witness of an oral or written statement of:</w:t>
      </w:r>
    </w:p>
    <w:p w:rsidR="00E618C9" w:rsidRPr="00DC3E78" w:rsidRDefault="00E618C9" w:rsidP="00E618C9">
      <w:pPr>
        <w:pStyle w:val="paragraphsub"/>
      </w:pPr>
      <w:r w:rsidRPr="00DC3E78">
        <w:tab/>
        <w:t>(i)</w:t>
      </w:r>
      <w:r w:rsidRPr="00DC3E78">
        <w:tab/>
        <w:t>his or her opinion on the question; or</w:t>
      </w:r>
    </w:p>
    <w:p w:rsidR="00E618C9" w:rsidRPr="00DC3E78" w:rsidRDefault="00E618C9" w:rsidP="00E618C9">
      <w:pPr>
        <w:pStyle w:val="paragraphsub"/>
      </w:pPr>
      <w:r w:rsidRPr="00DC3E78">
        <w:tab/>
        <w:t>(ii)</w:t>
      </w:r>
      <w:r w:rsidRPr="00DC3E78">
        <w:tab/>
        <w:t>his or her opinion on the opinion of another expert on the question; or</w:t>
      </w:r>
    </w:p>
    <w:p w:rsidR="00E618C9" w:rsidRPr="00DC3E78" w:rsidRDefault="00E618C9" w:rsidP="00E618C9">
      <w:pPr>
        <w:pStyle w:val="paragraphsub"/>
      </w:pPr>
      <w:r w:rsidRPr="00DC3E78">
        <w:tab/>
        <w:t>(iii)</w:t>
      </w:r>
      <w:r w:rsidRPr="00DC3E78">
        <w:tab/>
        <w:t>whether in the light of factual evidence led at trial, he or she adheres to, or wishes to modify, any opinion earlier given; or</w:t>
      </w:r>
    </w:p>
    <w:p w:rsidR="00E618C9" w:rsidRPr="00DC3E78" w:rsidRDefault="00E618C9" w:rsidP="00E618C9">
      <w:pPr>
        <w:pStyle w:val="paragraph"/>
      </w:pPr>
      <w:r w:rsidRPr="00DC3E78">
        <w:tab/>
        <w:t>(c)</w:t>
      </w:r>
      <w:r w:rsidRPr="00DC3E78">
        <w:tab/>
        <w:t>the order in which the expert witnesses are to be sworn, are to give evidence, are to be cross</w:t>
      </w:r>
      <w:r w:rsidR="00DC3E78">
        <w:noBreakHyphen/>
      </w:r>
      <w:r w:rsidRPr="00DC3E78">
        <w:t>examined or are to be re</w:t>
      </w:r>
      <w:r w:rsidR="00DC3E78">
        <w:noBreakHyphen/>
      </w:r>
      <w:r w:rsidRPr="00DC3E78">
        <w:t>examined; or</w:t>
      </w:r>
    </w:p>
    <w:p w:rsidR="00E618C9" w:rsidRPr="00DC3E78" w:rsidRDefault="00E618C9" w:rsidP="00E618C9">
      <w:pPr>
        <w:pStyle w:val="paragraph"/>
      </w:pPr>
      <w:r w:rsidRPr="00DC3E78">
        <w:tab/>
        <w:t>(d)</w:t>
      </w:r>
      <w:r w:rsidRPr="00DC3E78">
        <w:tab/>
        <w:t>the position of witnesses in the courtroom (not necessarily in the witness box).</w:t>
      </w:r>
    </w:p>
    <w:p w:rsidR="00E618C9" w:rsidRPr="00DC3E78" w:rsidRDefault="00E618C9" w:rsidP="00E618C9">
      <w:pPr>
        <w:pStyle w:val="notetext"/>
      </w:pPr>
      <w:r w:rsidRPr="00DC3E78">
        <w:t>Example:</w:t>
      </w:r>
      <w:r w:rsidRPr="00DC3E78">
        <w:tab/>
        <w:t>The Court may direct that the expert witnesses be sworn one immediately after another, and that they give evidence after all or certain factual evidence has been led, or after each party’s case is closed (subject only to hearing the evidence of expert witnesses) in relation to the question.</w:t>
      </w:r>
    </w:p>
    <w:p w:rsidR="00E618C9" w:rsidRPr="00DC3E78" w:rsidRDefault="00E618C9" w:rsidP="00E618C9">
      <w:pPr>
        <w:pStyle w:val="ActHead5"/>
      </w:pPr>
      <w:bookmarkStart w:id="176" w:name="_Toc521919280"/>
      <w:r w:rsidRPr="00DC3E78">
        <w:rPr>
          <w:rStyle w:val="CharSectno"/>
        </w:rPr>
        <w:lastRenderedPageBreak/>
        <w:t>15.09</w:t>
      </w:r>
      <w:r w:rsidRPr="00DC3E78">
        <w:t xml:space="preserve">  Court expert</w:t>
      </w:r>
      <w:bookmarkEnd w:id="176"/>
    </w:p>
    <w:p w:rsidR="00E618C9" w:rsidRPr="00DC3E78" w:rsidRDefault="00E618C9" w:rsidP="00E618C9">
      <w:pPr>
        <w:pStyle w:val="subsection"/>
      </w:pPr>
      <w:r w:rsidRPr="00DC3E78">
        <w:tab/>
        <w:t>(1)</w:t>
      </w:r>
      <w:r w:rsidRPr="00DC3E78">
        <w:tab/>
        <w:t>The Court may, at the request of a party or of its own motion:</w:t>
      </w:r>
    </w:p>
    <w:p w:rsidR="00E618C9" w:rsidRPr="00DC3E78" w:rsidRDefault="00E618C9" w:rsidP="00E618C9">
      <w:pPr>
        <w:pStyle w:val="paragraph"/>
      </w:pPr>
      <w:r w:rsidRPr="00DC3E78">
        <w:tab/>
        <w:t>(a)</w:t>
      </w:r>
      <w:r w:rsidRPr="00DC3E78">
        <w:tab/>
        <w:t>appoint an expert as court expert to inquire into and report on a question arising in the proceeding; and</w:t>
      </w:r>
    </w:p>
    <w:p w:rsidR="00E618C9" w:rsidRPr="00DC3E78" w:rsidRDefault="00E618C9" w:rsidP="00E618C9">
      <w:pPr>
        <w:pStyle w:val="paragraph"/>
      </w:pPr>
      <w:r w:rsidRPr="00DC3E78">
        <w:tab/>
        <w:t>(b)</w:t>
      </w:r>
      <w:r w:rsidRPr="00DC3E78">
        <w:tab/>
        <w:t>give directions about an experiment or test (other than a testing procedure for section</w:t>
      </w:r>
      <w:r w:rsidR="00DC3E78">
        <w:t> </w:t>
      </w:r>
      <w:r w:rsidRPr="00DC3E78">
        <w:t>69W of the Family Law Act) for the purposes of the inquiry or report; and</w:t>
      </w:r>
    </w:p>
    <w:p w:rsidR="00E618C9" w:rsidRPr="00DC3E78" w:rsidRDefault="00E618C9" w:rsidP="00E618C9">
      <w:pPr>
        <w:pStyle w:val="paragraph"/>
      </w:pPr>
      <w:r w:rsidRPr="00DC3E78">
        <w:tab/>
        <w:t>(c)</w:t>
      </w:r>
      <w:r w:rsidRPr="00DC3E78">
        <w:tab/>
        <w:t>give further directions, including to extend or supplement the inquiry or report.</w:t>
      </w:r>
    </w:p>
    <w:p w:rsidR="00E618C9" w:rsidRPr="00DC3E78" w:rsidRDefault="00E618C9" w:rsidP="00E618C9">
      <w:pPr>
        <w:pStyle w:val="subsection"/>
      </w:pPr>
      <w:r w:rsidRPr="00DC3E78">
        <w:tab/>
        <w:t>(2)</w:t>
      </w:r>
      <w:r w:rsidRPr="00DC3E78">
        <w:tab/>
        <w:t>If possible, the court expert should be a person agreed upon between the parties.</w:t>
      </w:r>
    </w:p>
    <w:p w:rsidR="00E618C9" w:rsidRPr="00DC3E78" w:rsidRDefault="00E618C9" w:rsidP="00E618C9">
      <w:pPr>
        <w:pStyle w:val="ActHead5"/>
      </w:pPr>
      <w:bookmarkStart w:id="177" w:name="_Toc521919281"/>
      <w:r w:rsidRPr="00DC3E78">
        <w:rPr>
          <w:rStyle w:val="CharSectno"/>
        </w:rPr>
        <w:t>15.10</w:t>
      </w:r>
      <w:r w:rsidRPr="00DC3E78">
        <w:t xml:space="preserve">  Report of court expert</w:t>
      </w:r>
      <w:bookmarkEnd w:id="177"/>
    </w:p>
    <w:p w:rsidR="00E618C9" w:rsidRPr="00DC3E78" w:rsidRDefault="00E618C9" w:rsidP="00E618C9">
      <w:pPr>
        <w:pStyle w:val="subsection"/>
      </w:pPr>
      <w:r w:rsidRPr="00DC3E78">
        <w:tab/>
        <w:t>(1)</w:t>
      </w:r>
      <w:r w:rsidRPr="00DC3E78">
        <w:tab/>
        <w:t>The court expert must give the report to the Registrar together with the number of copies the Registrar directs.</w:t>
      </w:r>
    </w:p>
    <w:p w:rsidR="00E618C9" w:rsidRPr="00DC3E78" w:rsidRDefault="00E618C9" w:rsidP="00E618C9">
      <w:pPr>
        <w:pStyle w:val="subsection"/>
      </w:pPr>
      <w:r w:rsidRPr="00DC3E78">
        <w:tab/>
        <w:t>(2)</w:t>
      </w:r>
      <w:r w:rsidRPr="00DC3E78">
        <w:tab/>
        <w:t>The Registrar must send a copy of the report to each party.</w:t>
      </w:r>
    </w:p>
    <w:p w:rsidR="00E618C9" w:rsidRPr="00DC3E78" w:rsidRDefault="00E618C9" w:rsidP="00E618C9">
      <w:pPr>
        <w:pStyle w:val="subsection"/>
      </w:pPr>
      <w:r w:rsidRPr="00DC3E78">
        <w:tab/>
        <w:t>(3)</w:t>
      </w:r>
      <w:r w:rsidRPr="00DC3E78">
        <w:tab/>
        <w:t>The Court may:</w:t>
      </w:r>
    </w:p>
    <w:p w:rsidR="00E618C9" w:rsidRPr="00DC3E78" w:rsidRDefault="00E618C9" w:rsidP="00E618C9">
      <w:pPr>
        <w:pStyle w:val="paragraph"/>
      </w:pPr>
      <w:r w:rsidRPr="00DC3E78">
        <w:tab/>
        <w:t>(a)</w:t>
      </w:r>
      <w:r w:rsidRPr="00DC3E78">
        <w:tab/>
        <w:t>receive the report in evidence; or</w:t>
      </w:r>
    </w:p>
    <w:p w:rsidR="00E618C9" w:rsidRPr="00DC3E78" w:rsidRDefault="00E618C9" w:rsidP="00E618C9">
      <w:pPr>
        <w:pStyle w:val="paragraph"/>
      </w:pPr>
      <w:r w:rsidRPr="00DC3E78">
        <w:tab/>
        <w:t>(b)</w:t>
      </w:r>
      <w:r w:rsidRPr="00DC3E78">
        <w:tab/>
        <w:t>allow the examination of the court expert; or</w:t>
      </w:r>
    </w:p>
    <w:p w:rsidR="00E618C9" w:rsidRPr="00DC3E78" w:rsidRDefault="00E618C9" w:rsidP="00E618C9">
      <w:pPr>
        <w:pStyle w:val="paragraph"/>
      </w:pPr>
      <w:r w:rsidRPr="00DC3E78">
        <w:tab/>
        <w:t>(c)</w:t>
      </w:r>
      <w:r w:rsidRPr="00DC3E78">
        <w:tab/>
        <w:t>give other directions as to the use of the report.</w:t>
      </w:r>
    </w:p>
    <w:p w:rsidR="00E618C9" w:rsidRPr="00DC3E78" w:rsidRDefault="00E618C9" w:rsidP="00E618C9">
      <w:pPr>
        <w:pStyle w:val="subsection"/>
      </w:pPr>
      <w:r w:rsidRPr="00DC3E78">
        <w:tab/>
        <w:t>(4)</w:t>
      </w:r>
      <w:r w:rsidRPr="00DC3E78">
        <w:tab/>
        <w:t>A party wishing to cross</w:t>
      </w:r>
      <w:r w:rsidR="00DC3E78">
        <w:noBreakHyphen/>
      </w:r>
      <w:r w:rsidRPr="00DC3E78">
        <w:t>examine the court expert:</w:t>
      </w:r>
    </w:p>
    <w:p w:rsidR="00E618C9" w:rsidRPr="00DC3E78" w:rsidRDefault="00E618C9" w:rsidP="00E618C9">
      <w:pPr>
        <w:pStyle w:val="paragraph"/>
      </w:pPr>
      <w:r w:rsidRPr="00DC3E78">
        <w:tab/>
        <w:t>(a)</w:t>
      </w:r>
      <w:r w:rsidRPr="00DC3E78">
        <w:tab/>
        <w:t>must arrange for the attendance of the court expert; and</w:t>
      </w:r>
    </w:p>
    <w:p w:rsidR="00E618C9" w:rsidRPr="00DC3E78" w:rsidRDefault="00E618C9" w:rsidP="00E618C9">
      <w:pPr>
        <w:pStyle w:val="paragraph"/>
      </w:pPr>
      <w:r w:rsidRPr="00DC3E78">
        <w:tab/>
        <w:t>(b)</w:t>
      </w:r>
      <w:r w:rsidRPr="00DC3E78">
        <w:tab/>
        <w:t>may issue a subpoena requiring his or her attendance; and</w:t>
      </w:r>
    </w:p>
    <w:p w:rsidR="00E618C9" w:rsidRPr="00DC3E78" w:rsidRDefault="00E618C9" w:rsidP="00E618C9">
      <w:pPr>
        <w:pStyle w:val="paragraph"/>
      </w:pPr>
      <w:r w:rsidRPr="00DC3E78">
        <w:tab/>
        <w:t>(c)</w:t>
      </w:r>
      <w:r w:rsidRPr="00DC3E78">
        <w:tab/>
        <w:t>unless the Court otherwise directs, must pay the reasonable expenses of the attendance.</w:t>
      </w:r>
    </w:p>
    <w:p w:rsidR="00E618C9" w:rsidRPr="00DC3E78" w:rsidRDefault="00E618C9" w:rsidP="00E618C9">
      <w:pPr>
        <w:pStyle w:val="ActHead5"/>
      </w:pPr>
      <w:bookmarkStart w:id="178" w:name="_Toc521919282"/>
      <w:r w:rsidRPr="00DC3E78">
        <w:rPr>
          <w:rStyle w:val="CharSectno"/>
        </w:rPr>
        <w:t>15.11</w:t>
      </w:r>
      <w:r w:rsidRPr="00DC3E78">
        <w:t xml:space="preserve">  Remuneration and expenses of court expert</w:t>
      </w:r>
      <w:bookmarkEnd w:id="178"/>
    </w:p>
    <w:p w:rsidR="00E618C9" w:rsidRPr="00DC3E78" w:rsidRDefault="00E618C9" w:rsidP="00E618C9">
      <w:pPr>
        <w:pStyle w:val="subsection"/>
      </w:pPr>
      <w:r w:rsidRPr="00DC3E78">
        <w:tab/>
      </w:r>
      <w:r w:rsidRPr="00DC3E78">
        <w:tab/>
        <w:t>Unless the Court otherwise directs, the parties are jointly liable to pay the reasonable remuneration and expenses of the court expert for preparing a report.</w:t>
      </w:r>
    </w:p>
    <w:p w:rsidR="00E618C9" w:rsidRPr="00DC3E78" w:rsidRDefault="00E618C9" w:rsidP="00E618C9">
      <w:pPr>
        <w:pStyle w:val="ActHead5"/>
      </w:pPr>
      <w:bookmarkStart w:id="179" w:name="_Toc521919283"/>
      <w:r w:rsidRPr="00DC3E78">
        <w:rPr>
          <w:rStyle w:val="CharSectno"/>
        </w:rPr>
        <w:t>15.12</w:t>
      </w:r>
      <w:r w:rsidRPr="00DC3E78">
        <w:t xml:space="preserve">  Further expert evidence</w:t>
      </w:r>
      <w:bookmarkEnd w:id="179"/>
    </w:p>
    <w:p w:rsidR="00E618C9" w:rsidRPr="00DC3E78" w:rsidRDefault="00E618C9" w:rsidP="00E618C9">
      <w:pPr>
        <w:pStyle w:val="subsection"/>
      </w:pPr>
      <w:r w:rsidRPr="00DC3E78">
        <w:tab/>
      </w:r>
      <w:r w:rsidRPr="00DC3E78">
        <w:tab/>
        <w:t>If a court expert has made a report on a question, a party may adduce evidence of another expert on the question with the leave of the court.</w:t>
      </w:r>
    </w:p>
    <w:p w:rsidR="00E618C9" w:rsidRPr="00DC3E78" w:rsidRDefault="00E618C9" w:rsidP="00E618C9">
      <w:pPr>
        <w:pStyle w:val="ActHead3"/>
        <w:pageBreakBefore/>
      </w:pPr>
      <w:bookmarkStart w:id="180" w:name="_Toc521919284"/>
      <w:r w:rsidRPr="00DC3E78">
        <w:rPr>
          <w:rStyle w:val="CharDivNo"/>
        </w:rPr>
        <w:lastRenderedPageBreak/>
        <w:t>Division</w:t>
      </w:r>
      <w:r w:rsidR="00DC3E78" w:rsidRPr="00DC3E78">
        <w:rPr>
          <w:rStyle w:val="CharDivNo"/>
        </w:rPr>
        <w:t> </w:t>
      </w:r>
      <w:r w:rsidRPr="00DC3E78">
        <w:rPr>
          <w:rStyle w:val="CharDivNo"/>
        </w:rPr>
        <w:t>15.4</w:t>
      </w:r>
      <w:r w:rsidRPr="00DC3E78">
        <w:t>—</w:t>
      </w:r>
      <w:r w:rsidRPr="00DC3E78">
        <w:rPr>
          <w:rStyle w:val="CharDivText"/>
        </w:rPr>
        <w:t>Affidavits</w:t>
      </w:r>
      <w:bookmarkEnd w:id="180"/>
    </w:p>
    <w:p w:rsidR="00E618C9" w:rsidRPr="00DC3E78" w:rsidRDefault="00E618C9" w:rsidP="00E618C9">
      <w:pPr>
        <w:pStyle w:val="ActHead5"/>
      </w:pPr>
      <w:bookmarkStart w:id="181" w:name="_Toc521919285"/>
      <w:r w:rsidRPr="00DC3E78">
        <w:rPr>
          <w:rStyle w:val="CharSectno"/>
        </w:rPr>
        <w:t>15.25</w:t>
      </w:r>
      <w:r w:rsidRPr="00DC3E78">
        <w:t xml:space="preserve">  Form of affidavit</w:t>
      </w:r>
      <w:bookmarkEnd w:id="181"/>
    </w:p>
    <w:p w:rsidR="00E618C9" w:rsidRPr="00DC3E78" w:rsidRDefault="00E618C9" w:rsidP="00E618C9">
      <w:pPr>
        <w:pStyle w:val="subsection"/>
      </w:pPr>
      <w:r w:rsidRPr="00DC3E78">
        <w:tab/>
      </w:r>
      <w:r w:rsidRPr="00DC3E78">
        <w:tab/>
        <w:t>The body of an affidavit must be divided into paragraphs numbered consecutively, each paragraph being as far as possible confined to a distinct part of the subject.</w:t>
      </w:r>
    </w:p>
    <w:p w:rsidR="00E618C9" w:rsidRPr="00DC3E78" w:rsidRDefault="00E618C9" w:rsidP="00E618C9">
      <w:pPr>
        <w:pStyle w:val="ActHead5"/>
      </w:pPr>
      <w:bookmarkStart w:id="182" w:name="_Toc521919286"/>
      <w:r w:rsidRPr="00DC3E78">
        <w:rPr>
          <w:rStyle w:val="CharSectno"/>
        </w:rPr>
        <w:t>15.26</w:t>
      </w:r>
      <w:r w:rsidRPr="00DC3E78">
        <w:t xml:space="preserve">  Making an affidavit</w:t>
      </w:r>
      <w:bookmarkEnd w:id="182"/>
    </w:p>
    <w:p w:rsidR="00E618C9" w:rsidRPr="00DC3E78" w:rsidRDefault="00E618C9" w:rsidP="00E618C9">
      <w:pPr>
        <w:pStyle w:val="subsection"/>
      </w:pPr>
      <w:r w:rsidRPr="00DC3E78">
        <w:tab/>
        <w:t>(1)</w:t>
      </w:r>
      <w:r w:rsidRPr="00DC3E78">
        <w:tab/>
        <w:t>The person making the affidavit must sign each page of the affidavit.</w:t>
      </w:r>
    </w:p>
    <w:p w:rsidR="00E618C9" w:rsidRPr="00DC3E78" w:rsidRDefault="00E618C9" w:rsidP="00E618C9">
      <w:pPr>
        <w:pStyle w:val="notetext"/>
      </w:pPr>
      <w:r w:rsidRPr="00DC3E78">
        <w:t>Note:</w:t>
      </w:r>
      <w:r w:rsidRPr="00DC3E78">
        <w:tab/>
        <w:t>For the persons before whom an affidavit may be made: see section</w:t>
      </w:r>
      <w:r w:rsidR="00DC3E78">
        <w:t> </w:t>
      </w:r>
      <w:r w:rsidRPr="00DC3E78">
        <w:t>59 of the Act.</w:t>
      </w:r>
    </w:p>
    <w:p w:rsidR="00E618C9" w:rsidRPr="00DC3E78" w:rsidRDefault="00E618C9" w:rsidP="00E618C9">
      <w:pPr>
        <w:pStyle w:val="subsection"/>
      </w:pPr>
      <w:r w:rsidRPr="00DC3E78">
        <w:tab/>
        <w:t>(2)</w:t>
      </w:r>
      <w:r w:rsidRPr="00DC3E78">
        <w:tab/>
        <w:t>The affidavit must:</w:t>
      </w:r>
    </w:p>
    <w:p w:rsidR="00E618C9" w:rsidRPr="00DC3E78" w:rsidRDefault="00E618C9" w:rsidP="00E618C9">
      <w:pPr>
        <w:pStyle w:val="paragraph"/>
      </w:pPr>
      <w:r w:rsidRPr="00DC3E78">
        <w:tab/>
        <w:t>(a)</w:t>
      </w:r>
      <w:r w:rsidRPr="00DC3E78">
        <w:tab/>
        <w:t>contain a jurat including:</w:t>
      </w:r>
    </w:p>
    <w:p w:rsidR="00E618C9" w:rsidRPr="00DC3E78" w:rsidRDefault="00E618C9" w:rsidP="00E618C9">
      <w:pPr>
        <w:pStyle w:val="paragraphsub"/>
      </w:pPr>
      <w:r w:rsidRPr="00DC3E78">
        <w:tab/>
        <w:t>(i)</w:t>
      </w:r>
      <w:r w:rsidRPr="00DC3E78">
        <w:tab/>
        <w:t>the full name of the person making the affidavit; and</w:t>
      </w:r>
    </w:p>
    <w:p w:rsidR="00E618C9" w:rsidRPr="00DC3E78" w:rsidRDefault="00E618C9" w:rsidP="00E618C9">
      <w:pPr>
        <w:pStyle w:val="paragraphsub"/>
      </w:pPr>
      <w:r w:rsidRPr="00DC3E78">
        <w:tab/>
        <w:t>(ii)</w:t>
      </w:r>
      <w:r w:rsidRPr="00DC3E78">
        <w:tab/>
        <w:t>whether the affidavit is sworn or affirmed; and</w:t>
      </w:r>
    </w:p>
    <w:p w:rsidR="00E618C9" w:rsidRPr="00DC3E78" w:rsidRDefault="00E618C9" w:rsidP="00E618C9">
      <w:pPr>
        <w:pStyle w:val="paragraphsub"/>
      </w:pPr>
      <w:r w:rsidRPr="00DC3E78">
        <w:tab/>
        <w:t>(iii)</w:t>
      </w:r>
      <w:r w:rsidRPr="00DC3E78">
        <w:tab/>
        <w:t>the day and place the person makes the affidavit; and</w:t>
      </w:r>
    </w:p>
    <w:p w:rsidR="00E618C9" w:rsidRPr="00DC3E78" w:rsidRDefault="00E618C9" w:rsidP="00E618C9">
      <w:pPr>
        <w:pStyle w:val="paragraphsub"/>
      </w:pPr>
      <w:r w:rsidRPr="00DC3E78">
        <w:tab/>
        <w:t>(iv)</w:t>
      </w:r>
      <w:r w:rsidRPr="00DC3E78">
        <w:tab/>
        <w:t>the full name and capacity of the person before whom the affidavit is made; and</w:t>
      </w:r>
    </w:p>
    <w:p w:rsidR="00E618C9" w:rsidRPr="00DC3E78" w:rsidRDefault="00E618C9" w:rsidP="00E618C9">
      <w:pPr>
        <w:pStyle w:val="paragraph"/>
      </w:pPr>
      <w:r w:rsidRPr="00DC3E78">
        <w:tab/>
        <w:t>(b)</w:t>
      </w:r>
      <w:r w:rsidRPr="00DC3E78">
        <w:tab/>
        <w:t>be signed by the person making the affidavit in the presence of the person before whom it is made; and</w:t>
      </w:r>
    </w:p>
    <w:p w:rsidR="00E618C9" w:rsidRPr="00DC3E78" w:rsidRDefault="00E618C9" w:rsidP="00E618C9">
      <w:pPr>
        <w:pStyle w:val="paragraph"/>
      </w:pPr>
      <w:r w:rsidRPr="00DC3E78">
        <w:tab/>
        <w:t>(c)</w:t>
      </w:r>
      <w:r w:rsidRPr="00DC3E78">
        <w:tab/>
        <w:t>then be signed by the person before whom it is made.</w:t>
      </w:r>
    </w:p>
    <w:p w:rsidR="00E618C9" w:rsidRPr="00DC3E78" w:rsidRDefault="00E618C9" w:rsidP="00E618C9">
      <w:pPr>
        <w:pStyle w:val="notetext"/>
      </w:pPr>
      <w:r w:rsidRPr="00DC3E78">
        <w:t>Note:</w:t>
      </w:r>
      <w:r w:rsidRPr="00DC3E78">
        <w:tab/>
        <w:t>A jurat is a clause placed at the end of an affidavit stating the time, place and officer before whom the affidavit is made.</w:t>
      </w:r>
    </w:p>
    <w:p w:rsidR="00E618C9" w:rsidRPr="00DC3E78" w:rsidRDefault="00E618C9" w:rsidP="00E618C9">
      <w:pPr>
        <w:pStyle w:val="subsection"/>
      </w:pPr>
      <w:r w:rsidRPr="00DC3E78">
        <w:tab/>
        <w:t>(3)</w:t>
      </w:r>
      <w:r w:rsidRPr="00DC3E78">
        <w:tab/>
        <w:t>Any interlineation, erasure or other alteration in the affidavit must be initialled by the person making the affidavit and the person before whom the affidavit is made.</w:t>
      </w:r>
    </w:p>
    <w:p w:rsidR="00E618C9" w:rsidRPr="00DC3E78" w:rsidRDefault="00E618C9" w:rsidP="00E618C9">
      <w:pPr>
        <w:pStyle w:val="ActHead5"/>
      </w:pPr>
      <w:bookmarkStart w:id="183" w:name="_Toc521919287"/>
      <w:r w:rsidRPr="00DC3E78">
        <w:rPr>
          <w:rStyle w:val="CharSectno"/>
        </w:rPr>
        <w:t>15.27</w:t>
      </w:r>
      <w:r w:rsidRPr="00DC3E78">
        <w:t xml:space="preserve">  Affidavit of illiterate or vision impaired person etc</w:t>
      </w:r>
      <w:bookmarkEnd w:id="183"/>
    </w:p>
    <w:p w:rsidR="00E618C9" w:rsidRPr="00DC3E78" w:rsidRDefault="00E618C9" w:rsidP="00E618C9">
      <w:pPr>
        <w:pStyle w:val="subsection"/>
      </w:pPr>
      <w:r w:rsidRPr="00DC3E78">
        <w:tab/>
        <w:t>(1)</w:t>
      </w:r>
      <w:r w:rsidRPr="00DC3E78">
        <w:tab/>
        <w:t>If the person making an affidavit is unable to read, or is physically incapable of signing it, the person before whom the affidavit is made must certify in or below the jurat that:</w:t>
      </w:r>
    </w:p>
    <w:p w:rsidR="00E618C9" w:rsidRPr="00DC3E78" w:rsidRDefault="00E618C9" w:rsidP="00E618C9">
      <w:pPr>
        <w:pStyle w:val="paragraph"/>
      </w:pPr>
      <w:r w:rsidRPr="00DC3E78">
        <w:tab/>
        <w:t>(a)</w:t>
      </w:r>
      <w:r w:rsidRPr="00DC3E78">
        <w:tab/>
        <w:t>the affidavit was read to the person making it; and</w:t>
      </w:r>
    </w:p>
    <w:p w:rsidR="00E618C9" w:rsidRPr="00DC3E78" w:rsidRDefault="00E618C9" w:rsidP="00E618C9">
      <w:pPr>
        <w:pStyle w:val="paragraph"/>
      </w:pPr>
      <w:r w:rsidRPr="00DC3E78">
        <w:tab/>
        <w:t>(b)</w:t>
      </w:r>
      <w:r w:rsidRPr="00DC3E78">
        <w:tab/>
        <w:t>the person seemed to understand the affidavit; and</w:t>
      </w:r>
    </w:p>
    <w:p w:rsidR="00E618C9" w:rsidRPr="00DC3E78" w:rsidRDefault="00E618C9" w:rsidP="00E618C9">
      <w:pPr>
        <w:pStyle w:val="paragraph"/>
      </w:pPr>
      <w:r w:rsidRPr="00DC3E78">
        <w:tab/>
        <w:t>(c)</w:t>
      </w:r>
      <w:r w:rsidRPr="00DC3E78">
        <w:tab/>
        <w:t>in the case of a person physically incapable of signing, the person indicated that the contents were true.</w:t>
      </w:r>
    </w:p>
    <w:p w:rsidR="00E618C9" w:rsidRPr="00DC3E78" w:rsidRDefault="00E618C9" w:rsidP="00E618C9">
      <w:pPr>
        <w:pStyle w:val="subsection"/>
      </w:pPr>
      <w:r w:rsidRPr="00DC3E78">
        <w:tab/>
        <w:t>(1A)</w:t>
      </w:r>
      <w:r w:rsidRPr="00DC3E78">
        <w:tab/>
        <w:t>Subrule (1) does not apply if the person making the affidavit has read the affidavit using:</w:t>
      </w:r>
    </w:p>
    <w:p w:rsidR="00E618C9" w:rsidRPr="00DC3E78" w:rsidRDefault="00E618C9" w:rsidP="00E618C9">
      <w:pPr>
        <w:pStyle w:val="paragraph"/>
      </w:pPr>
      <w:r w:rsidRPr="00DC3E78">
        <w:tab/>
        <w:t>(a)</w:t>
      </w:r>
      <w:r w:rsidRPr="00DC3E78">
        <w:tab/>
        <w:t>a computer with a screen reader, text</w:t>
      </w:r>
      <w:r w:rsidR="00DC3E78">
        <w:noBreakHyphen/>
      </w:r>
      <w:r w:rsidRPr="00DC3E78">
        <w:t>to</w:t>
      </w:r>
      <w:r w:rsidR="00DC3E78">
        <w:noBreakHyphen/>
      </w:r>
      <w:r w:rsidRPr="00DC3E78">
        <w:t>speech software or a braille display; or</w:t>
      </w:r>
    </w:p>
    <w:p w:rsidR="00E618C9" w:rsidRPr="00DC3E78" w:rsidRDefault="00E618C9" w:rsidP="00E618C9">
      <w:pPr>
        <w:pStyle w:val="paragraph"/>
      </w:pPr>
      <w:r w:rsidRPr="00DC3E78">
        <w:tab/>
        <w:t>(b)</w:t>
      </w:r>
      <w:r w:rsidRPr="00DC3E78">
        <w:tab/>
        <w:t>other technology for the vision impaired.</w:t>
      </w:r>
    </w:p>
    <w:p w:rsidR="00E618C9" w:rsidRPr="00DC3E78" w:rsidRDefault="00E618C9" w:rsidP="00E618C9">
      <w:pPr>
        <w:pStyle w:val="subsection"/>
      </w:pPr>
      <w:r w:rsidRPr="00DC3E78">
        <w:lastRenderedPageBreak/>
        <w:tab/>
        <w:t>(2)</w:t>
      </w:r>
      <w:r w:rsidRPr="00DC3E78">
        <w:tab/>
        <w:t>If the person making an affidavit does not have an adequate command of English:</w:t>
      </w:r>
    </w:p>
    <w:p w:rsidR="00E618C9" w:rsidRPr="00DC3E78" w:rsidRDefault="00E618C9" w:rsidP="00E618C9">
      <w:pPr>
        <w:pStyle w:val="paragraph"/>
      </w:pPr>
      <w:r w:rsidRPr="00DC3E78">
        <w:tab/>
        <w:t>(a)</w:t>
      </w:r>
      <w:r w:rsidRPr="00DC3E78">
        <w:tab/>
        <w:t>a translation of the affidavit and oath or affirmation must be read or given in writing to the person in a language that the person understands; and</w:t>
      </w:r>
    </w:p>
    <w:p w:rsidR="00E618C9" w:rsidRPr="00DC3E78" w:rsidRDefault="00E618C9" w:rsidP="00E618C9">
      <w:pPr>
        <w:pStyle w:val="paragraph"/>
      </w:pPr>
      <w:r w:rsidRPr="00DC3E78">
        <w:tab/>
        <w:t>(b)</w:t>
      </w:r>
      <w:r w:rsidRPr="00DC3E78">
        <w:tab/>
        <w:t>the translator must certify in or below the jurat that he or she has done so.</w:t>
      </w:r>
    </w:p>
    <w:p w:rsidR="00E618C9" w:rsidRPr="00DC3E78" w:rsidRDefault="00E618C9" w:rsidP="00E618C9">
      <w:pPr>
        <w:pStyle w:val="subsection"/>
      </w:pPr>
      <w:r w:rsidRPr="00DC3E78">
        <w:tab/>
        <w:t>(3)</w:t>
      </w:r>
      <w:r w:rsidRPr="00DC3E78">
        <w:tab/>
        <w:t>If an affidavit is made by a person who is incapable of reading it or incapable of signing it and a certificate under subrule (1) or (2) does not appear on the affidavit, it may not be used in a proceeding unless the Court or a Registrar is satisfied that:</w:t>
      </w:r>
    </w:p>
    <w:p w:rsidR="00E618C9" w:rsidRPr="00DC3E78" w:rsidRDefault="00E618C9" w:rsidP="00E618C9">
      <w:pPr>
        <w:pStyle w:val="paragraph"/>
      </w:pPr>
      <w:r w:rsidRPr="00DC3E78">
        <w:tab/>
        <w:t>(a)</w:t>
      </w:r>
      <w:r w:rsidRPr="00DC3E78">
        <w:tab/>
        <w:t>the affidavit was read, or if appropriate a translation read or given in writing, to the person; and</w:t>
      </w:r>
    </w:p>
    <w:p w:rsidR="00E618C9" w:rsidRPr="00DC3E78" w:rsidRDefault="00E618C9" w:rsidP="00E618C9">
      <w:pPr>
        <w:pStyle w:val="paragraph"/>
      </w:pPr>
      <w:r w:rsidRPr="00DC3E78">
        <w:tab/>
        <w:t>(b)</w:t>
      </w:r>
      <w:r w:rsidRPr="00DC3E78">
        <w:tab/>
        <w:t>the person seemed to understand the affidavit; and</w:t>
      </w:r>
    </w:p>
    <w:p w:rsidR="00E618C9" w:rsidRPr="00DC3E78" w:rsidRDefault="00E618C9" w:rsidP="00E618C9">
      <w:pPr>
        <w:pStyle w:val="paragraph"/>
      </w:pPr>
      <w:r w:rsidRPr="00DC3E78">
        <w:tab/>
        <w:t>(c)</w:t>
      </w:r>
      <w:r w:rsidRPr="00DC3E78">
        <w:tab/>
        <w:t>in the case of a person physically incapable of signing—the person indicated that the contents were true.</w:t>
      </w:r>
    </w:p>
    <w:p w:rsidR="00E618C9" w:rsidRPr="00DC3E78" w:rsidRDefault="00E618C9" w:rsidP="00E618C9">
      <w:pPr>
        <w:pStyle w:val="ActHead5"/>
      </w:pPr>
      <w:bookmarkStart w:id="184" w:name="_Toc521919288"/>
      <w:r w:rsidRPr="00DC3E78">
        <w:rPr>
          <w:rStyle w:val="CharSectno"/>
        </w:rPr>
        <w:t>15.28</w:t>
      </w:r>
      <w:r w:rsidRPr="00DC3E78">
        <w:t xml:space="preserve">  Documents annexed or exhibited</w:t>
      </w:r>
      <w:bookmarkEnd w:id="184"/>
    </w:p>
    <w:p w:rsidR="00E618C9" w:rsidRPr="00DC3E78" w:rsidRDefault="00E618C9" w:rsidP="00E618C9">
      <w:pPr>
        <w:pStyle w:val="subsection"/>
      </w:pPr>
      <w:r w:rsidRPr="00DC3E78">
        <w:tab/>
        <w:t>(1)</w:t>
      </w:r>
      <w:r w:rsidRPr="00DC3E78">
        <w:tab/>
        <w:t>A document to be used in conjunction with an affidavit must be annexed to the affidavit.</w:t>
      </w:r>
    </w:p>
    <w:p w:rsidR="00E618C9" w:rsidRPr="00DC3E78" w:rsidRDefault="00E618C9" w:rsidP="00E618C9">
      <w:pPr>
        <w:pStyle w:val="subsection"/>
      </w:pPr>
      <w:r w:rsidRPr="00DC3E78">
        <w:tab/>
        <w:t>(2)</w:t>
      </w:r>
      <w:r w:rsidRPr="00DC3E78">
        <w:tab/>
        <w:t>However, if because of the nature of the document or its length it is impractical to annex the document, it may be made an exhibit to the affidavit.</w:t>
      </w:r>
    </w:p>
    <w:p w:rsidR="00E618C9" w:rsidRPr="00DC3E78" w:rsidRDefault="00E618C9" w:rsidP="00E618C9">
      <w:pPr>
        <w:pStyle w:val="subsection"/>
      </w:pPr>
      <w:r w:rsidRPr="00DC3E78">
        <w:tab/>
        <w:t>(3)</w:t>
      </w:r>
      <w:r w:rsidRPr="00DC3E78">
        <w:tab/>
        <w:t>An annexure must:</w:t>
      </w:r>
    </w:p>
    <w:p w:rsidR="00E618C9" w:rsidRPr="00DC3E78" w:rsidRDefault="001B4F6A" w:rsidP="00E618C9">
      <w:pPr>
        <w:pStyle w:val="paragraph"/>
      </w:pPr>
      <w:r w:rsidRPr="00DC3E78">
        <w:tab/>
        <w:t>(a)</w:t>
      </w:r>
      <w:r w:rsidRPr="00DC3E78">
        <w:tab/>
        <w:t>be paginated; and</w:t>
      </w:r>
    </w:p>
    <w:p w:rsidR="00E618C9" w:rsidRPr="00DC3E78" w:rsidRDefault="00E618C9" w:rsidP="00E618C9">
      <w:pPr>
        <w:pStyle w:val="paragraph"/>
      </w:pPr>
      <w:r w:rsidRPr="00DC3E78">
        <w:tab/>
        <w:t>(b)</w:t>
      </w:r>
      <w:r w:rsidRPr="00DC3E78">
        <w:tab/>
        <w:t>bear a statement signed by the person before whom the affidavit is made identifying it as the particular annexure mentioned in the affidavit.</w:t>
      </w:r>
    </w:p>
    <w:p w:rsidR="00E618C9" w:rsidRPr="00DC3E78" w:rsidRDefault="00E618C9" w:rsidP="00E618C9">
      <w:pPr>
        <w:pStyle w:val="subsection"/>
      </w:pPr>
      <w:r w:rsidRPr="00DC3E78">
        <w:tab/>
        <w:t>(4)</w:t>
      </w:r>
      <w:r w:rsidRPr="00DC3E78">
        <w:tab/>
        <w:t>If there is more than 1 annexure, the pagination must be consecutive until the last page of the annexures and identified by page number in the affidavit.</w:t>
      </w:r>
    </w:p>
    <w:p w:rsidR="00E618C9" w:rsidRPr="00DC3E78" w:rsidRDefault="00E618C9" w:rsidP="00E618C9">
      <w:pPr>
        <w:pStyle w:val="notetext"/>
      </w:pPr>
      <w:r w:rsidRPr="00DC3E78">
        <w:t>Example:</w:t>
      </w:r>
      <w:r w:rsidRPr="00DC3E78">
        <w:tab/>
        <w:t>For an affidavit with 10 annexures totalling 100 pages, the first page of the first annexure is page 1 and the last page of the last annexure is page 100.  An annexure would be identified in the affidavit in the following way: ‘Annexed and marked with the letter G (pages 72</w:t>
      </w:r>
      <w:r w:rsidR="00DC3E78">
        <w:noBreakHyphen/>
      </w:r>
      <w:r w:rsidRPr="00DC3E78">
        <w:t>81) is a copy of the agreement for sale’.</w:t>
      </w:r>
    </w:p>
    <w:p w:rsidR="00E618C9" w:rsidRPr="00DC3E78" w:rsidRDefault="00E618C9" w:rsidP="00E618C9">
      <w:pPr>
        <w:pStyle w:val="subsection"/>
      </w:pPr>
      <w:r w:rsidRPr="00DC3E78">
        <w:tab/>
        <w:t>(5)</w:t>
      </w:r>
      <w:r w:rsidRPr="00DC3E78">
        <w:tab/>
        <w:t>An exhibit must:</w:t>
      </w:r>
    </w:p>
    <w:p w:rsidR="00E618C9" w:rsidRPr="00DC3E78" w:rsidRDefault="00E618C9" w:rsidP="00E618C9">
      <w:pPr>
        <w:pStyle w:val="paragraph"/>
      </w:pPr>
      <w:r w:rsidRPr="00DC3E78">
        <w:tab/>
        <w:t>(a)</w:t>
      </w:r>
      <w:r w:rsidRPr="00DC3E78">
        <w:tab/>
        <w:t>be marked with the title and number of the proceeding; and</w:t>
      </w:r>
    </w:p>
    <w:p w:rsidR="00E618C9" w:rsidRPr="00DC3E78" w:rsidRDefault="00E618C9" w:rsidP="00E618C9">
      <w:pPr>
        <w:pStyle w:val="paragraph"/>
      </w:pPr>
      <w:r w:rsidRPr="00DC3E78">
        <w:tab/>
        <w:t>(b)</w:t>
      </w:r>
      <w:r w:rsidRPr="00DC3E78">
        <w:tab/>
        <w:t>be paginated; and</w:t>
      </w:r>
    </w:p>
    <w:p w:rsidR="00E618C9" w:rsidRPr="00DC3E78" w:rsidRDefault="00E618C9" w:rsidP="00E618C9">
      <w:pPr>
        <w:pStyle w:val="paragraph"/>
      </w:pPr>
      <w:r w:rsidRPr="00DC3E78">
        <w:tab/>
        <w:t>(c)</w:t>
      </w:r>
      <w:r w:rsidRPr="00DC3E78">
        <w:tab/>
        <w:t>bear a statement signed by the person before whom the affidavit is made identifying it as the particular exhibit mentioned in the affidavit.</w:t>
      </w:r>
    </w:p>
    <w:p w:rsidR="00E618C9" w:rsidRPr="00DC3E78" w:rsidRDefault="00E618C9" w:rsidP="00E618C9">
      <w:pPr>
        <w:pStyle w:val="subsection"/>
      </w:pPr>
      <w:r w:rsidRPr="00DC3E78">
        <w:tab/>
        <w:t>(6)</w:t>
      </w:r>
      <w:r w:rsidRPr="00DC3E78">
        <w:tab/>
        <w:t>A document annexed or exhibited to an affidavit must be served with the affidavit.</w:t>
      </w:r>
    </w:p>
    <w:p w:rsidR="00E618C9" w:rsidRPr="00DC3E78" w:rsidRDefault="00E618C9" w:rsidP="00E618C9">
      <w:pPr>
        <w:pStyle w:val="ActHead5"/>
      </w:pPr>
      <w:bookmarkStart w:id="185" w:name="_Toc521919289"/>
      <w:r w:rsidRPr="00DC3E78">
        <w:rPr>
          <w:rStyle w:val="CharSectno"/>
        </w:rPr>
        <w:t>15.29</w:t>
      </w:r>
      <w:r w:rsidRPr="00DC3E78">
        <w:t xml:space="preserve">  Objectionable material may be struck out</w:t>
      </w:r>
      <w:bookmarkEnd w:id="185"/>
    </w:p>
    <w:p w:rsidR="00E618C9" w:rsidRPr="00DC3E78" w:rsidRDefault="00E618C9" w:rsidP="00E618C9">
      <w:pPr>
        <w:pStyle w:val="subsection"/>
      </w:pPr>
      <w:r w:rsidRPr="00DC3E78">
        <w:tab/>
        <w:t>(1)</w:t>
      </w:r>
      <w:r w:rsidRPr="00DC3E78">
        <w:tab/>
        <w:t>The Court or a Registrar may order material to be struck out of an affidavit at any stage in a proceeding if the material:</w:t>
      </w:r>
    </w:p>
    <w:p w:rsidR="00E618C9" w:rsidRPr="00DC3E78" w:rsidRDefault="00E618C9" w:rsidP="00E618C9">
      <w:pPr>
        <w:pStyle w:val="paragraph"/>
      </w:pPr>
      <w:r w:rsidRPr="00DC3E78">
        <w:lastRenderedPageBreak/>
        <w:tab/>
        <w:t>(a)</w:t>
      </w:r>
      <w:r w:rsidRPr="00DC3E78">
        <w:tab/>
        <w:t>is inadmissible, unnecessary, irrelevant, prolix, scandalous or argumentative; or</w:t>
      </w:r>
    </w:p>
    <w:p w:rsidR="00E618C9" w:rsidRPr="00DC3E78" w:rsidRDefault="00E618C9" w:rsidP="00E618C9">
      <w:pPr>
        <w:pStyle w:val="paragraph"/>
      </w:pPr>
      <w:r w:rsidRPr="00DC3E78">
        <w:tab/>
        <w:t>(b)</w:t>
      </w:r>
      <w:r w:rsidRPr="00DC3E78">
        <w:tab/>
        <w:t>contains opinions of persons not qualified to give them.</w:t>
      </w:r>
    </w:p>
    <w:p w:rsidR="00E618C9" w:rsidRPr="00DC3E78" w:rsidRDefault="00E618C9" w:rsidP="00E618C9">
      <w:pPr>
        <w:pStyle w:val="subsection"/>
      </w:pPr>
      <w:r w:rsidRPr="00DC3E78">
        <w:tab/>
        <w:t>(2)</w:t>
      </w:r>
      <w:r w:rsidRPr="00DC3E78">
        <w:tab/>
        <w:t>Unless the Court or a Registrar otherwise directs, any costs caused by the material struck out must be paid by the party who filed the affidavit.</w:t>
      </w:r>
    </w:p>
    <w:p w:rsidR="00E618C9" w:rsidRPr="00DC3E78" w:rsidRDefault="00E618C9" w:rsidP="00E618C9">
      <w:pPr>
        <w:pStyle w:val="ActHead5"/>
      </w:pPr>
      <w:bookmarkStart w:id="186" w:name="_Toc521919290"/>
      <w:r w:rsidRPr="00DC3E78">
        <w:rPr>
          <w:rStyle w:val="CharSectno"/>
        </w:rPr>
        <w:t>15.29A</w:t>
      </w:r>
      <w:r w:rsidRPr="00DC3E78">
        <w:t xml:space="preserve">  Use of affidavit without cross</w:t>
      </w:r>
      <w:r w:rsidR="00DC3E78">
        <w:noBreakHyphen/>
      </w:r>
      <w:r w:rsidRPr="00DC3E78">
        <w:t>examination of maker</w:t>
      </w:r>
      <w:bookmarkEnd w:id="186"/>
    </w:p>
    <w:p w:rsidR="00E618C9" w:rsidRPr="00DC3E78" w:rsidRDefault="00E618C9" w:rsidP="00E618C9">
      <w:pPr>
        <w:pStyle w:val="subsection"/>
      </w:pPr>
      <w:r w:rsidRPr="00DC3E78">
        <w:tab/>
      </w:r>
      <w:r w:rsidRPr="00DC3E78">
        <w:tab/>
        <w:t>The Court may:</w:t>
      </w:r>
    </w:p>
    <w:p w:rsidR="00E618C9" w:rsidRPr="00DC3E78" w:rsidRDefault="00E618C9" w:rsidP="00E618C9">
      <w:pPr>
        <w:pStyle w:val="paragraph"/>
      </w:pPr>
      <w:r w:rsidRPr="00DC3E78">
        <w:tab/>
        <w:t>(a)</w:t>
      </w:r>
      <w:r w:rsidRPr="00DC3E78">
        <w:tab/>
        <w:t>dispense with the attendance for cross</w:t>
      </w:r>
      <w:r w:rsidR="00DC3E78">
        <w:noBreakHyphen/>
      </w:r>
      <w:r w:rsidRPr="00DC3E78">
        <w:t>examination of a person making an affidavit; or</w:t>
      </w:r>
    </w:p>
    <w:p w:rsidR="00E618C9" w:rsidRPr="00DC3E78" w:rsidRDefault="00E618C9" w:rsidP="00E618C9">
      <w:pPr>
        <w:pStyle w:val="paragraph"/>
      </w:pPr>
      <w:r w:rsidRPr="00DC3E78">
        <w:tab/>
        <w:t>(b)</w:t>
      </w:r>
      <w:r w:rsidRPr="00DC3E78">
        <w:tab/>
        <w:t>direct that an affidavit be used without the person making the affidavit being cross</w:t>
      </w:r>
      <w:r w:rsidR="00DC3E78">
        <w:noBreakHyphen/>
      </w:r>
      <w:r w:rsidRPr="00DC3E78">
        <w:t>examined on the affidavit.</w:t>
      </w:r>
    </w:p>
    <w:p w:rsidR="00E618C9" w:rsidRPr="00DC3E78" w:rsidRDefault="00E618C9" w:rsidP="00AF7410">
      <w:pPr>
        <w:pStyle w:val="ActHead3"/>
        <w:pageBreakBefore/>
      </w:pPr>
      <w:bookmarkStart w:id="187" w:name="_Toc521919291"/>
      <w:r w:rsidRPr="00DC3E78">
        <w:rPr>
          <w:rStyle w:val="CharDivNo"/>
        </w:rPr>
        <w:lastRenderedPageBreak/>
        <w:t>Division</w:t>
      </w:r>
      <w:r w:rsidR="00DC3E78" w:rsidRPr="00DC3E78">
        <w:rPr>
          <w:rStyle w:val="CharDivNo"/>
        </w:rPr>
        <w:t> </w:t>
      </w:r>
      <w:r w:rsidRPr="00DC3E78">
        <w:rPr>
          <w:rStyle w:val="CharDivNo"/>
        </w:rPr>
        <w:t>15.5</w:t>
      </w:r>
      <w:r w:rsidRPr="00DC3E78">
        <w:t>—</w:t>
      </w:r>
      <w:r w:rsidRPr="00DC3E78">
        <w:rPr>
          <w:rStyle w:val="CharDivText"/>
        </w:rPr>
        <w:t>Admissions</w:t>
      </w:r>
      <w:bookmarkEnd w:id="187"/>
    </w:p>
    <w:p w:rsidR="00E618C9" w:rsidRPr="00DC3E78" w:rsidRDefault="00E618C9" w:rsidP="00E618C9">
      <w:pPr>
        <w:pStyle w:val="ActHead5"/>
      </w:pPr>
      <w:bookmarkStart w:id="188" w:name="_Toc521919292"/>
      <w:r w:rsidRPr="00DC3E78">
        <w:rPr>
          <w:rStyle w:val="CharSectno"/>
        </w:rPr>
        <w:t>15.30</w:t>
      </w:r>
      <w:r w:rsidRPr="00DC3E78">
        <w:t xml:space="preserve">  Admission</w:t>
      </w:r>
      <w:bookmarkEnd w:id="188"/>
    </w:p>
    <w:p w:rsidR="00E618C9" w:rsidRPr="00DC3E78" w:rsidRDefault="00E618C9" w:rsidP="00E618C9">
      <w:pPr>
        <w:pStyle w:val="subsection"/>
      </w:pPr>
      <w:r w:rsidRPr="00DC3E78">
        <w:tab/>
      </w:r>
      <w:r w:rsidRPr="00DC3E78">
        <w:tab/>
        <w:t>If an admission is made by a party, the Court may, on the application of another party, make an order to which the party applying is entitled on the admission.</w:t>
      </w:r>
    </w:p>
    <w:p w:rsidR="00E618C9" w:rsidRPr="00DC3E78" w:rsidRDefault="00E618C9" w:rsidP="00E618C9">
      <w:pPr>
        <w:pStyle w:val="ActHead5"/>
      </w:pPr>
      <w:bookmarkStart w:id="189" w:name="_Toc521919293"/>
      <w:r w:rsidRPr="00DC3E78">
        <w:rPr>
          <w:rStyle w:val="CharSectno"/>
        </w:rPr>
        <w:t>15.31</w:t>
      </w:r>
      <w:r w:rsidRPr="00DC3E78">
        <w:t xml:space="preserve">  Notice to admit facts or documents</w:t>
      </w:r>
      <w:bookmarkEnd w:id="189"/>
    </w:p>
    <w:p w:rsidR="00E618C9" w:rsidRPr="00DC3E78" w:rsidRDefault="00E618C9" w:rsidP="00E618C9">
      <w:pPr>
        <w:pStyle w:val="subsection"/>
      </w:pPr>
      <w:r w:rsidRPr="00DC3E78">
        <w:tab/>
        <w:t>(1)</w:t>
      </w:r>
      <w:r w:rsidRPr="00DC3E78">
        <w:tab/>
        <w:t xml:space="preserve">A party to a proceeding (the </w:t>
      </w:r>
      <w:r w:rsidRPr="00DC3E78">
        <w:rPr>
          <w:b/>
          <w:i/>
        </w:rPr>
        <w:t>first party</w:t>
      </w:r>
      <w:r w:rsidRPr="00DC3E78">
        <w:t>) may, by notice in accordance with the approved form, ask another party to admit, for the proceeding, the facts or documents specified in the notice.</w:t>
      </w:r>
    </w:p>
    <w:p w:rsidR="00E618C9" w:rsidRPr="00DC3E78" w:rsidRDefault="00E618C9" w:rsidP="00E618C9">
      <w:pPr>
        <w:pStyle w:val="subsection"/>
      </w:pPr>
      <w:r w:rsidRPr="00DC3E78">
        <w:tab/>
        <w:t>(2)</w:t>
      </w:r>
      <w:r w:rsidRPr="00DC3E78">
        <w:tab/>
        <w:t>If the other party does not, within 14 days, serve a notice on the first party disputing the fact or the authenticity of the document, the other party is taken to admit, for the proceeding only, the fact or the authenticity of the document.</w:t>
      </w:r>
    </w:p>
    <w:p w:rsidR="00E618C9" w:rsidRPr="00DC3E78" w:rsidRDefault="00E618C9" w:rsidP="00E618C9">
      <w:pPr>
        <w:pStyle w:val="subsection"/>
      </w:pPr>
      <w:r w:rsidRPr="00DC3E78">
        <w:tab/>
        <w:t>(3)</w:t>
      </w:r>
      <w:r w:rsidRPr="00DC3E78">
        <w:tab/>
        <w:t>The other party may, with the Court’s leave, withdraw an admission taken to have been made under subrule (2).</w:t>
      </w:r>
    </w:p>
    <w:p w:rsidR="00E618C9" w:rsidRPr="00DC3E78" w:rsidRDefault="00E618C9" w:rsidP="00E618C9">
      <w:pPr>
        <w:pStyle w:val="subsection"/>
      </w:pPr>
      <w:r w:rsidRPr="00DC3E78">
        <w:tab/>
        <w:t>(4)</w:t>
      </w:r>
      <w:r w:rsidRPr="00DC3E78">
        <w:tab/>
        <w:t>Unless the Court otherwise orders, if the other party serves a notice disputing a fact or the authenticity of a document and the fact or the authenticity of the document is later proved in the proceeding, the party must pay the costs of the proof.</w:t>
      </w:r>
    </w:p>
    <w:p w:rsidR="00E618C9" w:rsidRPr="00DC3E78" w:rsidRDefault="00E618C9" w:rsidP="00E618C9">
      <w:pPr>
        <w:pStyle w:val="ActHead2"/>
        <w:pageBreakBefore/>
      </w:pPr>
      <w:bookmarkStart w:id="190" w:name="_Toc521919294"/>
      <w:r w:rsidRPr="00DC3E78">
        <w:rPr>
          <w:rStyle w:val="CharPartNo"/>
        </w:rPr>
        <w:lastRenderedPageBreak/>
        <w:t>Part</w:t>
      </w:r>
      <w:r w:rsidR="00DC3E78" w:rsidRPr="00DC3E78">
        <w:rPr>
          <w:rStyle w:val="CharPartNo"/>
        </w:rPr>
        <w:t> </w:t>
      </w:r>
      <w:r w:rsidRPr="00DC3E78">
        <w:rPr>
          <w:rStyle w:val="CharPartNo"/>
        </w:rPr>
        <w:t>15A</w:t>
      </w:r>
      <w:r w:rsidRPr="00DC3E78">
        <w:t>—</w:t>
      </w:r>
      <w:r w:rsidRPr="00DC3E78">
        <w:rPr>
          <w:rStyle w:val="CharPartText"/>
        </w:rPr>
        <w:t>Subpoenas and notices to produce</w:t>
      </w:r>
      <w:bookmarkEnd w:id="190"/>
    </w:p>
    <w:p w:rsidR="00E618C9" w:rsidRPr="00DC3E78" w:rsidRDefault="00E618C9" w:rsidP="00E618C9">
      <w:pPr>
        <w:pStyle w:val="ActHead3"/>
      </w:pPr>
      <w:bookmarkStart w:id="191" w:name="_Toc521919295"/>
      <w:r w:rsidRPr="00DC3E78">
        <w:rPr>
          <w:rStyle w:val="CharDivNo"/>
        </w:rPr>
        <w:t>Division</w:t>
      </w:r>
      <w:r w:rsidR="00DC3E78" w:rsidRPr="00DC3E78">
        <w:rPr>
          <w:rStyle w:val="CharDivNo"/>
        </w:rPr>
        <w:t> </w:t>
      </w:r>
      <w:r w:rsidRPr="00DC3E78">
        <w:rPr>
          <w:rStyle w:val="CharDivNo"/>
        </w:rPr>
        <w:t>15A.1</w:t>
      </w:r>
      <w:r w:rsidRPr="00DC3E78">
        <w:t>—</w:t>
      </w:r>
      <w:r w:rsidRPr="00DC3E78">
        <w:rPr>
          <w:rStyle w:val="CharDivText"/>
        </w:rPr>
        <w:t>General</w:t>
      </w:r>
      <w:bookmarkEnd w:id="191"/>
    </w:p>
    <w:p w:rsidR="00E618C9" w:rsidRPr="00DC3E78" w:rsidRDefault="00E618C9" w:rsidP="00E618C9">
      <w:pPr>
        <w:pStyle w:val="ActHead5"/>
      </w:pPr>
      <w:bookmarkStart w:id="192" w:name="_Toc521919296"/>
      <w:r w:rsidRPr="00DC3E78">
        <w:rPr>
          <w:rStyle w:val="CharSectno"/>
        </w:rPr>
        <w:t>15A.01</w:t>
      </w:r>
      <w:r w:rsidRPr="00DC3E78">
        <w:t xml:space="preserve">  Definitions for Part</w:t>
      </w:r>
      <w:r w:rsidR="00DC3E78">
        <w:t> </w:t>
      </w:r>
      <w:r w:rsidRPr="00DC3E78">
        <w:t>15A</w:t>
      </w:r>
      <w:bookmarkEnd w:id="192"/>
    </w:p>
    <w:p w:rsidR="00E618C9" w:rsidRPr="00DC3E78" w:rsidRDefault="00E618C9" w:rsidP="00E618C9">
      <w:pPr>
        <w:pStyle w:val="subsection"/>
      </w:pPr>
      <w:r w:rsidRPr="00DC3E78">
        <w:tab/>
      </w:r>
      <w:r w:rsidRPr="00DC3E78">
        <w:tab/>
        <w:t>In this Part:</w:t>
      </w:r>
    </w:p>
    <w:p w:rsidR="00E618C9" w:rsidRPr="00DC3E78" w:rsidRDefault="00E618C9" w:rsidP="00E618C9">
      <w:pPr>
        <w:pStyle w:val="Definition"/>
      </w:pPr>
      <w:r w:rsidRPr="00DC3E78">
        <w:rPr>
          <w:b/>
          <w:i/>
        </w:rPr>
        <w:t>child welfare record</w:t>
      </w:r>
      <w:r w:rsidRPr="00DC3E78">
        <w:t xml:space="preserve"> means a record relating to child welfare held by a State or Territory agency mentioned in Schedule</w:t>
      </w:r>
      <w:r w:rsidR="00DC3E78">
        <w:t> </w:t>
      </w:r>
      <w:r w:rsidRPr="00DC3E78">
        <w:t xml:space="preserve">9 to the </w:t>
      </w:r>
      <w:r w:rsidRPr="00DC3E78">
        <w:rPr>
          <w:i/>
        </w:rPr>
        <w:t>Family Law Regulations</w:t>
      </w:r>
      <w:r w:rsidR="00DC3E78">
        <w:rPr>
          <w:i/>
        </w:rPr>
        <w:t> </w:t>
      </w:r>
      <w:r w:rsidRPr="00DC3E78">
        <w:rPr>
          <w:i/>
        </w:rPr>
        <w:t>1984</w:t>
      </w:r>
      <w:r w:rsidRPr="00DC3E78">
        <w:t>.</w:t>
      </w:r>
    </w:p>
    <w:p w:rsidR="00E618C9" w:rsidRPr="00DC3E78" w:rsidRDefault="00E618C9" w:rsidP="00E618C9">
      <w:pPr>
        <w:pStyle w:val="Definition"/>
        <w:rPr>
          <w:color w:val="000000"/>
        </w:rPr>
      </w:pPr>
      <w:r w:rsidRPr="00DC3E78">
        <w:rPr>
          <w:b/>
          <w:bCs/>
          <w:i/>
          <w:iCs/>
        </w:rPr>
        <w:t>criminal record</w:t>
      </w:r>
      <w:r w:rsidRPr="00DC3E78">
        <w:rPr>
          <w:bCs/>
          <w:iCs/>
        </w:rPr>
        <w:t>, for a person, means</w:t>
      </w:r>
      <w:r w:rsidRPr="00DC3E78">
        <w:t xml:space="preserve"> a record of offences for which the person has been found guilty.</w:t>
      </w:r>
    </w:p>
    <w:p w:rsidR="00E618C9" w:rsidRPr="00DC3E78" w:rsidRDefault="00E618C9" w:rsidP="00E618C9">
      <w:pPr>
        <w:pStyle w:val="Definition"/>
      </w:pPr>
      <w:r w:rsidRPr="00DC3E78">
        <w:rPr>
          <w:b/>
          <w:i/>
        </w:rPr>
        <w:t>interested person</w:t>
      </w:r>
      <w:r w:rsidRPr="00DC3E78">
        <w:t>, for a subpoena, means a person who might reasonably have an interest in the subject matter of the subpoena.</w:t>
      </w:r>
    </w:p>
    <w:p w:rsidR="00E618C9" w:rsidRPr="00DC3E78" w:rsidRDefault="00E618C9" w:rsidP="00E618C9">
      <w:pPr>
        <w:pStyle w:val="Definition"/>
      </w:pPr>
      <w:r w:rsidRPr="00DC3E78">
        <w:rPr>
          <w:b/>
          <w:bCs/>
          <w:i/>
          <w:iCs/>
        </w:rPr>
        <w:t>issuing party</w:t>
      </w:r>
      <w:r w:rsidRPr="00DC3E78">
        <w:t xml:space="preserve"> means the party at whose request a subpoena is issued.</w:t>
      </w:r>
    </w:p>
    <w:p w:rsidR="00E618C9" w:rsidRPr="00DC3E78" w:rsidRDefault="00E618C9" w:rsidP="00E618C9">
      <w:pPr>
        <w:pStyle w:val="Definition"/>
        <w:rPr>
          <w:color w:val="000000"/>
        </w:rPr>
      </w:pPr>
      <w:r w:rsidRPr="00DC3E78">
        <w:rPr>
          <w:b/>
          <w:i/>
          <w:iCs/>
        </w:rPr>
        <w:t>medical record</w:t>
      </w:r>
      <w:r w:rsidRPr="00DC3E78">
        <w:rPr>
          <w:iCs/>
        </w:rPr>
        <w:t xml:space="preserve">, for a person, means </w:t>
      </w:r>
      <w:r w:rsidRPr="00DC3E78">
        <w:t>the</w:t>
      </w:r>
      <w:r w:rsidRPr="00DC3E78">
        <w:rPr>
          <w:color w:val="000000"/>
        </w:rPr>
        <w:t xml:space="preserve"> </w:t>
      </w:r>
      <w:r w:rsidRPr="00DC3E78">
        <w:t>histories, reports, diagnoses, prognoses, interpretations and other data or records, written or electronic, relating to the person’s medical condition, that are maintained by a physician, hospital or other provider of services or facilities for medical treatment</w:t>
      </w:r>
      <w:r w:rsidRPr="00DC3E78">
        <w:rPr>
          <w:color w:val="808000"/>
        </w:rPr>
        <w:t>.</w:t>
      </w:r>
    </w:p>
    <w:p w:rsidR="00E618C9" w:rsidRPr="00DC3E78" w:rsidRDefault="00E618C9" w:rsidP="00E618C9">
      <w:pPr>
        <w:pStyle w:val="Definition"/>
      </w:pPr>
      <w:r w:rsidRPr="00DC3E78">
        <w:rPr>
          <w:b/>
          <w:bCs/>
          <w:i/>
          <w:iCs/>
        </w:rPr>
        <w:t>person subpoenaed</w:t>
      </w:r>
      <w:r w:rsidRPr="00DC3E78">
        <w:t xml:space="preserve"> means a person required by a subpoena to produce a document or give evidence.</w:t>
      </w:r>
    </w:p>
    <w:p w:rsidR="00E618C9" w:rsidRPr="00DC3E78" w:rsidRDefault="00E618C9" w:rsidP="00E618C9">
      <w:pPr>
        <w:pStyle w:val="Definition"/>
      </w:pPr>
      <w:r w:rsidRPr="00DC3E78">
        <w:rPr>
          <w:b/>
          <w:i/>
        </w:rPr>
        <w:t>police record</w:t>
      </w:r>
      <w:r w:rsidRPr="00DC3E78">
        <w:t>, for a person, means records relating to the person kept by police, including statements, police notes and records of interview.</w:t>
      </w:r>
    </w:p>
    <w:p w:rsidR="00E618C9" w:rsidRPr="00DC3E78" w:rsidRDefault="00E618C9" w:rsidP="00E618C9">
      <w:pPr>
        <w:pStyle w:val="ActHead5"/>
      </w:pPr>
      <w:bookmarkStart w:id="193" w:name="_Toc521919297"/>
      <w:r w:rsidRPr="00DC3E78">
        <w:rPr>
          <w:rStyle w:val="CharSectno"/>
        </w:rPr>
        <w:t>15A.02</w:t>
      </w:r>
      <w:r w:rsidRPr="00DC3E78">
        <w:t xml:space="preserve">  Issue of subpoena</w:t>
      </w:r>
      <w:bookmarkEnd w:id="193"/>
    </w:p>
    <w:p w:rsidR="00E618C9" w:rsidRPr="00DC3E78" w:rsidRDefault="00E618C9" w:rsidP="00E618C9">
      <w:pPr>
        <w:pStyle w:val="subsection"/>
      </w:pPr>
      <w:r w:rsidRPr="00DC3E78">
        <w:tab/>
        <w:t>(1)</w:t>
      </w:r>
      <w:r w:rsidRPr="00DC3E78">
        <w:tab/>
        <w:t>The Court or a Registrar may, on the Court’s or the Registrar’s own initiative or at the request of a party, issue:</w:t>
      </w:r>
    </w:p>
    <w:p w:rsidR="00E618C9" w:rsidRPr="00DC3E78" w:rsidRDefault="00E618C9" w:rsidP="00E618C9">
      <w:pPr>
        <w:pStyle w:val="paragraph"/>
      </w:pPr>
      <w:r w:rsidRPr="00DC3E78">
        <w:tab/>
        <w:t>(a)</w:t>
      </w:r>
      <w:r w:rsidRPr="00DC3E78">
        <w:tab/>
        <w:t>a subpoena for production; or</w:t>
      </w:r>
    </w:p>
    <w:p w:rsidR="00E618C9" w:rsidRPr="00DC3E78" w:rsidRDefault="00E618C9" w:rsidP="00E618C9">
      <w:pPr>
        <w:pStyle w:val="paragraph"/>
      </w:pPr>
      <w:r w:rsidRPr="00DC3E78">
        <w:tab/>
        <w:t>(b)</w:t>
      </w:r>
      <w:r w:rsidRPr="00DC3E78">
        <w:tab/>
        <w:t>a subpoena to give evidence; or</w:t>
      </w:r>
    </w:p>
    <w:p w:rsidR="00E618C9" w:rsidRPr="00DC3E78" w:rsidRDefault="00E618C9" w:rsidP="00E618C9">
      <w:pPr>
        <w:pStyle w:val="paragraph"/>
      </w:pPr>
      <w:r w:rsidRPr="00DC3E78">
        <w:tab/>
        <w:t>(c)</w:t>
      </w:r>
      <w:r w:rsidRPr="00DC3E78">
        <w:tab/>
        <w:t>a subpoena for production and to give evidence.</w:t>
      </w:r>
    </w:p>
    <w:p w:rsidR="00E618C9" w:rsidRPr="00DC3E78" w:rsidRDefault="00E618C9" w:rsidP="00E618C9">
      <w:pPr>
        <w:pStyle w:val="subsection"/>
      </w:pPr>
      <w:r w:rsidRPr="00DC3E78">
        <w:tab/>
        <w:t>(2)</w:t>
      </w:r>
      <w:r w:rsidRPr="00DC3E78">
        <w:tab/>
        <w:t>A subpoena must be in accordance with the approved form.</w:t>
      </w:r>
    </w:p>
    <w:p w:rsidR="00E618C9" w:rsidRPr="00DC3E78" w:rsidRDefault="00E618C9" w:rsidP="00E618C9">
      <w:pPr>
        <w:pStyle w:val="subsection"/>
      </w:pPr>
      <w:r w:rsidRPr="00DC3E78">
        <w:tab/>
        <w:t>(3)</w:t>
      </w:r>
      <w:r w:rsidRPr="00DC3E78">
        <w:tab/>
        <w:t>A subpoena must specify the name or designation by office or position of the person subpoenaed.</w:t>
      </w:r>
    </w:p>
    <w:p w:rsidR="00E618C9" w:rsidRPr="00DC3E78" w:rsidRDefault="00E618C9" w:rsidP="00E618C9">
      <w:pPr>
        <w:pStyle w:val="subsection"/>
      </w:pPr>
      <w:r w:rsidRPr="00DC3E78">
        <w:tab/>
        <w:t>(4)</w:t>
      </w:r>
      <w:r w:rsidRPr="00DC3E78">
        <w:tab/>
        <w:t>A subpoena requiring a person to produce a document or thing must include an adequate description of the document or thing and the time and place for production.</w:t>
      </w:r>
    </w:p>
    <w:p w:rsidR="00E618C9" w:rsidRPr="00DC3E78" w:rsidRDefault="00E618C9" w:rsidP="00E618C9">
      <w:pPr>
        <w:pStyle w:val="subsection"/>
      </w:pPr>
      <w:r w:rsidRPr="00DC3E78">
        <w:tab/>
        <w:t>(5)</w:t>
      </w:r>
      <w:r w:rsidRPr="00DC3E78">
        <w:tab/>
        <w:t>A party should not request the issue of a subpoena for production and to give evidence if production would be sufficient in the circumstances.</w:t>
      </w:r>
    </w:p>
    <w:p w:rsidR="00E618C9" w:rsidRPr="00DC3E78" w:rsidRDefault="00E618C9" w:rsidP="00E618C9">
      <w:pPr>
        <w:pStyle w:val="ActHead5"/>
      </w:pPr>
      <w:bookmarkStart w:id="194" w:name="_Toc521919298"/>
      <w:r w:rsidRPr="00DC3E78">
        <w:rPr>
          <w:rStyle w:val="CharSectno"/>
        </w:rPr>
        <w:lastRenderedPageBreak/>
        <w:t>15A.03</w:t>
      </w:r>
      <w:r w:rsidRPr="00DC3E78">
        <w:t xml:space="preserve">  Documents and things in possession of another court</w:t>
      </w:r>
      <w:bookmarkEnd w:id="194"/>
    </w:p>
    <w:p w:rsidR="00E618C9" w:rsidRPr="00DC3E78" w:rsidRDefault="00E618C9" w:rsidP="00E618C9">
      <w:pPr>
        <w:pStyle w:val="subsection"/>
      </w:pPr>
      <w:r w:rsidRPr="00DC3E78">
        <w:tab/>
        <w:t>(1)</w:t>
      </w:r>
      <w:r w:rsidRPr="00DC3E78">
        <w:tab/>
        <w:t>The court must not issue a subpoena requiring the production of a document or thing in the possession of the Court or another court.</w:t>
      </w:r>
    </w:p>
    <w:p w:rsidR="00E618C9" w:rsidRPr="00DC3E78" w:rsidRDefault="00E618C9" w:rsidP="00E618C9">
      <w:pPr>
        <w:pStyle w:val="subsection"/>
      </w:pPr>
      <w:r w:rsidRPr="00DC3E78">
        <w:tab/>
        <w:t>(2)</w:t>
      </w:r>
      <w:r w:rsidRPr="00DC3E78">
        <w:tab/>
        <w:t>A party who seeks production of a document or thing in the possession of another court must give to a Registrar a written notice setting out:</w:t>
      </w:r>
    </w:p>
    <w:p w:rsidR="00E618C9" w:rsidRPr="00DC3E78" w:rsidRDefault="00E618C9" w:rsidP="00E618C9">
      <w:pPr>
        <w:pStyle w:val="paragraph"/>
      </w:pPr>
      <w:r w:rsidRPr="00DC3E78">
        <w:tab/>
        <w:t>(a)</w:t>
      </w:r>
      <w:r w:rsidRPr="00DC3E78">
        <w:tab/>
        <w:t>the name and address of the court having possession of the document; and</w:t>
      </w:r>
    </w:p>
    <w:p w:rsidR="00E618C9" w:rsidRPr="00DC3E78" w:rsidRDefault="00E618C9" w:rsidP="00E618C9">
      <w:pPr>
        <w:pStyle w:val="paragraph"/>
      </w:pPr>
      <w:r w:rsidRPr="00DC3E78">
        <w:tab/>
        <w:t>(b)</w:t>
      </w:r>
      <w:r w:rsidRPr="00DC3E78">
        <w:tab/>
        <w:t>a description of the document to be produced; and</w:t>
      </w:r>
    </w:p>
    <w:p w:rsidR="00E618C9" w:rsidRPr="00DC3E78" w:rsidRDefault="00E618C9" w:rsidP="00E618C9">
      <w:pPr>
        <w:pStyle w:val="paragraph"/>
      </w:pPr>
      <w:r w:rsidRPr="00DC3E78">
        <w:tab/>
        <w:t>(c)</w:t>
      </w:r>
      <w:r w:rsidRPr="00DC3E78">
        <w:tab/>
        <w:t>the date when the document is to be produced; and</w:t>
      </w:r>
    </w:p>
    <w:p w:rsidR="00E618C9" w:rsidRPr="00DC3E78" w:rsidRDefault="00E618C9" w:rsidP="00E618C9">
      <w:pPr>
        <w:pStyle w:val="paragraph"/>
      </w:pPr>
      <w:r w:rsidRPr="00DC3E78">
        <w:tab/>
        <w:t>(d)</w:t>
      </w:r>
      <w:r w:rsidRPr="00DC3E78">
        <w:tab/>
        <w:t>the reason for seeking production.</w:t>
      </w:r>
    </w:p>
    <w:p w:rsidR="00E618C9" w:rsidRPr="00DC3E78" w:rsidRDefault="00E618C9" w:rsidP="00E618C9">
      <w:pPr>
        <w:pStyle w:val="subsection"/>
      </w:pPr>
      <w:r w:rsidRPr="00DC3E78">
        <w:tab/>
        <w:t>(3)</w:t>
      </w:r>
      <w:r w:rsidRPr="00DC3E78">
        <w:tab/>
        <w:t>On receiving a notice under subrule (2), a Registrar may ask the other court, in writing, to send the document to the filing registry by a specified date.</w:t>
      </w:r>
    </w:p>
    <w:p w:rsidR="00E618C9" w:rsidRPr="00DC3E78" w:rsidRDefault="00E618C9" w:rsidP="00E618C9">
      <w:pPr>
        <w:pStyle w:val="subsection"/>
      </w:pPr>
      <w:r w:rsidRPr="00DC3E78">
        <w:tab/>
        <w:t>(4)</w:t>
      </w:r>
      <w:r w:rsidRPr="00DC3E78">
        <w:tab/>
        <w:t>A party may apply for permission to inspect and copy a document produced to the court.</w:t>
      </w:r>
    </w:p>
    <w:p w:rsidR="00E618C9" w:rsidRPr="00DC3E78" w:rsidRDefault="00E618C9" w:rsidP="00E618C9">
      <w:pPr>
        <w:pStyle w:val="ActHead5"/>
      </w:pPr>
      <w:bookmarkStart w:id="195" w:name="_Toc521919299"/>
      <w:r w:rsidRPr="00DC3E78">
        <w:rPr>
          <w:rStyle w:val="CharSectno"/>
        </w:rPr>
        <w:t>15A.04</w:t>
      </w:r>
      <w:r w:rsidRPr="00DC3E78">
        <w:t xml:space="preserve">  Time limits</w:t>
      </w:r>
      <w:bookmarkEnd w:id="195"/>
    </w:p>
    <w:p w:rsidR="00E618C9" w:rsidRPr="00DC3E78" w:rsidRDefault="00E618C9" w:rsidP="00E618C9">
      <w:pPr>
        <w:pStyle w:val="subsection"/>
      </w:pPr>
      <w:r w:rsidRPr="00DC3E78">
        <w:tab/>
        <w:t>(1)</w:t>
      </w:r>
      <w:r w:rsidRPr="00DC3E78">
        <w:tab/>
        <w:t>A subpoena requiring production only may be made returnable at a time fixed by the Court.</w:t>
      </w:r>
    </w:p>
    <w:p w:rsidR="00E618C9" w:rsidRPr="00DC3E78" w:rsidRDefault="00E618C9" w:rsidP="00E618C9">
      <w:pPr>
        <w:pStyle w:val="subsection"/>
      </w:pPr>
      <w:r w:rsidRPr="00DC3E78">
        <w:tab/>
        <w:t>(2)</w:t>
      </w:r>
      <w:r w:rsidRPr="00DC3E78">
        <w:tab/>
        <w:t>A subpoena requiring attendance of a person must be made returnable on a day when the proceeding is listed for a hearing.</w:t>
      </w:r>
    </w:p>
    <w:p w:rsidR="00E618C9" w:rsidRPr="00DC3E78" w:rsidRDefault="00E618C9" w:rsidP="00E618C9">
      <w:pPr>
        <w:pStyle w:val="subsection"/>
      </w:pPr>
      <w:r w:rsidRPr="00DC3E78">
        <w:tab/>
        <w:t>(3)</w:t>
      </w:r>
      <w:r w:rsidRPr="00DC3E78">
        <w:tab/>
        <w:t>Unless the Court directs otherwise:</w:t>
      </w:r>
    </w:p>
    <w:p w:rsidR="00E618C9" w:rsidRPr="00DC3E78" w:rsidRDefault="00E618C9" w:rsidP="00E618C9">
      <w:pPr>
        <w:pStyle w:val="paragraph"/>
      </w:pPr>
      <w:r w:rsidRPr="00DC3E78">
        <w:tab/>
        <w:t>(a)</w:t>
      </w:r>
      <w:r w:rsidRPr="00DC3E78">
        <w:tab/>
        <w:t>a subpoena requiring attendance must be served at least 7 days before attendance under the subpoena is required; and</w:t>
      </w:r>
    </w:p>
    <w:p w:rsidR="00E618C9" w:rsidRPr="00DC3E78" w:rsidRDefault="00E618C9" w:rsidP="00E618C9">
      <w:pPr>
        <w:pStyle w:val="paragraph"/>
      </w:pPr>
      <w:r w:rsidRPr="00DC3E78">
        <w:tab/>
        <w:t>(b)</w:t>
      </w:r>
      <w:r w:rsidRPr="00DC3E78">
        <w:tab/>
        <w:t>a subpoena requiring production must be served at least 10 days before production under the subpoena is required.</w:t>
      </w:r>
    </w:p>
    <w:p w:rsidR="00E618C9" w:rsidRPr="00DC3E78" w:rsidRDefault="00E618C9" w:rsidP="00E618C9">
      <w:pPr>
        <w:pStyle w:val="notetext"/>
      </w:pPr>
      <w:r w:rsidRPr="00DC3E78">
        <w:t>Note:</w:t>
      </w:r>
      <w:r w:rsidRPr="00DC3E78">
        <w:tab/>
        <w:t>A subpoena must be served within 3 months of issue: see rule</w:t>
      </w:r>
      <w:r w:rsidR="00DC3E78">
        <w:t> </w:t>
      </w:r>
      <w:r w:rsidRPr="00DC3E78">
        <w:t>6.18.</w:t>
      </w:r>
    </w:p>
    <w:p w:rsidR="00E618C9" w:rsidRPr="00DC3E78" w:rsidRDefault="00E618C9" w:rsidP="00E618C9">
      <w:pPr>
        <w:pStyle w:val="ActHead5"/>
      </w:pPr>
      <w:bookmarkStart w:id="196" w:name="_Toc521919300"/>
      <w:r w:rsidRPr="00DC3E78">
        <w:rPr>
          <w:rStyle w:val="CharSectno"/>
        </w:rPr>
        <w:t>15A.05</w:t>
      </w:r>
      <w:r w:rsidRPr="00DC3E78">
        <w:t xml:space="preserve">  Limit on number of subpoenas</w:t>
      </w:r>
      <w:bookmarkEnd w:id="196"/>
    </w:p>
    <w:p w:rsidR="00E618C9" w:rsidRPr="00DC3E78" w:rsidRDefault="00E618C9" w:rsidP="00E618C9">
      <w:pPr>
        <w:pStyle w:val="subsection"/>
      </w:pPr>
      <w:r w:rsidRPr="00DC3E78">
        <w:tab/>
        <w:t>(1)</w:t>
      </w:r>
      <w:r w:rsidRPr="00DC3E78">
        <w:tab/>
        <w:t>Unless the Court directs otherwise, a party or independent children’s lawyer must not request the issue of more than 5 subpoenas in a proceeding.</w:t>
      </w:r>
    </w:p>
    <w:p w:rsidR="00E618C9" w:rsidRPr="00DC3E78" w:rsidRDefault="00E618C9" w:rsidP="00E618C9">
      <w:pPr>
        <w:pStyle w:val="subsection"/>
      </w:pPr>
      <w:r w:rsidRPr="00DC3E78">
        <w:tab/>
        <w:t>(2)</w:t>
      </w:r>
      <w:r w:rsidRPr="00DC3E78">
        <w:tab/>
        <w:t>For this rule:</w:t>
      </w:r>
    </w:p>
    <w:p w:rsidR="00E618C9" w:rsidRPr="00DC3E78" w:rsidRDefault="00E618C9" w:rsidP="00E618C9">
      <w:pPr>
        <w:pStyle w:val="Definition"/>
      </w:pPr>
      <w:r w:rsidRPr="00DC3E78">
        <w:rPr>
          <w:b/>
          <w:i/>
        </w:rPr>
        <w:t>proceeding</w:t>
      </w:r>
      <w:r w:rsidRPr="00DC3E78">
        <w:t xml:space="preserve"> does not include part of a proceeding.</w:t>
      </w:r>
    </w:p>
    <w:p w:rsidR="00E618C9" w:rsidRPr="00DC3E78" w:rsidRDefault="00E618C9" w:rsidP="00E618C9">
      <w:pPr>
        <w:pStyle w:val="ActHead5"/>
      </w:pPr>
      <w:bookmarkStart w:id="197" w:name="_Toc521919301"/>
      <w:r w:rsidRPr="00DC3E78">
        <w:rPr>
          <w:rStyle w:val="CharSectno"/>
        </w:rPr>
        <w:t>15A.06</w:t>
      </w:r>
      <w:r w:rsidRPr="00DC3E78">
        <w:t xml:space="preserve">  Service</w:t>
      </w:r>
      <w:bookmarkEnd w:id="197"/>
    </w:p>
    <w:p w:rsidR="00E618C9" w:rsidRPr="00DC3E78" w:rsidRDefault="00E618C9" w:rsidP="00E618C9">
      <w:pPr>
        <w:pStyle w:val="subsection"/>
      </w:pPr>
      <w:r w:rsidRPr="00DC3E78">
        <w:tab/>
        <w:t>(1)</w:t>
      </w:r>
      <w:r w:rsidRPr="00DC3E78">
        <w:tab/>
        <w:t>A subpoena must be served in accordance with Part</w:t>
      </w:r>
      <w:r w:rsidR="00DC3E78">
        <w:t> </w:t>
      </w:r>
      <w:r w:rsidRPr="00DC3E78">
        <w:t>6.</w:t>
      </w:r>
    </w:p>
    <w:p w:rsidR="00E618C9" w:rsidRPr="00DC3E78" w:rsidRDefault="00E618C9" w:rsidP="00E618C9">
      <w:pPr>
        <w:pStyle w:val="notetext"/>
      </w:pPr>
      <w:r w:rsidRPr="00DC3E78">
        <w:t>Note:</w:t>
      </w:r>
      <w:r w:rsidRPr="00DC3E78">
        <w:tab/>
        <w:t>Under subrule 6.06(1), service by hand is required for an application starting a proceeding or a subpoena requiring the attendance of a person.</w:t>
      </w:r>
    </w:p>
    <w:p w:rsidR="00E618C9" w:rsidRPr="00DC3E78" w:rsidRDefault="00E618C9" w:rsidP="00E618C9">
      <w:pPr>
        <w:pStyle w:val="subsection"/>
      </w:pPr>
      <w:r w:rsidRPr="00DC3E78">
        <w:lastRenderedPageBreak/>
        <w:tab/>
        <w:t>(2)</w:t>
      </w:r>
      <w:r w:rsidRPr="00DC3E78">
        <w:tab/>
        <w:t>The issuing party must serve by ordinary service a copy of the subpoena on each other party, any interested person and any independent children’s lawyer in the proceeding.</w:t>
      </w:r>
    </w:p>
    <w:p w:rsidR="00E618C9" w:rsidRPr="00DC3E78" w:rsidRDefault="00E618C9" w:rsidP="00E618C9">
      <w:pPr>
        <w:pStyle w:val="ActHead5"/>
      </w:pPr>
      <w:bookmarkStart w:id="198" w:name="_Toc521919302"/>
      <w:r w:rsidRPr="00DC3E78">
        <w:rPr>
          <w:rStyle w:val="CharSectno"/>
        </w:rPr>
        <w:t>15A.07</w:t>
      </w:r>
      <w:r w:rsidRPr="00DC3E78">
        <w:t xml:space="preserve">  Conduct money</w:t>
      </w:r>
      <w:bookmarkEnd w:id="198"/>
    </w:p>
    <w:p w:rsidR="00E618C9" w:rsidRPr="00DC3E78" w:rsidRDefault="00E618C9" w:rsidP="00E618C9">
      <w:pPr>
        <w:pStyle w:val="subsection"/>
      </w:pPr>
      <w:r w:rsidRPr="00DC3E78">
        <w:tab/>
        <w:t>(1)</w:t>
      </w:r>
      <w:r w:rsidRPr="00DC3E78">
        <w:tab/>
        <w:t>The person serving a subpoena must give the person subpoenaed conduct money sufficient for return travel between the place of residence or employment (as appropriate) of the person subpoenaed and the court.</w:t>
      </w:r>
    </w:p>
    <w:p w:rsidR="00E618C9" w:rsidRPr="00DC3E78" w:rsidRDefault="00E618C9" w:rsidP="00E618C9">
      <w:pPr>
        <w:pStyle w:val="subsection"/>
      </w:pPr>
      <w:r w:rsidRPr="00DC3E78">
        <w:tab/>
        <w:t>(2)</w:t>
      </w:r>
      <w:r w:rsidRPr="00DC3E78">
        <w:tab/>
        <w:t>The amount of conduct money must be at least $25.</w:t>
      </w:r>
    </w:p>
    <w:p w:rsidR="00E618C9" w:rsidRPr="00DC3E78" w:rsidRDefault="00E618C9" w:rsidP="00E618C9">
      <w:pPr>
        <w:pStyle w:val="ActHead5"/>
      </w:pPr>
      <w:bookmarkStart w:id="199" w:name="_Toc521919303"/>
      <w:r w:rsidRPr="00DC3E78">
        <w:rPr>
          <w:rStyle w:val="CharSectno"/>
        </w:rPr>
        <w:t>15A.08</w:t>
      </w:r>
      <w:r w:rsidRPr="00DC3E78">
        <w:t xml:space="preserve">  Undertaking not to require compliance with subpoena</w:t>
      </w:r>
      <w:bookmarkEnd w:id="199"/>
    </w:p>
    <w:p w:rsidR="00E618C9" w:rsidRPr="00DC3E78" w:rsidRDefault="00E618C9" w:rsidP="00E618C9">
      <w:pPr>
        <w:pStyle w:val="subsection"/>
      </w:pPr>
      <w:r w:rsidRPr="00DC3E78">
        <w:tab/>
      </w:r>
      <w:r w:rsidRPr="00DC3E78">
        <w:tab/>
        <w:t>The issuing party for a subpoena may, by notice in writing served on the person subpoenaed and on each other party, undertake not to require the person subpoenaed to comply with the subpoena.</w:t>
      </w:r>
    </w:p>
    <w:p w:rsidR="00E618C9" w:rsidRPr="00DC3E78" w:rsidRDefault="00E618C9" w:rsidP="00E618C9">
      <w:pPr>
        <w:pStyle w:val="ActHead5"/>
      </w:pPr>
      <w:bookmarkStart w:id="200" w:name="_Toc521919304"/>
      <w:r w:rsidRPr="00DC3E78">
        <w:rPr>
          <w:rStyle w:val="CharSectno"/>
        </w:rPr>
        <w:t>15A.09</w:t>
      </w:r>
      <w:r w:rsidRPr="00DC3E78">
        <w:t xml:space="preserve">  Setting aside subpoena</w:t>
      </w:r>
      <w:bookmarkEnd w:id="200"/>
    </w:p>
    <w:p w:rsidR="00E618C9" w:rsidRPr="00DC3E78" w:rsidRDefault="00E618C9" w:rsidP="00E618C9">
      <w:pPr>
        <w:pStyle w:val="subsection"/>
      </w:pPr>
      <w:r w:rsidRPr="00DC3E78">
        <w:tab/>
      </w:r>
      <w:r w:rsidRPr="00DC3E78">
        <w:tab/>
        <w:t>On application, the Court may make an order setting aside all or part of a subpoena.</w:t>
      </w:r>
    </w:p>
    <w:p w:rsidR="00E618C9" w:rsidRPr="00DC3E78" w:rsidRDefault="00E618C9" w:rsidP="00E618C9">
      <w:pPr>
        <w:pStyle w:val="ActHead5"/>
      </w:pPr>
      <w:bookmarkStart w:id="201" w:name="_Toc521919305"/>
      <w:r w:rsidRPr="00DC3E78">
        <w:rPr>
          <w:rStyle w:val="CharSectno"/>
        </w:rPr>
        <w:t>15A.10</w:t>
      </w:r>
      <w:r w:rsidRPr="00DC3E78">
        <w:t xml:space="preserve">  Order for cost of complying with subpoena</w:t>
      </w:r>
      <w:bookmarkEnd w:id="201"/>
    </w:p>
    <w:p w:rsidR="00E618C9" w:rsidRPr="00DC3E78" w:rsidRDefault="00E618C9" w:rsidP="00E618C9">
      <w:pPr>
        <w:pStyle w:val="subsection"/>
      </w:pPr>
      <w:r w:rsidRPr="00DC3E78">
        <w:tab/>
      </w:r>
      <w:r w:rsidRPr="00DC3E78">
        <w:tab/>
        <w:t>Subject to rule</w:t>
      </w:r>
      <w:r w:rsidR="00DC3E78">
        <w:t> </w:t>
      </w:r>
      <w:r w:rsidRPr="00DC3E78">
        <w:t>15A.11, the Court may, on application, make an order for the payment of any loss or expense incurred in complying with a subpoena.</w:t>
      </w:r>
    </w:p>
    <w:p w:rsidR="00E618C9" w:rsidRPr="00DC3E78" w:rsidRDefault="00E618C9" w:rsidP="00E618C9">
      <w:pPr>
        <w:pStyle w:val="ActHead5"/>
      </w:pPr>
      <w:bookmarkStart w:id="202" w:name="_Toc521919306"/>
      <w:r w:rsidRPr="00DC3E78">
        <w:rPr>
          <w:rStyle w:val="CharSectno"/>
        </w:rPr>
        <w:t>15A.11</w:t>
      </w:r>
      <w:r w:rsidRPr="00DC3E78">
        <w:t xml:space="preserve">  Cost of complying with subpoena if not a party</w:t>
      </w:r>
      <w:bookmarkEnd w:id="202"/>
    </w:p>
    <w:p w:rsidR="00E618C9" w:rsidRPr="00DC3E78" w:rsidRDefault="00E618C9" w:rsidP="00E618C9">
      <w:pPr>
        <w:pStyle w:val="subsection"/>
      </w:pPr>
      <w:r w:rsidRPr="00DC3E78">
        <w:tab/>
        <w:t>(1)</w:t>
      </w:r>
      <w:r w:rsidRPr="00DC3E78">
        <w:tab/>
        <w:t>This rule applies if:</w:t>
      </w:r>
    </w:p>
    <w:p w:rsidR="00E618C9" w:rsidRPr="00DC3E78" w:rsidRDefault="00E618C9" w:rsidP="00E618C9">
      <w:pPr>
        <w:pStyle w:val="paragraph"/>
      </w:pPr>
      <w:r w:rsidRPr="00DC3E78">
        <w:tab/>
        <w:t>(a)</w:t>
      </w:r>
      <w:r w:rsidRPr="00DC3E78">
        <w:tab/>
        <w:t>a subpoena is addressed to a person who is not a party in the proceeding; and</w:t>
      </w:r>
    </w:p>
    <w:p w:rsidR="00E618C9" w:rsidRPr="00DC3E78" w:rsidRDefault="00E618C9" w:rsidP="00E618C9">
      <w:pPr>
        <w:pStyle w:val="paragraph"/>
      </w:pPr>
      <w:r w:rsidRPr="00DC3E78">
        <w:tab/>
        <w:t>(b)</w:t>
      </w:r>
      <w:r w:rsidRPr="00DC3E78">
        <w:tab/>
        <w:t>before complying with the subpoena, the person subpoenaed has given the issuing party notice that substantial loss or expense would be incurred in properly complying with the subpoena, including an estimate of the loss or expense; and</w:t>
      </w:r>
    </w:p>
    <w:p w:rsidR="00E618C9" w:rsidRPr="00DC3E78" w:rsidRDefault="00E618C9" w:rsidP="00E618C9">
      <w:pPr>
        <w:pStyle w:val="paragraph"/>
      </w:pPr>
      <w:r w:rsidRPr="00DC3E78">
        <w:tab/>
        <w:t>(c)</w:t>
      </w:r>
      <w:r w:rsidRPr="00DC3E78">
        <w:tab/>
        <w:t>the Court is satisfied that substantial loss or expense is incurred in properly complying with the subpoena.</w:t>
      </w:r>
    </w:p>
    <w:p w:rsidR="00E618C9" w:rsidRPr="00DC3E78" w:rsidRDefault="00E618C9" w:rsidP="00E618C9">
      <w:pPr>
        <w:pStyle w:val="subsection"/>
      </w:pPr>
      <w:r w:rsidRPr="00DC3E78">
        <w:tab/>
        <w:t>(2)</w:t>
      </w:r>
      <w:r w:rsidRPr="00DC3E78">
        <w:tab/>
        <w:t xml:space="preserve">Unless the Court or a Registrar otherwise directs, the amount of the loss or expense estimated under </w:t>
      </w:r>
      <w:r w:rsidR="00DC3E78">
        <w:t>paragraph (</w:t>
      </w:r>
      <w:r w:rsidRPr="00DC3E78">
        <w:t>1)(b) is payable by the issuing party.</w:t>
      </w:r>
    </w:p>
    <w:p w:rsidR="00E618C9" w:rsidRPr="00DC3E78" w:rsidRDefault="00E618C9" w:rsidP="00E618C9">
      <w:pPr>
        <w:pStyle w:val="subsection"/>
      </w:pPr>
      <w:r w:rsidRPr="00DC3E78">
        <w:tab/>
        <w:t>(3)</w:t>
      </w:r>
      <w:r w:rsidRPr="00DC3E78">
        <w:tab/>
        <w:t>The Court may fix the amount payable having regard to the scale of fees and allowances payable to witnesses in the Supreme Court of the State or Territory where the person is required to attend.</w:t>
      </w:r>
    </w:p>
    <w:p w:rsidR="00E618C9" w:rsidRPr="00DC3E78" w:rsidRDefault="00E618C9" w:rsidP="00E618C9">
      <w:pPr>
        <w:pStyle w:val="subsection"/>
      </w:pPr>
      <w:r w:rsidRPr="00DC3E78">
        <w:tab/>
        <w:t>(4)</w:t>
      </w:r>
      <w:r w:rsidRPr="00DC3E78">
        <w:tab/>
        <w:t>The amount payable is in addition to any conduct money paid.</w:t>
      </w:r>
    </w:p>
    <w:p w:rsidR="00E618C9" w:rsidRPr="00DC3E78" w:rsidRDefault="00E618C9" w:rsidP="00E618C9">
      <w:pPr>
        <w:pStyle w:val="subsection"/>
      </w:pPr>
      <w:r w:rsidRPr="00DC3E78">
        <w:lastRenderedPageBreak/>
        <w:tab/>
        <w:t>(5)</w:t>
      </w:r>
      <w:r w:rsidRPr="00DC3E78">
        <w:tab/>
        <w:t>If a party who is to pay an amount under this rule obtains an order for the costs of the proceeding, the Court may:</w:t>
      </w:r>
    </w:p>
    <w:p w:rsidR="00E618C9" w:rsidRPr="00DC3E78" w:rsidRDefault="00E618C9" w:rsidP="00E618C9">
      <w:pPr>
        <w:pStyle w:val="paragraph"/>
      </w:pPr>
      <w:r w:rsidRPr="00DC3E78">
        <w:tab/>
        <w:t>(a)</w:t>
      </w:r>
      <w:r w:rsidRPr="00DC3E78">
        <w:tab/>
        <w:t>allow the amount to be included in the costs recoverable; or</w:t>
      </w:r>
    </w:p>
    <w:p w:rsidR="00E618C9" w:rsidRPr="00DC3E78" w:rsidRDefault="00E618C9" w:rsidP="00E618C9">
      <w:pPr>
        <w:pStyle w:val="paragraph"/>
      </w:pPr>
      <w:r w:rsidRPr="00DC3E78">
        <w:tab/>
        <w:t>(b)</w:t>
      </w:r>
      <w:r w:rsidRPr="00DC3E78">
        <w:tab/>
        <w:t>make any other order it thinks fit.</w:t>
      </w:r>
    </w:p>
    <w:p w:rsidR="00E618C9" w:rsidRPr="00DC3E78" w:rsidRDefault="00E618C9" w:rsidP="00E618C9">
      <w:pPr>
        <w:pStyle w:val="ActHead3"/>
        <w:pageBreakBefore/>
      </w:pPr>
      <w:bookmarkStart w:id="203" w:name="_Toc521919307"/>
      <w:r w:rsidRPr="00DC3E78">
        <w:rPr>
          <w:rStyle w:val="CharDivNo"/>
        </w:rPr>
        <w:lastRenderedPageBreak/>
        <w:t>Division</w:t>
      </w:r>
      <w:r w:rsidR="00DC3E78" w:rsidRPr="00DC3E78">
        <w:rPr>
          <w:rStyle w:val="CharDivNo"/>
        </w:rPr>
        <w:t> </w:t>
      </w:r>
      <w:r w:rsidRPr="00DC3E78">
        <w:rPr>
          <w:rStyle w:val="CharDivNo"/>
        </w:rPr>
        <w:t>15A.2</w:t>
      </w:r>
      <w:r w:rsidRPr="00DC3E78">
        <w:t>—</w:t>
      </w:r>
      <w:r w:rsidRPr="00DC3E78">
        <w:rPr>
          <w:rStyle w:val="CharDivText"/>
        </w:rPr>
        <w:t>Production of documents and access by parties</w:t>
      </w:r>
      <w:bookmarkEnd w:id="203"/>
    </w:p>
    <w:p w:rsidR="00E618C9" w:rsidRPr="00DC3E78" w:rsidRDefault="00E618C9" w:rsidP="00E618C9">
      <w:pPr>
        <w:pStyle w:val="ActHead5"/>
      </w:pPr>
      <w:bookmarkStart w:id="204" w:name="_Toc521919308"/>
      <w:r w:rsidRPr="00DC3E78">
        <w:rPr>
          <w:rStyle w:val="CharSectno"/>
        </w:rPr>
        <w:t>15A.12</w:t>
      </w:r>
      <w:r w:rsidRPr="00DC3E78">
        <w:t xml:space="preserve">  Application of Division</w:t>
      </w:r>
      <w:r w:rsidR="00DC3E78">
        <w:t> </w:t>
      </w:r>
      <w:r w:rsidRPr="00DC3E78">
        <w:t>15A.2</w:t>
      </w:r>
      <w:bookmarkEnd w:id="204"/>
    </w:p>
    <w:p w:rsidR="00E618C9" w:rsidRPr="00DC3E78" w:rsidRDefault="00E618C9" w:rsidP="00E618C9">
      <w:pPr>
        <w:pStyle w:val="subsection"/>
      </w:pPr>
      <w:r w:rsidRPr="00DC3E78">
        <w:tab/>
        <w:t>(1)</w:t>
      </w:r>
      <w:r w:rsidRPr="00DC3E78">
        <w:tab/>
        <w:t>This Division:</w:t>
      </w:r>
    </w:p>
    <w:p w:rsidR="00E618C9" w:rsidRPr="00DC3E78" w:rsidRDefault="00E618C9" w:rsidP="00E618C9">
      <w:pPr>
        <w:pStyle w:val="paragraph"/>
      </w:pPr>
      <w:r w:rsidRPr="00DC3E78">
        <w:tab/>
        <w:t>(a)</w:t>
      </w:r>
      <w:r w:rsidRPr="00DC3E78">
        <w:tab/>
        <w:t>applies to a subpoena for production; and</w:t>
      </w:r>
    </w:p>
    <w:p w:rsidR="00E618C9" w:rsidRPr="00DC3E78" w:rsidRDefault="00E618C9" w:rsidP="00E618C9">
      <w:pPr>
        <w:pStyle w:val="paragraph"/>
      </w:pPr>
      <w:r w:rsidRPr="00DC3E78">
        <w:tab/>
        <w:t>(b)</w:t>
      </w:r>
      <w:r w:rsidRPr="00DC3E78">
        <w:tab/>
        <w:t>does not apply to a subpoena for production and to give evidence.</w:t>
      </w:r>
    </w:p>
    <w:p w:rsidR="00E618C9" w:rsidRPr="00DC3E78" w:rsidRDefault="00E618C9" w:rsidP="00E618C9">
      <w:pPr>
        <w:pStyle w:val="subsection"/>
      </w:pPr>
      <w:r w:rsidRPr="00DC3E78">
        <w:tab/>
        <w:t>(2)</w:t>
      </w:r>
      <w:r w:rsidRPr="00DC3E78">
        <w:tab/>
        <w:t>A person who inspects or copies a document under these Rules or an order must:</w:t>
      </w:r>
    </w:p>
    <w:p w:rsidR="00E618C9" w:rsidRPr="00DC3E78" w:rsidRDefault="00E618C9" w:rsidP="00E618C9">
      <w:pPr>
        <w:pStyle w:val="paragraph"/>
      </w:pPr>
      <w:r w:rsidRPr="00DC3E78">
        <w:tab/>
        <w:t>(a)</w:t>
      </w:r>
      <w:r w:rsidRPr="00DC3E78">
        <w:tab/>
        <w:t>use the documents only for the purpose of the proceedings; and</w:t>
      </w:r>
    </w:p>
    <w:p w:rsidR="00E618C9" w:rsidRPr="00DC3E78" w:rsidRDefault="00E618C9" w:rsidP="00E618C9">
      <w:pPr>
        <w:pStyle w:val="paragraph"/>
      </w:pPr>
      <w:r w:rsidRPr="00DC3E78">
        <w:tab/>
        <w:t>(b)</w:t>
      </w:r>
      <w:r w:rsidRPr="00DC3E78">
        <w:tab/>
        <w:t>not disclose the contents of the document or give a copy of it to any other person without the Court’s permission.</w:t>
      </w:r>
    </w:p>
    <w:p w:rsidR="00E618C9" w:rsidRPr="00DC3E78" w:rsidRDefault="00E618C9" w:rsidP="00E618C9">
      <w:pPr>
        <w:pStyle w:val="subsection"/>
      </w:pPr>
      <w:r w:rsidRPr="00DC3E78">
        <w:tab/>
        <w:t>(3)</w:t>
      </w:r>
      <w:r w:rsidRPr="00DC3E78">
        <w:tab/>
        <w:t>However:</w:t>
      </w:r>
    </w:p>
    <w:p w:rsidR="00E618C9" w:rsidRPr="00DC3E78" w:rsidRDefault="00E618C9" w:rsidP="00E618C9">
      <w:pPr>
        <w:pStyle w:val="paragraph"/>
      </w:pPr>
      <w:r w:rsidRPr="00DC3E78">
        <w:tab/>
        <w:t>(a)</w:t>
      </w:r>
      <w:r w:rsidRPr="00DC3E78">
        <w:tab/>
        <w:t>a solicitor may disclose the contents or give a copy of the document to the solicitor’s client or counsel; and</w:t>
      </w:r>
    </w:p>
    <w:p w:rsidR="00E618C9" w:rsidRPr="00DC3E78" w:rsidRDefault="00E618C9" w:rsidP="00E618C9">
      <w:pPr>
        <w:pStyle w:val="paragraph"/>
      </w:pPr>
      <w:r w:rsidRPr="00DC3E78">
        <w:tab/>
        <w:t>(b)</w:t>
      </w:r>
      <w:r w:rsidRPr="00DC3E78">
        <w:tab/>
        <w:t>a client may disclose the contents or give a copy of the document to his or her solicitor.</w:t>
      </w:r>
    </w:p>
    <w:p w:rsidR="00E618C9" w:rsidRPr="00DC3E78" w:rsidRDefault="00E618C9" w:rsidP="00E618C9">
      <w:pPr>
        <w:pStyle w:val="ActHead5"/>
      </w:pPr>
      <w:bookmarkStart w:id="205" w:name="_Toc521919309"/>
      <w:r w:rsidRPr="00DC3E78">
        <w:rPr>
          <w:rStyle w:val="CharSectno"/>
        </w:rPr>
        <w:t>15A.13</w:t>
      </w:r>
      <w:r w:rsidRPr="00DC3E78">
        <w:t xml:space="preserve">  Right to inspection of document</w:t>
      </w:r>
      <w:bookmarkEnd w:id="205"/>
    </w:p>
    <w:p w:rsidR="00E618C9" w:rsidRPr="00DC3E78" w:rsidRDefault="00E618C9" w:rsidP="00E618C9">
      <w:pPr>
        <w:pStyle w:val="subsection"/>
      </w:pPr>
      <w:r w:rsidRPr="00DC3E78">
        <w:tab/>
        <w:t>(1)</w:t>
      </w:r>
      <w:r w:rsidRPr="00DC3E78">
        <w:tab/>
        <w:t>This rule applies if:</w:t>
      </w:r>
    </w:p>
    <w:p w:rsidR="00E618C9" w:rsidRPr="00DC3E78" w:rsidRDefault="00E618C9" w:rsidP="00E618C9">
      <w:pPr>
        <w:pStyle w:val="paragraph"/>
      </w:pPr>
      <w:r w:rsidRPr="00DC3E78">
        <w:tab/>
        <w:t>(a)</w:t>
      </w:r>
      <w:r w:rsidRPr="00DC3E78">
        <w:tab/>
        <w:t>the Court or a Registrar issues a subpoena for production of a document under rule</w:t>
      </w:r>
      <w:r w:rsidR="00DC3E78">
        <w:t> </w:t>
      </w:r>
      <w:r w:rsidRPr="00DC3E78">
        <w:t>15A.02; and</w:t>
      </w:r>
    </w:p>
    <w:p w:rsidR="00E618C9" w:rsidRPr="00DC3E78" w:rsidRDefault="00E618C9" w:rsidP="00E618C9">
      <w:pPr>
        <w:pStyle w:val="paragraph"/>
      </w:pPr>
      <w:r w:rsidRPr="00DC3E78">
        <w:tab/>
        <w:t>(b)</w:t>
      </w:r>
      <w:r w:rsidRPr="00DC3E78">
        <w:tab/>
        <w:t>the issuing party serves a copy of the subpoena on each other party, any interested person and any independent children’s lawyer in accordance with rule</w:t>
      </w:r>
      <w:r w:rsidR="00DC3E78">
        <w:t> </w:t>
      </w:r>
      <w:r w:rsidRPr="00DC3E78">
        <w:t>15A.06, at least 10 days before the day stated in the subpoena for production; and</w:t>
      </w:r>
    </w:p>
    <w:p w:rsidR="00E618C9" w:rsidRPr="00DC3E78" w:rsidRDefault="00E618C9" w:rsidP="00E618C9">
      <w:pPr>
        <w:pStyle w:val="paragraph"/>
      </w:pPr>
      <w:r w:rsidRPr="00DC3E78">
        <w:tab/>
        <w:t>(c)</w:t>
      </w:r>
      <w:r w:rsidRPr="00DC3E78">
        <w:tab/>
        <w:t>the issuing party files a notice of request to inspect in an approved form.</w:t>
      </w:r>
    </w:p>
    <w:p w:rsidR="00E618C9" w:rsidRPr="00DC3E78" w:rsidRDefault="00E618C9" w:rsidP="00E618C9">
      <w:pPr>
        <w:pStyle w:val="subsection"/>
      </w:pPr>
      <w:r w:rsidRPr="00DC3E78">
        <w:tab/>
        <w:t>(2)</w:t>
      </w:r>
      <w:r w:rsidRPr="00DC3E78">
        <w:tab/>
        <w:t>If a person subpoenaed, another party or an interested person has not made an objection under rule</w:t>
      </w:r>
      <w:r w:rsidR="00DC3E78">
        <w:t> </w:t>
      </w:r>
      <w:r w:rsidRPr="00DC3E78">
        <w:t>15A.14 by the date required for production, each party and any independent children’s lawyer may, after that day:</w:t>
      </w:r>
    </w:p>
    <w:p w:rsidR="00E618C9" w:rsidRPr="00DC3E78" w:rsidRDefault="00E618C9" w:rsidP="00E618C9">
      <w:pPr>
        <w:pStyle w:val="paragraph"/>
      </w:pPr>
      <w:r w:rsidRPr="00DC3E78">
        <w:tab/>
        <w:t>(a)</w:t>
      </w:r>
      <w:r w:rsidRPr="00DC3E78">
        <w:tab/>
        <w:t>inspect a subpoenaed document; and</w:t>
      </w:r>
    </w:p>
    <w:p w:rsidR="00E618C9" w:rsidRPr="00DC3E78" w:rsidRDefault="00E618C9" w:rsidP="00E618C9">
      <w:pPr>
        <w:pStyle w:val="paragraph"/>
      </w:pPr>
      <w:r w:rsidRPr="00DC3E78">
        <w:tab/>
        <w:t>(b)</w:t>
      </w:r>
      <w:r w:rsidRPr="00DC3E78">
        <w:tab/>
        <w:t>take copies of a subpoenaed document, other than a child welfare record, criminal record, medical record or police record.</w:t>
      </w:r>
    </w:p>
    <w:p w:rsidR="00E618C9" w:rsidRPr="00DC3E78" w:rsidRDefault="00E618C9" w:rsidP="00E618C9">
      <w:pPr>
        <w:pStyle w:val="subsection"/>
      </w:pPr>
      <w:r w:rsidRPr="00DC3E78">
        <w:tab/>
        <w:t>(3)</w:t>
      </w:r>
      <w:r w:rsidRPr="00DC3E78">
        <w:tab/>
        <w:t>Unless otherwise ordered, the inspection is by appointment and without an order.</w:t>
      </w:r>
    </w:p>
    <w:p w:rsidR="00E618C9" w:rsidRPr="00DC3E78" w:rsidRDefault="00E618C9" w:rsidP="00E618C9">
      <w:pPr>
        <w:pStyle w:val="notetext"/>
      </w:pPr>
      <w:r w:rsidRPr="00DC3E78">
        <w:t>Note:</w:t>
      </w:r>
      <w:r w:rsidRPr="00DC3E78">
        <w:tab/>
        <w:t>For child welfare records, there may be restrictions on inspection imposed by protocols entered into between the Court and the relevant child welfare department.</w:t>
      </w:r>
    </w:p>
    <w:p w:rsidR="00E618C9" w:rsidRPr="00DC3E78" w:rsidRDefault="00E618C9" w:rsidP="00E618C9">
      <w:pPr>
        <w:pStyle w:val="ActHead5"/>
      </w:pPr>
      <w:bookmarkStart w:id="206" w:name="_Toc521919310"/>
      <w:r w:rsidRPr="00DC3E78">
        <w:rPr>
          <w:rStyle w:val="CharSectno"/>
        </w:rPr>
        <w:t>15A.14</w:t>
      </w:r>
      <w:r w:rsidR="00AF7410" w:rsidRPr="00DC3E78">
        <w:t xml:space="preserve">  </w:t>
      </w:r>
      <w:r w:rsidRPr="00DC3E78">
        <w:t>Objection to production or inspection or copying of document</w:t>
      </w:r>
      <w:bookmarkEnd w:id="206"/>
    </w:p>
    <w:p w:rsidR="00E618C9" w:rsidRPr="00DC3E78" w:rsidRDefault="00E618C9" w:rsidP="00E618C9">
      <w:pPr>
        <w:pStyle w:val="subsection"/>
      </w:pPr>
      <w:r w:rsidRPr="00DC3E78">
        <w:tab/>
        <w:t>(1)</w:t>
      </w:r>
      <w:r w:rsidRPr="00DC3E78">
        <w:tab/>
        <w:t xml:space="preserve">A person who objects to producing a document subpoenaed, or another party or an interested person who objects to the inspection or copying of a document subpoenaed by a party to the proceedings, must notify the Registrar and the </w:t>
      </w:r>
      <w:r w:rsidRPr="00DC3E78">
        <w:lastRenderedPageBreak/>
        <w:t>issuing party, in writing, of the objection and the grounds of the objection before the day stated in the subpoena for production.</w:t>
      </w:r>
    </w:p>
    <w:p w:rsidR="00E618C9" w:rsidRPr="00DC3E78" w:rsidRDefault="00E618C9" w:rsidP="00E618C9">
      <w:pPr>
        <w:pStyle w:val="subsection"/>
      </w:pPr>
      <w:r w:rsidRPr="00DC3E78">
        <w:tab/>
        <w:t>(2)</w:t>
      </w:r>
      <w:r w:rsidRPr="00DC3E78">
        <w:tab/>
        <w:t>If an issuing party seeks the production of a person’s medical records, the person may, before the day stated in the subpoena for production, notify the Registrar in writing that he or she wants to inspect the records for the purpose of determining whether to object to the inspection or copying of the document by any other party.</w:t>
      </w:r>
    </w:p>
    <w:p w:rsidR="00E618C9" w:rsidRPr="00DC3E78" w:rsidRDefault="00E618C9" w:rsidP="00E618C9">
      <w:pPr>
        <w:pStyle w:val="subsection"/>
      </w:pPr>
      <w:r w:rsidRPr="00DC3E78">
        <w:tab/>
        <w:t>(3)</w:t>
      </w:r>
      <w:r w:rsidRPr="00DC3E78">
        <w:tab/>
        <w:t>If notice is given under subrule (2):</w:t>
      </w:r>
    </w:p>
    <w:p w:rsidR="00E618C9" w:rsidRPr="00DC3E78" w:rsidRDefault="00E618C9" w:rsidP="00E618C9">
      <w:pPr>
        <w:pStyle w:val="paragraph"/>
      </w:pPr>
      <w:r w:rsidRPr="00DC3E78">
        <w:tab/>
        <w:t>(a)</w:t>
      </w:r>
      <w:r w:rsidRPr="00DC3E78">
        <w:tab/>
        <w:t>the person may inspect the medical records and notify the Registrar in writing of an objection (including the grounds of the objection) within 7 days after the day stated in the subpoena for production; and</w:t>
      </w:r>
    </w:p>
    <w:p w:rsidR="00E618C9" w:rsidRPr="00DC3E78" w:rsidRDefault="00E618C9" w:rsidP="00E618C9">
      <w:pPr>
        <w:pStyle w:val="paragraph"/>
      </w:pPr>
      <w:r w:rsidRPr="00DC3E78">
        <w:tab/>
        <w:t>(b)</w:t>
      </w:r>
      <w:r w:rsidRPr="00DC3E78">
        <w:tab/>
        <w:t>unless otherwise ordered, no other person may inspect the medical records until the later of:</w:t>
      </w:r>
    </w:p>
    <w:p w:rsidR="00E618C9" w:rsidRPr="00DC3E78" w:rsidRDefault="00E618C9" w:rsidP="00E618C9">
      <w:pPr>
        <w:pStyle w:val="paragraphsub"/>
      </w:pPr>
      <w:r w:rsidRPr="00DC3E78">
        <w:tab/>
        <w:t>(i)</w:t>
      </w:r>
      <w:r w:rsidRPr="00DC3E78">
        <w:tab/>
        <w:t>7 days after the day stated in the subpoena for production; or</w:t>
      </w:r>
    </w:p>
    <w:p w:rsidR="00E618C9" w:rsidRPr="00DC3E78" w:rsidRDefault="00E618C9" w:rsidP="00E618C9">
      <w:pPr>
        <w:pStyle w:val="paragraphsub"/>
      </w:pPr>
      <w:r w:rsidRPr="00DC3E78">
        <w:tab/>
        <w:t>(ii)</w:t>
      </w:r>
      <w:r w:rsidRPr="00DC3E78">
        <w:tab/>
        <w:t>the hearing and determination of the objection, if any.</w:t>
      </w:r>
    </w:p>
    <w:p w:rsidR="00E618C9" w:rsidRPr="00DC3E78" w:rsidRDefault="00E618C9" w:rsidP="00E618C9">
      <w:pPr>
        <w:pStyle w:val="subsection"/>
      </w:pPr>
      <w:r w:rsidRPr="00DC3E78">
        <w:tab/>
        <w:t>(4)</w:t>
      </w:r>
      <w:r w:rsidRPr="00DC3E78">
        <w:tab/>
        <w:t>A subpoena that is the subject of a notice of objection under this rule must be referred to the Court or Registrar for the hearing and determination of the objection.</w:t>
      </w:r>
    </w:p>
    <w:p w:rsidR="00E618C9" w:rsidRPr="00DC3E78" w:rsidRDefault="00E618C9" w:rsidP="00E618C9">
      <w:pPr>
        <w:pStyle w:val="ActHead5"/>
      </w:pPr>
      <w:bookmarkStart w:id="207" w:name="_Toc521919311"/>
      <w:r w:rsidRPr="00DC3E78">
        <w:rPr>
          <w:rStyle w:val="CharSectno"/>
        </w:rPr>
        <w:t>15A.15</w:t>
      </w:r>
      <w:r w:rsidRPr="00DC3E78">
        <w:t xml:space="preserve">  Subpoena for production of documents or things</w:t>
      </w:r>
      <w:bookmarkEnd w:id="207"/>
    </w:p>
    <w:p w:rsidR="00E618C9" w:rsidRPr="00DC3E78" w:rsidRDefault="00E618C9" w:rsidP="00E618C9">
      <w:pPr>
        <w:pStyle w:val="subsection"/>
      </w:pPr>
      <w:r w:rsidRPr="00DC3E78">
        <w:tab/>
        <w:t>(1)</w:t>
      </w:r>
      <w:r w:rsidRPr="00DC3E78">
        <w:tab/>
        <w:t>If a person is served with a subpoena for production:</w:t>
      </w:r>
    </w:p>
    <w:p w:rsidR="00E618C9" w:rsidRPr="00DC3E78" w:rsidRDefault="00E618C9" w:rsidP="00E618C9">
      <w:pPr>
        <w:pStyle w:val="paragraph"/>
      </w:pPr>
      <w:r w:rsidRPr="00DC3E78">
        <w:tab/>
        <w:t>(a)</w:t>
      </w:r>
      <w:r w:rsidRPr="00DC3E78">
        <w:tab/>
        <w:t>the person, or the person’s agent, must produce the documents or things described in the subpoena at the registry stated in the subpoena; and</w:t>
      </w:r>
    </w:p>
    <w:p w:rsidR="00E618C9" w:rsidRPr="00DC3E78" w:rsidRDefault="00E618C9" w:rsidP="00E618C9">
      <w:pPr>
        <w:pStyle w:val="paragraph"/>
      </w:pPr>
      <w:r w:rsidRPr="00DC3E78">
        <w:tab/>
        <w:t>(b)</w:t>
      </w:r>
      <w:r w:rsidRPr="00DC3E78">
        <w:tab/>
        <w:t>the Registrar must issue a receipt to the person producing the document or thing.</w:t>
      </w:r>
    </w:p>
    <w:p w:rsidR="00E618C9" w:rsidRPr="00DC3E78" w:rsidRDefault="00E618C9" w:rsidP="00E618C9">
      <w:pPr>
        <w:pStyle w:val="subsection"/>
      </w:pPr>
      <w:r w:rsidRPr="00DC3E78">
        <w:tab/>
        <w:t>(2)</w:t>
      </w:r>
      <w:r w:rsidRPr="00DC3E78">
        <w:tab/>
        <w:t>Unless the subpoena specifically requires the production of the original documents or things, the person, or the person’s agent, may produce a copy of the document or things.</w:t>
      </w:r>
    </w:p>
    <w:p w:rsidR="00E618C9" w:rsidRPr="00DC3E78" w:rsidRDefault="00E618C9" w:rsidP="00E618C9">
      <w:pPr>
        <w:pStyle w:val="subsection"/>
      </w:pPr>
      <w:r w:rsidRPr="00DC3E78">
        <w:tab/>
        <w:t>(3)</w:t>
      </w:r>
      <w:r w:rsidRPr="00DC3E78">
        <w:tab/>
        <w:t>The copy of the document or things may be:</w:t>
      </w:r>
    </w:p>
    <w:p w:rsidR="00E618C9" w:rsidRPr="00DC3E78" w:rsidRDefault="00E618C9" w:rsidP="00E618C9">
      <w:pPr>
        <w:pStyle w:val="paragraph"/>
      </w:pPr>
      <w:r w:rsidRPr="00DC3E78">
        <w:tab/>
        <w:t>(a)</w:t>
      </w:r>
      <w:r w:rsidRPr="00DC3E78">
        <w:tab/>
        <w:t>a photocopy; or</w:t>
      </w:r>
    </w:p>
    <w:p w:rsidR="00E618C9" w:rsidRPr="00DC3E78" w:rsidRDefault="00E618C9" w:rsidP="00E618C9">
      <w:pPr>
        <w:pStyle w:val="paragraph"/>
      </w:pPr>
      <w:r w:rsidRPr="00DC3E78">
        <w:tab/>
        <w:t>(b)</w:t>
      </w:r>
      <w:r w:rsidRPr="00DC3E78">
        <w:tab/>
        <w:t>in PDF on a CD</w:t>
      </w:r>
      <w:r w:rsidR="00DC3E78">
        <w:noBreakHyphen/>
      </w:r>
      <w:r w:rsidRPr="00DC3E78">
        <w:t>ROM; or</w:t>
      </w:r>
    </w:p>
    <w:p w:rsidR="00E618C9" w:rsidRPr="00DC3E78" w:rsidRDefault="00E618C9" w:rsidP="00E618C9">
      <w:pPr>
        <w:pStyle w:val="paragraph"/>
      </w:pPr>
      <w:r w:rsidRPr="00DC3E78">
        <w:tab/>
        <w:t>(c)</w:t>
      </w:r>
      <w:r w:rsidRPr="00DC3E78">
        <w:tab/>
        <w:t>in any other electronic form that the issuing party has indicated is acceptable.</w:t>
      </w:r>
    </w:p>
    <w:p w:rsidR="00E618C9" w:rsidRPr="00DC3E78" w:rsidRDefault="00E618C9" w:rsidP="00E618C9">
      <w:pPr>
        <w:pStyle w:val="ActHead5"/>
      </w:pPr>
      <w:bookmarkStart w:id="208" w:name="_Toc521919312"/>
      <w:r w:rsidRPr="00DC3E78">
        <w:rPr>
          <w:rStyle w:val="CharSectno"/>
        </w:rPr>
        <w:t>15A.16</w:t>
      </w:r>
      <w:r w:rsidRPr="00DC3E78">
        <w:t xml:space="preserve">  Failure to comply with subpoena</w:t>
      </w:r>
      <w:bookmarkEnd w:id="208"/>
    </w:p>
    <w:p w:rsidR="00E618C9" w:rsidRPr="00DC3E78" w:rsidRDefault="00E618C9" w:rsidP="00E618C9">
      <w:pPr>
        <w:pStyle w:val="subsection"/>
      </w:pPr>
      <w:r w:rsidRPr="00DC3E78">
        <w:tab/>
        <w:t>(1)</w:t>
      </w:r>
      <w:r w:rsidRPr="00DC3E78">
        <w:tab/>
        <w:t>If a person fails, without lawful excuse, to comply with a subpoena, the Court or a Registrar may issue a warrant for the arrest of the person and order that person to pay any costs of failure to comply.</w:t>
      </w:r>
    </w:p>
    <w:p w:rsidR="00E618C9" w:rsidRPr="00DC3E78" w:rsidRDefault="00E618C9" w:rsidP="00E618C9">
      <w:pPr>
        <w:pStyle w:val="subsection"/>
      </w:pPr>
      <w:r w:rsidRPr="00DC3E78">
        <w:tab/>
        <w:t>(2)</w:t>
      </w:r>
      <w:r w:rsidRPr="00DC3E78">
        <w:tab/>
        <w:t>Subrule (1) does not affect any power of the Court to punish a person for failure to comply with a subpoena.</w:t>
      </w:r>
    </w:p>
    <w:p w:rsidR="00E618C9" w:rsidRPr="00DC3E78" w:rsidRDefault="00E618C9" w:rsidP="00E618C9">
      <w:pPr>
        <w:pStyle w:val="ActHead3"/>
        <w:pageBreakBefore/>
      </w:pPr>
      <w:bookmarkStart w:id="209" w:name="_Toc521919313"/>
      <w:r w:rsidRPr="00DC3E78">
        <w:rPr>
          <w:rStyle w:val="CharDivNo"/>
        </w:rPr>
        <w:lastRenderedPageBreak/>
        <w:t>Division</w:t>
      </w:r>
      <w:r w:rsidR="00DC3E78" w:rsidRPr="00DC3E78">
        <w:rPr>
          <w:rStyle w:val="CharDivNo"/>
        </w:rPr>
        <w:t> </w:t>
      </w:r>
      <w:r w:rsidRPr="00DC3E78">
        <w:rPr>
          <w:rStyle w:val="CharDivNo"/>
        </w:rPr>
        <w:t>15A.3</w:t>
      </w:r>
      <w:r w:rsidRPr="00DC3E78">
        <w:t>—</w:t>
      </w:r>
      <w:r w:rsidRPr="00DC3E78">
        <w:rPr>
          <w:rStyle w:val="CharDivText"/>
        </w:rPr>
        <w:t>Notices to produce</w:t>
      </w:r>
      <w:bookmarkEnd w:id="209"/>
    </w:p>
    <w:p w:rsidR="00E618C9" w:rsidRPr="00DC3E78" w:rsidRDefault="00E618C9" w:rsidP="00E618C9">
      <w:pPr>
        <w:pStyle w:val="ActHead5"/>
      </w:pPr>
      <w:bookmarkStart w:id="210" w:name="_Toc521919314"/>
      <w:r w:rsidRPr="00DC3E78">
        <w:rPr>
          <w:rStyle w:val="CharSectno"/>
        </w:rPr>
        <w:t>15A.17</w:t>
      </w:r>
      <w:r w:rsidRPr="00DC3E78">
        <w:t xml:space="preserve">  Notice to produce</w:t>
      </w:r>
      <w:bookmarkEnd w:id="210"/>
    </w:p>
    <w:p w:rsidR="00E618C9" w:rsidRPr="00DC3E78" w:rsidRDefault="00E618C9" w:rsidP="00E618C9">
      <w:pPr>
        <w:pStyle w:val="subsection"/>
      </w:pPr>
      <w:r w:rsidRPr="00DC3E78">
        <w:tab/>
        <w:t>(1)</w:t>
      </w:r>
      <w:r w:rsidRPr="00DC3E78">
        <w:tab/>
        <w:t>A party may, by notice in writing, require another party to produce, at the hearing of the proceeding, a specified document that is in the possession, custody or control of that other party.</w:t>
      </w:r>
    </w:p>
    <w:p w:rsidR="00E618C9" w:rsidRPr="00DC3E78" w:rsidRDefault="00E618C9" w:rsidP="00E618C9">
      <w:pPr>
        <w:pStyle w:val="subsection"/>
      </w:pPr>
      <w:r w:rsidRPr="00DC3E78">
        <w:tab/>
        <w:t>(2)</w:t>
      </w:r>
      <w:r w:rsidRPr="00DC3E78">
        <w:tab/>
        <w:t>Unless the Court otherwise orders, the party given notice to produce must produce the document at the hearing.</w:t>
      </w:r>
    </w:p>
    <w:p w:rsidR="00E618C9" w:rsidRPr="00DC3E78" w:rsidRDefault="00E618C9" w:rsidP="00E618C9">
      <w:pPr>
        <w:pStyle w:val="ActHead2"/>
        <w:pageBreakBefore/>
      </w:pPr>
      <w:bookmarkStart w:id="211" w:name="_Toc521919315"/>
      <w:r w:rsidRPr="00DC3E78">
        <w:rPr>
          <w:rStyle w:val="CharPartNo"/>
        </w:rPr>
        <w:lastRenderedPageBreak/>
        <w:t>Part</w:t>
      </w:r>
      <w:r w:rsidR="00DC3E78" w:rsidRPr="00DC3E78">
        <w:rPr>
          <w:rStyle w:val="CharPartNo"/>
        </w:rPr>
        <w:t> </w:t>
      </w:r>
      <w:r w:rsidRPr="00DC3E78">
        <w:rPr>
          <w:rStyle w:val="CharPartNo"/>
        </w:rPr>
        <w:t>16</w:t>
      </w:r>
      <w:r w:rsidRPr="00DC3E78">
        <w:t>—</w:t>
      </w:r>
      <w:r w:rsidRPr="00DC3E78">
        <w:rPr>
          <w:rStyle w:val="CharPartText"/>
        </w:rPr>
        <w:t>Judgments and orders</w:t>
      </w:r>
      <w:bookmarkEnd w:id="211"/>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212" w:name="_Toc521919316"/>
      <w:r w:rsidRPr="00DC3E78">
        <w:rPr>
          <w:rStyle w:val="CharSectno"/>
        </w:rPr>
        <w:t>16.01</w:t>
      </w:r>
      <w:r w:rsidRPr="00DC3E78">
        <w:t xml:space="preserve">  Court may make any judgment or order</w:t>
      </w:r>
      <w:bookmarkEnd w:id="212"/>
    </w:p>
    <w:p w:rsidR="00E618C9" w:rsidRPr="00DC3E78" w:rsidRDefault="00E618C9" w:rsidP="00E618C9">
      <w:pPr>
        <w:pStyle w:val="subsection"/>
      </w:pPr>
      <w:r w:rsidRPr="00DC3E78">
        <w:tab/>
      </w:r>
      <w:r w:rsidRPr="00DC3E78">
        <w:tab/>
        <w:t>The Court may, at any stage in a proceeding on the application of a party, give any judgment or make any order even if the claim was not made in an originating process.</w:t>
      </w:r>
    </w:p>
    <w:p w:rsidR="00E618C9" w:rsidRPr="00DC3E78" w:rsidRDefault="00E618C9" w:rsidP="00E618C9">
      <w:pPr>
        <w:pStyle w:val="ActHead5"/>
      </w:pPr>
      <w:bookmarkStart w:id="213" w:name="_Toc521919317"/>
      <w:r w:rsidRPr="00DC3E78">
        <w:rPr>
          <w:rStyle w:val="CharSectno"/>
        </w:rPr>
        <w:t>16.02</w:t>
      </w:r>
      <w:r w:rsidRPr="00DC3E78">
        <w:t xml:space="preserve">  Date of effect</w:t>
      </w:r>
      <w:bookmarkEnd w:id="213"/>
    </w:p>
    <w:p w:rsidR="00E618C9" w:rsidRPr="00DC3E78" w:rsidRDefault="00E618C9" w:rsidP="00E618C9">
      <w:pPr>
        <w:pStyle w:val="subsection"/>
      </w:pPr>
      <w:r w:rsidRPr="00DC3E78">
        <w:tab/>
      </w:r>
      <w:r w:rsidRPr="00DC3E78">
        <w:tab/>
        <w:t>Unless the Court otherwise orders, a judgment or order takes effect on the day when it is given or made.</w:t>
      </w:r>
    </w:p>
    <w:p w:rsidR="00E618C9" w:rsidRPr="00DC3E78" w:rsidRDefault="00E618C9" w:rsidP="00E618C9">
      <w:pPr>
        <w:pStyle w:val="ActHead5"/>
      </w:pPr>
      <w:bookmarkStart w:id="214" w:name="_Toc521919318"/>
      <w:r w:rsidRPr="00DC3E78">
        <w:rPr>
          <w:rStyle w:val="CharSectno"/>
        </w:rPr>
        <w:t>16.03</w:t>
      </w:r>
      <w:r w:rsidRPr="00DC3E78">
        <w:t xml:space="preserve">  Time for compliance</w:t>
      </w:r>
      <w:bookmarkEnd w:id="214"/>
    </w:p>
    <w:p w:rsidR="00E618C9" w:rsidRPr="00DC3E78" w:rsidRDefault="00E618C9" w:rsidP="00E618C9">
      <w:pPr>
        <w:pStyle w:val="subsection"/>
      </w:pPr>
      <w:r w:rsidRPr="00DC3E78">
        <w:tab/>
        <w:t>(1)</w:t>
      </w:r>
      <w:r w:rsidRPr="00DC3E78">
        <w:tab/>
        <w:t>Unless the Court otherwise orders, if an order (other than a parenting order) requires a person to do an act, the person must do so within 14 days after service of the order on the person.</w:t>
      </w:r>
    </w:p>
    <w:p w:rsidR="00E618C9" w:rsidRPr="00DC3E78" w:rsidRDefault="00E618C9" w:rsidP="00E618C9">
      <w:pPr>
        <w:pStyle w:val="subsection"/>
      </w:pPr>
      <w:r w:rsidRPr="00DC3E78">
        <w:tab/>
        <w:t>(2)</w:t>
      </w:r>
      <w:r w:rsidRPr="00DC3E78">
        <w:tab/>
        <w:t>Subrule (1) does not apply to that part of an order that requires a person to pay money unless the requirement is to pay money into Court.</w:t>
      </w:r>
    </w:p>
    <w:p w:rsidR="00E618C9" w:rsidRPr="00DC3E78" w:rsidRDefault="00E618C9" w:rsidP="00E618C9">
      <w:pPr>
        <w:pStyle w:val="subsection"/>
      </w:pPr>
      <w:r w:rsidRPr="00DC3E78">
        <w:tab/>
        <w:t>(3)</w:t>
      </w:r>
      <w:r w:rsidRPr="00DC3E78">
        <w:tab/>
        <w:t>If an order requires a person to do an act within a specified time, the Court may make an order requiring the person to do the act within another specified time.</w:t>
      </w:r>
    </w:p>
    <w:p w:rsidR="00E618C9" w:rsidRPr="00DC3E78" w:rsidRDefault="00E618C9" w:rsidP="00E618C9">
      <w:pPr>
        <w:pStyle w:val="ActHead5"/>
      </w:pPr>
      <w:bookmarkStart w:id="215" w:name="_Toc521919319"/>
      <w:r w:rsidRPr="00DC3E78">
        <w:rPr>
          <w:rStyle w:val="CharSectno"/>
        </w:rPr>
        <w:t>16.04</w:t>
      </w:r>
      <w:r w:rsidRPr="00DC3E78">
        <w:t xml:space="preserve">  Fines</w:t>
      </w:r>
      <w:bookmarkEnd w:id="215"/>
    </w:p>
    <w:p w:rsidR="00E618C9" w:rsidRPr="00DC3E78" w:rsidRDefault="00E618C9" w:rsidP="00E618C9">
      <w:pPr>
        <w:pStyle w:val="subsection"/>
      </w:pPr>
      <w:r w:rsidRPr="00DC3E78">
        <w:tab/>
        <w:t>(1)</w:t>
      </w:r>
      <w:r w:rsidRPr="00DC3E78">
        <w:tab/>
        <w:t>If the Court imposes a fine on a person, the Court must make an order requiring the person to pay the fine to a Registrar within a specified time.</w:t>
      </w:r>
    </w:p>
    <w:p w:rsidR="00E618C9" w:rsidRPr="00DC3E78" w:rsidRDefault="00E618C9" w:rsidP="00E618C9">
      <w:pPr>
        <w:pStyle w:val="subsection"/>
      </w:pPr>
      <w:r w:rsidRPr="00DC3E78">
        <w:tab/>
        <w:t>(2)</w:t>
      </w:r>
      <w:r w:rsidRPr="00DC3E78">
        <w:tab/>
        <w:t>The Registrar must pay into the Consolidated Revenue Fund all moneys paid to the Registrar as a fine imposed by the Court.</w:t>
      </w:r>
    </w:p>
    <w:p w:rsidR="00E618C9" w:rsidRPr="00DC3E78" w:rsidRDefault="00E618C9" w:rsidP="00E618C9">
      <w:pPr>
        <w:pStyle w:val="ActHead5"/>
      </w:pPr>
      <w:bookmarkStart w:id="216" w:name="_Toc521919320"/>
      <w:r w:rsidRPr="00DC3E78">
        <w:rPr>
          <w:rStyle w:val="CharSectno"/>
        </w:rPr>
        <w:t>16.05</w:t>
      </w:r>
      <w:r w:rsidRPr="00DC3E78">
        <w:t xml:space="preserve">  Setting aside or varying judgments or orders</w:t>
      </w:r>
      <w:bookmarkEnd w:id="216"/>
    </w:p>
    <w:p w:rsidR="00E618C9" w:rsidRPr="00DC3E78" w:rsidRDefault="00E618C9" w:rsidP="00E618C9">
      <w:pPr>
        <w:pStyle w:val="subsection"/>
      </w:pPr>
      <w:r w:rsidRPr="00DC3E78">
        <w:tab/>
        <w:t>(1)</w:t>
      </w:r>
      <w:r w:rsidRPr="00DC3E78">
        <w:tab/>
        <w:t>The Court or a Registrar may vary or set aside a judgment or order before it has been entered.</w:t>
      </w:r>
    </w:p>
    <w:p w:rsidR="00E618C9" w:rsidRPr="00DC3E78" w:rsidRDefault="00E618C9" w:rsidP="00E618C9">
      <w:pPr>
        <w:pStyle w:val="subsection"/>
      </w:pPr>
      <w:r w:rsidRPr="00DC3E78">
        <w:tab/>
        <w:t>(2)</w:t>
      </w:r>
      <w:r w:rsidRPr="00DC3E78">
        <w:tab/>
        <w:t>The Court or a Registrar may vary or set aside a judgment or order after it has been entered if:</w:t>
      </w:r>
    </w:p>
    <w:p w:rsidR="00E618C9" w:rsidRPr="00DC3E78" w:rsidRDefault="00E618C9" w:rsidP="00E618C9">
      <w:pPr>
        <w:pStyle w:val="paragraph"/>
      </w:pPr>
      <w:r w:rsidRPr="00DC3E78">
        <w:tab/>
        <w:t>(a)</w:t>
      </w:r>
      <w:r w:rsidRPr="00DC3E78">
        <w:tab/>
        <w:t>it was made in the absence of a party; or</w:t>
      </w:r>
    </w:p>
    <w:p w:rsidR="00E618C9" w:rsidRPr="00DC3E78" w:rsidRDefault="00E618C9" w:rsidP="00E618C9">
      <w:pPr>
        <w:pStyle w:val="paragraph"/>
      </w:pPr>
      <w:r w:rsidRPr="00DC3E78">
        <w:tab/>
        <w:t>(b)</w:t>
      </w:r>
      <w:r w:rsidRPr="00DC3E78">
        <w:tab/>
        <w:t>it was obtained by fraud; or</w:t>
      </w:r>
    </w:p>
    <w:p w:rsidR="00E618C9" w:rsidRPr="00DC3E78" w:rsidRDefault="00E618C9" w:rsidP="00E618C9">
      <w:pPr>
        <w:pStyle w:val="paragraph"/>
      </w:pPr>
      <w:r w:rsidRPr="00DC3E78">
        <w:tab/>
        <w:t>(c)</w:t>
      </w:r>
      <w:r w:rsidRPr="00DC3E78">
        <w:tab/>
        <w:t>it is interlocutory; or</w:t>
      </w:r>
    </w:p>
    <w:p w:rsidR="00E618C9" w:rsidRPr="00DC3E78" w:rsidRDefault="00E618C9" w:rsidP="00E618C9">
      <w:pPr>
        <w:pStyle w:val="paragraph"/>
      </w:pPr>
      <w:r w:rsidRPr="00DC3E78">
        <w:tab/>
        <w:t>(d)</w:t>
      </w:r>
      <w:r w:rsidRPr="00DC3E78">
        <w:tab/>
        <w:t>it is an injunction or for the appointment of a receiver; or</w:t>
      </w:r>
    </w:p>
    <w:p w:rsidR="00E618C9" w:rsidRPr="00DC3E78" w:rsidRDefault="00E618C9" w:rsidP="00E618C9">
      <w:pPr>
        <w:pStyle w:val="paragraph"/>
      </w:pPr>
      <w:r w:rsidRPr="00DC3E78">
        <w:tab/>
        <w:t>(e)</w:t>
      </w:r>
      <w:r w:rsidRPr="00DC3E78">
        <w:tab/>
        <w:t>it does not reflect the intention of the Court; or</w:t>
      </w:r>
    </w:p>
    <w:p w:rsidR="00E618C9" w:rsidRPr="00DC3E78" w:rsidRDefault="00E618C9" w:rsidP="00E618C9">
      <w:pPr>
        <w:pStyle w:val="paragraph"/>
      </w:pPr>
      <w:r w:rsidRPr="00DC3E78">
        <w:tab/>
        <w:t>(f)</w:t>
      </w:r>
      <w:r w:rsidRPr="00DC3E78">
        <w:tab/>
        <w:t>the party in whose favour it was made consents; or</w:t>
      </w:r>
    </w:p>
    <w:p w:rsidR="00E618C9" w:rsidRPr="00DC3E78" w:rsidRDefault="00E618C9" w:rsidP="00E618C9">
      <w:pPr>
        <w:pStyle w:val="paragraph"/>
      </w:pPr>
      <w:r w:rsidRPr="00DC3E78">
        <w:tab/>
        <w:t>(g)</w:t>
      </w:r>
      <w:r w:rsidRPr="00DC3E78">
        <w:tab/>
        <w:t>there is a clerical mistake in the judgment or order; or</w:t>
      </w:r>
    </w:p>
    <w:p w:rsidR="00E618C9" w:rsidRPr="00DC3E78" w:rsidRDefault="00E618C9" w:rsidP="00E618C9">
      <w:pPr>
        <w:pStyle w:val="paragraph"/>
      </w:pPr>
      <w:r w:rsidRPr="00DC3E78">
        <w:lastRenderedPageBreak/>
        <w:tab/>
        <w:t>(h)</w:t>
      </w:r>
      <w:r w:rsidRPr="00DC3E78">
        <w:tab/>
        <w:t>there is an error arising in the judgment or order from an accidental slip or omission.</w:t>
      </w:r>
    </w:p>
    <w:p w:rsidR="00E618C9" w:rsidRPr="00DC3E78" w:rsidRDefault="00E618C9" w:rsidP="00E618C9">
      <w:pPr>
        <w:pStyle w:val="subsection"/>
      </w:pPr>
      <w:r w:rsidRPr="00DC3E78">
        <w:tab/>
        <w:t>(3)</w:t>
      </w:r>
      <w:r w:rsidRPr="00DC3E78">
        <w:tab/>
        <w:t>This rule does not affect the power of the Court or a Registrar to vary or terminate the operation of an order by a further order.</w:t>
      </w:r>
    </w:p>
    <w:p w:rsidR="00E618C9" w:rsidRPr="00DC3E78" w:rsidRDefault="00E618C9" w:rsidP="00E618C9">
      <w:pPr>
        <w:pStyle w:val="notetext"/>
      </w:pPr>
      <w:r w:rsidRPr="00DC3E78">
        <w:t>Note:</w:t>
      </w:r>
      <w:r w:rsidRPr="00DC3E78">
        <w:tab/>
        <w:t>See sections</w:t>
      </w:r>
      <w:r w:rsidR="00DC3E78">
        <w:t> </w:t>
      </w:r>
      <w:r w:rsidRPr="00DC3E78">
        <w:t>57 and 58 of the Family Law Act in relation to rescission of a divorce order.</w:t>
      </w:r>
    </w:p>
    <w:p w:rsidR="00E618C9" w:rsidRPr="00DC3E78" w:rsidRDefault="00E618C9" w:rsidP="00E618C9">
      <w:pPr>
        <w:pStyle w:val="ActHead5"/>
      </w:pPr>
      <w:bookmarkStart w:id="217" w:name="_Toc521919321"/>
      <w:r w:rsidRPr="00DC3E78">
        <w:rPr>
          <w:rStyle w:val="CharSectno"/>
        </w:rPr>
        <w:t>16.06</w:t>
      </w:r>
      <w:r w:rsidRPr="00DC3E78">
        <w:t xml:space="preserve">  Undertakings</w:t>
      </w:r>
      <w:bookmarkEnd w:id="217"/>
    </w:p>
    <w:p w:rsidR="00E618C9" w:rsidRPr="00DC3E78" w:rsidRDefault="00E618C9" w:rsidP="00E618C9">
      <w:pPr>
        <w:pStyle w:val="subsection"/>
      </w:pPr>
      <w:r w:rsidRPr="00DC3E78">
        <w:tab/>
      </w:r>
      <w:r w:rsidRPr="00DC3E78">
        <w:tab/>
        <w:t>Unless the Court otherwise orders, an undertaking to the Court has the same force and effect as an order of the Court.</w:t>
      </w:r>
    </w:p>
    <w:p w:rsidR="00E618C9" w:rsidRPr="00DC3E78" w:rsidRDefault="00E618C9" w:rsidP="00E618C9">
      <w:pPr>
        <w:pStyle w:val="ActHead5"/>
      </w:pPr>
      <w:bookmarkStart w:id="218" w:name="_Toc521919322"/>
      <w:r w:rsidRPr="00DC3E78">
        <w:rPr>
          <w:rStyle w:val="CharSectno"/>
        </w:rPr>
        <w:t>16.07</w:t>
      </w:r>
      <w:r w:rsidRPr="00DC3E78">
        <w:t xml:space="preserve">  When must an order be entered</w:t>
      </w:r>
      <w:bookmarkEnd w:id="218"/>
    </w:p>
    <w:p w:rsidR="00E618C9" w:rsidRPr="00DC3E78" w:rsidRDefault="00E618C9" w:rsidP="00E618C9">
      <w:pPr>
        <w:pStyle w:val="subsection"/>
      </w:pPr>
      <w:r w:rsidRPr="00DC3E78">
        <w:tab/>
        <w:t>(1)</w:t>
      </w:r>
      <w:r w:rsidRPr="00DC3E78">
        <w:tab/>
        <w:t>An order must be entered if:</w:t>
      </w:r>
    </w:p>
    <w:p w:rsidR="00E618C9" w:rsidRPr="00DC3E78" w:rsidRDefault="00E618C9" w:rsidP="00E618C9">
      <w:pPr>
        <w:pStyle w:val="paragraph"/>
      </w:pPr>
      <w:r w:rsidRPr="00DC3E78">
        <w:tab/>
        <w:t>(a)</w:t>
      </w:r>
      <w:r w:rsidRPr="00DC3E78">
        <w:tab/>
        <w:t>the order takes effect on the signing of the order; or</w:t>
      </w:r>
    </w:p>
    <w:p w:rsidR="00E618C9" w:rsidRPr="00DC3E78" w:rsidRDefault="00E618C9" w:rsidP="00E618C9">
      <w:pPr>
        <w:pStyle w:val="paragraph"/>
      </w:pPr>
      <w:r w:rsidRPr="00DC3E78">
        <w:tab/>
        <w:t>(b)</w:t>
      </w:r>
      <w:r w:rsidRPr="00DC3E78">
        <w:tab/>
        <w:t>the order is to be served; or</w:t>
      </w:r>
    </w:p>
    <w:p w:rsidR="00E618C9" w:rsidRPr="00DC3E78" w:rsidRDefault="00E618C9" w:rsidP="00E618C9">
      <w:pPr>
        <w:pStyle w:val="paragraph"/>
      </w:pPr>
      <w:r w:rsidRPr="00DC3E78">
        <w:tab/>
        <w:t>(c)</w:t>
      </w:r>
      <w:r w:rsidRPr="00DC3E78">
        <w:tab/>
        <w:t>the order is to be enforced; or</w:t>
      </w:r>
    </w:p>
    <w:p w:rsidR="00E618C9" w:rsidRPr="00DC3E78" w:rsidRDefault="00E618C9" w:rsidP="00E618C9">
      <w:pPr>
        <w:pStyle w:val="paragraph"/>
      </w:pPr>
      <w:r w:rsidRPr="00DC3E78">
        <w:tab/>
        <w:t>(d)</w:t>
      </w:r>
      <w:r w:rsidRPr="00DC3E78">
        <w:tab/>
        <w:t>an appeal from the order has been instituted or an application for leave to appeal has been made; or</w:t>
      </w:r>
    </w:p>
    <w:p w:rsidR="00E618C9" w:rsidRPr="00DC3E78" w:rsidRDefault="00E618C9" w:rsidP="00E618C9">
      <w:pPr>
        <w:pStyle w:val="paragraph"/>
      </w:pPr>
      <w:r w:rsidRPr="00DC3E78">
        <w:tab/>
        <w:t>(e)</w:t>
      </w:r>
      <w:r w:rsidRPr="00DC3E78">
        <w:tab/>
        <w:t>some step is to be taken under the order; or</w:t>
      </w:r>
    </w:p>
    <w:p w:rsidR="00E618C9" w:rsidRPr="00DC3E78" w:rsidRDefault="00E618C9" w:rsidP="00E618C9">
      <w:pPr>
        <w:pStyle w:val="paragraph"/>
      </w:pPr>
      <w:r w:rsidRPr="00DC3E78">
        <w:tab/>
        <w:t>(f)</w:t>
      </w:r>
      <w:r w:rsidRPr="00DC3E78">
        <w:tab/>
        <w:t>the Court directs that the order be entered.</w:t>
      </w:r>
    </w:p>
    <w:p w:rsidR="00E618C9" w:rsidRPr="00DC3E78" w:rsidRDefault="00E618C9" w:rsidP="00E618C9">
      <w:pPr>
        <w:pStyle w:val="subsection"/>
      </w:pPr>
      <w:r w:rsidRPr="00DC3E78">
        <w:tab/>
        <w:t>(2)</w:t>
      </w:r>
      <w:r w:rsidRPr="00DC3E78">
        <w:tab/>
        <w:t>However, an order need not be entered if it merely (in addition to any provision as to costs):</w:t>
      </w:r>
    </w:p>
    <w:p w:rsidR="00E618C9" w:rsidRPr="00DC3E78" w:rsidRDefault="00E618C9" w:rsidP="00E618C9">
      <w:pPr>
        <w:pStyle w:val="paragraph"/>
      </w:pPr>
      <w:r w:rsidRPr="00DC3E78">
        <w:tab/>
        <w:t>(a)</w:t>
      </w:r>
      <w:r w:rsidRPr="00DC3E78">
        <w:tab/>
        <w:t>makes an extension or abridgment of time; or</w:t>
      </w:r>
    </w:p>
    <w:p w:rsidR="00E618C9" w:rsidRPr="00DC3E78" w:rsidRDefault="00E618C9" w:rsidP="00E618C9">
      <w:pPr>
        <w:pStyle w:val="paragraph"/>
      </w:pPr>
      <w:r w:rsidRPr="00DC3E78">
        <w:tab/>
        <w:t>(b)</w:t>
      </w:r>
      <w:r w:rsidRPr="00DC3E78">
        <w:tab/>
        <w:t>grants leave or makes a direction:</w:t>
      </w:r>
    </w:p>
    <w:p w:rsidR="00E618C9" w:rsidRPr="00DC3E78" w:rsidRDefault="00E618C9" w:rsidP="00E618C9">
      <w:pPr>
        <w:pStyle w:val="paragraphsub"/>
      </w:pPr>
      <w:r w:rsidRPr="00DC3E78">
        <w:tab/>
        <w:t>(i)</w:t>
      </w:r>
      <w:r w:rsidRPr="00DC3E78">
        <w:tab/>
        <w:t>to amend a document (other than an order); or</w:t>
      </w:r>
    </w:p>
    <w:p w:rsidR="00E618C9" w:rsidRPr="00DC3E78" w:rsidRDefault="00E618C9" w:rsidP="00E618C9">
      <w:pPr>
        <w:pStyle w:val="paragraphsub"/>
      </w:pPr>
      <w:r w:rsidRPr="00DC3E78">
        <w:tab/>
        <w:t>(ii)</w:t>
      </w:r>
      <w:r w:rsidRPr="00DC3E78">
        <w:tab/>
        <w:t>to file a document; or</w:t>
      </w:r>
    </w:p>
    <w:p w:rsidR="00E618C9" w:rsidRPr="00DC3E78" w:rsidRDefault="00E618C9" w:rsidP="00E618C9">
      <w:pPr>
        <w:pStyle w:val="paragraphsub"/>
      </w:pPr>
      <w:r w:rsidRPr="00DC3E78">
        <w:tab/>
        <w:t>(iii)</w:t>
      </w:r>
      <w:r w:rsidRPr="00DC3E78">
        <w:tab/>
        <w:t>for an act to be done by an officer of the Court other than a lawyer; or</w:t>
      </w:r>
    </w:p>
    <w:p w:rsidR="00E618C9" w:rsidRPr="00DC3E78" w:rsidRDefault="00E618C9" w:rsidP="00E618C9">
      <w:pPr>
        <w:pStyle w:val="paragraph"/>
      </w:pPr>
      <w:r w:rsidRPr="00DC3E78">
        <w:tab/>
        <w:t>(c)</w:t>
      </w:r>
      <w:r w:rsidRPr="00DC3E78">
        <w:tab/>
        <w:t>gives directions about the conduct of proceedings.</w:t>
      </w:r>
    </w:p>
    <w:p w:rsidR="00E618C9" w:rsidRPr="00DC3E78" w:rsidRDefault="00E618C9" w:rsidP="00E618C9">
      <w:pPr>
        <w:pStyle w:val="ActHead5"/>
      </w:pPr>
      <w:bookmarkStart w:id="219" w:name="_Toc521919323"/>
      <w:r w:rsidRPr="00DC3E78">
        <w:rPr>
          <w:rStyle w:val="CharSectno"/>
        </w:rPr>
        <w:t>16.08</w:t>
      </w:r>
      <w:r w:rsidRPr="00DC3E78">
        <w:t xml:space="preserve">  Entry of orders</w:t>
      </w:r>
      <w:bookmarkEnd w:id="219"/>
    </w:p>
    <w:p w:rsidR="00E618C9" w:rsidRPr="00DC3E78" w:rsidRDefault="00E618C9" w:rsidP="00E618C9">
      <w:pPr>
        <w:pStyle w:val="subsection"/>
      </w:pPr>
      <w:r w:rsidRPr="00DC3E78">
        <w:tab/>
        <w:t>(1)</w:t>
      </w:r>
      <w:r w:rsidRPr="00DC3E78">
        <w:tab/>
        <w:t>An order may be entered:</w:t>
      </w:r>
    </w:p>
    <w:p w:rsidR="00E618C9" w:rsidRPr="00DC3E78" w:rsidRDefault="00E618C9" w:rsidP="00E618C9">
      <w:pPr>
        <w:pStyle w:val="paragraph"/>
      </w:pPr>
      <w:r w:rsidRPr="00DC3E78">
        <w:tab/>
        <w:t>(a)</w:t>
      </w:r>
      <w:r w:rsidRPr="00DC3E78">
        <w:tab/>
        <w:t>under an arrangement under section</w:t>
      </w:r>
      <w:r w:rsidR="00DC3E78">
        <w:t> </w:t>
      </w:r>
      <w:r w:rsidRPr="00DC3E78">
        <w:t>90 of the Act; or</w:t>
      </w:r>
    </w:p>
    <w:p w:rsidR="00E618C9" w:rsidRPr="00DC3E78" w:rsidRDefault="00E618C9" w:rsidP="00E618C9">
      <w:pPr>
        <w:pStyle w:val="paragraph"/>
      </w:pPr>
      <w:r w:rsidRPr="00DC3E78">
        <w:tab/>
        <w:t>(b)</w:t>
      </w:r>
      <w:r w:rsidRPr="00DC3E78">
        <w:tab/>
        <w:t>under the seal of the Court signed by:</w:t>
      </w:r>
    </w:p>
    <w:p w:rsidR="00E618C9" w:rsidRPr="00DC3E78" w:rsidRDefault="00E618C9" w:rsidP="00E618C9">
      <w:pPr>
        <w:pStyle w:val="paragraphsub"/>
      </w:pPr>
      <w:r w:rsidRPr="00DC3E78">
        <w:tab/>
        <w:t>(i)</w:t>
      </w:r>
      <w:r w:rsidRPr="00DC3E78">
        <w:tab/>
        <w:t>a Judge; or</w:t>
      </w:r>
    </w:p>
    <w:p w:rsidR="00E618C9" w:rsidRPr="00DC3E78" w:rsidRDefault="00E618C9" w:rsidP="00E618C9">
      <w:pPr>
        <w:pStyle w:val="paragraphsub"/>
      </w:pPr>
      <w:r w:rsidRPr="00DC3E78">
        <w:tab/>
        <w:t>(ii)</w:t>
      </w:r>
      <w:r w:rsidRPr="00DC3E78">
        <w:tab/>
        <w:t>a Registrar; or</w:t>
      </w:r>
    </w:p>
    <w:p w:rsidR="00E618C9" w:rsidRPr="00DC3E78" w:rsidRDefault="00E618C9" w:rsidP="00E618C9">
      <w:pPr>
        <w:pStyle w:val="paragraphsub"/>
      </w:pPr>
      <w:r w:rsidRPr="00DC3E78">
        <w:tab/>
        <w:t>(iii)</w:t>
      </w:r>
      <w:r w:rsidRPr="00DC3E78">
        <w:tab/>
        <w:t>an officer of the Court acting with the authority of the Chief Executive Officer.</w:t>
      </w:r>
    </w:p>
    <w:p w:rsidR="00E618C9" w:rsidRPr="00DC3E78" w:rsidRDefault="00E618C9" w:rsidP="00E618C9">
      <w:pPr>
        <w:pStyle w:val="subsection"/>
      </w:pPr>
      <w:r w:rsidRPr="00DC3E78">
        <w:tab/>
        <w:t>(1A)</w:t>
      </w:r>
      <w:r w:rsidRPr="00DC3E78">
        <w:tab/>
        <w:t xml:space="preserve">For </w:t>
      </w:r>
      <w:r w:rsidR="00DC3E78">
        <w:t>paragraph (</w:t>
      </w:r>
      <w:r w:rsidRPr="00DC3E78">
        <w:t>1)(b), an order may be signed by electronic means.</w:t>
      </w:r>
    </w:p>
    <w:p w:rsidR="00E618C9" w:rsidRPr="00DC3E78" w:rsidRDefault="00E618C9" w:rsidP="00E618C9">
      <w:pPr>
        <w:pStyle w:val="subsection"/>
      </w:pPr>
      <w:r w:rsidRPr="00DC3E78">
        <w:tab/>
        <w:t>(2)</w:t>
      </w:r>
      <w:r w:rsidRPr="00DC3E78">
        <w:tab/>
        <w:t>An order may be entered, in accordance with subrule (1):</w:t>
      </w:r>
    </w:p>
    <w:p w:rsidR="00E618C9" w:rsidRPr="00DC3E78" w:rsidRDefault="00E618C9" w:rsidP="00E618C9">
      <w:pPr>
        <w:pStyle w:val="paragraph"/>
      </w:pPr>
      <w:r w:rsidRPr="00DC3E78">
        <w:tab/>
        <w:t>(a)</w:t>
      </w:r>
      <w:r w:rsidRPr="00DC3E78">
        <w:tab/>
        <w:t>in the registry; or</w:t>
      </w:r>
    </w:p>
    <w:p w:rsidR="00E618C9" w:rsidRPr="00DC3E78" w:rsidRDefault="00E618C9" w:rsidP="00E618C9">
      <w:pPr>
        <w:pStyle w:val="paragraph"/>
      </w:pPr>
      <w:r w:rsidRPr="00DC3E78">
        <w:lastRenderedPageBreak/>
        <w:tab/>
        <w:t>(b)</w:t>
      </w:r>
      <w:r w:rsidRPr="00DC3E78">
        <w:tab/>
        <w:t>in court; or</w:t>
      </w:r>
    </w:p>
    <w:p w:rsidR="00E618C9" w:rsidRPr="00DC3E78" w:rsidRDefault="00E618C9" w:rsidP="00E618C9">
      <w:pPr>
        <w:pStyle w:val="paragraph"/>
      </w:pPr>
      <w:r w:rsidRPr="00DC3E78">
        <w:tab/>
        <w:t>(c)</w:t>
      </w:r>
      <w:r w:rsidRPr="00DC3E78">
        <w:tab/>
        <w:t>in chambers.</w:t>
      </w:r>
    </w:p>
    <w:p w:rsidR="00E618C9" w:rsidRPr="00DC3E78" w:rsidRDefault="00E618C9" w:rsidP="00E618C9">
      <w:pPr>
        <w:pStyle w:val="ActHead2"/>
        <w:pageBreakBefore/>
      </w:pPr>
      <w:bookmarkStart w:id="220" w:name="_Toc521919324"/>
      <w:r w:rsidRPr="00DC3E78">
        <w:rPr>
          <w:rStyle w:val="CharPartNo"/>
        </w:rPr>
        <w:lastRenderedPageBreak/>
        <w:t>Part</w:t>
      </w:r>
      <w:r w:rsidR="00DC3E78" w:rsidRPr="00DC3E78">
        <w:rPr>
          <w:rStyle w:val="CharPartNo"/>
        </w:rPr>
        <w:t> </w:t>
      </w:r>
      <w:r w:rsidRPr="00DC3E78">
        <w:rPr>
          <w:rStyle w:val="CharPartNo"/>
        </w:rPr>
        <w:t>17</w:t>
      </w:r>
      <w:r w:rsidRPr="00DC3E78">
        <w:t>—</w:t>
      </w:r>
      <w:r w:rsidRPr="00DC3E78">
        <w:rPr>
          <w:rStyle w:val="CharPartText"/>
        </w:rPr>
        <w:t>Separate decision on question</w:t>
      </w:r>
      <w:bookmarkEnd w:id="220"/>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221" w:name="_Toc521919325"/>
      <w:r w:rsidRPr="00DC3E78">
        <w:rPr>
          <w:rStyle w:val="CharSectno"/>
        </w:rPr>
        <w:t>17.01</w:t>
      </w:r>
      <w:r w:rsidRPr="00DC3E78">
        <w:t xml:space="preserve">  Definition</w:t>
      </w:r>
      <w:bookmarkEnd w:id="221"/>
    </w:p>
    <w:p w:rsidR="00E618C9" w:rsidRPr="00DC3E78" w:rsidRDefault="00E618C9" w:rsidP="00E618C9">
      <w:pPr>
        <w:pStyle w:val="subsection"/>
      </w:pPr>
      <w:r w:rsidRPr="00DC3E78">
        <w:tab/>
      </w:r>
      <w:r w:rsidRPr="00DC3E78">
        <w:tab/>
        <w:t>In this Part:</w:t>
      </w:r>
    </w:p>
    <w:p w:rsidR="00E618C9" w:rsidRPr="00DC3E78" w:rsidRDefault="00E618C9" w:rsidP="00E618C9">
      <w:pPr>
        <w:pStyle w:val="Definition"/>
      </w:pPr>
      <w:r w:rsidRPr="00DC3E78">
        <w:rPr>
          <w:b/>
          <w:i/>
        </w:rPr>
        <w:t>question</w:t>
      </w:r>
      <w:r w:rsidRPr="00DC3E78">
        <w:t xml:space="preserve"> includes a question or issue in a proceeding, whether of fact or law, or partly of fact and partly of law, and whether raised in a document, by agreement of the parties or otherwise.</w:t>
      </w:r>
    </w:p>
    <w:p w:rsidR="00E618C9" w:rsidRPr="00DC3E78" w:rsidRDefault="00E618C9" w:rsidP="00E618C9">
      <w:pPr>
        <w:pStyle w:val="ActHead5"/>
      </w:pPr>
      <w:bookmarkStart w:id="222" w:name="_Toc521919326"/>
      <w:r w:rsidRPr="00DC3E78">
        <w:rPr>
          <w:rStyle w:val="CharSectno"/>
        </w:rPr>
        <w:t>17.02</w:t>
      </w:r>
      <w:r w:rsidRPr="00DC3E78">
        <w:t xml:space="preserve">  Order for decision</w:t>
      </w:r>
      <w:bookmarkEnd w:id="222"/>
    </w:p>
    <w:p w:rsidR="00E618C9" w:rsidRPr="00DC3E78" w:rsidRDefault="00E618C9" w:rsidP="00E618C9">
      <w:pPr>
        <w:pStyle w:val="subsection"/>
      </w:pPr>
      <w:r w:rsidRPr="00DC3E78">
        <w:tab/>
      </w:r>
      <w:r w:rsidRPr="00DC3E78">
        <w:tab/>
        <w:t>The Court may make an order for the decision by the Court of a question separately from another question at any time in a proceeding.</w:t>
      </w:r>
    </w:p>
    <w:p w:rsidR="00E618C9" w:rsidRPr="00DC3E78" w:rsidRDefault="00E618C9" w:rsidP="00E618C9">
      <w:pPr>
        <w:pStyle w:val="ActHead5"/>
      </w:pPr>
      <w:bookmarkStart w:id="223" w:name="_Toc521919327"/>
      <w:r w:rsidRPr="00DC3E78">
        <w:rPr>
          <w:rStyle w:val="CharSectno"/>
        </w:rPr>
        <w:t>17.03</w:t>
      </w:r>
      <w:r w:rsidRPr="00DC3E78">
        <w:t xml:space="preserve">  Separate question</w:t>
      </w:r>
      <w:bookmarkEnd w:id="223"/>
    </w:p>
    <w:p w:rsidR="00E618C9" w:rsidRPr="00DC3E78" w:rsidRDefault="00E618C9" w:rsidP="00E618C9">
      <w:pPr>
        <w:pStyle w:val="subsection"/>
      </w:pPr>
      <w:r w:rsidRPr="00DC3E78">
        <w:tab/>
      </w:r>
      <w:r w:rsidRPr="00DC3E78">
        <w:tab/>
        <w:t>A separate question must:</w:t>
      </w:r>
    </w:p>
    <w:p w:rsidR="00E618C9" w:rsidRPr="00DC3E78" w:rsidRDefault="00E618C9" w:rsidP="00E618C9">
      <w:pPr>
        <w:pStyle w:val="paragraph"/>
      </w:pPr>
      <w:r w:rsidRPr="00DC3E78">
        <w:tab/>
        <w:t>(a)</w:t>
      </w:r>
      <w:r w:rsidRPr="00DC3E78">
        <w:tab/>
        <w:t>set out the question or questions to be decided; and</w:t>
      </w:r>
    </w:p>
    <w:p w:rsidR="00E618C9" w:rsidRPr="00DC3E78" w:rsidRDefault="00E618C9" w:rsidP="00E618C9">
      <w:pPr>
        <w:pStyle w:val="paragraph"/>
      </w:pPr>
      <w:r w:rsidRPr="00DC3E78">
        <w:tab/>
        <w:t>(b)</w:t>
      </w:r>
      <w:r w:rsidRPr="00DC3E78">
        <w:tab/>
        <w:t>be divided into paragraphs numbered consecutively.</w:t>
      </w:r>
    </w:p>
    <w:p w:rsidR="00E618C9" w:rsidRPr="00DC3E78" w:rsidRDefault="00E618C9" w:rsidP="00E618C9">
      <w:pPr>
        <w:pStyle w:val="ActHead5"/>
      </w:pPr>
      <w:bookmarkStart w:id="224" w:name="_Toc521919328"/>
      <w:r w:rsidRPr="00DC3E78">
        <w:rPr>
          <w:rStyle w:val="CharSectno"/>
        </w:rPr>
        <w:t>17.04</w:t>
      </w:r>
      <w:r w:rsidRPr="00DC3E78">
        <w:t xml:space="preserve">  Orders, directions on decision</w:t>
      </w:r>
      <w:bookmarkEnd w:id="224"/>
    </w:p>
    <w:p w:rsidR="00E618C9" w:rsidRPr="00DC3E78" w:rsidRDefault="00E618C9" w:rsidP="00E618C9">
      <w:pPr>
        <w:pStyle w:val="subsection"/>
      </w:pPr>
      <w:r w:rsidRPr="00DC3E78">
        <w:tab/>
      </w:r>
      <w:r w:rsidRPr="00DC3E78">
        <w:tab/>
        <w:t>If a question is decided under this Part, the Court may make the orders and directions that the nature of the case requires.</w:t>
      </w:r>
    </w:p>
    <w:p w:rsidR="00E618C9" w:rsidRPr="00DC3E78" w:rsidRDefault="00E618C9" w:rsidP="00E618C9">
      <w:pPr>
        <w:pStyle w:val="ActHead5"/>
      </w:pPr>
      <w:bookmarkStart w:id="225" w:name="_Toc521919329"/>
      <w:r w:rsidRPr="00DC3E78">
        <w:rPr>
          <w:rStyle w:val="CharSectno"/>
        </w:rPr>
        <w:t>17.05</w:t>
      </w:r>
      <w:r w:rsidRPr="00DC3E78">
        <w:t xml:space="preserve">  Disposal of proceeding</w:t>
      </w:r>
      <w:bookmarkEnd w:id="225"/>
    </w:p>
    <w:p w:rsidR="00E618C9" w:rsidRPr="00DC3E78" w:rsidRDefault="00E618C9" w:rsidP="00E618C9">
      <w:pPr>
        <w:pStyle w:val="subsection"/>
      </w:pPr>
      <w:r w:rsidRPr="00DC3E78">
        <w:tab/>
      </w:r>
      <w:r w:rsidRPr="00DC3E78">
        <w:tab/>
        <w:t>The Court may, in relation to a decision of a question under this Part:</w:t>
      </w:r>
    </w:p>
    <w:p w:rsidR="00E618C9" w:rsidRPr="00DC3E78" w:rsidRDefault="00E618C9" w:rsidP="00E618C9">
      <w:pPr>
        <w:pStyle w:val="paragraph"/>
      </w:pPr>
      <w:r w:rsidRPr="00DC3E78">
        <w:tab/>
        <w:t>(a)</w:t>
      </w:r>
      <w:r w:rsidRPr="00DC3E78">
        <w:tab/>
        <w:t>dismiss the proceeding or any part of the proceeding; or</w:t>
      </w:r>
    </w:p>
    <w:p w:rsidR="00E618C9" w:rsidRPr="00DC3E78" w:rsidRDefault="00E618C9" w:rsidP="00E618C9">
      <w:pPr>
        <w:pStyle w:val="paragraph"/>
      </w:pPr>
      <w:r w:rsidRPr="00DC3E78">
        <w:tab/>
        <w:t>(b)</w:t>
      </w:r>
      <w:r w:rsidRPr="00DC3E78">
        <w:tab/>
        <w:t>give judgment, including a declaratory judgment; or</w:t>
      </w:r>
    </w:p>
    <w:p w:rsidR="00E618C9" w:rsidRPr="00DC3E78" w:rsidRDefault="00E618C9" w:rsidP="00E618C9">
      <w:pPr>
        <w:pStyle w:val="paragraph"/>
      </w:pPr>
      <w:r w:rsidRPr="00DC3E78">
        <w:tab/>
        <w:t>(c)</w:t>
      </w:r>
      <w:r w:rsidRPr="00DC3E78">
        <w:tab/>
        <w:t>make another order.</w:t>
      </w:r>
    </w:p>
    <w:p w:rsidR="00E618C9" w:rsidRPr="00DC3E78" w:rsidRDefault="00E618C9" w:rsidP="00E618C9">
      <w:pPr>
        <w:pStyle w:val="ActHead2"/>
        <w:pageBreakBefore/>
      </w:pPr>
      <w:bookmarkStart w:id="226" w:name="_Toc521919330"/>
      <w:r w:rsidRPr="00DC3E78">
        <w:rPr>
          <w:rStyle w:val="CharPartNo"/>
        </w:rPr>
        <w:lastRenderedPageBreak/>
        <w:t>Part</w:t>
      </w:r>
      <w:r w:rsidR="00DC3E78" w:rsidRPr="00DC3E78">
        <w:rPr>
          <w:rStyle w:val="CharPartNo"/>
        </w:rPr>
        <w:t> </w:t>
      </w:r>
      <w:r w:rsidRPr="00DC3E78">
        <w:rPr>
          <w:rStyle w:val="CharPartNo"/>
        </w:rPr>
        <w:t>18</w:t>
      </w:r>
      <w:r w:rsidRPr="00DC3E78">
        <w:t>—</w:t>
      </w:r>
      <w:r w:rsidRPr="00DC3E78">
        <w:rPr>
          <w:rStyle w:val="CharPartText"/>
        </w:rPr>
        <w:t>Referral of matter to officer of Court</w:t>
      </w:r>
      <w:bookmarkEnd w:id="226"/>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227" w:name="_Toc521919331"/>
      <w:r w:rsidRPr="00DC3E78">
        <w:rPr>
          <w:rStyle w:val="CharSectno"/>
        </w:rPr>
        <w:t>18.01</w:t>
      </w:r>
      <w:r w:rsidRPr="00DC3E78">
        <w:t xml:space="preserve">  Court may refer matter</w:t>
      </w:r>
      <w:bookmarkEnd w:id="227"/>
    </w:p>
    <w:p w:rsidR="00E618C9" w:rsidRPr="00DC3E78" w:rsidRDefault="00E618C9" w:rsidP="00E618C9">
      <w:pPr>
        <w:pStyle w:val="subsection"/>
      </w:pPr>
      <w:r w:rsidRPr="00DC3E78">
        <w:tab/>
        <w:t>(1)</w:t>
      </w:r>
      <w:r w:rsidRPr="00DC3E78">
        <w:tab/>
        <w:t>The Court may refer to a Registrar, including in relation to assessment of damages or taking accounts, any claim or application for, or relating to, any matter before the Court for:</w:t>
      </w:r>
    </w:p>
    <w:p w:rsidR="00E618C9" w:rsidRPr="00DC3E78" w:rsidRDefault="00E618C9" w:rsidP="00E618C9">
      <w:pPr>
        <w:pStyle w:val="paragraph"/>
      </w:pPr>
      <w:r w:rsidRPr="00DC3E78">
        <w:tab/>
        <w:t>(a)</w:t>
      </w:r>
      <w:r w:rsidRPr="00DC3E78">
        <w:tab/>
        <w:t>investigation; and</w:t>
      </w:r>
    </w:p>
    <w:p w:rsidR="00E618C9" w:rsidRPr="00DC3E78" w:rsidRDefault="00E618C9" w:rsidP="00E618C9">
      <w:pPr>
        <w:pStyle w:val="paragraph"/>
      </w:pPr>
      <w:r w:rsidRPr="00DC3E78">
        <w:tab/>
        <w:t>(b)</w:t>
      </w:r>
      <w:r w:rsidRPr="00DC3E78">
        <w:tab/>
        <w:t>report; and</w:t>
      </w:r>
    </w:p>
    <w:p w:rsidR="00E618C9" w:rsidRPr="00DC3E78" w:rsidRDefault="00E618C9" w:rsidP="00E618C9">
      <w:pPr>
        <w:pStyle w:val="paragraph"/>
      </w:pPr>
      <w:r w:rsidRPr="00DC3E78">
        <w:tab/>
        <w:t>(c)</w:t>
      </w:r>
      <w:r w:rsidRPr="00DC3E78">
        <w:tab/>
        <w:t>recommendation.</w:t>
      </w:r>
    </w:p>
    <w:p w:rsidR="00E618C9" w:rsidRPr="00DC3E78" w:rsidRDefault="00E618C9" w:rsidP="00E618C9">
      <w:pPr>
        <w:pStyle w:val="subsection"/>
      </w:pPr>
      <w:r w:rsidRPr="00DC3E78">
        <w:tab/>
        <w:t>(2)</w:t>
      </w:r>
      <w:r w:rsidRPr="00DC3E78">
        <w:tab/>
        <w:t>A Registrar to whom a claim or application is referred for investigation may:</w:t>
      </w:r>
    </w:p>
    <w:p w:rsidR="00E618C9" w:rsidRPr="00DC3E78" w:rsidRDefault="00E618C9" w:rsidP="00E618C9">
      <w:pPr>
        <w:pStyle w:val="paragraph"/>
      </w:pPr>
      <w:r w:rsidRPr="00DC3E78">
        <w:tab/>
        <w:t>(a)</w:t>
      </w:r>
      <w:r w:rsidRPr="00DC3E78">
        <w:tab/>
        <w:t>take evidence on oath or affirmation; and</w:t>
      </w:r>
    </w:p>
    <w:p w:rsidR="00E618C9" w:rsidRPr="00DC3E78" w:rsidRDefault="00E618C9" w:rsidP="00E618C9">
      <w:pPr>
        <w:pStyle w:val="paragraph"/>
      </w:pPr>
      <w:r w:rsidRPr="00DC3E78">
        <w:tab/>
        <w:t>(b)</w:t>
      </w:r>
      <w:r w:rsidRPr="00DC3E78">
        <w:tab/>
        <w:t>obtain and receive in evidence a report from a family and child counsellor or welfare officer; and</w:t>
      </w:r>
    </w:p>
    <w:p w:rsidR="00E618C9" w:rsidRPr="00DC3E78" w:rsidRDefault="00E618C9" w:rsidP="00E618C9">
      <w:pPr>
        <w:pStyle w:val="paragraph"/>
      </w:pPr>
      <w:r w:rsidRPr="00DC3E78">
        <w:tab/>
        <w:t>(c)</w:t>
      </w:r>
      <w:r w:rsidRPr="00DC3E78">
        <w:tab/>
        <w:t>summon witnesses for the purpose of giving evidence or producing documents.</w:t>
      </w:r>
    </w:p>
    <w:p w:rsidR="00E618C9" w:rsidRPr="00DC3E78" w:rsidRDefault="00E618C9" w:rsidP="00E618C9">
      <w:pPr>
        <w:pStyle w:val="ActHead2"/>
        <w:pageBreakBefore/>
      </w:pPr>
      <w:bookmarkStart w:id="228" w:name="_Toc521919332"/>
      <w:r w:rsidRPr="00DC3E78">
        <w:rPr>
          <w:rStyle w:val="CharPartNo"/>
        </w:rPr>
        <w:lastRenderedPageBreak/>
        <w:t>Part</w:t>
      </w:r>
      <w:r w:rsidR="00DC3E78" w:rsidRPr="00DC3E78">
        <w:rPr>
          <w:rStyle w:val="CharPartNo"/>
        </w:rPr>
        <w:t> </w:t>
      </w:r>
      <w:r w:rsidRPr="00DC3E78">
        <w:rPr>
          <w:rStyle w:val="CharPartNo"/>
        </w:rPr>
        <w:t>19</w:t>
      </w:r>
      <w:r w:rsidRPr="00DC3E78">
        <w:t>—</w:t>
      </w:r>
      <w:r w:rsidRPr="00DC3E78">
        <w:rPr>
          <w:rStyle w:val="CharPartText"/>
        </w:rPr>
        <w:t>Contempt</w:t>
      </w:r>
      <w:bookmarkEnd w:id="228"/>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229" w:name="_Toc521919333"/>
      <w:r w:rsidRPr="00DC3E78">
        <w:rPr>
          <w:rStyle w:val="CharSectno"/>
        </w:rPr>
        <w:t>19.01</w:t>
      </w:r>
      <w:r w:rsidRPr="00DC3E78">
        <w:t xml:space="preserve">  Contempt in the face or hearing of Court</w:t>
      </w:r>
      <w:bookmarkEnd w:id="229"/>
    </w:p>
    <w:p w:rsidR="00E618C9" w:rsidRPr="00DC3E78" w:rsidRDefault="00E618C9" w:rsidP="00E618C9">
      <w:pPr>
        <w:pStyle w:val="subsection"/>
      </w:pPr>
      <w:r w:rsidRPr="00DC3E78">
        <w:tab/>
        <w:t>(1)</w:t>
      </w:r>
      <w:r w:rsidRPr="00DC3E78">
        <w:tab/>
        <w:t>If it appears to the Court that a person is guilty of contempt in the face of or in the hearing of the Court, the Court may:</w:t>
      </w:r>
    </w:p>
    <w:p w:rsidR="00E618C9" w:rsidRPr="00DC3E78" w:rsidRDefault="00E618C9" w:rsidP="00E618C9">
      <w:pPr>
        <w:pStyle w:val="paragraph"/>
      </w:pPr>
      <w:r w:rsidRPr="00DC3E78">
        <w:tab/>
        <w:t>(a)</w:t>
      </w:r>
      <w:r w:rsidRPr="00DC3E78">
        <w:tab/>
        <w:t>direct that the person attend before the Court; or</w:t>
      </w:r>
    </w:p>
    <w:p w:rsidR="00E618C9" w:rsidRPr="00DC3E78" w:rsidRDefault="00E618C9" w:rsidP="00E618C9">
      <w:pPr>
        <w:pStyle w:val="paragraph"/>
      </w:pPr>
      <w:r w:rsidRPr="00DC3E78">
        <w:tab/>
        <w:t>(b)</w:t>
      </w:r>
      <w:r w:rsidRPr="00DC3E78">
        <w:tab/>
        <w:t>issue a warrant for the person’s arrest.</w:t>
      </w:r>
    </w:p>
    <w:p w:rsidR="00E618C9" w:rsidRPr="00DC3E78" w:rsidRDefault="00E618C9" w:rsidP="00E618C9">
      <w:pPr>
        <w:pStyle w:val="subsection"/>
      </w:pPr>
      <w:r w:rsidRPr="00DC3E78">
        <w:tab/>
        <w:t>(2)</w:t>
      </w:r>
      <w:r w:rsidRPr="00DC3E78">
        <w:tab/>
        <w:t>When the person attends before the Court, the Court must:</w:t>
      </w:r>
    </w:p>
    <w:p w:rsidR="00E618C9" w:rsidRPr="00DC3E78" w:rsidRDefault="00E618C9" w:rsidP="00E618C9">
      <w:pPr>
        <w:pStyle w:val="paragraph"/>
      </w:pPr>
      <w:r w:rsidRPr="00DC3E78">
        <w:tab/>
        <w:t>(a)</w:t>
      </w:r>
      <w:r w:rsidRPr="00DC3E78">
        <w:tab/>
        <w:t>tell the person of the contempt with which the person is charged; and</w:t>
      </w:r>
    </w:p>
    <w:p w:rsidR="00E618C9" w:rsidRPr="00DC3E78" w:rsidRDefault="00E618C9" w:rsidP="00E618C9">
      <w:pPr>
        <w:pStyle w:val="paragraph"/>
      </w:pPr>
      <w:r w:rsidRPr="00DC3E78">
        <w:tab/>
        <w:t>(b)</w:t>
      </w:r>
      <w:r w:rsidRPr="00DC3E78">
        <w:tab/>
        <w:t>allow the person to state his or her defence to the charge; and</w:t>
      </w:r>
    </w:p>
    <w:p w:rsidR="00E618C9" w:rsidRPr="00DC3E78" w:rsidRDefault="00E618C9" w:rsidP="00E618C9">
      <w:pPr>
        <w:pStyle w:val="paragraph"/>
      </w:pPr>
      <w:r w:rsidRPr="00DC3E78">
        <w:tab/>
        <w:t>(c)</w:t>
      </w:r>
      <w:r w:rsidRPr="00DC3E78">
        <w:tab/>
        <w:t>after hearing the defence, determine the charge; and</w:t>
      </w:r>
    </w:p>
    <w:p w:rsidR="00E618C9" w:rsidRPr="00DC3E78" w:rsidRDefault="00E618C9" w:rsidP="00E618C9">
      <w:pPr>
        <w:pStyle w:val="paragraph"/>
      </w:pPr>
      <w:r w:rsidRPr="00DC3E78">
        <w:tab/>
        <w:t>(d)</w:t>
      </w:r>
      <w:r w:rsidRPr="00DC3E78">
        <w:tab/>
        <w:t>make an order for the punishment or discharge of the person.</w:t>
      </w:r>
    </w:p>
    <w:p w:rsidR="00E618C9" w:rsidRPr="00DC3E78" w:rsidRDefault="00E618C9" w:rsidP="00E618C9">
      <w:pPr>
        <w:pStyle w:val="subsection"/>
      </w:pPr>
      <w:r w:rsidRPr="00DC3E78">
        <w:tab/>
        <w:t>(3)</w:t>
      </w:r>
      <w:r w:rsidRPr="00DC3E78">
        <w:tab/>
        <w:t>The Court may direct that the person be kept in custody or released until the charge is determined.</w:t>
      </w:r>
    </w:p>
    <w:p w:rsidR="00E618C9" w:rsidRPr="00DC3E78" w:rsidRDefault="00E618C9" w:rsidP="00E618C9">
      <w:pPr>
        <w:pStyle w:val="subsection"/>
      </w:pPr>
      <w:r w:rsidRPr="00DC3E78">
        <w:tab/>
        <w:t>(4)</w:t>
      </w:r>
      <w:r w:rsidRPr="00DC3E78">
        <w:tab/>
        <w:t>The Court may direct that the person give security for the person’s attendance before the Court to answer the charge.</w:t>
      </w:r>
    </w:p>
    <w:p w:rsidR="00E618C9" w:rsidRPr="00DC3E78" w:rsidRDefault="00E618C9" w:rsidP="00E618C9">
      <w:pPr>
        <w:pStyle w:val="ActHead5"/>
      </w:pPr>
      <w:bookmarkStart w:id="230" w:name="_Toc521919334"/>
      <w:r w:rsidRPr="00DC3E78">
        <w:rPr>
          <w:rStyle w:val="CharSectno"/>
        </w:rPr>
        <w:t>19.02</w:t>
      </w:r>
      <w:r w:rsidRPr="00DC3E78">
        <w:t xml:space="preserve">  Contempt other than in the face or hearing of Court</w:t>
      </w:r>
      <w:bookmarkEnd w:id="230"/>
    </w:p>
    <w:p w:rsidR="00E618C9" w:rsidRPr="00DC3E78" w:rsidRDefault="00E618C9" w:rsidP="00E618C9">
      <w:pPr>
        <w:pStyle w:val="subsection"/>
      </w:pPr>
      <w:r w:rsidRPr="00DC3E78">
        <w:tab/>
        <w:t>(1)</w:t>
      </w:r>
      <w:r w:rsidRPr="00DC3E78">
        <w:tab/>
        <w:t>If it is alleged that a person has committed a contempt of the Court (other than contempt in the face or hearing of the Court), an application may be made to the Court for the person to be dealt with for the contempt.</w:t>
      </w:r>
    </w:p>
    <w:p w:rsidR="00E618C9" w:rsidRPr="00DC3E78" w:rsidRDefault="00E618C9" w:rsidP="00E618C9">
      <w:pPr>
        <w:pStyle w:val="subsection"/>
      </w:pPr>
      <w:r w:rsidRPr="00DC3E78">
        <w:tab/>
        <w:t>(2)</w:t>
      </w:r>
      <w:r w:rsidRPr="00DC3E78">
        <w:tab/>
        <w:t>An application must:</w:t>
      </w:r>
    </w:p>
    <w:p w:rsidR="00E618C9" w:rsidRPr="00DC3E78" w:rsidRDefault="00E618C9" w:rsidP="00E618C9">
      <w:pPr>
        <w:pStyle w:val="paragraph"/>
      </w:pPr>
      <w:r w:rsidRPr="00DC3E78">
        <w:tab/>
        <w:t>(a)</w:t>
      </w:r>
      <w:r w:rsidRPr="00DC3E78">
        <w:tab/>
        <w:t>be in accordance with the approved form; and</w:t>
      </w:r>
    </w:p>
    <w:p w:rsidR="00E618C9" w:rsidRPr="00DC3E78" w:rsidRDefault="00E618C9" w:rsidP="00E618C9">
      <w:pPr>
        <w:pStyle w:val="paragraph"/>
      </w:pPr>
      <w:r w:rsidRPr="00DC3E78">
        <w:tab/>
        <w:t>(b)</w:t>
      </w:r>
      <w:r w:rsidRPr="00DC3E78">
        <w:tab/>
        <w:t>state the contempt alleged; and</w:t>
      </w:r>
    </w:p>
    <w:p w:rsidR="00E618C9" w:rsidRPr="00DC3E78" w:rsidRDefault="00E618C9" w:rsidP="00E618C9">
      <w:pPr>
        <w:pStyle w:val="paragraph"/>
      </w:pPr>
      <w:r w:rsidRPr="00DC3E78">
        <w:tab/>
        <w:t>(c)</w:t>
      </w:r>
      <w:r w:rsidRPr="00DC3E78">
        <w:tab/>
        <w:t>be supported by an affidavit setting out the facts relied on.</w:t>
      </w:r>
    </w:p>
    <w:p w:rsidR="00E618C9" w:rsidRPr="00DC3E78" w:rsidRDefault="00E618C9" w:rsidP="00E618C9">
      <w:pPr>
        <w:pStyle w:val="subsection"/>
      </w:pPr>
      <w:r w:rsidRPr="00DC3E78">
        <w:tab/>
        <w:t>(3)</w:t>
      </w:r>
      <w:r w:rsidRPr="00DC3E78">
        <w:tab/>
        <w:t>An application may be made:</w:t>
      </w:r>
    </w:p>
    <w:p w:rsidR="00E618C9" w:rsidRPr="00DC3E78" w:rsidRDefault="00E618C9" w:rsidP="00E618C9">
      <w:pPr>
        <w:pStyle w:val="paragraph"/>
      </w:pPr>
      <w:r w:rsidRPr="00DC3E78">
        <w:tab/>
        <w:t>(a)</w:t>
      </w:r>
      <w:r w:rsidRPr="00DC3E78">
        <w:tab/>
        <w:t>if the contempt is in connection with a proceeding, by a party in the proceeding; or</w:t>
      </w:r>
    </w:p>
    <w:p w:rsidR="00E618C9" w:rsidRPr="00DC3E78" w:rsidRDefault="00E618C9" w:rsidP="00E618C9">
      <w:pPr>
        <w:pStyle w:val="paragraph"/>
      </w:pPr>
      <w:r w:rsidRPr="00DC3E78">
        <w:tab/>
        <w:t>(b)</w:t>
      </w:r>
      <w:r w:rsidRPr="00DC3E78">
        <w:tab/>
        <w:t>by the Marshal of the Court; or</w:t>
      </w:r>
    </w:p>
    <w:p w:rsidR="00E618C9" w:rsidRPr="00DC3E78" w:rsidRDefault="00E618C9" w:rsidP="00E618C9">
      <w:pPr>
        <w:pStyle w:val="paragraph"/>
      </w:pPr>
      <w:r w:rsidRPr="00DC3E78">
        <w:tab/>
        <w:t>(c)</w:t>
      </w:r>
      <w:r w:rsidRPr="00DC3E78">
        <w:tab/>
        <w:t>by an officer or staff member of the Australian Federal Police; or</w:t>
      </w:r>
    </w:p>
    <w:p w:rsidR="00E618C9" w:rsidRPr="00DC3E78" w:rsidRDefault="00E618C9" w:rsidP="00E618C9">
      <w:pPr>
        <w:pStyle w:val="paragraph"/>
      </w:pPr>
      <w:r w:rsidRPr="00DC3E78">
        <w:tab/>
        <w:t>(d)</w:t>
      </w:r>
      <w:r w:rsidRPr="00DC3E78">
        <w:tab/>
        <w:t>by a member of the police force of a State or Territory.</w:t>
      </w:r>
    </w:p>
    <w:p w:rsidR="00E618C9" w:rsidRPr="00DC3E78" w:rsidRDefault="00E618C9" w:rsidP="00E618C9">
      <w:pPr>
        <w:pStyle w:val="subsection"/>
      </w:pPr>
      <w:r w:rsidRPr="00DC3E78">
        <w:tab/>
        <w:t>(4)</w:t>
      </w:r>
      <w:r w:rsidRPr="00DC3E78">
        <w:tab/>
        <w:t>The Court may direct the Marshal to make an application.</w:t>
      </w:r>
    </w:p>
    <w:p w:rsidR="00E618C9" w:rsidRPr="00DC3E78" w:rsidRDefault="00E618C9" w:rsidP="00E618C9">
      <w:pPr>
        <w:pStyle w:val="subsection"/>
      </w:pPr>
      <w:r w:rsidRPr="00DC3E78">
        <w:tab/>
        <w:t>(5)</w:t>
      </w:r>
      <w:r w:rsidRPr="00DC3E78">
        <w:tab/>
        <w:t>If the Court considers that the person is likely to leave the jurisdiction of the Court, the Court may issue a warrant for the arrest and detention of the person in custody until the person:</w:t>
      </w:r>
    </w:p>
    <w:p w:rsidR="00E618C9" w:rsidRPr="00DC3E78" w:rsidRDefault="00E618C9" w:rsidP="00E618C9">
      <w:pPr>
        <w:pStyle w:val="paragraph"/>
      </w:pPr>
      <w:r w:rsidRPr="00DC3E78">
        <w:tab/>
        <w:t>(a)</w:t>
      </w:r>
      <w:r w:rsidRPr="00DC3E78">
        <w:tab/>
        <w:t>attends before the Court to answer the charge; or</w:t>
      </w:r>
    </w:p>
    <w:p w:rsidR="00E618C9" w:rsidRPr="00DC3E78" w:rsidRDefault="00E618C9" w:rsidP="00E618C9">
      <w:pPr>
        <w:pStyle w:val="paragraph"/>
      </w:pPr>
      <w:r w:rsidRPr="00DC3E78">
        <w:tab/>
        <w:t>(b)</w:t>
      </w:r>
      <w:r w:rsidRPr="00DC3E78">
        <w:tab/>
        <w:t>gives security, as directed by the Court, for his or her attendance before the Court to answer the charge.</w:t>
      </w:r>
    </w:p>
    <w:p w:rsidR="00E618C9" w:rsidRPr="00DC3E78" w:rsidRDefault="00E618C9" w:rsidP="00E618C9">
      <w:pPr>
        <w:pStyle w:val="subsection"/>
      </w:pPr>
      <w:r w:rsidRPr="00DC3E78">
        <w:lastRenderedPageBreak/>
        <w:tab/>
        <w:t>(6)</w:t>
      </w:r>
      <w:r w:rsidRPr="00DC3E78">
        <w:tab/>
        <w:t>When the person attends before the Court, the Court must:</w:t>
      </w:r>
    </w:p>
    <w:p w:rsidR="00E618C9" w:rsidRPr="00DC3E78" w:rsidRDefault="00E618C9" w:rsidP="00E618C9">
      <w:pPr>
        <w:pStyle w:val="paragraph"/>
      </w:pPr>
      <w:r w:rsidRPr="00DC3E78">
        <w:tab/>
        <w:t>(a)</w:t>
      </w:r>
      <w:r w:rsidRPr="00DC3E78">
        <w:tab/>
        <w:t>tell the person of the allegation; and</w:t>
      </w:r>
    </w:p>
    <w:p w:rsidR="00E618C9" w:rsidRPr="00DC3E78" w:rsidRDefault="00E618C9" w:rsidP="00E618C9">
      <w:pPr>
        <w:pStyle w:val="paragraph"/>
      </w:pPr>
      <w:r w:rsidRPr="00DC3E78">
        <w:tab/>
        <w:t>(b)</w:t>
      </w:r>
      <w:r w:rsidRPr="00DC3E78">
        <w:tab/>
        <w:t>ask the person to state whether he or she admits or denies the allegation; and</w:t>
      </w:r>
    </w:p>
    <w:p w:rsidR="00E618C9" w:rsidRPr="00DC3E78" w:rsidRDefault="00E618C9" w:rsidP="00E618C9">
      <w:pPr>
        <w:pStyle w:val="paragraph"/>
      </w:pPr>
      <w:r w:rsidRPr="00DC3E78">
        <w:tab/>
        <w:t>(c)</w:t>
      </w:r>
      <w:r w:rsidRPr="00DC3E78">
        <w:tab/>
        <w:t>hear any evidence in support of the allegation.</w:t>
      </w:r>
    </w:p>
    <w:p w:rsidR="00E618C9" w:rsidRPr="00DC3E78" w:rsidRDefault="00E618C9" w:rsidP="00E618C9">
      <w:pPr>
        <w:pStyle w:val="subsection"/>
      </w:pPr>
      <w:r w:rsidRPr="00DC3E78">
        <w:tab/>
        <w:t>(7)</w:t>
      </w:r>
      <w:r w:rsidRPr="00DC3E78">
        <w:tab/>
        <w:t>After hearing evidence in support of the allegation, the Court may:</w:t>
      </w:r>
    </w:p>
    <w:p w:rsidR="00E618C9" w:rsidRPr="00DC3E78" w:rsidRDefault="00E618C9" w:rsidP="00E618C9">
      <w:pPr>
        <w:pStyle w:val="paragraph"/>
      </w:pPr>
      <w:r w:rsidRPr="00DC3E78">
        <w:tab/>
        <w:t>(a)</w:t>
      </w:r>
      <w:r w:rsidRPr="00DC3E78">
        <w:tab/>
        <w:t>if the Court decides there is no prima facie case, dismiss the application; or</w:t>
      </w:r>
    </w:p>
    <w:p w:rsidR="00E618C9" w:rsidRPr="00DC3E78" w:rsidRDefault="00E618C9" w:rsidP="00E618C9">
      <w:pPr>
        <w:pStyle w:val="paragraph"/>
      </w:pPr>
      <w:r w:rsidRPr="00DC3E78">
        <w:tab/>
        <w:t>(b)</w:t>
      </w:r>
      <w:r w:rsidRPr="00DC3E78">
        <w:tab/>
        <w:t>if the Court decides there is a prima facie case:</w:t>
      </w:r>
    </w:p>
    <w:p w:rsidR="00E618C9" w:rsidRPr="00DC3E78" w:rsidRDefault="00E618C9" w:rsidP="00E618C9">
      <w:pPr>
        <w:pStyle w:val="paragraphsub"/>
      </w:pPr>
      <w:r w:rsidRPr="00DC3E78">
        <w:tab/>
        <w:t>(i)</w:t>
      </w:r>
      <w:r w:rsidRPr="00DC3E78">
        <w:tab/>
        <w:t>invite the person to state his or her defence to the allegation; and</w:t>
      </w:r>
    </w:p>
    <w:p w:rsidR="00E618C9" w:rsidRPr="00DC3E78" w:rsidRDefault="00E618C9" w:rsidP="00E618C9">
      <w:pPr>
        <w:pStyle w:val="paragraphsub"/>
      </w:pPr>
      <w:r w:rsidRPr="00DC3E78">
        <w:tab/>
        <w:t>(ii)</w:t>
      </w:r>
      <w:r w:rsidRPr="00DC3E78">
        <w:tab/>
        <w:t>after hearing any defence, determine the charge.</w:t>
      </w:r>
    </w:p>
    <w:p w:rsidR="00E618C9" w:rsidRPr="00DC3E78" w:rsidRDefault="00E618C9" w:rsidP="00E618C9">
      <w:pPr>
        <w:pStyle w:val="subsection"/>
      </w:pPr>
      <w:r w:rsidRPr="00DC3E78">
        <w:tab/>
        <w:t>(8)</w:t>
      </w:r>
      <w:r w:rsidRPr="00DC3E78">
        <w:tab/>
        <w:t>If the Court finds the charge proved, the Court may make an order for the punishment of the person.</w:t>
      </w:r>
    </w:p>
    <w:p w:rsidR="00E618C9" w:rsidRPr="00DC3E78" w:rsidRDefault="00E618C9" w:rsidP="00E618C9">
      <w:pPr>
        <w:pStyle w:val="ActHead2"/>
        <w:pageBreakBefore/>
      </w:pPr>
      <w:bookmarkStart w:id="231" w:name="_Toc521919335"/>
      <w:r w:rsidRPr="00DC3E78">
        <w:rPr>
          <w:rStyle w:val="CharPartNo"/>
        </w:rPr>
        <w:lastRenderedPageBreak/>
        <w:t>Part</w:t>
      </w:r>
      <w:r w:rsidR="00DC3E78" w:rsidRPr="00DC3E78">
        <w:rPr>
          <w:rStyle w:val="CharPartNo"/>
        </w:rPr>
        <w:t> </w:t>
      </w:r>
      <w:r w:rsidRPr="00DC3E78">
        <w:rPr>
          <w:rStyle w:val="CharPartNo"/>
        </w:rPr>
        <w:t>20</w:t>
      </w:r>
      <w:r w:rsidRPr="00DC3E78">
        <w:t>—</w:t>
      </w:r>
      <w:r w:rsidRPr="00DC3E78">
        <w:rPr>
          <w:rStyle w:val="CharPartText"/>
        </w:rPr>
        <w:t>Registrars’ powers</w:t>
      </w:r>
      <w:bookmarkEnd w:id="231"/>
    </w:p>
    <w:p w:rsidR="00E618C9" w:rsidRPr="00DC3E78" w:rsidRDefault="00E618C9" w:rsidP="00E618C9">
      <w:pPr>
        <w:pStyle w:val="ActHead3"/>
      </w:pPr>
      <w:bookmarkStart w:id="232" w:name="_Toc521919336"/>
      <w:r w:rsidRPr="00DC3E78">
        <w:rPr>
          <w:rStyle w:val="CharDivNo"/>
        </w:rPr>
        <w:t>Division</w:t>
      </w:r>
      <w:r w:rsidR="00DC3E78" w:rsidRPr="00DC3E78">
        <w:rPr>
          <w:rStyle w:val="CharDivNo"/>
        </w:rPr>
        <w:t> </w:t>
      </w:r>
      <w:r w:rsidRPr="00DC3E78">
        <w:rPr>
          <w:rStyle w:val="CharDivNo"/>
        </w:rPr>
        <w:t>20.1</w:t>
      </w:r>
      <w:r w:rsidRPr="00DC3E78">
        <w:t>—</w:t>
      </w:r>
      <w:r w:rsidRPr="00DC3E78">
        <w:rPr>
          <w:rStyle w:val="CharDivText"/>
        </w:rPr>
        <w:t>Delegation of powers to Registrars</w:t>
      </w:r>
      <w:bookmarkEnd w:id="232"/>
    </w:p>
    <w:p w:rsidR="00E618C9" w:rsidRPr="00DC3E78" w:rsidRDefault="00E618C9" w:rsidP="00E618C9">
      <w:pPr>
        <w:pStyle w:val="ActHead5"/>
      </w:pPr>
      <w:bookmarkStart w:id="233" w:name="_Toc521919337"/>
      <w:r w:rsidRPr="00DC3E78">
        <w:rPr>
          <w:rStyle w:val="CharSectno"/>
        </w:rPr>
        <w:t>20.00A</w:t>
      </w:r>
      <w:r w:rsidRPr="00DC3E78">
        <w:t xml:space="preserve">  Delegation of powers to Registrars</w:t>
      </w:r>
      <w:bookmarkEnd w:id="233"/>
    </w:p>
    <w:p w:rsidR="00E618C9" w:rsidRPr="00DC3E78" w:rsidRDefault="00E618C9" w:rsidP="00E618C9">
      <w:pPr>
        <w:pStyle w:val="subsection"/>
      </w:pPr>
      <w:r w:rsidRPr="00DC3E78">
        <w:tab/>
        <w:t>(1)</w:t>
      </w:r>
      <w:r w:rsidRPr="00DC3E78">
        <w:tab/>
        <w:t>For subsection</w:t>
      </w:r>
      <w:r w:rsidR="00DC3E78">
        <w:t> </w:t>
      </w:r>
      <w:r w:rsidRPr="00DC3E78">
        <w:t>103(1) of the Act, a power of the Court mentioned in an item of the following table is delegated to a Registrar who is approved, or is in a class of Registrars who are approved, by the Chief Judge for the exercise of the power.</w:t>
      </w:r>
    </w:p>
    <w:p w:rsidR="00E618C9" w:rsidRPr="00DC3E78" w:rsidRDefault="00E618C9" w:rsidP="00E618C9">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78"/>
        <w:gridCol w:w="2700"/>
        <w:gridCol w:w="5051"/>
      </w:tblGrid>
      <w:tr w:rsidR="00E618C9" w:rsidRPr="00DC3E78" w:rsidTr="00A260F1">
        <w:trPr>
          <w:tblHeader/>
        </w:trPr>
        <w:tc>
          <w:tcPr>
            <w:tcW w:w="456" w:type="pct"/>
            <w:tcBorders>
              <w:top w:val="single" w:sz="12" w:space="0" w:color="auto"/>
              <w:bottom w:val="single" w:sz="12" w:space="0" w:color="auto"/>
            </w:tcBorders>
            <w:shd w:val="clear" w:color="auto" w:fill="auto"/>
          </w:tcPr>
          <w:p w:rsidR="00E618C9" w:rsidRPr="00DC3E78" w:rsidRDefault="00E618C9" w:rsidP="00A260F1">
            <w:pPr>
              <w:pStyle w:val="TableHeading"/>
            </w:pPr>
            <w:r w:rsidRPr="00DC3E78">
              <w:t>Item</w:t>
            </w:r>
          </w:p>
        </w:tc>
        <w:tc>
          <w:tcPr>
            <w:tcW w:w="1583" w:type="pct"/>
            <w:tcBorders>
              <w:top w:val="single" w:sz="12" w:space="0" w:color="auto"/>
              <w:bottom w:val="single" w:sz="12" w:space="0" w:color="auto"/>
            </w:tcBorders>
            <w:shd w:val="clear" w:color="auto" w:fill="auto"/>
          </w:tcPr>
          <w:p w:rsidR="00E618C9" w:rsidRPr="00DC3E78" w:rsidRDefault="00E618C9" w:rsidP="00A260F1">
            <w:pPr>
              <w:pStyle w:val="TableHeading"/>
            </w:pPr>
            <w:r w:rsidRPr="00DC3E78">
              <w:t>Legislative provision</w:t>
            </w:r>
          </w:p>
        </w:tc>
        <w:tc>
          <w:tcPr>
            <w:tcW w:w="2961" w:type="pct"/>
            <w:tcBorders>
              <w:top w:val="single" w:sz="12" w:space="0" w:color="auto"/>
              <w:bottom w:val="single" w:sz="12" w:space="0" w:color="auto"/>
            </w:tcBorders>
            <w:shd w:val="clear" w:color="auto" w:fill="auto"/>
          </w:tcPr>
          <w:p w:rsidR="00E618C9" w:rsidRPr="00DC3E78" w:rsidRDefault="00E618C9" w:rsidP="00A260F1">
            <w:pPr>
              <w:pStyle w:val="TableHeading"/>
            </w:pPr>
            <w:r w:rsidRPr="00DC3E78">
              <w:t>Description of power (for information only)</w:t>
            </w:r>
          </w:p>
        </w:tc>
      </w:tr>
      <w:tr w:rsidR="00E618C9" w:rsidRPr="00DC3E78" w:rsidTr="00A260F1">
        <w:tc>
          <w:tcPr>
            <w:tcW w:w="456" w:type="pct"/>
            <w:tcBorders>
              <w:top w:val="single" w:sz="12" w:space="0" w:color="auto"/>
            </w:tcBorders>
            <w:shd w:val="clear" w:color="auto" w:fill="auto"/>
          </w:tcPr>
          <w:p w:rsidR="00E618C9" w:rsidRPr="00DC3E78" w:rsidRDefault="00E618C9" w:rsidP="00E23F89">
            <w:pPr>
              <w:pStyle w:val="Tabletext"/>
            </w:pPr>
          </w:p>
        </w:tc>
        <w:tc>
          <w:tcPr>
            <w:tcW w:w="1583" w:type="pct"/>
            <w:tcBorders>
              <w:top w:val="single" w:sz="12" w:space="0" w:color="auto"/>
            </w:tcBorders>
            <w:shd w:val="clear" w:color="auto" w:fill="auto"/>
          </w:tcPr>
          <w:p w:rsidR="00E618C9" w:rsidRPr="00DC3E78" w:rsidRDefault="00E618C9" w:rsidP="00E23F89">
            <w:pPr>
              <w:pStyle w:val="Tabletext"/>
              <w:rPr>
                <w:b/>
              </w:rPr>
            </w:pPr>
            <w:r w:rsidRPr="00DC3E78">
              <w:rPr>
                <w:b/>
              </w:rPr>
              <w:t>Act</w:t>
            </w:r>
          </w:p>
        </w:tc>
        <w:tc>
          <w:tcPr>
            <w:tcW w:w="2961" w:type="pct"/>
            <w:tcBorders>
              <w:top w:val="single" w:sz="12" w:space="0" w:color="auto"/>
            </w:tcBorders>
            <w:shd w:val="clear" w:color="auto" w:fill="auto"/>
          </w:tcPr>
          <w:p w:rsidR="00E618C9" w:rsidRPr="00DC3E78" w:rsidRDefault="00E618C9" w:rsidP="00E23F89">
            <w:pPr>
              <w:pStyle w:val="Tabletext"/>
              <w:rPr>
                <w:b/>
              </w:rPr>
            </w:pPr>
          </w:p>
        </w:tc>
      </w:tr>
      <w:tr w:rsidR="00E618C9" w:rsidRPr="00DC3E78" w:rsidTr="00A260F1">
        <w:tc>
          <w:tcPr>
            <w:tcW w:w="456" w:type="pct"/>
            <w:tcBorders>
              <w:bottom w:val="single" w:sz="4" w:space="0" w:color="auto"/>
            </w:tcBorders>
            <w:shd w:val="clear" w:color="auto" w:fill="auto"/>
          </w:tcPr>
          <w:p w:rsidR="00E618C9" w:rsidRPr="00DC3E78" w:rsidRDefault="00E618C9" w:rsidP="00A260F1">
            <w:pPr>
              <w:pStyle w:val="Tabletext"/>
            </w:pPr>
            <w:r w:rsidRPr="00DC3E78">
              <w:t>1</w:t>
            </w:r>
          </w:p>
        </w:tc>
        <w:tc>
          <w:tcPr>
            <w:tcW w:w="1583" w:type="pct"/>
            <w:tcBorders>
              <w:bottom w:val="single" w:sz="4" w:space="0" w:color="auto"/>
            </w:tcBorders>
            <w:shd w:val="clear" w:color="auto" w:fill="auto"/>
          </w:tcPr>
          <w:p w:rsidR="00E618C9" w:rsidRPr="00DC3E78" w:rsidRDefault="00E618C9" w:rsidP="00A260F1">
            <w:pPr>
              <w:pStyle w:val="Tabletext"/>
            </w:pPr>
            <w:r w:rsidRPr="00DC3E78">
              <w:t>section</w:t>
            </w:r>
            <w:r w:rsidR="00DC3E78">
              <w:t> </w:t>
            </w:r>
            <w:r w:rsidRPr="00DC3E78">
              <w:t>52</w:t>
            </w:r>
          </w:p>
        </w:tc>
        <w:tc>
          <w:tcPr>
            <w:tcW w:w="2961" w:type="pct"/>
            <w:tcBorders>
              <w:bottom w:val="single" w:sz="4" w:space="0" w:color="auto"/>
            </w:tcBorders>
            <w:shd w:val="clear" w:color="auto" w:fill="auto"/>
          </w:tcPr>
          <w:p w:rsidR="00E618C9" w:rsidRPr="00DC3E78" w:rsidRDefault="00E618C9" w:rsidP="00A260F1">
            <w:pPr>
              <w:pStyle w:val="Tabletext"/>
            </w:pPr>
            <w:r w:rsidRPr="00DC3E78">
              <w:t>To order, at any stage, a change of venue</w:t>
            </w:r>
          </w:p>
        </w:tc>
      </w:tr>
      <w:tr w:rsidR="00E618C9" w:rsidRPr="00DC3E78" w:rsidTr="00A260F1">
        <w:trPr>
          <w:trHeight w:val="2752"/>
        </w:trPr>
        <w:tc>
          <w:tcPr>
            <w:tcW w:w="456" w:type="pct"/>
            <w:tcBorders>
              <w:bottom w:val="nil"/>
            </w:tcBorders>
            <w:shd w:val="clear" w:color="auto" w:fill="auto"/>
          </w:tcPr>
          <w:p w:rsidR="00E618C9" w:rsidRPr="00DC3E78" w:rsidRDefault="00E618C9" w:rsidP="00A260F1">
            <w:pPr>
              <w:pStyle w:val="Tabletext"/>
            </w:pPr>
            <w:r w:rsidRPr="00DC3E78">
              <w:t>2</w:t>
            </w:r>
          </w:p>
        </w:tc>
        <w:tc>
          <w:tcPr>
            <w:tcW w:w="1583" w:type="pct"/>
            <w:tcBorders>
              <w:bottom w:val="nil"/>
            </w:tcBorders>
            <w:shd w:val="clear" w:color="auto" w:fill="auto"/>
          </w:tcPr>
          <w:p w:rsidR="00E618C9" w:rsidRPr="00DC3E78" w:rsidRDefault="00E618C9" w:rsidP="00A260F1">
            <w:pPr>
              <w:pStyle w:val="Tabletext"/>
            </w:pPr>
            <w:r w:rsidRPr="00DC3E78">
              <w:t>subsection</w:t>
            </w:r>
            <w:r w:rsidR="00DC3E78">
              <w:t> </w:t>
            </w:r>
            <w:r w:rsidRPr="00DC3E78">
              <w:t>102(2)</w:t>
            </w:r>
          </w:p>
        </w:tc>
        <w:tc>
          <w:tcPr>
            <w:tcW w:w="2961" w:type="pct"/>
            <w:tcBorders>
              <w:bottom w:val="nil"/>
            </w:tcBorders>
            <w:shd w:val="clear" w:color="auto" w:fill="auto"/>
          </w:tcPr>
          <w:p w:rsidR="00E618C9" w:rsidRPr="00DC3E78" w:rsidRDefault="00E618C9" w:rsidP="00E23F89">
            <w:pPr>
              <w:pStyle w:val="Tabletext"/>
            </w:pPr>
            <w:r w:rsidRPr="00DC3E78">
              <w:t>All of the following:</w:t>
            </w:r>
          </w:p>
          <w:p w:rsidR="00E618C9" w:rsidRPr="00DC3E78" w:rsidRDefault="00E618C9" w:rsidP="00A260F1">
            <w:pPr>
              <w:pStyle w:val="Tablea"/>
            </w:pPr>
            <w:r w:rsidRPr="00DC3E78">
              <w:t>(a) to dispense with the service of any process of the Court</w:t>
            </w:r>
          </w:p>
          <w:p w:rsidR="00E618C9" w:rsidRPr="00DC3E78" w:rsidRDefault="00E618C9" w:rsidP="00A260F1">
            <w:pPr>
              <w:pStyle w:val="Tablea"/>
            </w:pPr>
            <w:r w:rsidRPr="00DC3E78">
              <w:t>(b) to make orders in relation to substituted service</w:t>
            </w:r>
          </w:p>
          <w:p w:rsidR="00E618C9" w:rsidRPr="00DC3E78" w:rsidRDefault="00E618C9" w:rsidP="00A260F1">
            <w:pPr>
              <w:pStyle w:val="Tablea"/>
            </w:pPr>
            <w:r w:rsidRPr="00DC3E78">
              <w:t>(c) to make orders in relation to discovery, inspection and production of documents</w:t>
            </w:r>
          </w:p>
          <w:p w:rsidR="00E618C9" w:rsidRPr="00DC3E78" w:rsidRDefault="00E618C9" w:rsidP="00A260F1">
            <w:pPr>
              <w:pStyle w:val="Tablea"/>
            </w:pPr>
            <w:r w:rsidRPr="00DC3E78">
              <w:t>(d) to make orders in relation to interrogatories</w:t>
            </w:r>
          </w:p>
          <w:p w:rsidR="00E618C9" w:rsidRPr="00DC3E78" w:rsidRDefault="00E618C9" w:rsidP="00A260F1">
            <w:pPr>
              <w:pStyle w:val="Tablea"/>
            </w:pPr>
            <w:r w:rsidRPr="00DC3E78">
              <w:t>(e) to make an order adjourning the hearing of proceedings</w:t>
            </w:r>
          </w:p>
          <w:p w:rsidR="00E618C9" w:rsidRPr="00DC3E78" w:rsidRDefault="00E618C9" w:rsidP="00A260F1">
            <w:pPr>
              <w:pStyle w:val="Tablea"/>
            </w:pPr>
            <w:r w:rsidRPr="00DC3E78">
              <w:t>(f) to make an order as to costs</w:t>
            </w:r>
          </w:p>
          <w:p w:rsidR="00E618C9" w:rsidRPr="00DC3E78" w:rsidRDefault="00E618C9" w:rsidP="00A260F1">
            <w:pPr>
              <w:pStyle w:val="Tablea"/>
            </w:pPr>
            <w:r w:rsidRPr="00DC3E78">
              <w:t>(g) to make an order about security for costs</w:t>
            </w:r>
          </w:p>
          <w:p w:rsidR="00E618C9" w:rsidRPr="00DC3E78" w:rsidRDefault="00E618C9" w:rsidP="00A260F1">
            <w:pPr>
              <w:pStyle w:val="Tablea"/>
            </w:pPr>
            <w:r w:rsidRPr="00DC3E78">
              <w:t>(h) to make an order exempting a party to proceedings from compliance with a provision of these Rules</w:t>
            </w:r>
          </w:p>
          <w:p w:rsidR="00E618C9" w:rsidRPr="00DC3E78" w:rsidRDefault="00E618C9" w:rsidP="00A260F1">
            <w:pPr>
              <w:pStyle w:val="Tablea"/>
            </w:pPr>
            <w:r w:rsidRPr="00DC3E78">
              <w:t>(i) to exercise a power of the Court prescribed by these Rules</w:t>
            </w:r>
          </w:p>
          <w:p w:rsidR="00E618C9" w:rsidRPr="00DC3E78" w:rsidRDefault="00E618C9" w:rsidP="00A260F1">
            <w:pPr>
              <w:pStyle w:val="Tablea"/>
            </w:pPr>
            <w:r w:rsidRPr="00DC3E78">
              <w:t>(j) to direct a party in family law or child support proceedings to answer particular questions</w:t>
            </w:r>
          </w:p>
        </w:tc>
      </w:tr>
      <w:tr w:rsidR="00E618C9" w:rsidRPr="00DC3E78" w:rsidTr="00AF7410">
        <w:tc>
          <w:tcPr>
            <w:tcW w:w="456" w:type="pct"/>
            <w:tcBorders>
              <w:top w:val="nil"/>
            </w:tcBorders>
            <w:shd w:val="clear" w:color="auto" w:fill="auto"/>
          </w:tcPr>
          <w:p w:rsidR="00E618C9" w:rsidRPr="00DC3E78" w:rsidRDefault="00E618C9" w:rsidP="00E23F89">
            <w:pPr>
              <w:pStyle w:val="Tabletext"/>
            </w:pPr>
          </w:p>
        </w:tc>
        <w:tc>
          <w:tcPr>
            <w:tcW w:w="1583" w:type="pct"/>
            <w:tcBorders>
              <w:top w:val="nil"/>
            </w:tcBorders>
            <w:shd w:val="clear" w:color="auto" w:fill="auto"/>
          </w:tcPr>
          <w:p w:rsidR="00E618C9" w:rsidRPr="00DC3E78" w:rsidRDefault="00E618C9" w:rsidP="00E23F89">
            <w:pPr>
              <w:pStyle w:val="Tabletext"/>
            </w:pPr>
          </w:p>
        </w:tc>
        <w:tc>
          <w:tcPr>
            <w:tcW w:w="2961" w:type="pct"/>
            <w:tcBorders>
              <w:top w:val="nil"/>
            </w:tcBorders>
            <w:shd w:val="clear" w:color="auto" w:fill="auto"/>
          </w:tcPr>
          <w:p w:rsidR="00E618C9" w:rsidRPr="00DC3E78" w:rsidRDefault="00E618C9" w:rsidP="00A260F1">
            <w:pPr>
              <w:pStyle w:val="Tablea"/>
            </w:pPr>
            <w:r w:rsidRPr="00DC3E78">
              <w:t>(k) to make orders under the following provisions of the Family Law Act:</w:t>
            </w:r>
          </w:p>
          <w:p w:rsidR="00E618C9" w:rsidRPr="00DC3E78" w:rsidRDefault="00E618C9" w:rsidP="00A260F1">
            <w:pPr>
              <w:pStyle w:val="Tablei"/>
            </w:pPr>
            <w:r w:rsidRPr="00DC3E78">
              <w:t>(i) sections</w:t>
            </w:r>
            <w:r w:rsidR="00DC3E78">
              <w:t> </w:t>
            </w:r>
            <w:r w:rsidRPr="00DC3E78">
              <w:t>11F and 11G</w:t>
            </w:r>
          </w:p>
          <w:p w:rsidR="00E618C9" w:rsidRPr="00DC3E78" w:rsidRDefault="00E618C9" w:rsidP="00A260F1">
            <w:pPr>
              <w:pStyle w:val="Tablei"/>
            </w:pPr>
            <w:r w:rsidRPr="00DC3E78">
              <w:t>(ii) sections</w:t>
            </w:r>
            <w:r w:rsidR="00DC3E78">
              <w:t> </w:t>
            </w:r>
            <w:r w:rsidRPr="00DC3E78">
              <w:t>13C and 13D</w:t>
            </w:r>
          </w:p>
          <w:p w:rsidR="00E618C9" w:rsidRPr="00DC3E78" w:rsidRDefault="00E618C9" w:rsidP="00A260F1">
            <w:pPr>
              <w:pStyle w:val="Tablei"/>
            </w:pPr>
            <w:r w:rsidRPr="00DC3E78">
              <w:t>(iii) subsection</w:t>
            </w:r>
            <w:r w:rsidR="00DC3E78">
              <w:t> </w:t>
            </w:r>
            <w:r w:rsidRPr="00DC3E78">
              <w:t>65LA(1)</w:t>
            </w:r>
          </w:p>
          <w:p w:rsidR="00E618C9" w:rsidRPr="00DC3E78" w:rsidRDefault="00E618C9" w:rsidP="00A260F1">
            <w:pPr>
              <w:pStyle w:val="Tablei"/>
            </w:pPr>
            <w:r w:rsidRPr="00DC3E78">
              <w:t>(iv) paragraph</w:t>
            </w:r>
            <w:r w:rsidR="00DC3E78">
              <w:t> </w:t>
            </w:r>
            <w:r w:rsidRPr="00DC3E78">
              <w:t>70NEB(1)(a)</w:t>
            </w:r>
          </w:p>
          <w:p w:rsidR="00E618C9" w:rsidRPr="00DC3E78" w:rsidRDefault="00E618C9" w:rsidP="00A260F1">
            <w:pPr>
              <w:pStyle w:val="Tablea"/>
            </w:pPr>
            <w:r w:rsidRPr="00DC3E78">
              <w:t>(ka) to direct a family consultant to give a report under section</w:t>
            </w:r>
            <w:r w:rsidR="00DC3E78">
              <w:t> </w:t>
            </w:r>
            <w:r w:rsidRPr="00DC3E78">
              <w:t>62G of the Family Law Act</w:t>
            </w:r>
          </w:p>
          <w:p w:rsidR="00E618C9" w:rsidRPr="00DC3E78" w:rsidRDefault="00E618C9" w:rsidP="00A260F1">
            <w:pPr>
              <w:pStyle w:val="Tablea"/>
            </w:pPr>
            <w:r w:rsidRPr="00DC3E78">
              <w:t>(l) in family law or child support proceedings—to make:</w:t>
            </w:r>
          </w:p>
          <w:p w:rsidR="00E618C9" w:rsidRPr="00DC3E78" w:rsidRDefault="00E618C9" w:rsidP="00A260F1">
            <w:pPr>
              <w:pStyle w:val="Tablei"/>
            </w:pPr>
            <w:r w:rsidRPr="00DC3E78">
              <w:t>(i) an order under section</w:t>
            </w:r>
            <w:r w:rsidR="00DC3E78">
              <w:t> </w:t>
            </w:r>
            <w:r w:rsidRPr="00DC3E78">
              <w:t>66Q, 67E, 77 or 90SG of the Family Law Act or</w:t>
            </w:r>
          </w:p>
          <w:p w:rsidR="00E618C9" w:rsidRPr="00DC3E78" w:rsidRDefault="00E618C9" w:rsidP="00A260F1">
            <w:pPr>
              <w:pStyle w:val="Tablei"/>
            </w:pPr>
            <w:r w:rsidRPr="00DC3E78">
              <w:t>(ii) an order for the payment of maintenance pending the disposal of the proceedings</w:t>
            </w:r>
          </w:p>
          <w:p w:rsidR="00E618C9" w:rsidRPr="00DC3E78" w:rsidRDefault="00E618C9" w:rsidP="00A260F1">
            <w:pPr>
              <w:pStyle w:val="Tablea"/>
            </w:pPr>
            <w:r w:rsidRPr="00DC3E78">
              <w:t>(m) to make an order the terms of which have been agreed upon by all the parties to the proceedings</w:t>
            </w:r>
          </w:p>
          <w:p w:rsidR="00E618C9" w:rsidRPr="00DC3E78" w:rsidRDefault="00E618C9" w:rsidP="00A260F1">
            <w:pPr>
              <w:pStyle w:val="Tablea"/>
            </w:pPr>
            <w:r w:rsidRPr="00DC3E78">
              <w:t>(n) to make orders for the enforcement of maintenance orders under the Family Law Act</w:t>
            </w:r>
          </w:p>
          <w:p w:rsidR="00E618C9" w:rsidRPr="00DC3E78" w:rsidRDefault="00E618C9" w:rsidP="00A260F1">
            <w:pPr>
              <w:pStyle w:val="Tablea"/>
            </w:pPr>
            <w:r w:rsidRPr="00DC3E78">
              <w:lastRenderedPageBreak/>
              <w:t>(o) to make an order exempting a party to family law or child support proceedings from compliance with a provision of regulations under the Family Law Act</w:t>
            </w:r>
          </w:p>
        </w:tc>
      </w:tr>
      <w:tr w:rsidR="00E618C9" w:rsidRPr="00DC3E78" w:rsidTr="00A260F1">
        <w:tc>
          <w:tcPr>
            <w:tcW w:w="456" w:type="pct"/>
            <w:shd w:val="clear" w:color="auto" w:fill="auto"/>
          </w:tcPr>
          <w:p w:rsidR="00E618C9" w:rsidRPr="00DC3E78" w:rsidRDefault="00E618C9" w:rsidP="00E23F89">
            <w:pPr>
              <w:pStyle w:val="Tabletext"/>
            </w:pPr>
          </w:p>
        </w:tc>
        <w:tc>
          <w:tcPr>
            <w:tcW w:w="1583" w:type="pct"/>
            <w:shd w:val="clear" w:color="auto" w:fill="auto"/>
          </w:tcPr>
          <w:p w:rsidR="00E618C9" w:rsidRPr="00DC3E78" w:rsidRDefault="00E618C9" w:rsidP="00A260F1">
            <w:pPr>
              <w:pStyle w:val="Tabletext"/>
              <w:rPr>
                <w:i/>
              </w:rPr>
            </w:pPr>
            <w:r w:rsidRPr="00DC3E78">
              <w:rPr>
                <w:b/>
                <w:bCs/>
                <w:i/>
                <w:szCs w:val="18"/>
              </w:rPr>
              <w:t>Fair Work Act 2009</w:t>
            </w:r>
          </w:p>
        </w:tc>
        <w:tc>
          <w:tcPr>
            <w:tcW w:w="2961" w:type="pct"/>
            <w:shd w:val="clear" w:color="auto" w:fill="auto"/>
          </w:tcPr>
          <w:p w:rsidR="00E618C9" w:rsidRPr="00DC3E78" w:rsidRDefault="00E618C9" w:rsidP="00E23F89">
            <w:pPr>
              <w:pStyle w:val="Tabletext"/>
            </w:pPr>
          </w:p>
        </w:tc>
      </w:tr>
      <w:tr w:rsidR="00E618C9" w:rsidRPr="00DC3E78" w:rsidTr="00A260F1">
        <w:tc>
          <w:tcPr>
            <w:tcW w:w="456" w:type="pct"/>
            <w:shd w:val="clear" w:color="auto" w:fill="auto"/>
          </w:tcPr>
          <w:p w:rsidR="00E618C9" w:rsidRPr="00DC3E78" w:rsidRDefault="00E618C9" w:rsidP="00A260F1">
            <w:pPr>
              <w:pStyle w:val="Tabletext"/>
            </w:pPr>
            <w:r w:rsidRPr="00DC3E78">
              <w:t>2A</w:t>
            </w:r>
          </w:p>
        </w:tc>
        <w:tc>
          <w:tcPr>
            <w:tcW w:w="1583" w:type="pct"/>
            <w:shd w:val="clear" w:color="auto" w:fill="auto"/>
          </w:tcPr>
          <w:p w:rsidR="00E618C9" w:rsidRPr="00DC3E78" w:rsidRDefault="00E618C9" w:rsidP="00A260F1">
            <w:pPr>
              <w:pStyle w:val="Tabletext"/>
            </w:pPr>
            <w:r w:rsidRPr="00DC3E78">
              <w:t>paragraph</w:t>
            </w:r>
            <w:r w:rsidR="00DC3E78">
              <w:t> </w:t>
            </w:r>
            <w:r w:rsidRPr="00DC3E78">
              <w:t>545(2)(b)</w:t>
            </w:r>
          </w:p>
        </w:tc>
        <w:tc>
          <w:tcPr>
            <w:tcW w:w="2961" w:type="pct"/>
            <w:shd w:val="clear" w:color="auto" w:fill="auto"/>
          </w:tcPr>
          <w:p w:rsidR="00E618C9" w:rsidRPr="00DC3E78" w:rsidRDefault="00E618C9" w:rsidP="00A260F1">
            <w:pPr>
              <w:pStyle w:val="Tabletext"/>
            </w:pPr>
            <w:r w:rsidRPr="00DC3E78">
              <w:t>To order a person to pay compensation</w:t>
            </w:r>
          </w:p>
        </w:tc>
      </w:tr>
      <w:tr w:rsidR="00E618C9" w:rsidRPr="00DC3E78" w:rsidTr="00A260F1">
        <w:tc>
          <w:tcPr>
            <w:tcW w:w="456" w:type="pct"/>
            <w:shd w:val="clear" w:color="auto" w:fill="auto"/>
          </w:tcPr>
          <w:p w:rsidR="00E618C9" w:rsidRPr="00DC3E78" w:rsidRDefault="00E618C9" w:rsidP="00A260F1">
            <w:pPr>
              <w:pStyle w:val="Tabletext"/>
            </w:pPr>
            <w:r w:rsidRPr="00DC3E78">
              <w:t>2B</w:t>
            </w:r>
          </w:p>
        </w:tc>
        <w:tc>
          <w:tcPr>
            <w:tcW w:w="1583" w:type="pct"/>
            <w:shd w:val="clear" w:color="auto" w:fill="auto"/>
          </w:tcPr>
          <w:p w:rsidR="00E618C9" w:rsidRPr="00DC3E78" w:rsidRDefault="00E618C9" w:rsidP="00A260F1">
            <w:pPr>
              <w:pStyle w:val="Tabletext"/>
            </w:pPr>
            <w:r w:rsidRPr="00DC3E78">
              <w:t>subsection</w:t>
            </w:r>
            <w:r w:rsidR="00DC3E78">
              <w:t> </w:t>
            </w:r>
            <w:r w:rsidRPr="00DC3E78">
              <w:t>548(4)</w:t>
            </w:r>
          </w:p>
        </w:tc>
        <w:tc>
          <w:tcPr>
            <w:tcW w:w="2961" w:type="pct"/>
            <w:shd w:val="clear" w:color="auto" w:fill="auto"/>
          </w:tcPr>
          <w:p w:rsidR="00E618C9" w:rsidRPr="00DC3E78" w:rsidRDefault="00E618C9" w:rsidP="00A260F1">
            <w:pPr>
              <w:pStyle w:val="Tabletext"/>
            </w:pPr>
            <w:r w:rsidRPr="00DC3E78">
              <w:t>To amend the papers commencing the proceeding</w:t>
            </w:r>
          </w:p>
        </w:tc>
      </w:tr>
      <w:tr w:rsidR="00E618C9" w:rsidRPr="00DC3E78" w:rsidTr="00A260F1">
        <w:tc>
          <w:tcPr>
            <w:tcW w:w="456" w:type="pct"/>
            <w:shd w:val="clear" w:color="auto" w:fill="auto"/>
          </w:tcPr>
          <w:p w:rsidR="00E618C9" w:rsidRPr="00DC3E78" w:rsidRDefault="00E618C9" w:rsidP="00A260F1">
            <w:pPr>
              <w:pStyle w:val="Tabletext"/>
            </w:pPr>
            <w:r w:rsidRPr="00DC3E78">
              <w:t>2C</w:t>
            </w:r>
          </w:p>
        </w:tc>
        <w:tc>
          <w:tcPr>
            <w:tcW w:w="1583" w:type="pct"/>
            <w:shd w:val="clear" w:color="auto" w:fill="auto"/>
          </w:tcPr>
          <w:p w:rsidR="00E618C9" w:rsidRPr="00DC3E78" w:rsidRDefault="00E618C9" w:rsidP="00A260F1">
            <w:pPr>
              <w:pStyle w:val="Tabletext"/>
            </w:pPr>
            <w:r w:rsidRPr="00DC3E78">
              <w:t>subsections</w:t>
            </w:r>
            <w:r w:rsidR="00DC3E78">
              <w:t> </w:t>
            </w:r>
            <w:r w:rsidRPr="00DC3E78">
              <w:t>548(5) and (6)</w:t>
            </w:r>
          </w:p>
        </w:tc>
        <w:tc>
          <w:tcPr>
            <w:tcW w:w="2961" w:type="pct"/>
            <w:shd w:val="clear" w:color="auto" w:fill="auto"/>
          </w:tcPr>
          <w:p w:rsidR="00E618C9" w:rsidRPr="00DC3E78" w:rsidRDefault="00E618C9" w:rsidP="00A260F1">
            <w:pPr>
              <w:pStyle w:val="Tabletext"/>
            </w:pPr>
            <w:r w:rsidRPr="00DC3E78">
              <w:t>To grant leave for a party to a small claims proceeding to be represented by a lawyer</w:t>
            </w:r>
          </w:p>
        </w:tc>
      </w:tr>
      <w:tr w:rsidR="00E618C9" w:rsidRPr="00DC3E78" w:rsidTr="00A260F1">
        <w:tc>
          <w:tcPr>
            <w:tcW w:w="456" w:type="pct"/>
            <w:shd w:val="clear" w:color="auto" w:fill="auto"/>
          </w:tcPr>
          <w:p w:rsidR="00E618C9" w:rsidRPr="00DC3E78" w:rsidRDefault="00E618C9" w:rsidP="00A260F1">
            <w:pPr>
              <w:pStyle w:val="Tabletext"/>
            </w:pPr>
            <w:r w:rsidRPr="00DC3E78">
              <w:t>2D</w:t>
            </w:r>
          </w:p>
        </w:tc>
        <w:tc>
          <w:tcPr>
            <w:tcW w:w="1583" w:type="pct"/>
            <w:shd w:val="clear" w:color="auto" w:fill="auto"/>
          </w:tcPr>
          <w:p w:rsidR="00E618C9" w:rsidRPr="00DC3E78" w:rsidRDefault="00E618C9" w:rsidP="00A260F1">
            <w:pPr>
              <w:pStyle w:val="Tabletext"/>
            </w:pPr>
            <w:r w:rsidRPr="00DC3E78">
              <w:t>section</w:t>
            </w:r>
            <w:r w:rsidR="00DC3E78">
              <w:t> </w:t>
            </w:r>
            <w:r w:rsidRPr="00DC3E78">
              <w:t>570</w:t>
            </w:r>
          </w:p>
        </w:tc>
        <w:tc>
          <w:tcPr>
            <w:tcW w:w="2961" w:type="pct"/>
            <w:shd w:val="clear" w:color="auto" w:fill="auto"/>
          </w:tcPr>
          <w:p w:rsidR="00E618C9" w:rsidRPr="00DC3E78" w:rsidRDefault="00E618C9" w:rsidP="00A260F1">
            <w:pPr>
              <w:pStyle w:val="Tabletext"/>
            </w:pPr>
            <w:r w:rsidRPr="00DC3E78">
              <w:t>To order a party to pay costs incurred by another party</w:t>
            </w:r>
          </w:p>
        </w:tc>
      </w:tr>
      <w:tr w:rsidR="00E618C9" w:rsidRPr="00DC3E78" w:rsidTr="00A260F1">
        <w:tc>
          <w:tcPr>
            <w:tcW w:w="456" w:type="pct"/>
            <w:shd w:val="clear" w:color="auto" w:fill="auto"/>
          </w:tcPr>
          <w:p w:rsidR="00E618C9" w:rsidRPr="00DC3E78" w:rsidRDefault="00E618C9" w:rsidP="00A260F1">
            <w:pPr>
              <w:pStyle w:val="Tabletext"/>
              <w:rPr>
                <w:b/>
                <w:bCs/>
                <w:szCs w:val="18"/>
              </w:rPr>
            </w:pPr>
          </w:p>
        </w:tc>
        <w:tc>
          <w:tcPr>
            <w:tcW w:w="1583" w:type="pct"/>
            <w:shd w:val="clear" w:color="auto" w:fill="auto"/>
          </w:tcPr>
          <w:p w:rsidR="00E618C9" w:rsidRPr="00DC3E78" w:rsidRDefault="00E618C9" w:rsidP="00A260F1">
            <w:pPr>
              <w:pStyle w:val="Tabletext"/>
              <w:rPr>
                <w:b/>
                <w:bCs/>
                <w:szCs w:val="18"/>
              </w:rPr>
            </w:pPr>
            <w:r w:rsidRPr="00DC3E78">
              <w:rPr>
                <w:b/>
                <w:bCs/>
                <w:szCs w:val="18"/>
              </w:rPr>
              <w:t>Family Law Act</w:t>
            </w:r>
          </w:p>
        </w:tc>
        <w:tc>
          <w:tcPr>
            <w:tcW w:w="2961" w:type="pct"/>
            <w:shd w:val="clear" w:color="auto" w:fill="auto"/>
          </w:tcPr>
          <w:p w:rsidR="00E618C9" w:rsidRPr="00DC3E78" w:rsidRDefault="00E618C9" w:rsidP="00A260F1">
            <w:pPr>
              <w:pStyle w:val="Tabletext"/>
              <w:rPr>
                <w:b/>
                <w:bCs/>
                <w:szCs w:val="18"/>
              </w:rPr>
            </w:pPr>
          </w:p>
        </w:tc>
      </w:tr>
      <w:tr w:rsidR="00E618C9" w:rsidRPr="00DC3E78" w:rsidTr="00A260F1">
        <w:tc>
          <w:tcPr>
            <w:tcW w:w="456" w:type="pct"/>
            <w:tcBorders>
              <w:bottom w:val="single" w:sz="4" w:space="0" w:color="auto"/>
            </w:tcBorders>
            <w:shd w:val="clear" w:color="auto" w:fill="auto"/>
          </w:tcPr>
          <w:p w:rsidR="00E618C9" w:rsidRPr="00DC3E78" w:rsidRDefault="00E618C9" w:rsidP="00A260F1">
            <w:pPr>
              <w:pStyle w:val="Tabletext"/>
            </w:pPr>
            <w:r w:rsidRPr="00DC3E78">
              <w:t>3</w:t>
            </w:r>
          </w:p>
        </w:tc>
        <w:tc>
          <w:tcPr>
            <w:tcW w:w="1583" w:type="pct"/>
            <w:tcBorders>
              <w:bottom w:val="single" w:sz="4" w:space="0" w:color="auto"/>
            </w:tcBorders>
            <w:shd w:val="clear" w:color="auto" w:fill="auto"/>
          </w:tcPr>
          <w:p w:rsidR="00E618C9" w:rsidRPr="00DC3E78" w:rsidRDefault="00E618C9" w:rsidP="00A260F1">
            <w:pPr>
              <w:pStyle w:val="Tabletext"/>
            </w:pPr>
            <w:r w:rsidRPr="00DC3E78">
              <w:t>section</w:t>
            </w:r>
            <w:r w:rsidR="00DC3E78">
              <w:t> </w:t>
            </w:r>
            <w:r w:rsidRPr="00DC3E78">
              <w:t>13B</w:t>
            </w:r>
          </w:p>
        </w:tc>
        <w:tc>
          <w:tcPr>
            <w:tcW w:w="2961" w:type="pct"/>
            <w:tcBorders>
              <w:bottom w:val="single" w:sz="4" w:space="0" w:color="auto"/>
            </w:tcBorders>
            <w:shd w:val="clear" w:color="auto" w:fill="auto"/>
          </w:tcPr>
          <w:p w:rsidR="00E618C9" w:rsidRPr="00DC3E78" w:rsidRDefault="00E618C9" w:rsidP="00A260F1">
            <w:pPr>
              <w:pStyle w:val="Tabletext"/>
            </w:pPr>
            <w:r w:rsidRPr="00DC3E78">
              <w:t>To adjourn proceedings and advise parties to attend family counselling</w:t>
            </w:r>
          </w:p>
        </w:tc>
      </w:tr>
      <w:tr w:rsidR="00E618C9" w:rsidRPr="00DC3E78" w:rsidTr="00A260F1">
        <w:tc>
          <w:tcPr>
            <w:tcW w:w="456" w:type="pct"/>
            <w:tcBorders>
              <w:bottom w:val="single" w:sz="4" w:space="0" w:color="auto"/>
            </w:tcBorders>
            <w:shd w:val="clear" w:color="auto" w:fill="auto"/>
          </w:tcPr>
          <w:p w:rsidR="00E618C9" w:rsidRPr="00DC3E78" w:rsidRDefault="00E618C9" w:rsidP="00A260F1">
            <w:pPr>
              <w:pStyle w:val="Tabletext"/>
            </w:pPr>
            <w:r w:rsidRPr="00DC3E78">
              <w:t>4</w:t>
            </w:r>
          </w:p>
        </w:tc>
        <w:tc>
          <w:tcPr>
            <w:tcW w:w="1583" w:type="pct"/>
            <w:tcBorders>
              <w:bottom w:val="single" w:sz="4" w:space="0" w:color="auto"/>
            </w:tcBorders>
            <w:shd w:val="clear" w:color="auto" w:fill="auto"/>
          </w:tcPr>
          <w:p w:rsidR="00E618C9" w:rsidRPr="00DC3E78" w:rsidRDefault="00E618C9" w:rsidP="00A260F1">
            <w:pPr>
              <w:pStyle w:val="Tabletext"/>
            </w:pPr>
            <w:r w:rsidRPr="00DC3E78">
              <w:t>sections</w:t>
            </w:r>
            <w:r w:rsidR="00DC3E78">
              <w:t> </w:t>
            </w:r>
            <w:r w:rsidRPr="00DC3E78">
              <w:t>13E and 13F</w:t>
            </w:r>
          </w:p>
        </w:tc>
        <w:tc>
          <w:tcPr>
            <w:tcW w:w="2961" w:type="pct"/>
            <w:tcBorders>
              <w:bottom w:val="single" w:sz="4" w:space="0" w:color="auto"/>
            </w:tcBorders>
            <w:shd w:val="clear" w:color="auto" w:fill="auto"/>
          </w:tcPr>
          <w:p w:rsidR="00E618C9" w:rsidRPr="00DC3E78" w:rsidRDefault="00E618C9" w:rsidP="00A260F1">
            <w:pPr>
              <w:pStyle w:val="Tabletext"/>
            </w:pPr>
            <w:r w:rsidRPr="00DC3E78">
              <w:t>To refer parties to arbitration with their consent and make procedural orders to assist arbitration</w:t>
            </w:r>
          </w:p>
        </w:tc>
      </w:tr>
      <w:tr w:rsidR="00E618C9" w:rsidRPr="00DC3E78" w:rsidTr="00A260F1">
        <w:trPr>
          <w:cantSplit/>
        </w:trPr>
        <w:tc>
          <w:tcPr>
            <w:tcW w:w="456" w:type="pct"/>
            <w:tcBorders>
              <w:top w:val="single" w:sz="4" w:space="0" w:color="auto"/>
              <w:bottom w:val="single" w:sz="4" w:space="0" w:color="auto"/>
            </w:tcBorders>
            <w:shd w:val="clear" w:color="auto" w:fill="auto"/>
          </w:tcPr>
          <w:p w:rsidR="00E618C9" w:rsidRPr="00DC3E78" w:rsidRDefault="00E618C9" w:rsidP="00A260F1">
            <w:pPr>
              <w:pStyle w:val="Tabletext"/>
            </w:pPr>
            <w:r w:rsidRPr="00DC3E78">
              <w:t>5</w:t>
            </w:r>
          </w:p>
        </w:tc>
        <w:tc>
          <w:tcPr>
            <w:tcW w:w="1583" w:type="pct"/>
            <w:tcBorders>
              <w:top w:val="single" w:sz="4" w:space="0" w:color="auto"/>
              <w:bottom w:val="single" w:sz="4" w:space="0" w:color="auto"/>
            </w:tcBorders>
            <w:shd w:val="clear" w:color="auto" w:fill="auto"/>
          </w:tcPr>
          <w:p w:rsidR="00E618C9" w:rsidRPr="00DC3E78" w:rsidRDefault="00E618C9" w:rsidP="00A260F1">
            <w:pPr>
              <w:pStyle w:val="Tabletext"/>
            </w:pPr>
            <w:r w:rsidRPr="00DC3E78">
              <w:t>subsection</w:t>
            </w:r>
            <w:r w:rsidR="00DC3E78">
              <w:t> </w:t>
            </w:r>
            <w:r w:rsidRPr="00DC3E78">
              <w:t>44(1C)</w:t>
            </w:r>
          </w:p>
        </w:tc>
        <w:tc>
          <w:tcPr>
            <w:tcW w:w="2961" w:type="pct"/>
            <w:tcBorders>
              <w:top w:val="single" w:sz="4" w:space="0" w:color="auto"/>
              <w:bottom w:val="single" w:sz="4" w:space="0" w:color="auto"/>
            </w:tcBorders>
            <w:shd w:val="clear" w:color="auto" w:fill="auto"/>
          </w:tcPr>
          <w:p w:rsidR="00E618C9" w:rsidRPr="00DC3E78" w:rsidRDefault="00E618C9" w:rsidP="00A260F1">
            <w:pPr>
              <w:pStyle w:val="Tabletext"/>
            </w:pPr>
            <w:r w:rsidRPr="00DC3E78">
              <w:t>To give leave for an application for a divorce order to be filed within 2 years after the date of marriage</w:t>
            </w:r>
          </w:p>
        </w:tc>
      </w:tr>
      <w:tr w:rsidR="00E618C9" w:rsidRPr="00DC3E78" w:rsidTr="00A260F1">
        <w:tc>
          <w:tcPr>
            <w:tcW w:w="456" w:type="pct"/>
            <w:tcBorders>
              <w:top w:val="single" w:sz="4" w:space="0" w:color="auto"/>
            </w:tcBorders>
            <w:shd w:val="clear" w:color="auto" w:fill="auto"/>
          </w:tcPr>
          <w:p w:rsidR="00E618C9" w:rsidRPr="00DC3E78" w:rsidRDefault="00E618C9" w:rsidP="00A260F1">
            <w:pPr>
              <w:pStyle w:val="Tabletext"/>
            </w:pPr>
            <w:r w:rsidRPr="00DC3E78">
              <w:t>6</w:t>
            </w:r>
          </w:p>
        </w:tc>
        <w:tc>
          <w:tcPr>
            <w:tcW w:w="1583" w:type="pct"/>
            <w:tcBorders>
              <w:top w:val="single" w:sz="4" w:space="0" w:color="auto"/>
            </w:tcBorders>
            <w:shd w:val="clear" w:color="auto" w:fill="auto"/>
          </w:tcPr>
          <w:p w:rsidR="00E618C9" w:rsidRPr="00DC3E78" w:rsidRDefault="00E618C9" w:rsidP="00A260F1">
            <w:pPr>
              <w:pStyle w:val="Tabletext"/>
            </w:pPr>
            <w:r w:rsidRPr="00DC3E78">
              <w:t>subsection</w:t>
            </w:r>
            <w:r w:rsidR="00DC3E78">
              <w:t> </w:t>
            </w:r>
            <w:r w:rsidRPr="00DC3E78">
              <w:t>45(2)</w:t>
            </w:r>
          </w:p>
        </w:tc>
        <w:tc>
          <w:tcPr>
            <w:tcW w:w="2961" w:type="pct"/>
            <w:tcBorders>
              <w:top w:val="single" w:sz="4" w:space="0" w:color="auto"/>
            </w:tcBorders>
            <w:shd w:val="clear" w:color="auto" w:fill="auto"/>
          </w:tcPr>
          <w:p w:rsidR="00E618C9" w:rsidRPr="00DC3E78" w:rsidRDefault="00E618C9" w:rsidP="00A260F1">
            <w:pPr>
              <w:pStyle w:val="Tabletext"/>
            </w:pPr>
            <w:r w:rsidRPr="00DC3E78">
              <w:t>To transfer a case to another court</w:t>
            </w:r>
          </w:p>
        </w:tc>
      </w:tr>
      <w:tr w:rsidR="00E618C9" w:rsidRPr="00DC3E78" w:rsidTr="00A260F1">
        <w:tc>
          <w:tcPr>
            <w:tcW w:w="456" w:type="pct"/>
            <w:shd w:val="clear" w:color="auto" w:fill="auto"/>
          </w:tcPr>
          <w:p w:rsidR="00E618C9" w:rsidRPr="00DC3E78" w:rsidRDefault="00E618C9" w:rsidP="00A260F1">
            <w:pPr>
              <w:pStyle w:val="Tabletext"/>
            </w:pPr>
            <w:r w:rsidRPr="00DC3E78">
              <w:t>7</w:t>
            </w:r>
          </w:p>
        </w:tc>
        <w:tc>
          <w:tcPr>
            <w:tcW w:w="1583" w:type="pct"/>
            <w:shd w:val="clear" w:color="auto" w:fill="auto"/>
          </w:tcPr>
          <w:p w:rsidR="00E618C9" w:rsidRPr="00DC3E78" w:rsidRDefault="00E618C9" w:rsidP="00A260F1">
            <w:pPr>
              <w:pStyle w:val="Tabletext"/>
            </w:pPr>
            <w:r w:rsidRPr="00DC3E78">
              <w:t>section</w:t>
            </w:r>
            <w:r w:rsidR="00DC3E78">
              <w:t> </w:t>
            </w:r>
            <w:r w:rsidRPr="00DC3E78">
              <w:t>48</w:t>
            </w:r>
          </w:p>
        </w:tc>
        <w:tc>
          <w:tcPr>
            <w:tcW w:w="2961" w:type="pct"/>
            <w:shd w:val="clear" w:color="auto" w:fill="auto"/>
          </w:tcPr>
          <w:p w:rsidR="00E618C9" w:rsidRPr="00DC3E78" w:rsidRDefault="00E618C9" w:rsidP="00A260F1">
            <w:pPr>
              <w:pStyle w:val="Tabletext"/>
            </w:pPr>
            <w:r w:rsidRPr="00DC3E78">
              <w:t>To make a divorce order in undefended proceedings</w:t>
            </w:r>
          </w:p>
        </w:tc>
      </w:tr>
      <w:tr w:rsidR="00E618C9" w:rsidRPr="00DC3E78" w:rsidTr="00A260F1">
        <w:tc>
          <w:tcPr>
            <w:tcW w:w="456" w:type="pct"/>
            <w:shd w:val="clear" w:color="auto" w:fill="auto"/>
          </w:tcPr>
          <w:p w:rsidR="00E618C9" w:rsidRPr="00DC3E78" w:rsidRDefault="00E618C9" w:rsidP="00A260F1">
            <w:pPr>
              <w:pStyle w:val="Tabletext"/>
            </w:pPr>
            <w:r w:rsidRPr="00DC3E78">
              <w:t>8</w:t>
            </w:r>
          </w:p>
        </w:tc>
        <w:tc>
          <w:tcPr>
            <w:tcW w:w="1583" w:type="pct"/>
            <w:shd w:val="clear" w:color="auto" w:fill="auto"/>
          </w:tcPr>
          <w:p w:rsidR="00E618C9" w:rsidRPr="00DC3E78" w:rsidRDefault="00E618C9" w:rsidP="00A260F1">
            <w:pPr>
              <w:pStyle w:val="Tabletext"/>
            </w:pPr>
            <w:r w:rsidRPr="00DC3E78">
              <w:t>subsection</w:t>
            </w:r>
            <w:r w:rsidR="00DC3E78">
              <w:t> </w:t>
            </w:r>
            <w:r w:rsidRPr="00DC3E78">
              <w:t xml:space="preserve">55(2) </w:t>
            </w:r>
          </w:p>
        </w:tc>
        <w:tc>
          <w:tcPr>
            <w:tcW w:w="2961" w:type="pct"/>
            <w:shd w:val="clear" w:color="auto" w:fill="auto"/>
          </w:tcPr>
          <w:p w:rsidR="00E618C9" w:rsidRPr="00DC3E78" w:rsidRDefault="00E618C9" w:rsidP="00A260F1">
            <w:pPr>
              <w:pStyle w:val="Tabletext"/>
            </w:pPr>
            <w:r w:rsidRPr="00DC3E78">
              <w:t>To extend or reduce the time for a divorce order to take effect</w:t>
            </w:r>
          </w:p>
        </w:tc>
      </w:tr>
      <w:tr w:rsidR="00E618C9" w:rsidRPr="00DC3E78" w:rsidTr="00A260F1">
        <w:tc>
          <w:tcPr>
            <w:tcW w:w="456" w:type="pct"/>
            <w:shd w:val="clear" w:color="auto" w:fill="auto"/>
          </w:tcPr>
          <w:p w:rsidR="00E618C9" w:rsidRPr="00DC3E78" w:rsidRDefault="00E618C9" w:rsidP="00A260F1">
            <w:pPr>
              <w:pStyle w:val="Tabletext"/>
            </w:pPr>
            <w:r w:rsidRPr="00DC3E78">
              <w:t>9</w:t>
            </w:r>
          </w:p>
        </w:tc>
        <w:tc>
          <w:tcPr>
            <w:tcW w:w="1583" w:type="pct"/>
            <w:shd w:val="clear" w:color="auto" w:fill="auto"/>
          </w:tcPr>
          <w:p w:rsidR="00E618C9" w:rsidRPr="00DC3E78" w:rsidRDefault="00E618C9" w:rsidP="00A260F1">
            <w:pPr>
              <w:pStyle w:val="Tabletext"/>
            </w:pPr>
            <w:r w:rsidRPr="00DC3E78">
              <w:t>section</w:t>
            </w:r>
            <w:r w:rsidR="00DC3E78">
              <w:t> </w:t>
            </w:r>
            <w:r w:rsidRPr="00DC3E78">
              <w:t>55A</w:t>
            </w:r>
          </w:p>
        </w:tc>
        <w:tc>
          <w:tcPr>
            <w:tcW w:w="2961" w:type="pct"/>
            <w:shd w:val="clear" w:color="auto" w:fill="auto"/>
          </w:tcPr>
          <w:p w:rsidR="00E618C9" w:rsidRPr="00DC3E78" w:rsidRDefault="00E618C9" w:rsidP="00A260F1">
            <w:pPr>
              <w:pStyle w:val="Tabletext"/>
            </w:pPr>
            <w:r w:rsidRPr="00DC3E78">
              <w:t>To make a declaration about arrangements for children after a divorce</w:t>
            </w:r>
          </w:p>
        </w:tc>
      </w:tr>
      <w:tr w:rsidR="00E618C9" w:rsidRPr="00DC3E78" w:rsidTr="00A260F1">
        <w:tc>
          <w:tcPr>
            <w:tcW w:w="456" w:type="pct"/>
            <w:shd w:val="clear" w:color="auto" w:fill="auto"/>
          </w:tcPr>
          <w:p w:rsidR="00E618C9" w:rsidRPr="00DC3E78" w:rsidRDefault="00E618C9" w:rsidP="00A260F1">
            <w:pPr>
              <w:pStyle w:val="Tabletext"/>
            </w:pPr>
            <w:r w:rsidRPr="00DC3E78">
              <w:t>10</w:t>
            </w:r>
          </w:p>
        </w:tc>
        <w:tc>
          <w:tcPr>
            <w:tcW w:w="1583" w:type="pct"/>
            <w:shd w:val="clear" w:color="auto" w:fill="auto"/>
          </w:tcPr>
          <w:p w:rsidR="00E618C9" w:rsidRPr="00DC3E78" w:rsidRDefault="00E618C9" w:rsidP="00A260F1">
            <w:pPr>
              <w:pStyle w:val="Tabletext"/>
            </w:pPr>
            <w:r w:rsidRPr="00DC3E78">
              <w:t>section</w:t>
            </w:r>
            <w:r w:rsidR="00DC3E78">
              <w:t> </w:t>
            </w:r>
            <w:r w:rsidRPr="00DC3E78">
              <w:t>57</w:t>
            </w:r>
          </w:p>
        </w:tc>
        <w:tc>
          <w:tcPr>
            <w:tcW w:w="2961" w:type="pct"/>
            <w:shd w:val="clear" w:color="auto" w:fill="auto"/>
          </w:tcPr>
          <w:p w:rsidR="00E618C9" w:rsidRPr="00DC3E78" w:rsidRDefault="00E618C9" w:rsidP="00A260F1">
            <w:pPr>
              <w:pStyle w:val="Tabletext"/>
            </w:pPr>
            <w:r w:rsidRPr="00DC3E78">
              <w:t>To rescind a divorce order where the parties have become reconciled</w:t>
            </w:r>
          </w:p>
        </w:tc>
      </w:tr>
      <w:tr w:rsidR="00E618C9" w:rsidRPr="00DC3E78" w:rsidTr="00A260F1">
        <w:tc>
          <w:tcPr>
            <w:tcW w:w="456" w:type="pct"/>
            <w:shd w:val="clear" w:color="auto" w:fill="auto"/>
          </w:tcPr>
          <w:p w:rsidR="00E618C9" w:rsidRPr="00DC3E78" w:rsidRDefault="00E618C9" w:rsidP="00A260F1">
            <w:pPr>
              <w:pStyle w:val="Tabletext"/>
            </w:pPr>
            <w:r w:rsidRPr="00DC3E78">
              <w:t>11</w:t>
            </w:r>
          </w:p>
        </w:tc>
        <w:tc>
          <w:tcPr>
            <w:tcW w:w="1583" w:type="pct"/>
            <w:shd w:val="clear" w:color="auto" w:fill="auto"/>
          </w:tcPr>
          <w:p w:rsidR="00E618C9" w:rsidRPr="00DC3E78" w:rsidRDefault="00E618C9" w:rsidP="00A260F1">
            <w:pPr>
              <w:pStyle w:val="Tabletext"/>
            </w:pPr>
            <w:r w:rsidRPr="00DC3E78">
              <w:t>subsection</w:t>
            </w:r>
            <w:r w:rsidR="00DC3E78">
              <w:t> </w:t>
            </w:r>
            <w:r w:rsidRPr="00DC3E78">
              <w:t>60I(9)</w:t>
            </w:r>
          </w:p>
        </w:tc>
        <w:tc>
          <w:tcPr>
            <w:tcW w:w="2961" w:type="pct"/>
            <w:shd w:val="clear" w:color="auto" w:fill="auto"/>
          </w:tcPr>
          <w:p w:rsidR="00E618C9" w:rsidRPr="00DC3E78" w:rsidRDefault="00E618C9" w:rsidP="00A260F1">
            <w:pPr>
              <w:pStyle w:val="Tabletext"/>
            </w:pPr>
            <w:r w:rsidRPr="00DC3E78">
              <w:t>To decide if subsection</w:t>
            </w:r>
            <w:r w:rsidR="00DC3E78">
              <w:t> </w:t>
            </w:r>
            <w:r w:rsidRPr="00DC3E78">
              <w:t>60I(7) applies to an application for a Part VII order about a child</w:t>
            </w:r>
          </w:p>
        </w:tc>
      </w:tr>
      <w:tr w:rsidR="00E618C9" w:rsidRPr="00DC3E78" w:rsidTr="00A260F1">
        <w:tc>
          <w:tcPr>
            <w:tcW w:w="456" w:type="pct"/>
            <w:shd w:val="clear" w:color="auto" w:fill="auto"/>
          </w:tcPr>
          <w:p w:rsidR="00E618C9" w:rsidRPr="00DC3E78" w:rsidRDefault="00E618C9" w:rsidP="00A260F1">
            <w:pPr>
              <w:pStyle w:val="Tabletext"/>
            </w:pPr>
            <w:r w:rsidRPr="00DC3E78">
              <w:t>12</w:t>
            </w:r>
          </w:p>
        </w:tc>
        <w:tc>
          <w:tcPr>
            <w:tcW w:w="1583" w:type="pct"/>
            <w:shd w:val="clear" w:color="auto" w:fill="auto"/>
          </w:tcPr>
          <w:p w:rsidR="00E618C9" w:rsidRPr="00DC3E78" w:rsidRDefault="00E618C9" w:rsidP="00A260F1">
            <w:pPr>
              <w:pStyle w:val="Tabletext"/>
            </w:pPr>
            <w:r w:rsidRPr="00DC3E78">
              <w:t>subsection</w:t>
            </w:r>
            <w:r w:rsidR="00DC3E78">
              <w:t> </w:t>
            </w:r>
            <w:r w:rsidRPr="00DC3E78">
              <w:t>60I(10)</w:t>
            </w:r>
          </w:p>
        </w:tc>
        <w:tc>
          <w:tcPr>
            <w:tcW w:w="2961" w:type="pct"/>
            <w:shd w:val="clear" w:color="auto" w:fill="auto"/>
          </w:tcPr>
          <w:p w:rsidR="00E618C9" w:rsidRPr="00DC3E78" w:rsidRDefault="00E618C9" w:rsidP="00A260F1">
            <w:pPr>
              <w:pStyle w:val="Tabletext"/>
            </w:pPr>
            <w:r w:rsidRPr="00DC3E78">
              <w:t>To order that a person attend family dispute resolution</w:t>
            </w:r>
          </w:p>
        </w:tc>
      </w:tr>
      <w:tr w:rsidR="00E618C9" w:rsidRPr="00DC3E78" w:rsidTr="00A260F1">
        <w:tc>
          <w:tcPr>
            <w:tcW w:w="456" w:type="pct"/>
            <w:shd w:val="clear" w:color="auto" w:fill="auto"/>
          </w:tcPr>
          <w:p w:rsidR="00E618C9" w:rsidRPr="00DC3E78" w:rsidRDefault="00E618C9" w:rsidP="00A260F1">
            <w:pPr>
              <w:pStyle w:val="Tabletext"/>
            </w:pPr>
            <w:r w:rsidRPr="00DC3E78">
              <w:t>13</w:t>
            </w:r>
          </w:p>
        </w:tc>
        <w:tc>
          <w:tcPr>
            <w:tcW w:w="1583" w:type="pct"/>
            <w:shd w:val="clear" w:color="auto" w:fill="auto"/>
          </w:tcPr>
          <w:p w:rsidR="00E618C9" w:rsidRPr="00DC3E78" w:rsidRDefault="00E618C9" w:rsidP="00A260F1">
            <w:pPr>
              <w:pStyle w:val="Tabletext"/>
            </w:pPr>
            <w:r w:rsidRPr="00DC3E78">
              <w:t>subsection</w:t>
            </w:r>
            <w:r w:rsidR="00DC3E78">
              <w:t> </w:t>
            </w:r>
            <w:r w:rsidRPr="00DC3E78">
              <w:t>60J(2)</w:t>
            </w:r>
          </w:p>
        </w:tc>
        <w:tc>
          <w:tcPr>
            <w:tcW w:w="2961" w:type="pct"/>
            <w:shd w:val="clear" w:color="auto" w:fill="auto"/>
          </w:tcPr>
          <w:p w:rsidR="00E618C9" w:rsidRPr="00DC3E78" w:rsidRDefault="00E618C9" w:rsidP="00A260F1">
            <w:pPr>
              <w:pStyle w:val="Tabletext"/>
            </w:pPr>
            <w:r w:rsidRPr="00DC3E78">
              <w:t>To decide if subsection</w:t>
            </w:r>
            <w:r w:rsidR="00DC3E78">
              <w:t> </w:t>
            </w:r>
            <w:r w:rsidRPr="00DC3E78">
              <w:t>60J(1) applies to an application for a Part VII order about a child because of a risk of child abuse or family violence</w:t>
            </w:r>
          </w:p>
        </w:tc>
      </w:tr>
      <w:tr w:rsidR="00E618C9" w:rsidRPr="00DC3E78" w:rsidTr="00A260F1">
        <w:tc>
          <w:tcPr>
            <w:tcW w:w="456" w:type="pct"/>
            <w:shd w:val="clear" w:color="auto" w:fill="auto"/>
          </w:tcPr>
          <w:p w:rsidR="00E618C9" w:rsidRPr="00DC3E78" w:rsidRDefault="00E618C9" w:rsidP="00A260F1">
            <w:pPr>
              <w:pStyle w:val="Tabletext"/>
            </w:pPr>
            <w:r w:rsidRPr="00DC3E78">
              <w:t>15</w:t>
            </w:r>
          </w:p>
        </w:tc>
        <w:tc>
          <w:tcPr>
            <w:tcW w:w="1583" w:type="pct"/>
            <w:shd w:val="clear" w:color="auto" w:fill="auto"/>
          </w:tcPr>
          <w:p w:rsidR="00E618C9" w:rsidRPr="00DC3E78" w:rsidRDefault="00E618C9" w:rsidP="00A260F1">
            <w:pPr>
              <w:pStyle w:val="Tabletext"/>
            </w:pPr>
            <w:r w:rsidRPr="00DC3E78">
              <w:t>subsection</w:t>
            </w:r>
            <w:r w:rsidR="00DC3E78">
              <w:t> </w:t>
            </w:r>
            <w:r w:rsidRPr="00DC3E78">
              <w:t>63E(3)</w:t>
            </w:r>
          </w:p>
        </w:tc>
        <w:tc>
          <w:tcPr>
            <w:tcW w:w="2961" w:type="pct"/>
            <w:shd w:val="clear" w:color="auto" w:fill="auto"/>
          </w:tcPr>
          <w:p w:rsidR="00E618C9" w:rsidRPr="00DC3E78" w:rsidRDefault="00E618C9" w:rsidP="00A260F1">
            <w:pPr>
              <w:pStyle w:val="Tabletext"/>
            </w:pPr>
            <w:r w:rsidRPr="00DC3E78">
              <w:t>To register a revocation agreement</w:t>
            </w:r>
          </w:p>
        </w:tc>
      </w:tr>
      <w:tr w:rsidR="00E618C9" w:rsidRPr="00DC3E78" w:rsidTr="00A260F1">
        <w:tc>
          <w:tcPr>
            <w:tcW w:w="456" w:type="pct"/>
            <w:shd w:val="clear" w:color="auto" w:fill="auto"/>
          </w:tcPr>
          <w:p w:rsidR="00E618C9" w:rsidRPr="00DC3E78" w:rsidRDefault="00E618C9" w:rsidP="00A260F1">
            <w:pPr>
              <w:pStyle w:val="Tabletext"/>
            </w:pPr>
            <w:r w:rsidRPr="00DC3E78">
              <w:t>16</w:t>
            </w:r>
          </w:p>
        </w:tc>
        <w:tc>
          <w:tcPr>
            <w:tcW w:w="1583" w:type="pct"/>
            <w:shd w:val="clear" w:color="auto" w:fill="auto"/>
          </w:tcPr>
          <w:p w:rsidR="00E618C9" w:rsidRPr="00DC3E78" w:rsidRDefault="00E618C9" w:rsidP="00A260F1">
            <w:pPr>
              <w:pStyle w:val="Tabletext"/>
            </w:pPr>
            <w:r w:rsidRPr="00DC3E78">
              <w:t>subsection</w:t>
            </w:r>
            <w:r w:rsidR="00DC3E78">
              <w:t> </w:t>
            </w:r>
            <w:r w:rsidRPr="00DC3E78">
              <w:t>67M(2)</w:t>
            </w:r>
          </w:p>
        </w:tc>
        <w:tc>
          <w:tcPr>
            <w:tcW w:w="2961" w:type="pct"/>
            <w:shd w:val="clear" w:color="auto" w:fill="auto"/>
          </w:tcPr>
          <w:p w:rsidR="00E618C9" w:rsidRPr="00DC3E78" w:rsidRDefault="00E618C9" w:rsidP="00A260F1">
            <w:pPr>
              <w:pStyle w:val="Tabletext"/>
            </w:pPr>
            <w:r w:rsidRPr="00DC3E78">
              <w:t>To make a location order</w:t>
            </w:r>
          </w:p>
        </w:tc>
      </w:tr>
      <w:tr w:rsidR="00E618C9" w:rsidRPr="00DC3E78" w:rsidTr="00A260F1">
        <w:tc>
          <w:tcPr>
            <w:tcW w:w="456" w:type="pct"/>
            <w:shd w:val="clear" w:color="auto" w:fill="auto"/>
          </w:tcPr>
          <w:p w:rsidR="00E618C9" w:rsidRPr="00DC3E78" w:rsidRDefault="00E618C9" w:rsidP="00A260F1">
            <w:pPr>
              <w:pStyle w:val="Tabletext"/>
            </w:pPr>
            <w:r w:rsidRPr="00DC3E78">
              <w:t>17</w:t>
            </w:r>
          </w:p>
        </w:tc>
        <w:tc>
          <w:tcPr>
            <w:tcW w:w="1583" w:type="pct"/>
            <w:shd w:val="clear" w:color="auto" w:fill="auto"/>
          </w:tcPr>
          <w:p w:rsidR="00E618C9" w:rsidRPr="00DC3E78" w:rsidRDefault="00E618C9" w:rsidP="00A260F1">
            <w:pPr>
              <w:pStyle w:val="Tabletext"/>
            </w:pPr>
            <w:r w:rsidRPr="00DC3E78">
              <w:t>subsection</w:t>
            </w:r>
            <w:r w:rsidR="00DC3E78">
              <w:t> </w:t>
            </w:r>
            <w:r w:rsidRPr="00DC3E78">
              <w:t>67N(2)</w:t>
            </w:r>
          </w:p>
        </w:tc>
        <w:tc>
          <w:tcPr>
            <w:tcW w:w="2961" w:type="pct"/>
            <w:shd w:val="clear" w:color="auto" w:fill="auto"/>
          </w:tcPr>
          <w:p w:rsidR="00E618C9" w:rsidRPr="00DC3E78" w:rsidRDefault="00E618C9" w:rsidP="00A260F1">
            <w:pPr>
              <w:pStyle w:val="Tabletext"/>
            </w:pPr>
            <w:r w:rsidRPr="00DC3E78">
              <w:t>To make a Commonwealth information order</w:t>
            </w:r>
          </w:p>
        </w:tc>
      </w:tr>
      <w:tr w:rsidR="00E618C9" w:rsidRPr="00DC3E78" w:rsidTr="00A260F1">
        <w:tc>
          <w:tcPr>
            <w:tcW w:w="456" w:type="pct"/>
            <w:shd w:val="clear" w:color="auto" w:fill="auto"/>
          </w:tcPr>
          <w:p w:rsidR="00E618C9" w:rsidRPr="00DC3E78" w:rsidRDefault="00E618C9" w:rsidP="00A260F1">
            <w:pPr>
              <w:pStyle w:val="Tabletext"/>
            </w:pPr>
            <w:r w:rsidRPr="00DC3E78">
              <w:t>17A</w:t>
            </w:r>
          </w:p>
        </w:tc>
        <w:tc>
          <w:tcPr>
            <w:tcW w:w="1583" w:type="pct"/>
            <w:shd w:val="clear" w:color="auto" w:fill="auto"/>
          </w:tcPr>
          <w:p w:rsidR="00E618C9" w:rsidRPr="00DC3E78" w:rsidRDefault="00E618C9" w:rsidP="00BE7514">
            <w:pPr>
              <w:pStyle w:val="Tabletext"/>
            </w:pPr>
            <w:r w:rsidRPr="00DC3E78">
              <w:t>subsection</w:t>
            </w:r>
            <w:r w:rsidR="00DC3E78">
              <w:t> </w:t>
            </w:r>
            <w:r w:rsidRPr="00DC3E78">
              <w:t>67ZBB(2)</w:t>
            </w:r>
          </w:p>
        </w:tc>
        <w:tc>
          <w:tcPr>
            <w:tcW w:w="2961" w:type="pct"/>
            <w:shd w:val="clear" w:color="auto" w:fill="auto"/>
          </w:tcPr>
          <w:p w:rsidR="00E618C9" w:rsidRPr="00DC3E78" w:rsidRDefault="00E618C9" w:rsidP="00A260F1">
            <w:pPr>
              <w:pStyle w:val="Tabletext"/>
            </w:pPr>
            <w:r w:rsidRPr="00DC3E78">
              <w:t>To make procedural orders for allegations of child abuse or family violence</w:t>
            </w:r>
          </w:p>
        </w:tc>
      </w:tr>
      <w:tr w:rsidR="00E618C9" w:rsidRPr="00DC3E78" w:rsidTr="00A260F1">
        <w:tc>
          <w:tcPr>
            <w:tcW w:w="456" w:type="pct"/>
            <w:shd w:val="clear" w:color="auto" w:fill="auto"/>
          </w:tcPr>
          <w:p w:rsidR="00E618C9" w:rsidRPr="00DC3E78" w:rsidRDefault="00E618C9" w:rsidP="00A260F1">
            <w:pPr>
              <w:pStyle w:val="Tabletext"/>
            </w:pPr>
            <w:r w:rsidRPr="00DC3E78">
              <w:t>18</w:t>
            </w:r>
          </w:p>
        </w:tc>
        <w:tc>
          <w:tcPr>
            <w:tcW w:w="1583" w:type="pct"/>
            <w:shd w:val="clear" w:color="auto" w:fill="auto"/>
          </w:tcPr>
          <w:p w:rsidR="00E618C9" w:rsidRPr="00DC3E78" w:rsidRDefault="00E618C9" w:rsidP="00A260F1">
            <w:pPr>
              <w:pStyle w:val="Tabletext"/>
            </w:pPr>
            <w:r w:rsidRPr="00DC3E78">
              <w:t>section</w:t>
            </w:r>
            <w:r w:rsidR="00DC3E78">
              <w:t> </w:t>
            </w:r>
            <w:r w:rsidRPr="00DC3E78">
              <w:t>68L</w:t>
            </w:r>
          </w:p>
        </w:tc>
        <w:tc>
          <w:tcPr>
            <w:tcW w:w="2961" w:type="pct"/>
            <w:shd w:val="clear" w:color="auto" w:fill="auto"/>
          </w:tcPr>
          <w:p w:rsidR="00E618C9" w:rsidRPr="00DC3E78" w:rsidRDefault="00E618C9" w:rsidP="00A260F1">
            <w:pPr>
              <w:pStyle w:val="Tabletext"/>
            </w:pPr>
            <w:r w:rsidRPr="00DC3E78">
              <w:t>To make an order that a child’s interests are to be independently represented</w:t>
            </w:r>
          </w:p>
        </w:tc>
      </w:tr>
      <w:tr w:rsidR="00E618C9" w:rsidRPr="00DC3E78" w:rsidTr="00A260F1">
        <w:tc>
          <w:tcPr>
            <w:tcW w:w="456" w:type="pct"/>
            <w:shd w:val="clear" w:color="auto" w:fill="auto"/>
          </w:tcPr>
          <w:p w:rsidR="00E618C9" w:rsidRPr="00DC3E78" w:rsidRDefault="00E618C9" w:rsidP="00A260F1">
            <w:pPr>
              <w:pStyle w:val="Tabletext"/>
            </w:pPr>
            <w:r w:rsidRPr="00DC3E78">
              <w:t>19</w:t>
            </w:r>
          </w:p>
        </w:tc>
        <w:tc>
          <w:tcPr>
            <w:tcW w:w="1583" w:type="pct"/>
            <w:shd w:val="clear" w:color="auto" w:fill="auto"/>
          </w:tcPr>
          <w:p w:rsidR="00E618C9" w:rsidRPr="00DC3E78" w:rsidRDefault="00E618C9" w:rsidP="00A260F1">
            <w:pPr>
              <w:pStyle w:val="Tabletext"/>
            </w:pPr>
            <w:r w:rsidRPr="00DC3E78">
              <w:t>section</w:t>
            </w:r>
            <w:r w:rsidR="00DC3E78">
              <w:t> </w:t>
            </w:r>
            <w:r w:rsidRPr="00DC3E78">
              <w:t>69ZW</w:t>
            </w:r>
          </w:p>
        </w:tc>
        <w:tc>
          <w:tcPr>
            <w:tcW w:w="2961" w:type="pct"/>
            <w:shd w:val="clear" w:color="auto" w:fill="auto"/>
          </w:tcPr>
          <w:p w:rsidR="00E618C9" w:rsidRPr="00DC3E78" w:rsidRDefault="00E618C9" w:rsidP="00A260F1">
            <w:pPr>
              <w:pStyle w:val="Tabletext"/>
            </w:pPr>
            <w:r w:rsidRPr="00DC3E78">
              <w:t>To make an order in child</w:t>
            </w:r>
            <w:r w:rsidR="00DC3E78">
              <w:noBreakHyphen/>
            </w:r>
            <w:r w:rsidRPr="00DC3E78">
              <w:t>related proceedings requesting a State or Territory agency to provide documents or information</w:t>
            </w:r>
          </w:p>
        </w:tc>
      </w:tr>
      <w:tr w:rsidR="00E618C9" w:rsidRPr="00DC3E78" w:rsidTr="00A260F1">
        <w:tc>
          <w:tcPr>
            <w:tcW w:w="456" w:type="pct"/>
            <w:shd w:val="clear" w:color="auto" w:fill="auto"/>
          </w:tcPr>
          <w:p w:rsidR="00E618C9" w:rsidRPr="00DC3E78" w:rsidRDefault="00E618C9" w:rsidP="00A260F1">
            <w:pPr>
              <w:pStyle w:val="Tabletext"/>
            </w:pPr>
            <w:r w:rsidRPr="00DC3E78">
              <w:t>21</w:t>
            </w:r>
          </w:p>
        </w:tc>
        <w:tc>
          <w:tcPr>
            <w:tcW w:w="1583" w:type="pct"/>
            <w:shd w:val="clear" w:color="auto" w:fill="auto"/>
          </w:tcPr>
          <w:p w:rsidR="00E618C9" w:rsidRPr="00DC3E78" w:rsidRDefault="00E618C9" w:rsidP="00A260F1">
            <w:pPr>
              <w:pStyle w:val="Tabletext"/>
            </w:pPr>
            <w:r w:rsidRPr="00DC3E78">
              <w:t>subsection</w:t>
            </w:r>
            <w:r w:rsidR="00DC3E78">
              <w:t> </w:t>
            </w:r>
            <w:r w:rsidRPr="00DC3E78">
              <w:t>91B(1)</w:t>
            </w:r>
          </w:p>
        </w:tc>
        <w:tc>
          <w:tcPr>
            <w:tcW w:w="2961" w:type="pct"/>
            <w:shd w:val="clear" w:color="auto" w:fill="auto"/>
          </w:tcPr>
          <w:p w:rsidR="00E618C9" w:rsidRPr="00DC3E78" w:rsidRDefault="00E618C9" w:rsidP="00A260F1">
            <w:pPr>
              <w:pStyle w:val="Tabletext"/>
            </w:pPr>
            <w:r w:rsidRPr="00DC3E78">
              <w:t>To request that a child welfare officer intervene in a case</w:t>
            </w:r>
          </w:p>
        </w:tc>
      </w:tr>
      <w:tr w:rsidR="00E618C9" w:rsidRPr="00DC3E78" w:rsidTr="00A260F1">
        <w:tc>
          <w:tcPr>
            <w:tcW w:w="456" w:type="pct"/>
            <w:tcBorders>
              <w:bottom w:val="single" w:sz="4" w:space="0" w:color="auto"/>
            </w:tcBorders>
            <w:shd w:val="clear" w:color="auto" w:fill="auto"/>
          </w:tcPr>
          <w:p w:rsidR="00E618C9" w:rsidRPr="00DC3E78" w:rsidRDefault="00E618C9" w:rsidP="00A260F1">
            <w:pPr>
              <w:pStyle w:val="Tabletext"/>
            </w:pPr>
            <w:r w:rsidRPr="00DC3E78">
              <w:t>22</w:t>
            </w:r>
          </w:p>
        </w:tc>
        <w:tc>
          <w:tcPr>
            <w:tcW w:w="1583" w:type="pct"/>
            <w:tcBorders>
              <w:bottom w:val="single" w:sz="4" w:space="0" w:color="auto"/>
            </w:tcBorders>
            <w:shd w:val="clear" w:color="auto" w:fill="auto"/>
          </w:tcPr>
          <w:p w:rsidR="00E618C9" w:rsidRPr="00DC3E78" w:rsidRDefault="00E618C9" w:rsidP="00A260F1">
            <w:pPr>
              <w:pStyle w:val="Tabletext"/>
            </w:pPr>
            <w:r w:rsidRPr="00DC3E78">
              <w:t>subsection</w:t>
            </w:r>
            <w:r w:rsidR="00DC3E78">
              <w:t> </w:t>
            </w:r>
            <w:r w:rsidRPr="00DC3E78">
              <w:t>92(1)</w:t>
            </w:r>
          </w:p>
        </w:tc>
        <w:tc>
          <w:tcPr>
            <w:tcW w:w="2961" w:type="pct"/>
            <w:tcBorders>
              <w:bottom w:val="single" w:sz="4" w:space="0" w:color="auto"/>
            </w:tcBorders>
            <w:shd w:val="clear" w:color="auto" w:fill="auto"/>
          </w:tcPr>
          <w:p w:rsidR="00E618C9" w:rsidRPr="00DC3E78" w:rsidRDefault="00E618C9" w:rsidP="00A260F1">
            <w:pPr>
              <w:pStyle w:val="Tabletext"/>
            </w:pPr>
            <w:r w:rsidRPr="00DC3E78">
              <w:t>To make an order entitling a person to intervene in a case</w:t>
            </w:r>
          </w:p>
        </w:tc>
      </w:tr>
      <w:tr w:rsidR="00E618C9" w:rsidRPr="00DC3E78" w:rsidTr="00A260F1">
        <w:tc>
          <w:tcPr>
            <w:tcW w:w="456" w:type="pct"/>
            <w:tcBorders>
              <w:bottom w:val="single" w:sz="4" w:space="0" w:color="auto"/>
            </w:tcBorders>
            <w:shd w:val="clear" w:color="auto" w:fill="auto"/>
          </w:tcPr>
          <w:p w:rsidR="00E618C9" w:rsidRPr="00DC3E78" w:rsidRDefault="00E618C9" w:rsidP="00A260F1">
            <w:pPr>
              <w:pStyle w:val="Tabletext"/>
            </w:pPr>
            <w:r w:rsidRPr="00DC3E78">
              <w:lastRenderedPageBreak/>
              <w:t>23</w:t>
            </w:r>
          </w:p>
        </w:tc>
        <w:tc>
          <w:tcPr>
            <w:tcW w:w="1583" w:type="pct"/>
            <w:tcBorders>
              <w:bottom w:val="single" w:sz="4" w:space="0" w:color="auto"/>
            </w:tcBorders>
            <w:shd w:val="clear" w:color="auto" w:fill="auto"/>
          </w:tcPr>
          <w:p w:rsidR="00E618C9" w:rsidRPr="00DC3E78" w:rsidRDefault="00E618C9" w:rsidP="00A260F1">
            <w:pPr>
              <w:pStyle w:val="Tabletext"/>
            </w:pPr>
            <w:r w:rsidRPr="00DC3E78">
              <w:t>subsection</w:t>
            </w:r>
            <w:r w:rsidR="00DC3E78">
              <w:t> </w:t>
            </w:r>
            <w:r w:rsidRPr="00DC3E78">
              <w:t>97(1A)</w:t>
            </w:r>
          </w:p>
        </w:tc>
        <w:tc>
          <w:tcPr>
            <w:tcW w:w="2961" w:type="pct"/>
            <w:tcBorders>
              <w:bottom w:val="single" w:sz="4" w:space="0" w:color="auto"/>
            </w:tcBorders>
            <w:shd w:val="clear" w:color="auto" w:fill="auto"/>
          </w:tcPr>
          <w:p w:rsidR="00E618C9" w:rsidRPr="00DC3E78" w:rsidRDefault="00E618C9" w:rsidP="00A260F1">
            <w:pPr>
              <w:pStyle w:val="Tabletext"/>
            </w:pPr>
            <w:r w:rsidRPr="00DC3E78">
              <w:t>To hear proceedings sitting in chambers</w:t>
            </w:r>
          </w:p>
        </w:tc>
      </w:tr>
      <w:tr w:rsidR="00E618C9" w:rsidRPr="00DC3E78" w:rsidTr="00A260F1">
        <w:trPr>
          <w:cantSplit/>
        </w:trPr>
        <w:tc>
          <w:tcPr>
            <w:tcW w:w="456" w:type="pct"/>
            <w:tcBorders>
              <w:top w:val="single" w:sz="4" w:space="0" w:color="auto"/>
              <w:bottom w:val="single" w:sz="4" w:space="0" w:color="auto"/>
            </w:tcBorders>
            <w:shd w:val="clear" w:color="auto" w:fill="auto"/>
          </w:tcPr>
          <w:p w:rsidR="00E618C9" w:rsidRPr="00DC3E78" w:rsidRDefault="00E618C9" w:rsidP="00A260F1">
            <w:pPr>
              <w:pStyle w:val="Tabletext"/>
            </w:pPr>
            <w:r w:rsidRPr="00DC3E78">
              <w:t>24</w:t>
            </w:r>
          </w:p>
        </w:tc>
        <w:tc>
          <w:tcPr>
            <w:tcW w:w="1583" w:type="pct"/>
            <w:tcBorders>
              <w:top w:val="single" w:sz="4" w:space="0" w:color="auto"/>
              <w:bottom w:val="single" w:sz="4" w:space="0" w:color="auto"/>
            </w:tcBorders>
            <w:shd w:val="clear" w:color="auto" w:fill="auto"/>
          </w:tcPr>
          <w:p w:rsidR="00E618C9" w:rsidRPr="00DC3E78" w:rsidRDefault="00E618C9" w:rsidP="00A260F1">
            <w:pPr>
              <w:pStyle w:val="Tabletext"/>
            </w:pPr>
            <w:r w:rsidRPr="00DC3E78">
              <w:t>subsection</w:t>
            </w:r>
            <w:r w:rsidR="00DC3E78">
              <w:t> </w:t>
            </w:r>
            <w:r w:rsidRPr="00DC3E78">
              <w:t>97(2)</w:t>
            </w:r>
          </w:p>
        </w:tc>
        <w:tc>
          <w:tcPr>
            <w:tcW w:w="2961" w:type="pct"/>
            <w:tcBorders>
              <w:top w:val="single" w:sz="4" w:space="0" w:color="auto"/>
              <w:bottom w:val="single" w:sz="4" w:space="0" w:color="auto"/>
            </w:tcBorders>
            <w:shd w:val="clear" w:color="auto" w:fill="auto"/>
          </w:tcPr>
          <w:p w:rsidR="00E618C9" w:rsidRPr="00DC3E78" w:rsidRDefault="00E618C9" w:rsidP="00A260F1">
            <w:pPr>
              <w:pStyle w:val="Tabletext"/>
            </w:pPr>
            <w:r w:rsidRPr="00DC3E78">
              <w:t>To make an order about specified persons being present in Court</w:t>
            </w:r>
          </w:p>
        </w:tc>
      </w:tr>
      <w:tr w:rsidR="00E618C9" w:rsidRPr="00DC3E78" w:rsidTr="00A260F1">
        <w:trPr>
          <w:cantSplit/>
        </w:trPr>
        <w:tc>
          <w:tcPr>
            <w:tcW w:w="456" w:type="pct"/>
            <w:tcBorders>
              <w:top w:val="single" w:sz="4" w:space="0" w:color="auto"/>
            </w:tcBorders>
            <w:shd w:val="clear" w:color="auto" w:fill="auto"/>
          </w:tcPr>
          <w:p w:rsidR="00E618C9" w:rsidRPr="00DC3E78" w:rsidRDefault="00E618C9" w:rsidP="00A260F1">
            <w:pPr>
              <w:pStyle w:val="Tabletext"/>
            </w:pPr>
            <w:r w:rsidRPr="00DC3E78">
              <w:t>25</w:t>
            </w:r>
          </w:p>
        </w:tc>
        <w:tc>
          <w:tcPr>
            <w:tcW w:w="1583" w:type="pct"/>
            <w:tcBorders>
              <w:top w:val="single" w:sz="4" w:space="0" w:color="auto"/>
            </w:tcBorders>
            <w:shd w:val="clear" w:color="auto" w:fill="auto"/>
          </w:tcPr>
          <w:p w:rsidR="00E618C9" w:rsidRPr="00DC3E78" w:rsidRDefault="00E618C9" w:rsidP="00A260F1">
            <w:pPr>
              <w:pStyle w:val="Tabletext"/>
            </w:pPr>
            <w:r w:rsidRPr="00DC3E78">
              <w:t>section</w:t>
            </w:r>
            <w:r w:rsidR="00DC3E78">
              <w:t> </w:t>
            </w:r>
            <w:r w:rsidRPr="00DC3E78">
              <w:t>98A</w:t>
            </w:r>
          </w:p>
        </w:tc>
        <w:tc>
          <w:tcPr>
            <w:tcW w:w="2961" w:type="pct"/>
            <w:tcBorders>
              <w:top w:val="single" w:sz="4" w:space="0" w:color="auto"/>
            </w:tcBorders>
            <w:shd w:val="clear" w:color="auto" w:fill="auto"/>
          </w:tcPr>
          <w:p w:rsidR="00E618C9" w:rsidRPr="00DC3E78" w:rsidRDefault="00E618C9" w:rsidP="00A260F1">
            <w:pPr>
              <w:pStyle w:val="Tabletext"/>
            </w:pPr>
            <w:r w:rsidRPr="00DC3E78">
              <w:t>To make an order approving an undefended application for divorce without the parties being present</w:t>
            </w:r>
          </w:p>
        </w:tc>
      </w:tr>
      <w:tr w:rsidR="00E618C9" w:rsidRPr="00DC3E78" w:rsidTr="00A260F1">
        <w:tc>
          <w:tcPr>
            <w:tcW w:w="456" w:type="pct"/>
            <w:shd w:val="clear" w:color="auto" w:fill="auto"/>
          </w:tcPr>
          <w:p w:rsidR="00E618C9" w:rsidRPr="00DC3E78" w:rsidRDefault="00E618C9" w:rsidP="00A260F1">
            <w:pPr>
              <w:pStyle w:val="Tabletext"/>
            </w:pPr>
            <w:r w:rsidRPr="00DC3E78">
              <w:t>26</w:t>
            </w:r>
          </w:p>
        </w:tc>
        <w:tc>
          <w:tcPr>
            <w:tcW w:w="1583" w:type="pct"/>
            <w:shd w:val="clear" w:color="auto" w:fill="auto"/>
          </w:tcPr>
          <w:p w:rsidR="00E618C9" w:rsidRPr="00DC3E78" w:rsidRDefault="00E618C9" w:rsidP="00A260F1">
            <w:pPr>
              <w:pStyle w:val="Tabletext"/>
            </w:pPr>
            <w:r w:rsidRPr="00DC3E78">
              <w:t>section</w:t>
            </w:r>
            <w:r w:rsidR="00DC3E78">
              <w:t> </w:t>
            </w:r>
            <w:r w:rsidRPr="00DC3E78">
              <w:t>101</w:t>
            </w:r>
          </w:p>
        </w:tc>
        <w:tc>
          <w:tcPr>
            <w:tcW w:w="2961" w:type="pct"/>
            <w:shd w:val="clear" w:color="auto" w:fill="auto"/>
          </w:tcPr>
          <w:p w:rsidR="00E618C9" w:rsidRPr="00DC3E78" w:rsidRDefault="00E618C9" w:rsidP="00A260F1">
            <w:pPr>
              <w:pStyle w:val="Tabletext"/>
            </w:pPr>
            <w:r w:rsidRPr="00DC3E78">
              <w:t>To protect a witness in a case</w:t>
            </w:r>
          </w:p>
        </w:tc>
      </w:tr>
      <w:tr w:rsidR="00E618C9" w:rsidRPr="00DC3E78" w:rsidTr="00A260F1">
        <w:tc>
          <w:tcPr>
            <w:tcW w:w="456" w:type="pct"/>
            <w:shd w:val="clear" w:color="auto" w:fill="auto"/>
          </w:tcPr>
          <w:p w:rsidR="00E618C9" w:rsidRPr="00DC3E78" w:rsidRDefault="00E618C9" w:rsidP="00A260F1">
            <w:pPr>
              <w:pStyle w:val="Tabletext"/>
            </w:pPr>
            <w:r w:rsidRPr="00DC3E78">
              <w:t>27</w:t>
            </w:r>
          </w:p>
        </w:tc>
        <w:tc>
          <w:tcPr>
            <w:tcW w:w="1583" w:type="pct"/>
            <w:shd w:val="clear" w:color="auto" w:fill="auto"/>
          </w:tcPr>
          <w:p w:rsidR="00E618C9" w:rsidRPr="00DC3E78" w:rsidRDefault="00E618C9" w:rsidP="00A260F1">
            <w:pPr>
              <w:pStyle w:val="Tabletext"/>
            </w:pPr>
            <w:r w:rsidRPr="00DC3E78">
              <w:t>section</w:t>
            </w:r>
            <w:r w:rsidR="00DC3E78">
              <w:t> </w:t>
            </w:r>
            <w:r w:rsidRPr="00DC3E78">
              <w:t>106A</w:t>
            </w:r>
          </w:p>
        </w:tc>
        <w:tc>
          <w:tcPr>
            <w:tcW w:w="2961" w:type="pct"/>
            <w:shd w:val="clear" w:color="auto" w:fill="auto"/>
          </w:tcPr>
          <w:p w:rsidR="00E618C9" w:rsidRPr="00DC3E78" w:rsidRDefault="00E618C9" w:rsidP="00A260F1">
            <w:pPr>
              <w:pStyle w:val="Tabletext"/>
            </w:pPr>
            <w:r w:rsidRPr="00DC3E78">
              <w:t xml:space="preserve">To appoint a person to execute a deed or instrument </w:t>
            </w:r>
          </w:p>
        </w:tc>
      </w:tr>
      <w:tr w:rsidR="00E618C9" w:rsidRPr="00DC3E78" w:rsidTr="00A260F1">
        <w:tc>
          <w:tcPr>
            <w:tcW w:w="456" w:type="pct"/>
            <w:shd w:val="clear" w:color="auto" w:fill="auto"/>
          </w:tcPr>
          <w:p w:rsidR="00E618C9" w:rsidRPr="00DC3E78" w:rsidRDefault="00E618C9" w:rsidP="00A260F1">
            <w:pPr>
              <w:pStyle w:val="Tabletext"/>
            </w:pPr>
            <w:r w:rsidRPr="00DC3E78">
              <w:t>28</w:t>
            </w:r>
          </w:p>
        </w:tc>
        <w:tc>
          <w:tcPr>
            <w:tcW w:w="1583" w:type="pct"/>
            <w:shd w:val="clear" w:color="auto" w:fill="auto"/>
          </w:tcPr>
          <w:p w:rsidR="00E618C9" w:rsidRPr="00DC3E78" w:rsidRDefault="00E618C9" w:rsidP="00A260F1">
            <w:pPr>
              <w:pStyle w:val="Tabletext"/>
            </w:pPr>
            <w:r w:rsidRPr="00DC3E78">
              <w:t>subsection</w:t>
            </w:r>
            <w:r w:rsidR="00DC3E78">
              <w:t> </w:t>
            </w:r>
            <w:r w:rsidRPr="00DC3E78">
              <w:t>114(3)</w:t>
            </w:r>
          </w:p>
        </w:tc>
        <w:tc>
          <w:tcPr>
            <w:tcW w:w="2961" w:type="pct"/>
            <w:shd w:val="clear" w:color="auto" w:fill="auto"/>
          </w:tcPr>
          <w:p w:rsidR="00E618C9" w:rsidRPr="00DC3E78" w:rsidRDefault="00E618C9" w:rsidP="00A260F1">
            <w:pPr>
              <w:pStyle w:val="Tabletext"/>
            </w:pPr>
            <w:r w:rsidRPr="00DC3E78">
              <w:t>To grant an injunction</w:t>
            </w:r>
          </w:p>
        </w:tc>
      </w:tr>
      <w:tr w:rsidR="00E618C9" w:rsidRPr="00DC3E78" w:rsidTr="00A260F1">
        <w:tc>
          <w:tcPr>
            <w:tcW w:w="456" w:type="pct"/>
            <w:shd w:val="clear" w:color="auto" w:fill="auto"/>
          </w:tcPr>
          <w:p w:rsidR="00E618C9" w:rsidRPr="00DC3E78" w:rsidRDefault="00E618C9" w:rsidP="00A260F1">
            <w:pPr>
              <w:pStyle w:val="Tabletext"/>
              <w:rPr>
                <w:b/>
                <w:bCs/>
                <w:szCs w:val="18"/>
              </w:rPr>
            </w:pPr>
          </w:p>
        </w:tc>
        <w:tc>
          <w:tcPr>
            <w:tcW w:w="1583" w:type="pct"/>
            <w:shd w:val="clear" w:color="auto" w:fill="auto"/>
          </w:tcPr>
          <w:p w:rsidR="00E618C9" w:rsidRPr="00DC3E78" w:rsidRDefault="00E618C9" w:rsidP="00A260F1">
            <w:pPr>
              <w:pStyle w:val="Tabletext"/>
              <w:rPr>
                <w:b/>
                <w:bCs/>
                <w:szCs w:val="18"/>
              </w:rPr>
            </w:pPr>
            <w:r w:rsidRPr="00DC3E78">
              <w:rPr>
                <w:b/>
                <w:bCs/>
                <w:szCs w:val="18"/>
              </w:rPr>
              <w:t>Family Law Regulations</w:t>
            </w:r>
          </w:p>
        </w:tc>
        <w:tc>
          <w:tcPr>
            <w:tcW w:w="2961" w:type="pct"/>
            <w:shd w:val="clear" w:color="auto" w:fill="auto"/>
          </w:tcPr>
          <w:p w:rsidR="00E618C9" w:rsidRPr="00DC3E78" w:rsidRDefault="00E618C9" w:rsidP="00A260F1">
            <w:pPr>
              <w:pStyle w:val="Tabletext"/>
              <w:rPr>
                <w:b/>
                <w:bCs/>
                <w:szCs w:val="18"/>
              </w:rPr>
            </w:pPr>
          </w:p>
        </w:tc>
      </w:tr>
      <w:tr w:rsidR="00E618C9" w:rsidRPr="00DC3E78" w:rsidTr="00A260F1">
        <w:tc>
          <w:tcPr>
            <w:tcW w:w="456" w:type="pct"/>
            <w:shd w:val="clear" w:color="auto" w:fill="auto"/>
          </w:tcPr>
          <w:p w:rsidR="00E618C9" w:rsidRPr="00DC3E78" w:rsidRDefault="00E618C9" w:rsidP="00A260F1">
            <w:pPr>
              <w:pStyle w:val="Tabletext"/>
            </w:pPr>
            <w:r w:rsidRPr="00DC3E78">
              <w:t>29</w:t>
            </w:r>
          </w:p>
        </w:tc>
        <w:tc>
          <w:tcPr>
            <w:tcW w:w="1583" w:type="pct"/>
            <w:shd w:val="clear" w:color="auto" w:fill="auto"/>
          </w:tcPr>
          <w:p w:rsidR="00E618C9" w:rsidRPr="00DC3E78" w:rsidRDefault="00E618C9" w:rsidP="00A260F1">
            <w:pPr>
              <w:pStyle w:val="Tabletext"/>
            </w:pPr>
            <w:r w:rsidRPr="00DC3E78">
              <w:t>subregulation</w:t>
            </w:r>
            <w:r w:rsidR="00DC3E78">
              <w:t> </w:t>
            </w:r>
            <w:r w:rsidRPr="00DC3E78">
              <w:t>4(1)</w:t>
            </w:r>
          </w:p>
        </w:tc>
        <w:tc>
          <w:tcPr>
            <w:tcW w:w="2961" w:type="pct"/>
            <w:shd w:val="clear" w:color="auto" w:fill="auto"/>
          </w:tcPr>
          <w:p w:rsidR="00E618C9" w:rsidRPr="00DC3E78" w:rsidRDefault="00E618C9" w:rsidP="00A260F1">
            <w:pPr>
              <w:pStyle w:val="Tabletext"/>
            </w:pPr>
            <w:r w:rsidRPr="00DC3E78">
              <w:t>To make an order about practice and procedure in particular circumstances</w:t>
            </w:r>
          </w:p>
        </w:tc>
      </w:tr>
      <w:tr w:rsidR="00E618C9" w:rsidRPr="00DC3E78" w:rsidTr="00A260F1">
        <w:tc>
          <w:tcPr>
            <w:tcW w:w="456" w:type="pct"/>
            <w:shd w:val="clear" w:color="auto" w:fill="auto"/>
          </w:tcPr>
          <w:p w:rsidR="00E618C9" w:rsidRPr="00DC3E78" w:rsidRDefault="00E618C9" w:rsidP="00A260F1">
            <w:pPr>
              <w:pStyle w:val="Tabletext"/>
            </w:pPr>
            <w:r w:rsidRPr="00DC3E78">
              <w:t>30</w:t>
            </w:r>
          </w:p>
        </w:tc>
        <w:tc>
          <w:tcPr>
            <w:tcW w:w="1583" w:type="pct"/>
            <w:shd w:val="clear" w:color="auto" w:fill="auto"/>
          </w:tcPr>
          <w:p w:rsidR="00E618C9" w:rsidRPr="00DC3E78" w:rsidRDefault="00E618C9" w:rsidP="00A260F1">
            <w:pPr>
              <w:pStyle w:val="Tabletext"/>
            </w:pPr>
            <w:r w:rsidRPr="00DC3E78">
              <w:t>regulation</w:t>
            </w:r>
            <w:r w:rsidR="00DC3E78">
              <w:t> </w:t>
            </w:r>
            <w:r w:rsidRPr="00DC3E78">
              <w:t>5</w:t>
            </w:r>
          </w:p>
        </w:tc>
        <w:tc>
          <w:tcPr>
            <w:tcW w:w="2961" w:type="pct"/>
            <w:shd w:val="clear" w:color="auto" w:fill="auto"/>
          </w:tcPr>
          <w:p w:rsidR="00E618C9" w:rsidRPr="00DC3E78" w:rsidRDefault="00E618C9" w:rsidP="00A260F1">
            <w:pPr>
              <w:pStyle w:val="Tabletext"/>
            </w:pPr>
            <w:r w:rsidRPr="00DC3E78">
              <w:t>To direct proceeding is void for non</w:t>
            </w:r>
            <w:r w:rsidR="00DC3E78">
              <w:noBreakHyphen/>
            </w:r>
            <w:r w:rsidRPr="00DC3E78">
              <w:t>compliance with the Family Law Regulations, these Rules or procedures related to these Rules</w:t>
            </w:r>
          </w:p>
        </w:tc>
      </w:tr>
      <w:tr w:rsidR="00E618C9" w:rsidRPr="00DC3E78" w:rsidTr="00A260F1">
        <w:tc>
          <w:tcPr>
            <w:tcW w:w="456" w:type="pct"/>
            <w:shd w:val="clear" w:color="auto" w:fill="auto"/>
          </w:tcPr>
          <w:p w:rsidR="00E618C9" w:rsidRPr="00DC3E78" w:rsidRDefault="00E618C9" w:rsidP="00E23F89">
            <w:pPr>
              <w:pStyle w:val="Tabletext"/>
            </w:pPr>
          </w:p>
        </w:tc>
        <w:tc>
          <w:tcPr>
            <w:tcW w:w="1583" w:type="pct"/>
            <w:shd w:val="clear" w:color="auto" w:fill="auto"/>
          </w:tcPr>
          <w:p w:rsidR="00E618C9" w:rsidRPr="00DC3E78" w:rsidRDefault="00E618C9" w:rsidP="00A260F1">
            <w:pPr>
              <w:pStyle w:val="Tabletext"/>
              <w:rPr>
                <w:b/>
                <w:bCs/>
                <w:i/>
                <w:szCs w:val="18"/>
              </w:rPr>
            </w:pPr>
            <w:r w:rsidRPr="00DC3E78">
              <w:rPr>
                <w:b/>
                <w:bCs/>
                <w:i/>
                <w:szCs w:val="18"/>
              </w:rPr>
              <w:t>Federal Circuit Court Rules</w:t>
            </w:r>
            <w:r w:rsidR="00DC3E78">
              <w:rPr>
                <w:b/>
                <w:bCs/>
                <w:i/>
                <w:szCs w:val="18"/>
              </w:rPr>
              <w:t> </w:t>
            </w:r>
            <w:r w:rsidRPr="00DC3E78">
              <w:rPr>
                <w:b/>
                <w:bCs/>
                <w:i/>
                <w:szCs w:val="18"/>
              </w:rPr>
              <w:t>2001</w:t>
            </w:r>
          </w:p>
        </w:tc>
        <w:tc>
          <w:tcPr>
            <w:tcW w:w="2961" w:type="pct"/>
            <w:shd w:val="clear" w:color="auto" w:fill="auto"/>
          </w:tcPr>
          <w:p w:rsidR="00E618C9" w:rsidRPr="00DC3E78" w:rsidRDefault="00E618C9" w:rsidP="00A260F1">
            <w:pPr>
              <w:pStyle w:val="Tabletext"/>
            </w:pPr>
          </w:p>
        </w:tc>
      </w:tr>
      <w:tr w:rsidR="00E618C9" w:rsidRPr="00DC3E78" w:rsidTr="00A260F1">
        <w:tc>
          <w:tcPr>
            <w:tcW w:w="456" w:type="pct"/>
            <w:shd w:val="clear" w:color="auto" w:fill="auto"/>
          </w:tcPr>
          <w:p w:rsidR="00E618C9" w:rsidRPr="00DC3E78" w:rsidRDefault="00E618C9" w:rsidP="00A260F1">
            <w:pPr>
              <w:pStyle w:val="Tabletext"/>
            </w:pPr>
            <w:r w:rsidRPr="00DC3E78">
              <w:t>31</w:t>
            </w:r>
          </w:p>
        </w:tc>
        <w:tc>
          <w:tcPr>
            <w:tcW w:w="1583" w:type="pct"/>
            <w:shd w:val="clear" w:color="auto" w:fill="auto"/>
          </w:tcPr>
          <w:p w:rsidR="00E618C9" w:rsidRPr="00DC3E78" w:rsidRDefault="00E618C9" w:rsidP="00A260F1">
            <w:pPr>
              <w:pStyle w:val="Tabletext"/>
            </w:pPr>
            <w:r w:rsidRPr="00DC3E78">
              <w:t>Division</w:t>
            </w:r>
            <w:r w:rsidR="00DC3E78">
              <w:t> </w:t>
            </w:r>
            <w:r w:rsidRPr="00DC3E78">
              <w:t>25B.2 (except paragraph</w:t>
            </w:r>
            <w:r w:rsidR="00DC3E78">
              <w:t> </w:t>
            </w:r>
            <w:r w:rsidRPr="00DC3E78">
              <w:t>25B.13(c) in so far as that paragraph incorporates paragraphs 25B.11(c) and (d), rules</w:t>
            </w:r>
            <w:r w:rsidR="00DC3E78">
              <w:t> </w:t>
            </w:r>
            <w:r w:rsidRPr="00DC3E78">
              <w:t>25B.33 to 25B.37, 25B.45 and 25B.47 and Subdivisions</w:t>
            </w:r>
            <w:r w:rsidR="00DC3E78">
              <w:t> </w:t>
            </w:r>
            <w:r w:rsidRPr="00DC3E78">
              <w:t>25B.2.5 to 25B.2.7)</w:t>
            </w:r>
          </w:p>
        </w:tc>
        <w:tc>
          <w:tcPr>
            <w:tcW w:w="2961" w:type="pct"/>
            <w:shd w:val="clear" w:color="auto" w:fill="auto"/>
          </w:tcPr>
          <w:p w:rsidR="00E618C9" w:rsidRPr="00DC3E78" w:rsidRDefault="00E618C9" w:rsidP="00A260F1">
            <w:pPr>
              <w:pStyle w:val="Tabletext"/>
            </w:pPr>
            <w:r w:rsidRPr="00DC3E78">
              <w:t>To enforce financial orders and obligations</w:t>
            </w:r>
          </w:p>
        </w:tc>
      </w:tr>
      <w:tr w:rsidR="00E618C9" w:rsidRPr="00DC3E78" w:rsidTr="00A260F1">
        <w:tc>
          <w:tcPr>
            <w:tcW w:w="456" w:type="pct"/>
            <w:shd w:val="clear" w:color="auto" w:fill="auto"/>
          </w:tcPr>
          <w:p w:rsidR="00E618C9" w:rsidRPr="00DC3E78" w:rsidRDefault="00E618C9" w:rsidP="00A260F1">
            <w:pPr>
              <w:pStyle w:val="Tabletext"/>
            </w:pPr>
            <w:r w:rsidRPr="00DC3E78">
              <w:t>32</w:t>
            </w:r>
          </w:p>
        </w:tc>
        <w:tc>
          <w:tcPr>
            <w:tcW w:w="1583" w:type="pct"/>
            <w:shd w:val="clear" w:color="auto" w:fill="auto"/>
          </w:tcPr>
          <w:p w:rsidR="00E618C9" w:rsidRPr="00DC3E78" w:rsidRDefault="00E618C9" w:rsidP="00A260F1">
            <w:pPr>
              <w:pStyle w:val="Tabletext"/>
            </w:pPr>
            <w:r w:rsidRPr="00DC3E78">
              <w:t>rule</w:t>
            </w:r>
            <w:r w:rsidR="00DC3E78">
              <w:t> </w:t>
            </w:r>
            <w:r w:rsidRPr="00DC3E78">
              <w:t>29.04</w:t>
            </w:r>
          </w:p>
        </w:tc>
        <w:tc>
          <w:tcPr>
            <w:tcW w:w="2961" w:type="pct"/>
            <w:shd w:val="clear" w:color="auto" w:fill="auto"/>
          </w:tcPr>
          <w:p w:rsidR="00E618C9" w:rsidRPr="00DC3E78" w:rsidRDefault="00E618C9" w:rsidP="00A260F1">
            <w:pPr>
              <w:pStyle w:val="Tabletext"/>
            </w:pPr>
            <w:r w:rsidRPr="00DC3E78">
              <w:t>To give a direction for the enforcement or execution of an order</w:t>
            </w:r>
          </w:p>
        </w:tc>
      </w:tr>
      <w:tr w:rsidR="00E618C9" w:rsidRPr="00DC3E78" w:rsidTr="00A260F1">
        <w:tc>
          <w:tcPr>
            <w:tcW w:w="456" w:type="pct"/>
            <w:shd w:val="clear" w:color="auto" w:fill="auto"/>
          </w:tcPr>
          <w:p w:rsidR="00E618C9" w:rsidRPr="00DC3E78" w:rsidRDefault="00E618C9" w:rsidP="00A260F1">
            <w:pPr>
              <w:pStyle w:val="Tabletext"/>
            </w:pPr>
            <w:r w:rsidRPr="00DC3E78">
              <w:t>32A</w:t>
            </w:r>
          </w:p>
        </w:tc>
        <w:tc>
          <w:tcPr>
            <w:tcW w:w="1583" w:type="pct"/>
            <w:shd w:val="clear" w:color="auto" w:fill="auto"/>
          </w:tcPr>
          <w:p w:rsidR="00E618C9" w:rsidRPr="00DC3E78" w:rsidRDefault="00E618C9" w:rsidP="00A260F1">
            <w:pPr>
              <w:pStyle w:val="Tabletext"/>
            </w:pPr>
            <w:r w:rsidRPr="00DC3E78">
              <w:t>rule</w:t>
            </w:r>
            <w:r w:rsidR="00DC3E78">
              <w:t> </w:t>
            </w:r>
            <w:r w:rsidRPr="00DC3E78">
              <w:t>29.11</w:t>
            </w:r>
          </w:p>
        </w:tc>
        <w:tc>
          <w:tcPr>
            <w:tcW w:w="2961" w:type="pct"/>
            <w:shd w:val="clear" w:color="auto" w:fill="auto"/>
          </w:tcPr>
          <w:p w:rsidR="00E618C9" w:rsidRPr="00DC3E78" w:rsidRDefault="00E618C9" w:rsidP="00A260F1">
            <w:pPr>
              <w:pStyle w:val="Tabletext"/>
            </w:pPr>
            <w:r w:rsidRPr="00DC3E78">
              <w:t>To make an order, issue a writ or take another step to enforce a judgment or order</w:t>
            </w:r>
          </w:p>
        </w:tc>
      </w:tr>
      <w:tr w:rsidR="00E618C9" w:rsidRPr="00DC3E78" w:rsidTr="00A260F1">
        <w:tc>
          <w:tcPr>
            <w:tcW w:w="456" w:type="pct"/>
            <w:tcBorders>
              <w:bottom w:val="single" w:sz="4" w:space="0" w:color="auto"/>
            </w:tcBorders>
            <w:shd w:val="clear" w:color="auto" w:fill="auto"/>
          </w:tcPr>
          <w:p w:rsidR="00E618C9" w:rsidRPr="00DC3E78" w:rsidRDefault="00E618C9" w:rsidP="00A260F1">
            <w:pPr>
              <w:pStyle w:val="Tabletext"/>
            </w:pPr>
            <w:r w:rsidRPr="00DC3E78">
              <w:t>33</w:t>
            </w:r>
          </w:p>
        </w:tc>
        <w:tc>
          <w:tcPr>
            <w:tcW w:w="1583" w:type="pct"/>
            <w:tcBorders>
              <w:bottom w:val="single" w:sz="4" w:space="0" w:color="auto"/>
            </w:tcBorders>
            <w:shd w:val="clear" w:color="auto" w:fill="auto"/>
          </w:tcPr>
          <w:p w:rsidR="00E618C9" w:rsidRPr="00DC3E78" w:rsidRDefault="00E618C9" w:rsidP="00A260F1">
            <w:pPr>
              <w:pStyle w:val="Tabletext"/>
            </w:pPr>
            <w:r w:rsidRPr="00DC3E78">
              <w:t>rule</w:t>
            </w:r>
            <w:r w:rsidR="00DC3E78">
              <w:t> </w:t>
            </w:r>
            <w:r w:rsidRPr="00DC3E78">
              <w:t>45.13</w:t>
            </w:r>
          </w:p>
        </w:tc>
        <w:tc>
          <w:tcPr>
            <w:tcW w:w="2961" w:type="pct"/>
            <w:tcBorders>
              <w:bottom w:val="single" w:sz="4" w:space="0" w:color="auto"/>
            </w:tcBorders>
            <w:shd w:val="clear" w:color="auto" w:fill="auto"/>
          </w:tcPr>
          <w:p w:rsidR="00E618C9" w:rsidRPr="00DC3E78" w:rsidRDefault="00E618C9" w:rsidP="00A260F1">
            <w:pPr>
              <w:pStyle w:val="Tabletext"/>
            </w:pPr>
            <w:r w:rsidRPr="00DC3E78">
              <w:t>To grant leave for a party to a small claims application to be represented by a lawyer</w:t>
            </w:r>
          </w:p>
        </w:tc>
      </w:tr>
      <w:tr w:rsidR="00E618C9" w:rsidRPr="00DC3E78" w:rsidTr="00A260F1">
        <w:tc>
          <w:tcPr>
            <w:tcW w:w="456" w:type="pct"/>
            <w:tcBorders>
              <w:bottom w:val="single" w:sz="4" w:space="0" w:color="auto"/>
            </w:tcBorders>
            <w:shd w:val="clear" w:color="auto" w:fill="auto"/>
          </w:tcPr>
          <w:p w:rsidR="00E618C9" w:rsidRPr="00DC3E78" w:rsidRDefault="00E618C9" w:rsidP="00A260F1">
            <w:pPr>
              <w:pStyle w:val="Tabletext"/>
            </w:pPr>
            <w:r w:rsidRPr="00DC3E78">
              <w:t>34</w:t>
            </w:r>
          </w:p>
        </w:tc>
        <w:tc>
          <w:tcPr>
            <w:tcW w:w="1583" w:type="pct"/>
            <w:tcBorders>
              <w:bottom w:val="single" w:sz="4" w:space="0" w:color="auto"/>
            </w:tcBorders>
            <w:shd w:val="clear" w:color="auto" w:fill="auto"/>
          </w:tcPr>
          <w:p w:rsidR="00E618C9" w:rsidRPr="00DC3E78" w:rsidRDefault="00E618C9" w:rsidP="00A260F1">
            <w:pPr>
              <w:pStyle w:val="Tabletext"/>
            </w:pPr>
            <w:r w:rsidRPr="00DC3E78">
              <w:t>rule</w:t>
            </w:r>
            <w:r w:rsidR="00DC3E78">
              <w:t> </w:t>
            </w:r>
            <w:r w:rsidRPr="00DC3E78">
              <w:t>46.4</w:t>
            </w:r>
          </w:p>
        </w:tc>
        <w:tc>
          <w:tcPr>
            <w:tcW w:w="2961" w:type="pct"/>
            <w:tcBorders>
              <w:bottom w:val="single" w:sz="4" w:space="0" w:color="auto"/>
            </w:tcBorders>
            <w:shd w:val="clear" w:color="auto" w:fill="auto"/>
          </w:tcPr>
          <w:p w:rsidR="00E618C9" w:rsidRPr="00DC3E78" w:rsidRDefault="00E618C9" w:rsidP="00A260F1">
            <w:pPr>
              <w:pStyle w:val="Tabletext"/>
            </w:pPr>
            <w:r w:rsidRPr="00DC3E78">
              <w:t>To grant leave for a party to a small claims proceeding to be represented by a lawyer</w:t>
            </w:r>
          </w:p>
        </w:tc>
      </w:tr>
      <w:tr w:rsidR="00E618C9" w:rsidRPr="00DC3E78" w:rsidTr="00A260F1">
        <w:trPr>
          <w:cantSplit/>
        </w:trPr>
        <w:tc>
          <w:tcPr>
            <w:tcW w:w="456" w:type="pct"/>
            <w:tcBorders>
              <w:top w:val="single" w:sz="4" w:space="0" w:color="auto"/>
            </w:tcBorders>
            <w:shd w:val="clear" w:color="auto" w:fill="auto"/>
          </w:tcPr>
          <w:p w:rsidR="00E618C9" w:rsidRPr="00DC3E78" w:rsidRDefault="00E618C9" w:rsidP="00E23F89">
            <w:pPr>
              <w:pStyle w:val="Tabletext"/>
              <w:rPr>
                <w:b/>
                <w:bCs/>
                <w:szCs w:val="18"/>
              </w:rPr>
            </w:pPr>
          </w:p>
        </w:tc>
        <w:tc>
          <w:tcPr>
            <w:tcW w:w="1583" w:type="pct"/>
            <w:tcBorders>
              <w:top w:val="single" w:sz="4" w:space="0" w:color="auto"/>
            </w:tcBorders>
            <w:shd w:val="clear" w:color="auto" w:fill="auto"/>
          </w:tcPr>
          <w:p w:rsidR="00E618C9" w:rsidRPr="00DC3E78" w:rsidRDefault="00E618C9" w:rsidP="00A260F1">
            <w:pPr>
              <w:pStyle w:val="Tabletext"/>
              <w:keepNext/>
              <w:keepLines/>
              <w:rPr>
                <w:b/>
                <w:bCs/>
                <w:i/>
                <w:szCs w:val="18"/>
              </w:rPr>
            </w:pPr>
            <w:r w:rsidRPr="00DC3E78">
              <w:rPr>
                <w:b/>
                <w:bCs/>
                <w:i/>
                <w:szCs w:val="18"/>
              </w:rPr>
              <w:t>National Consumer Credit Protection Act 2009</w:t>
            </w:r>
          </w:p>
        </w:tc>
        <w:tc>
          <w:tcPr>
            <w:tcW w:w="2961" w:type="pct"/>
            <w:tcBorders>
              <w:top w:val="single" w:sz="4" w:space="0" w:color="auto"/>
            </w:tcBorders>
            <w:shd w:val="clear" w:color="auto" w:fill="auto"/>
          </w:tcPr>
          <w:p w:rsidR="00E618C9" w:rsidRPr="00DC3E78" w:rsidRDefault="00E618C9" w:rsidP="00A260F1">
            <w:pPr>
              <w:pStyle w:val="Tabletext"/>
              <w:keepNext/>
              <w:keepLines/>
              <w:rPr>
                <w:b/>
                <w:bCs/>
                <w:szCs w:val="18"/>
              </w:rPr>
            </w:pPr>
          </w:p>
        </w:tc>
      </w:tr>
      <w:tr w:rsidR="00E618C9" w:rsidRPr="00DC3E78" w:rsidTr="00A260F1">
        <w:tc>
          <w:tcPr>
            <w:tcW w:w="456" w:type="pct"/>
            <w:shd w:val="clear" w:color="auto" w:fill="auto"/>
          </w:tcPr>
          <w:p w:rsidR="00E618C9" w:rsidRPr="00DC3E78" w:rsidRDefault="00E618C9" w:rsidP="00E23F89">
            <w:pPr>
              <w:pStyle w:val="Tabletext"/>
            </w:pPr>
            <w:r w:rsidRPr="00DC3E78">
              <w:t>35</w:t>
            </w:r>
          </w:p>
        </w:tc>
        <w:tc>
          <w:tcPr>
            <w:tcW w:w="1583" w:type="pct"/>
            <w:shd w:val="clear" w:color="auto" w:fill="auto"/>
          </w:tcPr>
          <w:p w:rsidR="00E618C9" w:rsidRPr="00DC3E78" w:rsidRDefault="00E618C9" w:rsidP="00A260F1">
            <w:pPr>
              <w:pStyle w:val="Tabletext"/>
              <w:keepNext/>
              <w:keepLines/>
            </w:pPr>
            <w:r w:rsidRPr="00DC3E78">
              <w:t>section</w:t>
            </w:r>
            <w:r w:rsidR="00DC3E78">
              <w:t> </w:t>
            </w:r>
            <w:r w:rsidRPr="00DC3E78">
              <w:t xml:space="preserve">178 </w:t>
            </w:r>
          </w:p>
        </w:tc>
        <w:tc>
          <w:tcPr>
            <w:tcW w:w="2961" w:type="pct"/>
            <w:shd w:val="clear" w:color="auto" w:fill="auto"/>
          </w:tcPr>
          <w:p w:rsidR="00E618C9" w:rsidRPr="00DC3E78" w:rsidRDefault="00E618C9" w:rsidP="00A260F1">
            <w:pPr>
              <w:pStyle w:val="Tabletext"/>
              <w:keepNext/>
              <w:keepLines/>
            </w:pPr>
            <w:r w:rsidRPr="00DC3E78">
              <w:t>To order a person to pay compensation</w:t>
            </w:r>
          </w:p>
        </w:tc>
      </w:tr>
      <w:tr w:rsidR="00E618C9" w:rsidRPr="00DC3E78" w:rsidTr="00A260F1">
        <w:tc>
          <w:tcPr>
            <w:tcW w:w="456" w:type="pct"/>
            <w:shd w:val="clear" w:color="auto" w:fill="auto"/>
          </w:tcPr>
          <w:p w:rsidR="00E618C9" w:rsidRPr="00DC3E78" w:rsidRDefault="00E618C9" w:rsidP="00A260F1">
            <w:pPr>
              <w:pStyle w:val="Tabletext"/>
            </w:pPr>
            <w:r w:rsidRPr="00DC3E78">
              <w:t>36</w:t>
            </w:r>
          </w:p>
        </w:tc>
        <w:tc>
          <w:tcPr>
            <w:tcW w:w="1583" w:type="pct"/>
            <w:shd w:val="clear" w:color="auto" w:fill="auto"/>
          </w:tcPr>
          <w:p w:rsidR="00E618C9" w:rsidRPr="00DC3E78" w:rsidRDefault="00E618C9" w:rsidP="00A260F1">
            <w:pPr>
              <w:pStyle w:val="Tabletext"/>
            </w:pPr>
            <w:r w:rsidRPr="00DC3E78">
              <w:t>subsection</w:t>
            </w:r>
            <w:r w:rsidR="00DC3E78">
              <w:t> </w:t>
            </w:r>
            <w:r w:rsidRPr="00DC3E78">
              <w:t>199(6)</w:t>
            </w:r>
          </w:p>
        </w:tc>
        <w:tc>
          <w:tcPr>
            <w:tcW w:w="2961" w:type="pct"/>
            <w:shd w:val="clear" w:color="auto" w:fill="auto"/>
          </w:tcPr>
          <w:p w:rsidR="00E618C9" w:rsidRPr="00DC3E78" w:rsidRDefault="00E618C9" w:rsidP="00A260F1">
            <w:pPr>
              <w:pStyle w:val="Tabletext"/>
            </w:pPr>
            <w:r w:rsidRPr="00DC3E78">
              <w:t>To amend the papers commencing the proceedings</w:t>
            </w:r>
          </w:p>
        </w:tc>
      </w:tr>
      <w:tr w:rsidR="00E618C9" w:rsidRPr="00DC3E78" w:rsidTr="00A260F1">
        <w:tc>
          <w:tcPr>
            <w:tcW w:w="456" w:type="pct"/>
            <w:shd w:val="clear" w:color="auto" w:fill="auto"/>
          </w:tcPr>
          <w:p w:rsidR="00E618C9" w:rsidRPr="00DC3E78" w:rsidRDefault="00E618C9" w:rsidP="00A260F1">
            <w:pPr>
              <w:pStyle w:val="Tabletext"/>
            </w:pPr>
            <w:r w:rsidRPr="00DC3E78">
              <w:t>37</w:t>
            </w:r>
          </w:p>
        </w:tc>
        <w:tc>
          <w:tcPr>
            <w:tcW w:w="1583" w:type="pct"/>
            <w:shd w:val="clear" w:color="auto" w:fill="auto"/>
          </w:tcPr>
          <w:p w:rsidR="00E618C9" w:rsidRPr="00DC3E78" w:rsidRDefault="00E618C9" w:rsidP="00A260F1">
            <w:pPr>
              <w:pStyle w:val="Tabletext"/>
            </w:pPr>
            <w:r w:rsidRPr="00DC3E78">
              <w:t>subsections</w:t>
            </w:r>
            <w:r w:rsidR="00DC3E78">
              <w:t> </w:t>
            </w:r>
            <w:r w:rsidRPr="00DC3E78">
              <w:t>199(7) and (8)</w:t>
            </w:r>
          </w:p>
        </w:tc>
        <w:tc>
          <w:tcPr>
            <w:tcW w:w="2961" w:type="pct"/>
            <w:shd w:val="clear" w:color="auto" w:fill="auto"/>
          </w:tcPr>
          <w:p w:rsidR="00E618C9" w:rsidRPr="00DC3E78" w:rsidRDefault="00E618C9" w:rsidP="00A260F1">
            <w:pPr>
              <w:pStyle w:val="Tabletext"/>
            </w:pPr>
            <w:r w:rsidRPr="00DC3E78">
              <w:t>To grant leave for a party to a small claims proceeding to be represented by a lawyer</w:t>
            </w:r>
          </w:p>
        </w:tc>
      </w:tr>
      <w:tr w:rsidR="00E618C9" w:rsidRPr="00DC3E78" w:rsidTr="00A260F1">
        <w:tc>
          <w:tcPr>
            <w:tcW w:w="456" w:type="pct"/>
            <w:shd w:val="clear" w:color="auto" w:fill="auto"/>
          </w:tcPr>
          <w:p w:rsidR="00E618C9" w:rsidRPr="00DC3E78" w:rsidRDefault="00E618C9" w:rsidP="00A260F1">
            <w:pPr>
              <w:pStyle w:val="Tabletext"/>
            </w:pPr>
            <w:r w:rsidRPr="00DC3E78">
              <w:t>38</w:t>
            </w:r>
          </w:p>
        </w:tc>
        <w:tc>
          <w:tcPr>
            <w:tcW w:w="1583" w:type="pct"/>
            <w:shd w:val="clear" w:color="auto" w:fill="auto"/>
          </w:tcPr>
          <w:p w:rsidR="00E618C9" w:rsidRPr="00DC3E78" w:rsidRDefault="00E618C9" w:rsidP="00A260F1">
            <w:pPr>
              <w:pStyle w:val="Tabletext"/>
            </w:pPr>
            <w:r w:rsidRPr="00DC3E78">
              <w:t>section</w:t>
            </w:r>
            <w:r w:rsidR="00DC3E78">
              <w:t> </w:t>
            </w:r>
            <w:r w:rsidRPr="00DC3E78">
              <w:t xml:space="preserve">200 </w:t>
            </w:r>
          </w:p>
        </w:tc>
        <w:tc>
          <w:tcPr>
            <w:tcW w:w="2961" w:type="pct"/>
            <w:shd w:val="clear" w:color="auto" w:fill="auto"/>
          </w:tcPr>
          <w:p w:rsidR="00E618C9" w:rsidRPr="00DC3E78" w:rsidRDefault="00E618C9" w:rsidP="00A260F1">
            <w:pPr>
              <w:pStyle w:val="Tabletext"/>
            </w:pPr>
            <w:r w:rsidRPr="00DC3E78">
              <w:t>To order a party to pay costs incurred by another party</w:t>
            </w:r>
          </w:p>
        </w:tc>
      </w:tr>
      <w:tr w:rsidR="00E618C9" w:rsidRPr="00DC3E78" w:rsidTr="00A260F1">
        <w:tc>
          <w:tcPr>
            <w:tcW w:w="456" w:type="pct"/>
            <w:shd w:val="clear" w:color="auto" w:fill="auto"/>
          </w:tcPr>
          <w:p w:rsidR="00E618C9" w:rsidRPr="00DC3E78" w:rsidRDefault="00E618C9" w:rsidP="00E23F89">
            <w:pPr>
              <w:pStyle w:val="Tabletext"/>
            </w:pPr>
          </w:p>
        </w:tc>
        <w:tc>
          <w:tcPr>
            <w:tcW w:w="1583" w:type="pct"/>
            <w:shd w:val="clear" w:color="auto" w:fill="auto"/>
          </w:tcPr>
          <w:p w:rsidR="00E618C9" w:rsidRPr="00DC3E78" w:rsidRDefault="00E618C9" w:rsidP="00A260F1">
            <w:pPr>
              <w:pStyle w:val="Tabletext"/>
            </w:pPr>
            <w:r w:rsidRPr="00DC3E78">
              <w:rPr>
                <w:b/>
                <w:bCs/>
                <w:szCs w:val="18"/>
              </w:rPr>
              <w:t>National Credit Code</w:t>
            </w:r>
          </w:p>
        </w:tc>
        <w:tc>
          <w:tcPr>
            <w:tcW w:w="2961" w:type="pct"/>
            <w:shd w:val="clear" w:color="auto" w:fill="auto"/>
          </w:tcPr>
          <w:p w:rsidR="00E618C9" w:rsidRPr="00DC3E78" w:rsidRDefault="00E618C9" w:rsidP="00A260F1">
            <w:pPr>
              <w:pStyle w:val="Tabletext"/>
            </w:pPr>
          </w:p>
        </w:tc>
      </w:tr>
      <w:tr w:rsidR="00E618C9" w:rsidRPr="00DC3E78" w:rsidTr="00A260F1">
        <w:tc>
          <w:tcPr>
            <w:tcW w:w="456" w:type="pct"/>
            <w:shd w:val="clear" w:color="auto" w:fill="auto"/>
          </w:tcPr>
          <w:p w:rsidR="00E618C9" w:rsidRPr="00DC3E78" w:rsidRDefault="00E618C9" w:rsidP="00A260F1">
            <w:pPr>
              <w:pStyle w:val="Tabletext"/>
            </w:pPr>
            <w:r w:rsidRPr="00DC3E78">
              <w:rPr>
                <w:szCs w:val="22"/>
              </w:rPr>
              <w:t>39</w:t>
            </w:r>
          </w:p>
        </w:tc>
        <w:tc>
          <w:tcPr>
            <w:tcW w:w="1583" w:type="pct"/>
            <w:shd w:val="clear" w:color="auto" w:fill="auto"/>
          </w:tcPr>
          <w:p w:rsidR="00E618C9" w:rsidRPr="00DC3E78" w:rsidRDefault="00E618C9" w:rsidP="00A260F1">
            <w:pPr>
              <w:pStyle w:val="Tabletext"/>
            </w:pPr>
            <w:r w:rsidRPr="00DC3E78">
              <w:rPr>
                <w:szCs w:val="22"/>
              </w:rPr>
              <w:t>section</w:t>
            </w:r>
            <w:r w:rsidR="00DC3E78">
              <w:rPr>
                <w:szCs w:val="22"/>
              </w:rPr>
              <w:t> </w:t>
            </w:r>
            <w:r w:rsidRPr="00DC3E78">
              <w:rPr>
                <w:szCs w:val="22"/>
              </w:rPr>
              <w:t xml:space="preserve">37 </w:t>
            </w:r>
          </w:p>
        </w:tc>
        <w:tc>
          <w:tcPr>
            <w:tcW w:w="2961" w:type="pct"/>
            <w:shd w:val="clear" w:color="auto" w:fill="auto"/>
          </w:tcPr>
          <w:p w:rsidR="00E618C9" w:rsidRPr="00DC3E78" w:rsidRDefault="00E618C9" w:rsidP="00A260F1">
            <w:pPr>
              <w:pStyle w:val="Tabletext"/>
            </w:pPr>
            <w:r w:rsidRPr="00DC3E78">
              <w:rPr>
                <w:szCs w:val="22"/>
              </w:rPr>
              <w:t>To order a credit provider to provide a statement</w:t>
            </w:r>
          </w:p>
        </w:tc>
      </w:tr>
      <w:tr w:rsidR="00E618C9" w:rsidRPr="00DC3E78" w:rsidTr="00A260F1">
        <w:tc>
          <w:tcPr>
            <w:tcW w:w="456" w:type="pct"/>
            <w:shd w:val="clear" w:color="auto" w:fill="auto"/>
          </w:tcPr>
          <w:p w:rsidR="00E618C9" w:rsidRPr="00DC3E78" w:rsidRDefault="00E618C9" w:rsidP="00A260F1">
            <w:pPr>
              <w:pStyle w:val="Tabletext"/>
            </w:pPr>
            <w:r w:rsidRPr="00DC3E78">
              <w:rPr>
                <w:szCs w:val="22"/>
              </w:rPr>
              <w:t>40</w:t>
            </w:r>
          </w:p>
        </w:tc>
        <w:tc>
          <w:tcPr>
            <w:tcW w:w="1583" w:type="pct"/>
            <w:shd w:val="clear" w:color="auto" w:fill="auto"/>
          </w:tcPr>
          <w:p w:rsidR="00E618C9" w:rsidRPr="00DC3E78" w:rsidRDefault="00E618C9" w:rsidP="00A260F1">
            <w:pPr>
              <w:pStyle w:val="Tabletext"/>
            </w:pPr>
            <w:r w:rsidRPr="00DC3E78">
              <w:rPr>
                <w:szCs w:val="22"/>
              </w:rPr>
              <w:t>subsection</w:t>
            </w:r>
            <w:r w:rsidR="00DC3E78">
              <w:rPr>
                <w:szCs w:val="22"/>
              </w:rPr>
              <w:t> </w:t>
            </w:r>
            <w:r w:rsidRPr="00DC3E78">
              <w:rPr>
                <w:szCs w:val="22"/>
              </w:rPr>
              <w:t xml:space="preserve">38(7) </w:t>
            </w:r>
          </w:p>
        </w:tc>
        <w:tc>
          <w:tcPr>
            <w:tcW w:w="2961" w:type="pct"/>
            <w:shd w:val="clear" w:color="auto" w:fill="auto"/>
          </w:tcPr>
          <w:p w:rsidR="00E618C9" w:rsidRPr="00DC3E78" w:rsidRDefault="00E618C9" w:rsidP="00A260F1">
            <w:pPr>
              <w:pStyle w:val="Tabletext"/>
            </w:pPr>
            <w:r w:rsidRPr="00DC3E78">
              <w:rPr>
                <w:szCs w:val="22"/>
              </w:rPr>
              <w:t>To determine a disputed liability and make consequential orders</w:t>
            </w:r>
          </w:p>
        </w:tc>
      </w:tr>
      <w:tr w:rsidR="00E618C9" w:rsidRPr="00DC3E78" w:rsidTr="00A260F1">
        <w:tc>
          <w:tcPr>
            <w:tcW w:w="456" w:type="pct"/>
            <w:shd w:val="clear" w:color="auto" w:fill="auto"/>
          </w:tcPr>
          <w:p w:rsidR="00E618C9" w:rsidRPr="00DC3E78" w:rsidRDefault="00E618C9" w:rsidP="00A260F1">
            <w:pPr>
              <w:pStyle w:val="Tabletext"/>
            </w:pPr>
            <w:r w:rsidRPr="00DC3E78">
              <w:rPr>
                <w:szCs w:val="22"/>
              </w:rPr>
              <w:lastRenderedPageBreak/>
              <w:t>41</w:t>
            </w:r>
          </w:p>
        </w:tc>
        <w:tc>
          <w:tcPr>
            <w:tcW w:w="1583" w:type="pct"/>
            <w:shd w:val="clear" w:color="auto" w:fill="auto"/>
          </w:tcPr>
          <w:p w:rsidR="00E618C9" w:rsidRPr="00DC3E78" w:rsidRDefault="00E618C9" w:rsidP="00A260F1">
            <w:pPr>
              <w:pStyle w:val="Tabletext"/>
            </w:pPr>
            <w:r w:rsidRPr="00DC3E78">
              <w:rPr>
                <w:szCs w:val="22"/>
              </w:rPr>
              <w:t>subsection</w:t>
            </w:r>
            <w:r w:rsidR="00DC3E78">
              <w:rPr>
                <w:szCs w:val="22"/>
              </w:rPr>
              <w:t> </w:t>
            </w:r>
            <w:r w:rsidRPr="00DC3E78">
              <w:rPr>
                <w:szCs w:val="22"/>
              </w:rPr>
              <w:t xml:space="preserve">74(2) </w:t>
            </w:r>
          </w:p>
        </w:tc>
        <w:tc>
          <w:tcPr>
            <w:tcW w:w="2961" w:type="pct"/>
            <w:shd w:val="clear" w:color="auto" w:fill="auto"/>
          </w:tcPr>
          <w:p w:rsidR="00E618C9" w:rsidRPr="00DC3E78" w:rsidRDefault="00E618C9" w:rsidP="00A260F1">
            <w:pPr>
              <w:pStyle w:val="Tabletext"/>
            </w:pPr>
            <w:r w:rsidRPr="00DC3E78">
              <w:rPr>
                <w:szCs w:val="22"/>
              </w:rPr>
              <w:t>To make orders changing, or refusing to change, the terms of a credit contract</w:t>
            </w:r>
          </w:p>
        </w:tc>
      </w:tr>
      <w:tr w:rsidR="00E618C9" w:rsidRPr="00DC3E78" w:rsidTr="00A260F1">
        <w:tc>
          <w:tcPr>
            <w:tcW w:w="456" w:type="pct"/>
            <w:shd w:val="clear" w:color="auto" w:fill="auto"/>
          </w:tcPr>
          <w:p w:rsidR="00E618C9" w:rsidRPr="00DC3E78" w:rsidRDefault="00E618C9" w:rsidP="00A260F1">
            <w:pPr>
              <w:pStyle w:val="Tabletext"/>
            </w:pPr>
            <w:r w:rsidRPr="00DC3E78">
              <w:rPr>
                <w:szCs w:val="22"/>
              </w:rPr>
              <w:t>42</w:t>
            </w:r>
          </w:p>
        </w:tc>
        <w:tc>
          <w:tcPr>
            <w:tcW w:w="1583" w:type="pct"/>
            <w:shd w:val="clear" w:color="auto" w:fill="auto"/>
          </w:tcPr>
          <w:p w:rsidR="00E618C9" w:rsidRPr="00DC3E78" w:rsidRDefault="00E618C9" w:rsidP="00A260F1">
            <w:pPr>
              <w:pStyle w:val="Tabletext"/>
            </w:pPr>
            <w:r w:rsidRPr="00DC3E78">
              <w:rPr>
                <w:szCs w:val="22"/>
              </w:rPr>
              <w:t>subsection</w:t>
            </w:r>
            <w:r w:rsidR="00DC3E78">
              <w:rPr>
                <w:szCs w:val="22"/>
              </w:rPr>
              <w:t> </w:t>
            </w:r>
            <w:r w:rsidRPr="00DC3E78">
              <w:rPr>
                <w:szCs w:val="22"/>
              </w:rPr>
              <w:t xml:space="preserve">74(3) </w:t>
            </w:r>
          </w:p>
        </w:tc>
        <w:tc>
          <w:tcPr>
            <w:tcW w:w="2961" w:type="pct"/>
            <w:shd w:val="clear" w:color="auto" w:fill="auto"/>
          </w:tcPr>
          <w:p w:rsidR="00E618C9" w:rsidRPr="00DC3E78" w:rsidRDefault="00E618C9" w:rsidP="00A260F1">
            <w:pPr>
              <w:pStyle w:val="Tabletext"/>
            </w:pPr>
            <w:r w:rsidRPr="00DC3E78">
              <w:rPr>
                <w:szCs w:val="22"/>
              </w:rPr>
              <w:t>To stay enforcement proceedings or make other orders relating to a debtor’s application to change the terms of a credit contract</w:t>
            </w:r>
          </w:p>
        </w:tc>
      </w:tr>
      <w:tr w:rsidR="00E618C9" w:rsidRPr="00DC3E78" w:rsidTr="00A260F1">
        <w:tc>
          <w:tcPr>
            <w:tcW w:w="456" w:type="pct"/>
            <w:shd w:val="clear" w:color="auto" w:fill="auto"/>
          </w:tcPr>
          <w:p w:rsidR="00E618C9" w:rsidRPr="00DC3E78" w:rsidRDefault="00E618C9" w:rsidP="00A260F1">
            <w:pPr>
              <w:pStyle w:val="Tabletext"/>
            </w:pPr>
            <w:r w:rsidRPr="00DC3E78">
              <w:rPr>
                <w:szCs w:val="22"/>
              </w:rPr>
              <w:t>43</w:t>
            </w:r>
          </w:p>
        </w:tc>
        <w:tc>
          <w:tcPr>
            <w:tcW w:w="1583" w:type="pct"/>
            <w:shd w:val="clear" w:color="auto" w:fill="auto"/>
          </w:tcPr>
          <w:p w:rsidR="00E618C9" w:rsidRPr="00DC3E78" w:rsidRDefault="00E618C9" w:rsidP="00A260F1">
            <w:pPr>
              <w:pStyle w:val="Tabletext"/>
            </w:pPr>
            <w:r w:rsidRPr="00DC3E78">
              <w:rPr>
                <w:szCs w:val="22"/>
              </w:rPr>
              <w:t>subsection</w:t>
            </w:r>
            <w:r w:rsidR="00DC3E78">
              <w:rPr>
                <w:szCs w:val="22"/>
              </w:rPr>
              <w:t> </w:t>
            </w:r>
            <w:r w:rsidRPr="00DC3E78">
              <w:rPr>
                <w:szCs w:val="22"/>
              </w:rPr>
              <w:t>75(1)</w:t>
            </w:r>
          </w:p>
        </w:tc>
        <w:tc>
          <w:tcPr>
            <w:tcW w:w="2961" w:type="pct"/>
            <w:shd w:val="clear" w:color="auto" w:fill="auto"/>
          </w:tcPr>
          <w:p w:rsidR="00E618C9" w:rsidRPr="00DC3E78" w:rsidRDefault="00E618C9" w:rsidP="00A260F1">
            <w:pPr>
              <w:pStyle w:val="Tabletext"/>
            </w:pPr>
            <w:r w:rsidRPr="00DC3E78">
              <w:rPr>
                <w:szCs w:val="22"/>
              </w:rPr>
              <w:t>To vary or revoke an order under subsection</w:t>
            </w:r>
            <w:r w:rsidR="00DC3E78">
              <w:rPr>
                <w:szCs w:val="22"/>
              </w:rPr>
              <w:t> </w:t>
            </w:r>
            <w:r w:rsidRPr="00DC3E78">
              <w:rPr>
                <w:szCs w:val="22"/>
              </w:rPr>
              <w:t>74(2)</w:t>
            </w:r>
          </w:p>
        </w:tc>
      </w:tr>
      <w:tr w:rsidR="00E618C9" w:rsidRPr="00DC3E78" w:rsidTr="00A260F1">
        <w:tc>
          <w:tcPr>
            <w:tcW w:w="456" w:type="pct"/>
            <w:shd w:val="clear" w:color="auto" w:fill="auto"/>
          </w:tcPr>
          <w:p w:rsidR="00E618C9" w:rsidRPr="00DC3E78" w:rsidRDefault="00E618C9" w:rsidP="00A260F1">
            <w:pPr>
              <w:pStyle w:val="Tabletext"/>
            </w:pPr>
            <w:r w:rsidRPr="00DC3E78">
              <w:rPr>
                <w:szCs w:val="22"/>
              </w:rPr>
              <w:t>44</w:t>
            </w:r>
          </w:p>
        </w:tc>
        <w:tc>
          <w:tcPr>
            <w:tcW w:w="1583" w:type="pct"/>
            <w:shd w:val="clear" w:color="auto" w:fill="auto"/>
          </w:tcPr>
          <w:p w:rsidR="00E618C9" w:rsidRPr="00DC3E78" w:rsidRDefault="00E618C9" w:rsidP="00A260F1">
            <w:pPr>
              <w:pStyle w:val="Tabletext"/>
            </w:pPr>
            <w:r w:rsidRPr="00DC3E78">
              <w:rPr>
                <w:szCs w:val="22"/>
              </w:rPr>
              <w:t>subsection</w:t>
            </w:r>
            <w:r w:rsidR="00DC3E78">
              <w:rPr>
                <w:szCs w:val="22"/>
              </w:rPr>
              <w:t> </w:t>
            </w:r>
            <w:r w:rsidRPr="00DC3E78">
              <w:rPr>
                <w:szCs w:val="22"/>
              </w:rPr>
              <w:t>75(2)</w:t>
            </w:r>
          </w:p>
        </w:tc>
        <w:tc>
          <w:tcPr>
            <w:tcW w:w="2961" w:type="pct"/>
            <w:shd w:val="clear" w:color="auto" w:fill="auto"/>
          </w:tcPr>
          <w:p w:rsidR="00E618C9" w:rsidRPr="00DC3E78" w:rsidRDefault="00E618C9" w:rsidP="00A260F1">
            <w:pPr>
              <w:pStyle w:val="Tabletext"/>
            </w:pPr>
            <w:r w:rsidRPr="00DC3E78">
              <w:rPr>
                <w:szCs w:val="22"/>
              </w:rPr>
              <w:t>To vary or revoke a stay or order under subsection</w:t>
            </w:r>
            <w:r w:rsidR="00DC3E78">
              <w:rPr>
                <w:szCs w:val="22"/>
              </w:rPr>
              <w:t> </w:t>
            </w:r>
            <w:r w:rsidRPr="00DC3E78">
              <w:rPr>
                <w:szCs w:val="22"/>
              </w:rPr>
              <w:t>74(3)</w:t>
            </w:r>
          </w:p>
        </w:tc>
      </w:tr>
      <w:tr w:rsidR="00E618C9" w:rsidRPr="00DC3E78" w:rsidTr="00A260F1">
        <w:tc>
          <w:tcPr>
            <w:tcW w:w="456" w:type="pct"/>
            <w:shd w:val="clear" w:color="auto" w:fill="auto"/>
          </w:tcPr>
          <w:p w:rsidR="00E618C9" w:rsidRPr="00DC3E78" w:rsidRDefault="00E618C9" w:rsidP="00A260F1">
            <w:pPr>
              <w:pStyle w:val="Tabletext"/>
            </w:pPr>
            <w:r w:rsidRPr="00DC3E78">
              <w:rPr>
                <w:szCs w:val="22"/>
              </w:rPr>
              <w:t>45</w:t>
            </w:r>
          </w:p>
        </w:tc>
        <w:tc>
          <w:tcPr>
            <w:tcW w:w="1583" w:type="pct"/>
            <w:shd w:val="clear" w:color="auto" w:fill="auto"/>
          </w:tcPr>
          <w:p w:rsidR="00E618C9" w:rsidRPr="00DC3E78" w:rsidRDefault="00E618C9" w:rsidP="00A260F1">
            <w:pPr>
              <w:pStyle w:val="Tabletext"/>
            </w:pPr>
            <w:r w:rsidRPr="00DC3E78">
              <w:rPr>
                <w:szCs w:val="22"/>
              </w:rPr>
              <w:t>section</w:t>
            </w:r>
            <w:r w:rsidR="00DC3E78">
              <w:rPr>
                <w:szCs w:val="22"/>
              </w:rPr>
              <w:t> </w:t>
            </w:r>
            <w:r w:rsidRPr="00DC3E78">
              <w:rPr>
                <w:szCs w:val="22"/>
              </w:rPr>
              <w:t>76</w:t>
            </w:r>
          </w:p>
        </w:tc>
        <w:tc>
          <w:tcPr>
            <w:tcW w:w="2961" w:type="pct"/>
            <w:shd w:val="clear" w:color="auto" w:fill="auto"/>
          </w:tcPr>
          <w:p w:rsidR="00E618C9" w:rsidRPr="00DC3E78" w:rsidRDefault="00E618C9" w:rsidP="00A260F1">
            <w:pPr>
              <w:pStyle w:val="Tabletext"/>
            </w:pPr>
            <w:r w:rsidRPr="00DC3E78">
              <w:rPr>
                <w:szCs w:val="22"/>
              </w:rPr>
              <w:t>To reopen an unjust transaction that gave rise to an unjust contract, mortgage or guarantee</w:t>
            </w:r>
          </w:p>
        </w:tc>
      </w:tr>
      <w:tr w:rsidR="00E618C9" w:rsidRPr="00DC3E78" w:rsidTr="00A260F1">
        <w:tc>
          <w:tcPr>
            <w:tcW w:w="456" w:type="pct"/>
            <w:shd w:val="clear" w:color="auto" w:fill="auto"/>
          </w:tcPr>
          <w:p w:rsidR="00E618C9" w:rsidRPr="00DC3E78" w:rsidRDefault="00E618C9" w:rsidP="00A260F1">
            <w:pPr>
              <w:pStyle w:val="Tabletext"/>
            </w:pPr>
            <w:r w:rsidRPr="00DC3E78">
              <w:rPr>
                <w:szCs w:val="22"/>
              </w:rPr>
              <w:t>46</w:t>
            </w:r>
          </w:p>
        </w:tc>
        <w:tc>
          <w:tcPr>
            <w:tcW w:w="1583" w:type="pct"/>
            <w:shd w:val="clear" w:color="auto" w:fill="auto"/>
          </w:tcPr>
          <w:p w:rsidR="00E618C9" w:rsidRPr="00DC3E78" w:rsidRDefault="00E618C9" w:rsidP="00A260F1">
            <w:pPr>
              <w:pStyle w:val="Tabletext"/>
            </w:pPr>
            <w:r w:rsidRPr="00DC3E78">
              <w:rPr>
                <w:szCs w:val="22"/>
              </w:rPr>
              <w:t>section</w:t>
            </w:r>
            <w:r w:rsidR="00DC3E78">
              <w:rPr>
                <w:szCs w:val="22"/>
              </w:rPr>
              <w:t> </w:t>
            </w:r>
            <w:r w:rsidRPr="00DC3E78">
              <w:rPr>
                <w:szCs w:val="22"/>
              </w:rPr>
              <w:t>78</w:t>
            </w:r>
          </w:p>
        </w:tc>
        <w:tc>
          <w:tcPr>
            <w:tcW w:w="2961" w:type="pct"/>
            <w:shd w:val="clear" w:color="auto" w:fill="auto"/>
          </w:tcPr>
          <w:p w:rsidR="00E618C9" w:rsidRPr="00DC3E78" w:rsidRDefault="00E618C9" w:rsidP="00A260F1">
            <w:pPr>
              <w:pStyle w:val="Tabletext"/>
            </w:pPr>
            <w:r w:rsidRPr="00DC3E78">
              <w:rPr>
                <w:szCs w:val="22"/>
              </w:rPr>
              <w:t>To annul or reduce an unconscionable change to a rate, fee or charge</w:t>
            </w:r>
          </w:p>
        </w:tc>
      </w:tr>
      <w:tr w:rsidR="00E618C9" w:rsidRPr="00DC3E78" w:rsidTr="00A260F1">
        <w:tc>
          <w:tcPr>
            <w:tcW w:w="456" w:type="pct"/>
            <w:shd w:val="clear" w:color="auto" w:fill="auto"/>
          </w:tcPr>
          <w:p w:rsidR="00E618C9" w:rsidRPr="00DC3E78" w:rsidRDefault="00E618C9" w:rsidP="00A260F1">
            <w:pPr>
              <w:pStyle w:val="Tabletext"/>
            </w:pPr>
            <w:r w:rsidRPr="00DC3E78">
              <w:rPr>
                <w:szCs w:val="22"/>
              </w:rPr>
              <w:t>47</w:t>
            </w:r>
          </w:p>
        </w:tc>
        <w:tc>
          <w:tcPr>
            <w:tcW w:w="1583" w:type="pct"/>
            <w:shd w:val="clear" w:color="auto" w:fill="auto"/>
          </w:tcPr>
          <w:p w:rsidR="00E618C9" w:rsidRPr="00DC3E78" w:rsidRDefault="00E618C9" w:rsidP="00A260F1">
            <w:pPr>
              <w:pStyle w:val="Tabletext"/>
            </w:pPr>
            <w:r w:rsidRPr="00DC3E78">
              <w:rPr>
                <w:szCs w:val="22"/>
              </w:rPr>
              <w:t>subsection</w:t>
            </w:r>
            <w:r w:rsidR="00DC3E78">
              <w:rPr>
                <w:szCs w:val="22"/>
              </w:rPr>
              <w:t> </w:t>
            </w:r>
            <w:r w:rsidRPr="00DC3E78">
              <w:rPr>
                <w:szCs w:val="22"/>
              </w:rPr>
              <w:t>96(2)</w:t>
            </w:r>
          </w:p>
        </w:tc>
        <w:tc>
          <w:tcPr>
            <w:tcW w:w="2961" w:type="pct"/>
            <w:shd w:val="clear" w:color="auto" w:fill="auto"/>
          </w:tcPr>
          <w:p w:rsidR="00E618C9" w:rsidRPr="00DC3E78" w:rsidRDefault="00E618C9" w:rsidP="00A260F1">
            <w:pPr>
              <w:pStyle w:val="Tabletext"/>
            </w:pPr>
            <w:r w:rsidRPr="00DC3E78">
              <w:rPr>
                <w:szCs w:val="22"/>
              </w:rPr>
              <w:t>To order or refuse to order a postponement</w:t>
            </w:r>
          </w:p>
        </w:tc>
      </w:tr>
      <w:tr w:rsidR="00E618C9" w:rsidRPr="00DC3E78" w:rsidTr="00A260F1">
        <w:tc>
          <w:tcPr>
            <w:tcW w:w="456" w:type="pct"/>
            <w:shd w:val="clear" w:color="auto" w:fill="auto"/>
          </w:tcPr>
          <w:p w:rsidR="00E618C9" w:rsidRPr="00DC3E78" w:rsidRDefault="00E618C9" w:rsidP="00A260F1">
            <w:pPr>
              <w:pStyle w:val="Tabletext"/>
            </w:pPr>
            <w:r w:rsidRPr="00DC3E78">
              <w:rPr>
                <w:szCs w:val="22"/>
              </w:rPr>
              <w:t>48</w:t>
            </w:r>
          </w:p>
        </w:tc>
        <w:tc>
          <w:tcPr>
            <w:tcW w:w="1583" w:type="pct"/>
            <w:shd w:val="clear" w:color="auto" w:fill="auto"/>
          </w:tcPr>
          <w:p w:rsidR="00E618C9" w:rsidRPr="00DC3E78" w:rsidRDefault="00E618C9" w:rsidP="00A260F1">
            <w:pPr>
              <w:pStyle w:val="Tabletext"/>
            </w:pPr>
            <w:r w:rsidRPr="00DC3E78">
              <w:rPr>
                <w:szCs w:val="22"/>
              </w:rPr>
              <w:t>subsection</w:t>
            </w:r>
            <w:r w:rsidR="00DC3E78">
              <w:rPr>
                <w:szCs w:val="22"/>
              </w:rPr>
              <w:t> </w:t>
            </w:r>
            <w:r w:rsidRPr="00DC3E78">
              <w:rPr>
                <w:szCs w:val="22"/>
              </w:rPr>
              <w:t>96(3)</w:t>
            </w:r>
          </w:p>
        </w:tc>
        <w:tc>
          <w:tcPr>
            <w:tcW w:w="2961" w:type="pct"/>
            <w:shd w:val="clear" w:color="auto" w:fill="auto"/>
          </w:tcPr>
          <w:p w:rsidR="00E618C9" w:rsidRPr="00DC3E78" w:rsidRDefault="00E618C9" w:rsidP="00A260F1">
            <w:pPr>
              <w:pStyle w:val="Tabletext"/>
            </w:pPr>
            <w:r w:rsidRPr="00DC3E78">
              <w:rPr>
                <w:szCs w:val="22"/>
              </w:rPr>
              <w:t>To stay enforcement proceedings until an application for postponement has been heard</w:t>
            </w:r>
          </w:p>
        </w:tc>
      </w:tr>
      <w:tr w:rsidR="00E618C9" w:rsidRPr="00DC3E78" w:rsidTr="00A260F1">
        <w:tc>
          <w:tcPr>
            <w:tcW w:w="456" w:type="pct"/>
            <w:shd w:val="clear" w:color="auto" w:fill="auto"/>
          </w:tcPr>
          <w:p w:rsidR="00E618C9" w:rsidRPr="00DC3E78" w:rsidRDefault="00E618C9" w:rsidP="00A260F1">
            <w:pPr>
              <w:pStyle w:val="Tabletext"/>
            </w:pPr>
            <w:r w:rsidRPr="00DC3E78">
              <w:rPr>
                <w:szCs w:val="22"/>
              </w:rPr>
              <w:t>49</w:t>
            </w:r>
          </w:p>
        </w:tc>
        <w:tc>
          <w:tcPr>
            <w:tcW w:w="1583" w:type="pct"/>
            <w:shd w:val="clear" w:color="auto" w:fill="auto"/>
          </w:tcPr>
          <w:p w:rsidR="00E618C9" w:rsidRPr="00DC3E78" w:rsidRDefault="00E618C9" w:rsidP="00A260F1">
            <w:pPr>
              <w:pStyle w:val="Tabletext"/>
            </w:pPr>
            <w:r w:rsidRPr="00DC3E78">
              <w:rPr>
                <w:szCs w:val="22"/>
              </w:rPr>
              <w:t>subsection</w:t>
            </w:r>
            <w:r w:rsidR="00DC3E78">
              <w:rPr>
                <w:szCs w:val="22"/>
              </w:rPr>
              <w:t> </w:t>
            </w:r>
            <w:r w:rsidRPr="00DC3E78">
              <w:rPr>
                <w:szCs w:val="22"/>
              </w:rPr>
              <w:t>101(1)</w:t>
            </w:r>
          </w:p>
        </w:tc>
        <w:tc>
          <w:tcPr>
            <w:tcW w:w="2961" w:type="pct"/>
            <w:shd w:val="clear" w:color="auto" w:fill="auto"/>
          </w:tcPr>
          <w:p w:rsidR="00E618C9" w:rsidRPr="00DC3E78" w:rsidRDefault="00E618C9" w:rsidP="00A260F1">
            <w:pPr>
              <w:pStyle w:val="Tabletext"/>
            </w:pPr>
            <w:r w:rsidRPr="00DC3E78">
              <w:rPr>
                <w:szCs w:val="22"/>
              </w:rPr>
              <w:t>To order a person to deliver mortgaged goods to a credit provider</w:t>
            </w:r>
          </w:p>
        </w:tc>
      </w:tr>
      <w:tr w:rsidR="00E618C9" w:rsidRPr="00DC3E78" w:rsidTr="00A260F1">
        <w:tc>
          <w:tcPr>
            <w:tcW w:w="456" w:type="pct"/>
            <w:tcBorders>
              <w:bottom w:val="single" w:sz="4" w:space="0" w:color="auto"/>
            </w:tcBorders>
            <w:shd w:val="clear" w:color="auto" w:fill="auto"/>
          </w:tcPr>
          <w:p w:rsidR="00E618C9" w:rsidRPr="00DC3E78" w:rsidRDefault="00E618C9" w:rsidP="00A260F1">
            <w:pPr>
              <w:pStyle w:val="Tabletext"/>
            </w:pPr>
            <w:r w:rsidRPr="00DC3E78">
              <w:rPr>
                <w:szCs w:val="22"/>
              </w:rPr>
              <w:t>50</w:t>
            </w:r>
          </w:p>
        </w:tc>
        <w:tc>
          <w:tcPr>
            <w:tcW w:w="1583" w:type="pct"/>
            <w:tcBorders>
              <w:bottom w:val="single" w:sz="4" w:space="0" w:color="auto"/>
            </w:tcBorders>
            <w:shd w:val="clear" w:color="auto" w:fill="auto"/>
          </w:tcPr>
          <w:p w:rsidR="00E618C9" w:rsidRPr="00DC3E78" w:rsidRDefault="00E618C9" w:rsidP="00A260F1">
            <w:pPr>
              <w:pStyle w:val="Tabletext"/>
            </w:pPr>
            <w:r w:rsidRPr="00DC3E78">
              <w:rPr>
                <w:szCs w:val="22"/>
              </w:rPr>
              <w:t>subsection</w:t>
            </w:r>
            <w:r w:rsidR="00DC3E78">
              <w:rPr>
                <w:szCs w:val="22"/>
              </w:rPr>
              <w:t> </w:t>
            </w:r>
            <w:r w:rsidRPr="00DC3E78">
              <w:rPr>
                <w:szCs w:val="22"/>
              </w:rPr>
              <w:t>101(2)</w:t>
            </w:r>
          </w:p>
        </w:tc>
        <w:tc>
          <w:tcPr>
            <w:tcW w:w="2961" w:type="pct"/>
            <w:tcBorders>
              <w:bottom w:val="single" w:sz="4" w:space="0" w:color="auto"/>
            </w:tcBorders>
            <w:shd w:val="clear" w:color="auto" w:fill="auto"/>
          </w:tcPr>
          <w:p w:rsidR="00E618C9" w:rsidRPr="00DC3E78" w:rsidRDefault="00E618C9" w:rsidP="00A260F1">
            <w:pPr>
              <w:pStyle w:val="Tabletext"/>
            </w:pPr>
            <w:r w:rsidRPr="00DC3E78">
              <w:rPr>
                <w:szCs w:val="22"/>
              </w:rPr>
              <w:t>To make orders varying the place at which, or time or period within which, mortgaged goods must be delivered to a credit provider</w:t>
            </w:r>
          </w:p>
        </w:tc>
      </w:tr>
      <w:tr w:rsidR="00E618C9" w:rsidRPr="00DC3E78" w:rsidTr="00A260F1">
        <w:tc>
          <w:tcPr>
            <w:tcW w:w="456" w:type="pct"/>
            <w:tcBorders>
              <w:bottom w:val="single" w:sz="4" w:space="0" w:color="auto"/>
            </w:tcBorders>
            <w:shd w:val="clear" w:color="auto" w:fill="auto"/>
          </w:tcPr>
          <w:p w:rsidR="00E618C9" w:rsidRPr="00DC3E78" w:rsidRDefault="00E618C9" w:rsidP="00A260F1">
            <w:pPr>
              <w:pStyle w:val="Tabletext"/>
            </w:pPr>
            <w:r w:rsidRPr="00DC3E78">
              <w:rPr>
                <w:szCs w:val="22"/>
              </w:rPr>
              <w:t>51</w:t>
            </w:r>
          </w:p>
        </w:tc>
        <w:tc>
          <w:tcPr>
            <w:tcW w:w="1583" w:type="pct"/>
            <w:tcBorders>
              <w:bottom w:val="single" w:sz="4" w:space="0" w:color="auto"/>
            </w:tcBorders>
            <w:shd w:val="clear" w:color="auto" w:fill="auto"/>
          </w:tcPr>
          <w:p w:rsidR="00E618C9" w:rsidRPr="00DC3E78" w:rsidRDefault="00E618C9" w:rsidP="00A260F1">
            <w:pPr>
              <w:pStyle w:val="Tabletext"/>
            </w:pPr>
            <w:r w:rsidRPr="00DC3E78">
              <w:rPr>
                <w:szCs w:val="22"/>
              </w:rPr>
              <w:t>subsection</w:t>
            </w:r>
            <w:r w:rsidR="00DC3E78">
              <w:rPr>
                <w:szCs w:val="22"/>
              </w:rPr>
              <w:t> </w:t>
            </w:r>
            <w:r w:rsidRPr="00DC3E78">
              <w:rPr>
                <w:szCs w:val="22"/>
              </w:rPr>
              <w:t>106(1)</w:t>
            </w:r>
          </w:p>
        </w:tc>
        <w:tc>
          <w:tcPr>
            <w:tcW w:w="2961" w:type="pct"/>
            <w:tcBorders>
              <w:bottom w:val="single" w:sz="4" w:space="0" w:color="auto"/>
            </w:tcBorders>
            <w:shd w:val="clear" w:color="auto" w:fill="auto"/>
          </w:tcPr>
          <w:p w:rsidR="00E618C9" w:rsidRPr="00DC3E78" w:rsidRDefault="00E618C9" w:rsidP="00A260F1">
            <w:pPr>
              <w:pStyle w:val="Tabletext"/>
            </w:pPr>
            <w:r w:rsidRPr="00DC3E78">
              <w:rPr>
                <w:szCs w:val="22"/>
              </w:rPr>
              <w:t xml:space="preserve">To order a credit provider to credit a mortgagor </w:t>
            </w:r>
          </w:p>
        </w:tc>
      </w:tr>
      <w:tr w:rsidR="00E618C9" w:rsidRPr="00DC3E78" w:rsidTr="00A260F1">
        <w:trPr>
          <w:cantSplit/>
        </w:trPr>
        <w:tc>
          <w:tcPr>
            <w:tcW w:w="456" w:type="pct"/>
            <w:tcBorders>
              <w:top w:val="single" w:sz="4" w:space="0" w:color="auto"/>
            </w:tcBorders>
            <w:shd w:val="clear" w:color="auto" w:fill="auto"/>
          </w:tcPr>
          <w:p w:rsidR="00E618C9" w:rsidRPr="00DC3E78" w:rsidRDefault="00E618C9" w:rsidP="00A260F1">
            <w:pPr>
              <w:pStyle w:val="Tabletext"/>
            </w:pPr>
            <w:r w:rsidRPr="00DC3E78">
              <w:rPr>
                <w:szCs w:val="22"/>
              </w:rPr>
              <w:t>52</w:t>
            </w:r>
          </w:p>
        </w:tc>
        <w:tc>
          <w:tcPr>
            <w:tcW w:w="1583" w:type="pct"/>
            <w:tcBorders>
              <w:top w:val="single" w:sz="4" w:space="0" w:color="auto"/>
            </w:tcBorders>
            <w:shd w:val="clear" w:color="auto" w:fill="auto"/>
          </w:tcPr>
          <w:p w:rsidR="00E618C9" w:rsidRPr="00DC3E78" w:rsidRDefault="00E618C9" w:rsidP="00A260F1">
            <w:pPr>
              <w:pStyle w:val="Tabletext"/>
            </w:pPr>
            <w:r w:rsidRPr="00DC3E78">
              <w:rPr>
                <w:szCs w:val="22"/>
              </w:rPr>
              <w:t>subsection</w:t>
            </w:r>
            <w:r w:rsidR="00DC3E78">
              <w:rPr>
                <w:szCs w:val="22"/>
              </w:rPr>
              <w:t> </w:t>
            </w:r>
            <w:r w:rsidRPr="00DC3E78">
              <w:rPr>
                <w:szCs w:val="22"/>
              </w:rPr>
              <w:t>106(2)</w:t>
            </w:r>
          </w:p>
        </w:tc>
        <w:tc>
          <w:tcPr>
            <w:tcW w:w="2961" w:type="pct"/>
            <w:tcBorders>
              <w:top w:val="single" w:sz="4" w:space="0" w:color="auto"/>
            </w:tcBorders>
            <w:shd w:val="clear" w:color="auto" w:fill="auto"/>
          </w:tcPr>
          <w:p w:rsidR="00E618C9" w:rsidRPr="00DC3E78" w:rsidRDefault="00E618C9" w:rsidP="00583F35">
            <w:pPr>
              <w:pStyle w:val="Tabletext"/>
            </w:pPr>
            <w:r w:rsidRPr="00DC3E78">
              <w:rPr>
                <w:szCs w:val="22"/>
              </w:rPr>
              <w:t>To order a credit provider to compensate a mortgagor or mortgagee</w:t>
            </w:r>
          </w:p>
        </w:tc>
      </w:tr>
      <w:tr w:rsidR="00E618C9" w:rsidRPr="00DC3E78" w:rsidTr="00A260F1">
        <w:tc>
          <w:tcPr>
            <w:tcW w:w="456" w:type="pct"/>
            <w:shd w:val="clear" w:color="auto" w:fill="auto"/>
          </w:tcPr>
          <w:p w:rsidR="00E618C9" w:rsidRPr="00DC3E78" w:rsidRDefault="00E618C9" w:rsidP="00A260F1">
            <w:pPr>
              <w:pStyle w:val="Tabletext"/>
            </w:pPr>
            <w:r w:rsidRPr="00DC3E78">
              <w:rPr>
                <w:szCs w:val="22"/>
              </w:rPr>
              <w:t>53</w:t>
            </w:r>
          </w:p>
        </w:tc>
        <w:tc>
          <w:tcPr>
            <w:tcW w:w="1583" w:type="pct"/>
            <w:shd w:val="clear" w:color="auto" w:fill="auto"/>
          </w:tcPr>
          <w:p w:rsidR="00E618C9" w:rsidRPr="00DC3E78" w:rsidRDefault="00E618C9" w:rsidP="00A260F1">
            <w:pPr>
              <w:pStyle w:val="Tabletext"/>
            </w:pPr>
            <w:r w:rsidRPr="00DC3E78">
              <w:rPr>
                <w:szCs w:val="22"/>
              </w:rPr>
              <w:t>subsection</w:t>
            </w:r>
            <w:r w:rsidR="00DC3E78">
              <w:rPr>
                <w:szCs w:val="22"/>
              </w:rPr>
              <w:t> </w:t>
            </w:r>
            <w:r w:rsidRPr="00DC3E78">
              <w:rPr>
                <w:szCs w:val="22"/>
              </w:rPr>
              <w:t>107(3)</w:t>
            </w:r>
          </w:p>
        </w:tc>
        <w:tc>
          <w:tcPr>
            <w:tcW w:w="2961" w:type="pct"/>
            <w:shd w:val="clear" w:color="auto" w:fill="auto"/>
          </w:tcPr>
          <w:p w:rsidR="00E618C9" w:rsidRPr="00DC3E78" w:rsidRDefault="00E618C9" w:rsidP="00A260F1">
            <w:pPr>
              <w:pStyle w:val="Tabletext"/>
            </w:pPr>
            <w:r w:rsidRPr="00DC3E78">
              <w:rPr>
                <w:szCs w:val="22"/>
              </w:rPr>
              <w:t>To determine the amount of enforcement expenses that may be recovered by a credit provider</w:t>
            </w:r>
          </w:p>
        </w:tc>
      </w:tr>
      <w:tr w:rsidR="00E618C9" w:rsidRPr="00DC3E78" w:rsidTr="00A260F1">
        <w:trPr>
          <w:cantSplit/>
        </w:trPr>
        <w:tc>
          <w:tcPr>
            <w:tcW w:w="456" w:type="pct"/>
            <w:shd w:val="clear" w:color="auto" w:fill="auto"/>
          </w:tcPr>
          <w:p w:rsidR="00E618C9" w:rsidRPr="00DC3E78" w:rsidRDefault="00E618C9" w:rsidP="00A260F1">
            <w:pPr>
              <w:pStyle w:val="Tabletext"/>
            </w:pPr>
            <w:r w:rsidRPr="00DC3E78">
              <w:rPr>
                <w:szCs w:val="22"/>
              </w:rPr>
              <w:t>54</w:t>
            </w:r>
          </w:p>
        </w:tc>
        <w:tc>
          <w:tcPr>
            <w:tcW w:w="1583" w:type="pct"/>
            <w:shd w:val="clear" w:color="auto" w:fill="auto"/>
          </w:tcPr>
          <w:p w:rsidR="00E618C9" w:rsidRPr="00DC3E78" w:rsidRDefault="00E618C9" w:rsidP="00A260F1">
            <w:pPr>
              <w:pStyle w:val="Tabletext"/>
            </w:pPr>
            <w:r w:rsidRPr="00DC3E78">
              <w:rPr>
                <w:szCs w:val="22"/>
              </w:rPr>
              <w:t>section</w:t>
            </w:r>
            <w:r w:rsidR="00DC3E78">
              <w:rPr>
                <w:szCs w:val="22"/>
              </w:rPr>
              <w:t> </w:t>
            </w:r>
            <w:r w:rsidRPr="00DC3E78">
              <w:rPr>
                <w:szCs w:val="22"/>
              </w:rPr>
              <w:t>108</w:t>
            </w:r>
          </w:p>
        </w:tc>
        <w:tc>
          <w:tcPr>
            <w:tcW w:w="2961" w:type="pct"/>
            <w:shd w:val="clear" w:color="auto" w:fill="auto"/>
          </w:tcPr>
          <w:p w:rsidR="00E618C9" w:rsidRPr="00DC3E78" w:rsidRDefault="00E618C9" w:rsidP="00A260F1">
            <w:pPr>
              <w:pStyle w:val="Tabletext"/>
            </w:pPr>
            <w:r w:rsidRPr="00DC3E78">
              <w:rPr>
                <w:szCs w:val="22"/>
              </w:rPr>
              <w:t>To order a credit provider to return possession of goods to a mortgagor</w:t>
            </w:r>
          </w:p>
        </w:tc>
      </w:tr>
      <w:tr w:rsidR="00E618C9" w:rsidRPr="00DC3E78" w:rsidTr="00A260F1">
        <w:tc>
          <w:tcPr>
            <w:tcW w:w="456" w:type="pct"/>
            <w:shd w:val="clear" w:color="auto" w:fill="auto"/>
          </w:tcPr>
          <w:p w:rsidR="00E618C9" w:rsidRPr="00DC3E78" w:rsidRDefault="00E618C9" w:rsidP="00A260F1">
            <w:pPr>
              <w:pStyle w:val="Tabletext"/>
            </w:pPr>
            <w:r w:rsidRPr="00DC3E78">
              <w:rPr>
                <w:szCs w:val="22"/>
              </w:rPr>
              <w:t>55</w:t>
            </w:r>
          </w:p>
        </w:tc>
        <w:tc>
          <w:tcPr>
            <w:tcW w:w="1583" w:type="pct"/>
            <w:shd w:val="clear" w:color="auto" w:fill="auto"/>
          </w:tcPr>
          <w:p w:rsidR="00E618C9" w:rsidRPr="00DC3E78" w:rsidRDefault="00E618C9" w:rsidP="00A260F1">
            <w:pPr>
              <w:pStyle w:val="Tabletext"/>
            </w:pPr>
            <w:r w:rsidRPr="00DC3E78">
              <w:rPr>
                <w:szCs w:val="22"/>
              </w:rPr>
              <w:t>section</w:t>
            </w:r>
            <w:r w:rsidR="00DC3E78">
              <w:rPr>
                <w:szCs w:val="22"/>
              </w:rPr>
              <w:t> </w:t>
            </w:r>
            <w:r w:rsidRPr="00DC3E78">
              <w:rPr>
                <w:szCs w:val="22"/>
              </w:rPr>
              <w:t>118</w:t>
            </w:r>
          </w:p>
        </w:tc>
        <w:tc>
          <w:tcPr>
            <w:tcW w:w="2961" w:type="pct"/>
            <w:shd w:val="clear" w:color="auto" w:fill="auto"/>
          </w:tcPr>
          <w:p w:rsidR="00E618C9" w:rsidRPr="00DC3E78" w:rsidRDefault="00E618C9" w:rsidP="00A260F1">
            <w:pPr>
              <w:pStyle w:val="Tabletext"/>
            </w:pPr>
            <w:r w:rsidRPr="00DC3E78">
              <w:rPr>
                <w:szCs w:val="22"/>
              </w:rPr>
              <w:t>To order a credit provider to pay compensation to a debtor or guarantor</w:t>
            </w:r>
          </w:p>
        </w:tc>
      </w:tr>
      <w:tr w:rsidR="00E618C9" w:rsidRPr="00DC3E78" w:rsidTr="00A260F1">
        <w:tc>
          <w:tcPr>
            <w:tcW w:w="456" w:type="pct"/>
            <w:tcBorders>
              <w:bottom w:val="single" w:sz="4" w:space="0" w:color="auto"/>
            </w:tcBorders>
            <w:shd w:val="clear" w:color="auto" w:fill="auto"/>
          </w:tcPr>
          <w:p w:rsidR="00E618C9" w:rsidRPr="00DC3E78" w:rsidRDefault="00E618C9" w:rsidP="00E23F89">
            <w:pPr>
              <w:pStyle w:val="Tabletext"/>
            </w:pPr>
          </w:p>
        </w:tc>
        <w:tc>
          <w:tcPr>
            <w:tcW w:w="1583" w:type="pct"/>
            <w:tcBorders>
              <w:bottom w:val="single" w:sz="4" w:space="0" w:color="auto"/>
            </w:tcBorders>
            <w:shd w:val="clear" w:color="auto" w:fill="auto"/>
          </w:tcPr>
          <w:p w:rsidR="00E618C9" w:rsidRPr="00DC3E78" w:rsidRDefault="00E618C9" w:rsidP="00A260F1">
            <w:pPr>
              <w:pStyle w:val="Tabletext"/>
            </w:pPr>
            <w:r w:rsidRPr="00DC3E78">
              <w:rPr>
                <w:b/>
                <w:bCs/>
                <w:szCs w:val="18"/>
              </w:rPr>
              <w:t>Registration Act</w:t>
            </w:r>
          </w:p>
        </w:tc>
        <w:tc>
          <w:tcPr>
            <w:tcW w:w="2961" w:type="pct"/>
            <w:tcBorders>
              <w:bottom w:val="single" w:sz="4" w:space="0" w:color="auto"/>
            </w:tcBorders>
            <w:shd w:val="clear" w:color="auto" w:fill="auto"/>
          </w:tcPr>
          <w:p w:rsidR="00E618C9" w:rsidRPr="00DC3E78" w:rsidRDefault="00E618C9" w:rsidP="00A260F1">
            <w:pPr>
              <w:pStyle w:val="Tabletext"/>
            </w:pPr>
          </w:p>
        </w:tc>
      </w:tr>
      <w:tr w:rsidR="00E618C9" w:rsidRPr="00DC3E78" w:rsidTr="00A260F1">
        <w:tc>
          <w:tcPr>
            <w:tcW w:w="456" w:type="pct"/>
            <w:tcBorders>
              <w:bottom w:val="single" w:sz="12" w:space="0" w:color="auto"/>
            </w:tcBorders>
            <w:shd w:val="clear" w:color="auto" w:fill="auto"/>
          </w:tcPr>
          <w:p w:rsidR="00E618C9" w:rsidRPr="00DC3E78" w:rsidRDefault="00E618C9" w:rsidP="00A260F1">
            <w:pPr>
              <w:pStyle w:val="Tabletext"/>
            </w:pPr>
            <w:r w:rsidRPr="00DC3E78">
              <w:t>56</w:t>
            </w:r>
          </w:p>
        </w:tc>
        <w:tc>
          <w:tcPr>
            <w:tcW w:w="1583" w:type="pct"/>
            <w:tcBorders>
              <w:bottom w:val="single" w:sz="12" w:space="0" w:color="auto"/>
            </w:tcBorders>
            <w:shd w:val="clear" w:color="auto" w:fill="auto"/>
          </w:tcPr>
          <w:p w:rsidR="00E618C9" w:rsidRPr="00DC3E78" w:rsidRDefault="00E618C9" w:rsidP="00A260F1">
            <w:pPr>
              <w:pStyle w:val="Tabletext"/>
            </w:pPr>
            <w:r w:rsidRPr="00DC3E78">
              <w:t>section</w:t>
            </w:r>
            <w:r w:rsidR="00DC3E78">
              <w:t> </w:t>
            </w:r>
            <w:r w:rsidRPr="00DC3E78">
              <w:t xml:space="preserve">113 </w:t>
            </w:r>
          </w:p>
        </w:tc>
        <w:tc>
          <w:tcPr>
            <w:tcW w:w="2961" w:type="pct"/>
            <w:tcBorders>
              <w:bottom w:val="single" w:sz="12" w:space="0" w:color="auto"/>
            </w:tcBorders>
            <w:shd w:val="clear" w:color="auto" w:fill="auto"/>
          </w:tcPr>
          <w:p w:rsidR="00E618C9" w:rsidRPr="00DC3E78" w:rsidRDefault="00E618C9" w:rsidP="00A260F1">
            <w:pPr>
              <w:pStyle w:val="Tabletext"/>
            </w:pPr>
            <w:r w:rsidRPr="00DC3E78">
              <w:t>To make orders for the recovery of debts</w:t>
            </w:r>
          </w:p>
        </w:tc>
      </w:tr>
    </w:tbl>
    <w:p w:rsidR="00E618C9" w:rsidRPr="00DC3E78" w:rsidRDefault="00E618C9" w:rsidP="00E618C9">
      <w:pPr>
        <w:pStyle w:val="subsection"/>
      </w:pPr>
      <w:r w:rsidRPr="00DC3E78">
        <w:tab/>
        <w:t>(2)</w:t>
      </w:r>
      <w:r w:rsidRPr="00DC3E78">
        <w:tab/>
        <w:t>The powers of the Court mentioned in items</w:t>
      </w:r>
      <w:r w:rsidR="00DC3E78">
        <w:t> </w:t>
      </w:r>
      <w:r w:rsidRPr="00DC3E78">
        <w:t>2A and 2D of the table may only be exercised by an approved Registrar when dealing with a claim mentioned in section</w:t>
      </w:r>
      <w:r w:rsidR="00DC3E78">
        <w:t> </w:t>
      </w:r>
      <w:r w:rsidRPr="00DC3E78">
        <w:t xml:space="preserve">548 of the </w:t>
      </w:r>
      <w:r w:rsidRPr="00DC3E78">
        <w:rPr>
          <w:i/>
        </w:rPr>
        <w:t>Fair Work Act 2009</w:t>
      </w:r>
      <w:r w:rsidRPr="00DC3E78">
        <w:t>.</w:t>
      </w:r>
    </w:p>
    <w:p w:rsidR="00E618C9" w:rsidRPr="00DC3E78" w:rsidRDefault="00E618C9" w:rsidP="00E618C9">
      <w:pPr>
        <w:pStyle w:val="subsection"/>
      </w:pPr>
      <w:r w:rsidRPr="00DC3E78">
        <w:tab/>
        <w:t>(3)</w:t>
      </w:r>
      <w:r w:rsidRPr="00DC3E78">
        <w:tab/>
        <w:t>The powers of the Court mentioned in items</w:t>
      </w:r>
      <w:r w:rsidR="00DC3E78">
        <w:t> </w:t>
      </w:r>
      <w:r w:rsidRPr="00DC3E78">
        <w:t>35 and 38 to 53 of the table may only be exercised by an approved Registrar when dealing with an application for an order mentioned in subsection</w:t>
      </w:r>
      <w:r w:rsidR="00DC3E78">
        <w:t> </w:t>
      </w:r>
      <w:r w:rsidRPr="00DC3E78">
        <w:t xml:space="preserve">199(2) of the </w:t>
      </w:r>
      <w:r w:rsidRPr="00DC3E78">
        <w:rPr>
          <w:i/>
        </w:rPr>
        <w:t>National Consumer Credit Protection Act 2009</w:t>
      </w:r>
      <w:r w:rsidRPr="00DC3E78">
        <w:t>.</w:t>
      </w:r>
    </w:p>
    <w:p w:rsidR="00E618C9" w:rsidRPr="00DC3E78" w:rsidRDefault="00E618C9" w:rsidP="00E618C9">
      <w:pPr>
        <w:pStyle w:val="notetext"/>
      </w:pPr>
      <w:r w:rsidRPr="00DC3E78">
        <w:t>Note:</w:t>
      </w:r>
      <w:r w:rsidRPr="00DC3E78">
        <w:tab/>
        <w:t>If a power of the Court is delegated to the Registrar under this rule:</w:t>
      </w:r>
    </w:p>
    <w:p w:rsidR="00E618C9" w:rsidRPr="00DC3E78" w:rsidRDefault="00E618C9" w:rsidP="00E618C9">
      <w:pPr>
        <w:pStyle w:val="notepara"/>
      </w:pPr>
      <w:r w:rsidRPr="00DC3E78">
        <w:t>(a)</w:t>
      </w:r>
      <w:r w:rsidRPr="00DC3E78">
        <w:tab/>
        <w:t>the Registrar has, in exercising the power, the same protection and immunity as a Judge has in exercising that power; and</w:t>
      </w:r>
    </w:p>
    <w:p w:rsidR="00E618C9" w:rsidRPr="00DC3E78" w:rsidRDefault="00E618C9" w:rsidP="00E618C9">
      <w:pPr>
        <w:pStyle w:val="notepara"/>
      </w:pPr>
      <w:r w:rsidRPr="00DC3E78">
        <w:t>(b)</w:t>
      </w:r>
      <w:r w:rsidRPr="00DC3E78">
        <w:tab/>
        <w:t>a party, legal practitioner or witness appearing before a Registrar on the hearing of any application or matter, or on the conducting of any conference or enquiry, has the same protection and immunity as if appearing in a proceeding in the Court.</w:t>
      </w:r>
    </w:p>
    <w:p w:rsidR="00E618C9" w:rsidRPr="00DC3E78" w:rsidRDefault="00E618C9" w:rsidP="00E618C9">
      <w:pPr>
        <w:pStyle w:val="ActHead3"/>
        <w:pageBreakBefore/>
      </w:pPr>
      <w:bookmarkStart w:id="234" w:name="_Toc521919338"/>
      <w:r w:rsidRPr="00DC3E78">
        <w:rPr>
          <w:rStyle w:val="CharDivNo"/>
        </w:rPr>
        <w:lastRenderedPageBreak/>
        <w:t>Division</w:t>
      </w:r>
      <w:r w:rsidR="00DC3E78" w:rsidRPr="00DC3E78">
        <w:rPr>
          <w:rStyle w:val="CharDivNo"/>
        </w:rPr>
        <w:t> </w:t>
      </w:r>
      <w:r w:rsidRPr="00DC3E78">
        <w:rPr>
          <w:rStyle w:val="CharDivNo"/>
        </w:rPr>
        <w:t>20.2</w:t>
      </w:r>
      <w:r w:rsidRPr="00DC3E78">
        <w:t>—</w:t>
      </w:r>
      <w:r w:rsidRPr="00DC3E78">
        <w:rPr>
          <w:rStyle w:val="CharDivText"/>
        </w:rPr>
        <w:t>Review of exercise of Registrars’ powers</w:t>
      </w:r>
      <w:bookmarkEnd w:id="234"/>
    </w:p>
    <w:p w:rsidR="00E618C9" w:rsidRPr="00DC3E78" w:rsidRDefault="00E618C9" w:rsidP="00E618C9">
      <w:pPr>
        <w:pStyle w:val="ActHead5"/>
      </w:pPr>
      <w:bookmarkStart w:id="235" w:name="_Toc521919339"/>
      <w:r w:rsidRPr="00DC3E78">
        <w:rPr>
          <w:rStyle w:val="CharSectno"/>
        </w:rPr>
        <w:t>20.01</w:t>
      </w:r>
      <w:r w:rsidRPr="00DC3E78">
        <w:t xml:space="preserve">  Time for application for review</w:t>
      </w:r>
      <w:bookmarkEnd w:id="235"/>
    </w:p>
    <w:p w:rsidR="00E618C9" w:rsidRPr="00DC3E78" w:rsidRDefault="00E618C9" w:rsidP="00E618C9">
      <w:pPr>
        <w:pStyle w:val="subsection"/>
      </w:pPr>
      <w:r w:rsidRPr="00DC3E78">
        <w:tab/>
        <w:t>(1)</w:t>
      </w:r>
      <w:r w:rsidRPr="00DC3E78">
        <w:tab/>
        <w:t>For subsection</w:t>
      </w:r>
      <w:r w:rsidR="00DC3E78">
        <w:t> </w:t>
      </w:r>
      <w:r w:rsidRPr="00DC3E78">
        <w:t>104(2) of the Act, application for review of the exercise of a power by a Registrar must be made within:</w:t>
      </w:r>
    </w:p>
    <w:p w:rsidR="00E618C9" w:rsidRPr="00DC3E78" w:rsidRDefault="00E618C9" w:rsidP="00E618C9">
      <w:pPr>
        <w:pStyle w:val="paragraph"/>
      </w:pPr>
      <w:r w:rsidRPr="00DC3E78">
        <w:tab/>
        <w:t>(a)</w:t>
      </w:r>
      <w:r w:rsidRPr="00DC3E78">
        <w:tab/>
        <w:t>for the exercise of a power of the Court under the Family Law Act or Family Law Regulations mentioned in items</w:t>
      </w:r>
      <w:r w:rsidR="00DC3E78">
        <w:t> </w:t>
      </w:r>
      <w:r w:rsidRPr="00DC3E78">
        <w:t>3 to 30 of the table in rule</w:t>
      </w:r>
      <w:r w:rsidR="00DC3E78">
        <w:t> </w:t>
      </w:r>
      <w:r w:rsidRPr="00DC3E78">
        <w:t>20.00A—28 days; and</w:t>
      </w:r>
    </w:p>
    <w:p w:rsidR="00E618C9" w:rsidRPr="00DC3E78" w:rsidRDefault="00E618C9" w:rsidP="00E618C9">
      <w:pPr>
        <w:pStyle w:val="paragraph"/>
      </w:pPr>
      <w:r w:rsidRPr="00DC3E78">
        <w:tab/>
        <w:t>(b)</w:t>
      </w:r>
      <w:r w:rsidRPr="00DC3E78">
        <w:tab/>
        <w:t>otherwise—7 days.</w:t>
      </w:r>
    </w:p>
    <w:p w:rsidR="00E618C9" w:rsidRPr="00DC3E78" w:rsidRDefault="00E618C9" w:rsidP="00E618C9">
      <w:pPr>
        <w:pStyle w:val="subsection"/>
      </w:pPr>
      <w:r w:rsidRPr="00DC3E78">
        <w:tab/>
        <w:t>(2)</w:t>
      </w:r>
      <w:r w:rsidRPr="00DC3E78">
        <w:tab/>
        <w:t>A time prescribed under subrule (1) may be extended in a proceeding:</w:t>
      </w:r>
    </w:p>
    <w:p w:rsidR="00E618C9" w:rsidRPr="00DC3E78" w:rsidRDefault="00E618C9" w:rsidP="00E618C9">
      <w:pPr>
        <w:pStyle w:val="paragraph"/>
      </w:pPr>
      <w:r w:rsidRPr="00DC3E78">
        <w:tab/>
        <w:t>(a)</w:t>
      </w:r>
      <w:r w:rsidRPr="00DC3E78">
        <w:tab/>
        <w:t>by the Court or a Registrar on any terms as the Court or Registrar thinks fit; or</w:t>
      </w:r>
    </w:p>
    <w:p w:rsidR="00E618C9" w:rsidRPr="00DC3E78" w:rsidRDefault="00E618C9" w:rsidP="00E618C9">
      <w:pPr>
        <w:pStyle w:val="paragraph"/>
      </w:pPr>
      <w:r w:rsidRPr="00DC3E78">
        <w:tab/>
        <w:t>(b)</w:t>
      </w:r>
      <w:r w:rsidRPr="00DC3E78">
        <w:tab/>
        <w:t>with the consent of the parties to the proceeding.</w:t>
      </w:r>
    </w:p>
    <w:p w:rsidR="00E618C9" w:rsidRPr="00DC3E78" w:rsidRDefault="00E618C9" w:rsidP="00E618C9">
      <w:pPr>
        <w:pStyle w:val="ActHead5"/>
      </w:pPr>
      <w:bookmarkStart w:id="236" w:name="_Toc521919340"/>
      <w:r w:rsidRPr="00DC3E78">
        <w:rPr>
          <w:rStyle w:val="CharSectno"/>
        </w:rPr>
        <w:t>20.02</w:t>
      </w:r>
      <w:r w:rsidRPr="00DC3E78">
        <w:t xml:space="preserve">  Application for review</w:t>
      </w:r>
      <w:bookmarkEnd w:id="236"/>
    </w:p>
    <w:p w:rsidR="00E618C9" w:rsidRPr="00DC3E78" w:rsidRDefault="00E618C9" w:rsidP="00E618C9">
      <w:pPr>
        <w:pStyle w:val="subsection"/>
      </w:pPr>
      <w:r w:rsidRPr="00DC3E78">
        <w:tab/>
        <w:t>(1)</w:t>
      </w:r>
      <w:r w:rsidRPr="00DC3E78">
        <w:tab/>
        <w:t>An application for review of an exercise of power by a Registrar must be in accordance with the approved form.</w:t>
      </w:r>
    </w:p>
    <w:p w:rsidR="00E618C9" w:rsidRPr="00DC3E78" w:rsidRDefault="00E618C9" w:rsidP="00E618C9">
      <w:pPr>
        <w:pStyle w:val="subsection"/>
      </w:pPr>
      <w:r w:rsidRPr="00DC3E78">
        <w:tab/>
        <w:t>(2)</w:t>
      </w:r>
      <w:r w:rsidRPr="00DC3E78">
        <w:tab/>
        <w:t>An application must be listed for a hearing as soon as possible and, unless impractical to do so, within 14 days after the date of filing.</w:t>
      </w:r>
    </w:p>
    <w:p w:rsidR="00E618C9" w:rsidRPr="00DC3E78" w:rsidRDefault="00E618C9" w:rsidP="00E618C9">
      <w:pPr>
        <w:pStyle w:val="subsection"/>
      </w:pPr>
      <w:r w:rsidRPr="00DC3E78">
        <w:tab/>
        <w:t>(3)</w:t>
      </w:r>
      <w:r w:rsidRPr="00DC3E78">
        <w:tab/>
        <w:t>The applicant must serve a sealed copy of the application on each other party to the proceeding within 7 days after it is filed.</w:t>
      </w:r>
    </w:p>
    <w:p w:rsidR="00E618C9" w:rsidRPr="00DC3E78" w:rsidRDefault="00E618C9" w:rsidP="00E618C9">
      <w:pPr>
        <w:pStyle w:val="subsection"/>
      </w:pPr>
      <w:r w:rsidRPr="00DC3E78">
        <w:tab/>
        <w:t>(4)</w:t>
      </w:r>
      <w:r w:rsidRPr="00DC3E78">
        <w:tab/>
        <w:t>Unless the Court or a Registrar otherwise orders, the application does not operate as a stay of the exercise of power under review.</w:t>
      </w:r>
    </w:p>
    <w:p w:rsidR="00E618C9" w:rsidRPr="00DC3E78" w:rsidRDefault="00E618C9" w:rsidP="00E618C9">
      <w:pPr>
        <w:pStyle w:val="ActHead5"/>
      </w:pPr>
      <w:bookmarkStart w:id="237" w:name="_Toc521919341"/>
      <w:r w:rsidRPr="00DC3E78">
        <w:rPr>
          <w:rStyle w:val="CharSectno"/>
        </w:rPr>
        <w:t>20.03</w:t>
      </w:r>
      <w:r w:rsidRPr="00DC3E78">
        <w:t xml:space="preserve">  Procedure for review</w:t>
      </w:r>
      <w:bookmarkEnd w:id="237"/>
    </w:p>
    <w:p w:rsidR="00E618C9" w:rsidRPr="00DC3E78" w:rsidRDefault="00E618C9" w:rsidP="00E618C9">
      <w:pPr>
        <w:pStyle w:val="subsection"/>
      </w:pPr>
      <w:r w:rsidRPr="00DC3E78">
        <w:tab/>
      </w:r>
      <w:r w:rsidRPr="00DC3E78">
        <w:tab/>
        <w:t>The review of an exercise of power by a Registrar:</w:t>
      </w:r>
    </w:p>
    <w:p w:rsidR="00E618C9" w:rsidRPr="00DC3E78" w:rsidRDefault="00E618C9" w:rsidP="00E618C9">
      <w:pPr>
        <w:pStyle w:val="paragraph"/>
      </w:pPr>
      <w:r w:rsidRPr="00DC3E78">
        <w:tab/>
        <w:t>(a)</w:t>
      </w:r>
      <w:r w:rsidRPr="00DC3E78">
        <w:tab/>
        <w:t>must proceed by way of a hearing de novo; and</w:t>
      </w:r>
    </w:p>
    <w:p w:rsidR="00E618C9" w:rsidRPr="00DC3E78" w:rsidRDefault="00E618C9" w:rsidP="00E618C9">
      <w:pPr>
        <w:pStyle w:val="paragraph"/>
      </w:pPr>
      <w:r w:rsidRPr="00DC3E78">
        <w:tab/>
        <w:t>(b)</w:t>
      </w:r>
      <w:r w:rsidRPr="00DC3E78">
        <w:tab/>
        <w:t>may receive as evidence any affidavit or exhibit tendered before the Registrar; and</w:t>
      </w:r>
    </w:p>
    <w:p w:rsidR="00E618C9" w:rsidRPr="00DC3E78" w:rsidRDefault="00E618C9" w:rsidP="00E618C9">
      <w:pPr>
        <w:pStyle w:val="paragraph"/>
      </w:pPr>
      <w:r w:rsidRPr="00DC3E78">
        <w:tab/>
        <w:t>(c)</w:t>
      </w:r>
      <w:r w:rsidRPr="00DC3E78">
        <w:tab/>
        <w:t>may with leave receive further evidence; and</w:t>
      </w:r>
    </w:p>
    <w:p w:rsidR="00E618C9" w:rsidRPr="00DC3E78" w:rsidRDefault="00E618C9" w:rsidP="00E618C9">
      <w:pPr>
        <w:pStyle w:val="paragraph"/>
      </w:pPr>
      <w:r w:rsidRPr="00DC3E78">
        <w:tab/>
        <w:t>(d)</w:t>
      </w:r>
      <w:r w:rsidRPr="00DC3E78">
        <w:tab/>
        <w:t>may receive as evidence:</w:t>
      </w:r>
    </w:p>
    <w:p w:rsidR="00E618C9" w:rsidRPr="00DC3E78" w:rsidRDefault="00E618C9" w:rsidP="00E618C9">
      <w:pPr>
        <w:pStyle w:val="paragraphsub"/>
      </w:pPr>
      <w:r w:rsidRPr="00DC3E78">
        <w:tab/>
        <w:t>(i)</w:t>
      </w:r>
      <w:r w:rsidRPr="00DC3E78">
        <w:tab/>
        <w:t>any transcript of the proceeding before the Registrar; or</w:t>
      </w:r>
    </w:p>
    <w:p w:rsidR="00E618C9" w:rsidRPr="00DC3E78" w:rsidRDefault="00E618C9" w:rsidP="00E618C9">
      <w:pPr>
        <w:pStyle w:val="paragraphsub"/>
      </w:pPr>
      <w:r w:rsidRPr="00DC3E78">
        <w:tab/>
        <w:t>(ii)</w:t>
      </w:r>
      <w:r w:rsidRPr="00DC3E78">
        <w:tab/>
        <w:t>if there is no transcript, an affidavit sworn by a person who was present at the proceeding before the Registrar as a record of the proceeding.</w:t>
      </w:r>
    </w:p>
    <w:p w:rsidR="00E618C9" w:rsidRPr="00DC3E78" w:rsidRDefault="00E618C9" w:rsidP="00E618C9">
      <w:pPr>
        <w:pStyle w:val="ActHead2"/>
        <w:pageBreakBefore/>
      </w:pPr>
      <w:bookmarkStart w:id="238" w:name="_Toc521919342"/>
      <w:r w:rsidRPr="00DC3E78">
        <w:rPr>
          <w:rStyle w:val="CharPartNo"/>
        </w:rPr>
        <w:lastRenderedPageBreak/>
        <w:t>Part</w:t>
      </w:r>
      <w:r w:rsidR="00DC3E78" w:rsidRPr="00DC3E78">
        <w:rPr>
          <w:rStyle w:val="CharPartNo"/>
        </w:rPr>
        <w:t> </w:t>
      </w:r>
      <w:r w:rsidRPr="00DC3E78">
        <w:rPr>
          <w:rStyle w:val="CharPartNo"/>
        </w:rPr>
        <w:t>21</w:t>
      </w:r>
      <w:r w:rsidRPr="00DC3E78">
        <w:t>—</w:t>
      </w:r>
      <w:r w:rsidRPr="00DC3E78">
        <w:rPr>
          <w:rStyle w:val="CharPartText"/>
        </w:rPr>
        <w:t>Costs</w:t>
      </w:r>
      <w:bookmarkEnd w:id="238"/>
    </w:p>
    <w:p w:rsidR="00E618C9" w:rsidRPr="00DC3E78" w:rsidRDefault="00E618C9" w:rsidP="00E618C9">
      <w:pPr>
        <w:pStyle w:val="ActHead3"/>
      </w:pPr>
      <w:bookmarkStart w:id="239" w:name="_Toc521919343"/>
      <w:r w:rsidRPr="00DC3E78">
        <w:rPr>
          <w:rStyle w:val="CharDivNo"/>
        </w:rPr>
        <w:t>Division</w:t>
      </w:r>
      <w:r w:rsidR="00DC3E78" w:rsidRPr="00DC3E78">
        <w:rPr>
          <w:rStyle w:val="CharDivNo"/>
        </w:rPr>
        <w:t> </w:t>
      </w:r>
      <w:r w:rsidRPr="00DC3E78">
        <w:rPr>
          <w:rStyle w:val="CharDivNo"/>
        </w:rPr>
        <w:t>21.1</w:t>
      </w:r>
      <w:r w:rsidRPr="00DC3E78">
        <w:t>—</w:t>
      </w:r>
      <w:r w:rsidRPr="00DC3E78">
        <w:rPr>
          <w:rStyle w:val="CharDivText"/>
        </w:rPr>
        <w:t>Security for costs</w:t>
      </w:r>
      <w:bookmarkEnd w:id="239"/>
    </w:p>
    <w:p w:rsidR="00E618C9" w:rsidRPr="00DC3E78" w:rsidRDefault="00E618C9" w:rsidP="00E618C9">
      <w:pPr>
        <w:pStyle w:val="ActHead5"/>
      </w:pPr>
      <w:bookmarkStart w:id="240" w:name="_Toc521919344"/>
      <w:r w:rsidRPr="00DC3E78">
        <w:rPr>
          <w:rStyle w:val="CharSectno"/>
        </w:rPr>
        <w:t>21.01</w:t>
      </w:r>
      <w:r w:rsidRPr="00DC3E78">
        <w:t xml:space="preserve">  Security for costs</w:t>
      </w:r>
      <w:bookmarkEnd w:id="240"/>
    </w:p>
    <w:p w:rsidR="00E618C9" w:rsidRPr="00DC3E78" w:rsidRDefault="00E618C9" w:rsidP="00E618C9">
      <w:pPr>
        <w:pStyle w:val="subsection"/>
      </w:pPr>
      <w:r w:rsidRPr="00DC3E78">
        <w:tab/>
        <w:t>(1)</w:t>
      </w:r>
      <w:r w:rsidRPr="00DC3E78">
        <w:tab/>
        <w:t>On application by a respondent, the Court may order the applicant to give the security that the Court considers appropriate for the respondent’s costs of the proceeding.</w:t>
      </w:r>
    </w:p>
    <w:p w:rsidR="00E618C9" w:rsidRPr="00DC3E78" w:rsidRDefault="00E618C9" w:rsidP="00E618C9">
      <w:pPr>
        <w:pStyle w:val="subsection"/>
      </w:pPr>
      <w:r w:rsidRPr="00DC3E78">
        <w:tab/>
        <w:t>(2)</w:t>
      </w:r>
      <w:r w:rsidRPr="00DC3E78">
        <w:tab/>
        <w:t>For this rule:</w:t>
      </w:r>
    </w:p>
    <w:p w:rsidR="00E618C9" w:rsidRPr="00DC3E78" w:rsidRDefault="00E618C9" w:rsidP="00E618C9">
      <w:pPr>
        <w:pStyle w:val="Definition"/>
      </w:pPr>
      <w:r w:rsidRPr="00DC3E78">
        <w:rPr>
          <w:b/>
          <w:i/>
        </w:rPr>
        <w:t>respondent</w:t>
      </w:r>
      <w:r w:rsidRPr="00DC3E78">
        <w:t xml:space="preserve"> includes an applicant if a cross</w:t>
      </w:r>
      <w:r w:rsidR="00DC3E78">
        <w:noBreakHyphen/>
      </w:r>
      <w:r w:rsidRPr="00DC3E78">
        <w:t>claim is made or the response to the application seeks orders in relation to matters not covered by the applicant.</w:t>
      </w:r>
    </w:p>
    <w:p w:rsidR="00E618C9" w:rsidRPr="00DC3E78" w:rsidRDefault="00E618C9" w:rsidP="00E618C9">
      <w:pPr>
        <w:pStyle w:val="subsection"/>
      </w:pPr>
      <w:r w:rsidRPr="00DC3E78">
        <w:tab/>
        <w:t>(3)</w:t>
      </w:r>
      <w:r w:rsidRPr="00DC3E78">
        <w:tab/>
        <w:t>An application must be made in accordance with the approved form and supported by an affidavit setting out the facts relied on.</w:t>
      </w:r>
    </w:p>
    <w:p w:rsidR="00E618C9" w:rsidRPr="00DC3E78" w:rsidRDefault="00E618C9" w:rsidP="00E618C9">
      <w:pPr>
        <w:pStyle w:val="notetext"/>
      </w:pPr>
      <w:r w:rsidRPr="00DC3E78">
        <w:t>Note:</w:t>
      </w:r>
      <w:r w:rsidRPr="00DC3E78">
        <w:tab/>
        <w:t>For the power of the Court to order an applicant in a proceeding to give security for the payment of costs and for other matters relating to security for costs: see section</w:t>
      </w:r>
      <w:r w:rsidR="00DC3E78">
        <w:t> </w:t>
      </w:r>
      <w:r w:rsidRPr="00DC3E78">
        <w:t>80 of the Act in relation to proceedings other than family law or child support proceedings and section</w:t>
      </w:r>
      <w:r w:rsidR="00DC3E78">
        <w:t> </w:t>
      </w:r>
      <w:r w:rsidRPr="00DC3E78">
        <w:t>117 of the Family Law Act for family law and child support proceedings.</w:t>
      </w:r>
    </w:p>
    <w:p w:rsidR="00E618C9" w:rsidRPr="00DC3E78" w:rsidRDefault="00E618C9" w:rsidP="00E618C9">
      <w:pPr>
        <w:pStyle w:val="ActHead3"/>
        <w:pageBreakBefore/>
      </w:pPr>
      <w:bookmarkStart w:id="241" w:name="_Toc521919345"/>
      <w:r w:rsidRPr="00DC3E78">
        <w:rPr>
          <w:rStyle w:val="CharDivNo"/>
        </w:rPr>
        <w:lastRenderedPageBreak/>
        <w:t>Division</w:t>
      </w:r>
      <w:r w:rsidR="00DC3E78" w:rsidRPr="00DC3E78">
        <w:rPr>
          <w:rStyle w:val="CharDivNo"/>
        </w:rPr>
        <w:t> </w:t>
      </w:r>
      <w:r w:rsidRPr="00DC3E78">
        <w:rPr>
          <w:rStyle w:val="CharDivNo"/>
        </w:rPr>
        <w:t>21.2</w:t>
      </w:r>
      <w:r w:rsidRPr="00DC3E78">
        <w:t>—</w:t>
      </w:r>
      <w:r w:rsidRPr="00DC3E78">
        <w:rPr>
          <w:rStyle w:val="CharDivText"/>
        </w:rPr>
        <w:t>Orders for costs</w:t>
      </w:r>
      <w:bookmarkEnd w:id="241"/>
    </w:p>
    <w:p w:rsidR="00E618C9" w:rsidRPr="00DC3E78" w:rsidRDefault="00E618C9" w:rsidP="00E618C9">
      <w:pPr>
        <w:pStyle w:val="ActHead5"/>
      </w:pPr>
      <w:bookmarkStart w:id="242" w:name="_Toc521919346"/>
      <w:r w:rsidRPr="00DC3E78">
        <w:rPr>
          <w:rStyle w:val="CharSectno"/>
        </w:rPr>
        <w:t>21.02</w:t>
      </w:r>
      <w:r w:rsidRPr="00DC3E78">
        <w:t xml:space="preserve">  Order for costs</w:t>
      </w:r>
      <w:bookmarkEnd w:id="242"/>
    </w:p>
    <w:p w:rsidR="00E618C9" w:rsidRPr="00DC3E78" w:rsidRDefault="00E618C9" w:rsidP="00E618C9">
      <w:pPr>
        <w:pStyle w:val="subsection"/>
      </w:pPr>
      <w:r w:rsidRPr="00DC3E78">
        <w:tab/>
        <w:t>(1)</w:t>
      </w:r>
      <w:r w:rsidRPr="00DC3E78">
        <w:tab/>
        <w:t>An application for an order for costs may be made:</w:t>
      </w:r>
    </w:p>
    <w:p w:rsidR="00E618C9" w:rsidRPr="00DC3E78" w:rsidRDefault="00E618C9" w:rsidP="00E618C9">
      <w:pPr>
        <w:pStyle w:val="paragraph"/>
      </w:pPr>
      <w:r w:rsidRPr="00DC3E78">
        <w:tab/>
        <w:t>(a)</w:t>
      </w:r>
      <w:r w:rsidRPr="00DC3E78">
        <w:tab/>
        <w:t>at any stage in a proceeding; or</w:t>
      </w:r>
    </w:p>
    <w:p w:rsidR="00E618C9" w:rsidRPr="00DC3E78" w:rsidRDefault="00E618C9" w:rsidP="00E618C9">
      <w:pPr>
        <w:pStyle w:val="paragraph"/>
      </w:pPr>
      <w:r w:rsidRPr="00DC3E78">
        <w:tab/>
        <w:t>(b)</w:t>
      </w:r>
      <w:r w:rsidRPr="00DC3E78">
        <w:tab/>
        <w:t>within 28 days after a final decree or order is made; or</w:t>
      </w:r>
    </w:p>
    <w:p w:rsidR="00E618C9" w:rsidRPr="00DC3E78" w:rsidRDefault="00E618C9" w:rsidP="00E618C9">
      <w:pPr>
        <w:pStyle w:val="paragraph"/>
      </w:pPr>
      <w:r w:rsidRPr="00DC3E78">
        <w:tab/>
        <w:t>(c)</w:t>
      </w:r>
      <w:r w:rsidRPr="00DC3E78">
        <w:tab/>
        <w:t>within any further time allowed by the Court.</w:t>
      </w:r>
    </w:p>
    <w:p w:rsidR="00E618C9" w:rsidRPr="00DC3E78" w:rsidRDefault="00E618C9" w:rsidP="00E618C9">
      <w:pPr>
        <w:pStyle w:val="subsection"/>
      </w:pPr>
      <w:r w:rsidRPr="00DC3E78">
        <w:tab/>
        <w:t>(2)</w:t>
      </w:r>
      <w:r w:rsidRPr="00DC3E78">
        <w:tab/>
        <w:t>In making an order for costs in a proceeding, the Court may:</w:t>
      </w:r>
    </w:p>
    <w:p w:rsidR="00E618C9" w:rsidRPr="00DC3E78" w:rsidRDefault="00E618C9" w:rsidP="00E618C9">
      <w:pPr>
        <w:pStyle w:val="paragraph"/>
      </w:pPr>
      <w:r w:rsidRPr="00DC3E78">
        <w:tab/>
        <w:t>(a)</w:t>
      </w:r>
      <w:r w:rsidRPr="00DC3E78">
        <w:tab/>
        <w:t>set the amount of the costs; or</w:t>
      </w:r>
    </w:p>
    <w:p w:rsidR="00E618C9" w:rsidRPr="00DC3E78" w:rsidRDefault="00E618C9" w:rsidP="00E618C9">
      <w:pPr>
        <w:pStyle w:val="paragraph"/>
      </w:pPr>
      <w:r w:rsidRPr="00DC3E78">
        <w:tab/>
        <w:t>(b)</w:t>
      </w:r>
      <w:r w:rsidRPr="00DC3E78">
        <w:tab/>
        <w:t>set the method by which the costs are to be calculated; or</w:t>
      </w:r>
    </w:p>
    <w:p w:rsidR="00E618C9" w:rsidRPr="00DC3E78" w:rsidRDefault="00E618C9" w:rsidP="00E618C9">
      <w:pPr>
        <w:pStyle w:val="paragraph"/>
      </w:pPr>
      <w:r w:rsidRPr="00DC3E78">
        <w:tab/>
        <w:t>(c)</w:t>
      </w:r>
      <w:r w:rsidRPr="00DC3E78">
        <w:tab/>
        <w:t>refer the costs for taxation under Part</w:t>
      </w:r>
      <w:r w:rsidR="00DC3E78">
        <w:t> </w:t>
      </w:r>
      <w:r w:rsidRPr="00DC3E78">
        <w:t>40 of the Federal Court Rules or under Chapter</w:t>
      </w:r>
      <w:r w:rsidR="00DC3E78">
        <w:t> </w:t>
      </w:r>
      <w:r w:rsidRPr="00DC3E78">
        <w:t>19 of the Family Law Rules; or</w:t>
      </w:r>
    </w:p>
    <w:p w:rsidR="00E618C9" w:rsidRPr="00DC3E78" w:rsidRDefault="00E618C9" w:rsidP="00E618C9">
      <w:pPr>
        <w:pStyle w:val="paragraph"/>
      </w:pPr>
      <w:r w:rsidRPr="00DC3E78">
        <w:tab/>
        <w:t>(d)</w:t>
      </w:r>
      <w:r w:rsidRPr="00DC3E78">
        <w:tab/>
        <w:t>set a time for payment of the costs, which may be befo</w:t>
      </w:r>
      <w:r w:rsidR="001B4F6A" w:rsidRPr="00DC3E78">
        <w:t>re the proceeding is concluded.</w:t>
      </w:r>
    </w:p>
    <w:p w:rsidR="00E618C9" w:rsidRPr="00DC3E78" w:rsidRDefault="00E618C9" w:rsidP="00E618C9">
      <w:pPr>
        <w:pStyle w:val="ActHead5"/>
      </w:pPr>
      <w:bookmarkStart w:id="243" w:name="_Toc521919347"/>
      <w:r w:rsidRPr="00DC3E78">
        <w:rPr>
          <w:rStyle w:val="CharSectno"/>
        </w:rPr>
        <w:t>21.03</w:t>
      </w:r>
      <w:r w:rsidRPr="00DC3E78">
        <w:t xml:space="preserve">  Determination of maximum costs</w:t>
      </w:r>
      <w:bookmarkEnd w:id="243"/>
    </w:p>
    <w:p w:rsidR="00E618C9" w:rsidRPr="00DC3E78" w:rsidRDefault="00E618C9" w:rsidP="00E618C9">
      <w:pPr>
        <w:pStyle w:val="subsection"/>
      </w:pPr>
      <w:r w:rsidRPr="00DC3E78">
        <w:tab/>
        <w:t>(1)</w:t>
      </w:r>
      <w:r w:rsidRPr="00DC3E78">
        <w:tab/>
        <w:t>The Court may specify the maximum costs that may be recovered on a party and party basis:</w:t>
      </w:r>
    </w:p>
    <w:p w:rsidR="00E618C9" w:rsidRPr="00DC3E78" w:rsidRDefault="00E618C9" w:rsidP="00E618C9">
      <w:pPr>
        <w:pStyle w:val="paragraph"/>
      </w:pPr>
      <w:r w:rsidRPr="00DC3E78">
        <w:tab/>
        <w:t>(a)</w:t>
      </w:r>
      <w:r w:rsidRPr="00DC3E78">
        <w:tab/>
        <w:t>by order at the first court date; and</w:t>
      </w:r>
    </w:p>
    <w:p w:rsidR="00E618C9" w:rsidRPr="00DC3E78" w:rsidRDefault="00E618C9" w:rsidP="00E618C9">
      <w:pPr>
        <w:pStyle w:val="paragraph"/>
      </w:pPr>
      <w:r w:rsidRPr="00DC3E78">
        <w:tab/>
        <w:t>(b)</w:t>
      </w:r>
      <w:r w:rsidRPr="00DC3E78">
        <w:tab/>
        <w:t>of its own motion or on the application of a party.</w:t>
      </w:r>
    </w:p>
    <w:p w:rsidR="00E618C9" w:rsidRPr="00DC3E78" w:rsidRDefault="00E618C9" w:rsidP="00E618C9">
      <w:pPr>
        <w:pStyle w:val="subsection"/>
      </w:pPr>
      <w:r w:rsidRPr="00DC3E78">
        <w:tab/>
        <w:t>(2)</w:t>
      </w:r>
      <w:r w:rsidRPr="00DC3E78">
        <w:tab/>
        <w:t>However, an amount specified must not include an amount that a party is ordered to pay because the party:</w:t>
      </w:r>
    </w:p>
    <w:p w:rsidR="00E618C9" w:rsidRPr="00DC3E78" w:rsidRDefault="00E618C9" w:rsidP="00E618C9">
      <w:pPr>
        <w:pStyle w:val="paragraph"/>
      </w:pPr>
      <w:r w:rsidRPr="00DC3E78">
        <w:tab/>
        <w:t>(a)</w:t>
      </w:r>
      <w:r w:rsidRPr="00DC3E78">
        <w:tab/>
        <w:t>has failed to comply with, or has sought an extension of time for complying with, an order or with any of these Rules; or</w:t>
      </w:r>
    </w:p>
    <w:p w:rsidR="00E618C9" w:rsidRPr="00DC3E78" w:rsidRDefault="00E618C9" w:rsidP="00E618C9">
      <w:pPr>
        <w:pStyle w:val="paragraph"/>
      </w:pPr>
      <w:r w:rsidRPr="00DC3E78">
        <w:tab/>
        <w:t>(b)</w:t>
      </w:r>
      <w:r w:rsidRPr="00DC3E78">
        <w:tab/>
        <w:t>has sought leave to amend a document; or</w:t>
      </w:r>
    </w:p>
    <w:p w:rsidR="00E618C9" w:rsidRPr="00DC3E78" w:rsidRDefault="00E618C9" w:rsidP="00E618C9">
      <w:pPr>
        <w:pStyle w:val="paragraph"/>
      </w:pPr>
      <w:r w:rsidRPr="00DC3E78">
        <w:tab/>
        <w:t>(c)</w:t>
      </w:r>
      <w:r w:rsidRPr="00DC3E78">
        <w:tab/>
        <w:t>has otherwise caused another party to incur costs that were not necessary for the economic and efficient progress of the proceeding or hearing of the proceeding.</w:t>
      </w:r>
    </w:p>
    <w:p w:rsidR="00E618C9" w:rsidRPr="00DC3E78" w:rsidRDefault="00E618C9" w:rsidP="00E618C9">
      <w:pPr>
        <w:pStyle w:val="subsection"/>
      </w:pPr>
      <w:r w:rsidRPr="00DC3E78">
        <w:tab/>
        <w:t>(3)</w:t>
      </w:r>
      <w:r w:rsidRPr="00DC3E78">
        <w:tab/>
        <w:t>The Court may vary the maximum costs specified if, in the Court’s opinion, there are special reasons and it is in the interests of justice to do so.</w:t>
      </w:r>
    </w:p>
    <w:p w:rsidR="00E618C9" w:rsidRPr="00DC3E78" w:rsidRDefault="00E618C9" w:rsidP="00E618C9">
      <w:pPr>
        <w:pStyle w:val="ActHead5"/>
      </w:pPr>
      <w:bookmarkStart w:id="244" w:name="_Toc521919348"/>
      <w:r w:rsidRPr="00DC3E78">
        <w:rPr>
          <w:rStyle w:val="CharSectno"/>
        </w:rPr>
        <w:t>21.04</w:t>
      </w:r>
      <w:r w:rsidRPr="00DC3E78">
        <w:t xml:space="preserve">  Costs reserved</w:t>
      </w:r>
      <w:bookmarkEnd w:id="244"/>
    </w:p>
    <w:p w:rsidR="00E618C9" w:rsidRPr="00DC3E78" w:rsidRDefault="00E618C9" w:rsidP="00E618C9">
      <w:pPr>
        <w:pStyle w:val="subsection"/>
      </w:pPr>
      <w:r w:rsidRPr="00DC3E78">
        <w:tab/>
      </w:r>
      <w:r w:rsidRPr="00DC3E78">
        <w:tab/>
        <w:t>If the costs of a motion, application or other proceeding are reserved, the costs reserved follow the event unless the Court otherwise orders.</w:t>
      </w:r>
    </w:p>
    <w:p w:rsidR="00E618C9" w:rsidRPr="00DC3E78" w:rsidRDefault="00E618C9" w:rsidP="00E618C9">
      <w:pPr>
        <w:pStyle w:val="ActHead5"/>
      </w:pPr>
      <w:bookmarkStart w:id="245" w:name="_Toc521919349"/>
      <w:r w:rsidRPr="00DC3E78">
        <w:rPr>
          <w:rStyle w:val="CharSectno"/>
        </w:rPr>
        <w:t>21.05</w:t>
      </w:r>
      <w:r w:rsidRPr="00DC3E78">
        <w:t xml:space="preserve">  Costs if proceedings transferred</w:t>
      </w:r>
      <w:bookmarkEnd w:id="245"/>
    </w:p>
    <w:p w:rsidR="00E618C9" w:rsidRPr="00DC3E78" w:rsidRDefault="00E618C9" w:rsidP="00E618C9">
      <w:pPr>
        <w:pStyle w:val="subsection"/>
      </w:pPr>
      <w:r w:rsidRPr="00DC3E78">
        <w:tab/>
        <w:t>(1)</w:t>
      </w:r>
      <w:r w:rsidRPr="00DC3E78">
        <w:tab/>
        <w:t>This rule applies if a proceeding is transferred to the Court from the Family Court or the Federal Court.</w:t>
      </w:r>
    </w:p>
    <w:p w:rsidR="00E618C9" w:rsidRPr="00DC3E78" w:rsidRDefault="00E618C9" w:rsidP="00E618C9">
      <w:pPr>
        <w:pStyle w:val="subsection"/>
      </w:pPr>
      <w:r w:rsidRPr="00DC3E78">
        <w:lastRenderedPageBreak/>
        <w:tab/>
        <w:t>(2)</w:t>
      </w:r>
      <w:r w:rsidRPr="00DC3E78">
        <w:tab/>
        <w:t>If the court from which the proceeding is transferred has not made an order for costs, the Court may make an order for costs including costs before the transfer.</w:t>
      </w:r>
    </w:p>
    <w:p w:rsidR="00E618C9" w:rsidRPr="00DC3E78" w:rsidRDefault="00E618C9" w:rsidP="00E618C9">
      <w:pPr>
        <w:pStyle w:val="subsection"/>
      </w:pPr>
      <w:r w:rsidRPr="00DC3E78">
        <w:tab/>
        <w:t>(3)</w:t>
      </w:r>
      <w:r w:rsidRPr="00DC3E78">
        <w:tab/>
        <w:t>Unless the court from which the proceeding is transferred otherwise orders, costs before the transfer must be in accordance with this Part.</w:t>
      </w:r>
    </w:p>
    <w:p w:rsidR="00E618C9" w:rsidRPr="00DC3E78" w:rsidRDefault="00E618C9" w:rsidP="00E618C9">
      <w:pPr>
        <w:pStyle w:val="ActHead5"/>
      </w:pPr>
      <w:bookmarkStart w:id="246" w:name="_Toc521919350"/>
      <w:r w:rsidRPr="00DC3E78">
        <w:rPr>
          <w:rStyle w:val="CharSectno"/>
        </w:rPr>
        <w:t>21.07</w:t>
      </w:r>
      <w:r w:rsidRPr="00DC3E78">
        <w:t xml:space="preserve">  Order for costs against lawyer</w:t>
      </w:r>
      <w:bookmarkEnd w:id="246"/>
    </w:p>
    <w:p w:rsidR="00E618C9" w:rsidRPr="00DC3E78" w:rsidRDefault="00E618C9" w:rsidP="00E618C9">
      <w:pPr>
        <w:pStyle w:val="subsection"/>
      </w:pPr>
      <w:r w:rsidRPr="00DC3E78">
        <w:tab/>
        <w:t>(1)</w:t>
      </w:r>
      <w:r w:rsidRPr="00DC3E78">
        <w:tab/>
        <w:t>The Court or a Registrar may make an order for costs against a lawyer if the lawyer, or an employee or agent of the lawyer, has caused costs:</w:t>
      </w:r>
    </w:p>
    <w:p w:rsidR="00E618C9" w:rsidRPr="00DC3E78" w:rsidRDefault="00E618C9" w:rsidP="00E618C9">
      <w:pPr>
        <w:pStyle w:val="paragraph"/>
      </w:pPr>
      <w:r w:rsidRPr="00DC3E78">
        <w:tab/>
        <w:t>(a)</w:t>
      </w:r>
      <w:r w:rsidRPr="00DC3E78">
        <w:tab/>
        <w:t>to be incurred by a party or another person; or</w:t>
      </w:r>
    </w:p>
    <w:p w:rsidR="00E618C9" w:rsidRPr="00DC3E78" w:rsidRDefault="00E618C9" w:rsidP="00E618C9">
      <w:pPr>
        <w:pStyle w:val="paragraph"/>
      </w:pPr>
      <w:r w:rsidRPr="00DC3E78">
        <w:tab/>
        <w:t>(b)</w:t>
      </w:r>
      <w:r w:rsidRPr="00DC3E78">
        <w:tab/>
        <w:t>to be thrown away;</w:t>
      </w:r>
    </w:p>
    <w:p w:rsidR="00E618C9" w:rsidRPr="00DC3E78" w:rsidRDefault="00E618C9" w:rsidP="00E618C9">
      <w:pPr>
        <w:pStyle w:val="subsection2"/>
      </w:pPr>
      <w:r w:rsidRPr="00DC3E78">
        <w:t>because of undue delay, negligence, improper conduct or other misconduct or default.</w:t>
      </w:r>
    </w:p>
    <w:p w:rsidR="00E618C9" w:rsidRPr="00DC3E78" w:rsidRDefault="00E618C9" w:rsidP="00E618C9">
      <w:pPr>
        <w:pStyle w:val="subsection"/>
      </w:pPr>
      <w:r w:rsidRPr="00DC3E78">
        <w:tab/>
        <w:t>(2)</w:t>
      </w:r>
      <w:r w:rsidRPr="00DC3E78">
        <w:tab/>
        <w:t>A lawyer may be in default if a hearing may not proceed conveniently because the lawyer has unreasonably failed:</w:t>
      </w:r>
    </w:p>
    <w:p w:rsidR="00E618C9" w:rsidRPr="00DC3E78" w:rsidRDefault="00E618C9" w:rsidP="00E618C9">
      <w:pPr>
        <w:pStyle w:val="paragraph"/>
      </w:pPr>
      <w:r w:rsidRPr="00DC3E78">
        <w:tab/>
        <w:t>(a)</w:t>
      </w:r>
      <w:r w:rsidRPr="00DC3E78">
        <w:tab/>
        <w:t>to attend, or send another person to attend, the hearing; or</w:t>
      </w:r>
    </w:p>
    <w:p w:rsidR="00E618C9" w:rsidRPr="00DC3E78" w:rsidRDefault="00E618C9" w:rsidP="00E618C9">
      <w:pPr>
        <w:pStyle w:val="paragraph"/>
      </w:pPr>
      <w:r w:rsidRPr="00DC3E78">
        <w:tab/>
        <w:t>(b)</w:t>
      </w:r>
      <w:r w:rsidRPr="00DC3E78">
        <w:tab/>
        <w:t>to file, lodge or deliver a document as required; or</w:t>
      </w:r>
    </w:p>
    <w:p w:rsidR="00E618C9" w:rsidRPr="00DC3E78" w:rsidRDefault="00E618C9" w:rsidP="00E618C9">
      <w:pPr>
        <w:pStyle w:val="paragraph"/>
      </w:pPr>
      <w:r w:rsidRPr="00DC3E78">
        <w:tab/>
        <w:t>(c)</w:t>
      </w:r>
      <w:r w:rsidRPr="00DC3E78">
        <w:tab/>
        <w:t>to prepare any proper evidence or information; or</w:t>
      </w:r>
    </w:p>
    <w:p w:rsidR="00E618C9" w:rsidRPr="00DC3E78" w:rsidRDefault="00E618C9" w:rsidP="00E618C9">
      <w:pPr>
        <w:pStyle w:val="paragraph"/>
      </w:pPr>
      <w:r w:rsidRPr="00DC3E78">
        <w:tab/>
        <w:t>(d)</w:t>
      </w:r>
      <w:r w:rsidRPr="00DC3E78">
        <w:tab/>
        <w:t>to do any other act necessary for the hearing to proceed.</w:t>
      </w:r>
    </w:p>
    <w:p w:rsidR="00E618C9" w:rsidRPr="00DC3E78" w:rsidRDefault="00E618C9" w:rsidP="00E618C9">
      <w:pPr>
        <w:pStyle w:val="subsection"/>
      </w:pPr>
      <w:r w:rsidRPr="00DC3E78">
        <w:tab/>
        <w:t>(3)</w:t>
      </w:r>
      <w:r w:rsidRPr="00DC3E78">
        <w:tab/>
        <w:t>An order for costs against a lawyer may be made on the motion of the Court or Registrar, or on application by a party to the proceeding or by another person who has incurred the costs or costs thrown away.</w:t>
      </w:r>
    </w:p>
    <w:p w:rsidR="00E618C9" w:rsidRPr="00DC3E78" w:rsidRDefault="00E618C9" w:rsidP="00E618C9">
      <w:pPr>
        <w:pStyle w:val="subsection"/>
      </w:pPr>
      <w:r w:rsidRPr="00DC3E78">
        <w:tab/>
        <w:t>(4)</w:t>
      </w:r>
      <w:r w:rsidRPr="00DC3E78">
        <w:tab/>
        <w:t>The order may provide:</w:t>
      </w:r>
    </w:p>
    <w:p w:rsidR="00E618C9" w:rsidRPr="00DC3E78" w:rsidRDefault="00E618C9" w:rsidP="00E618C9">
      <w:pPr>
        <w:pStyle w:val="paragraph"/>
      </w:pPr>
      <w:r w:rsidRPr="00DC3E78">
        <w:tab/>
        <w:t>(a)</w:t>
      </w:r>
      <w:r w:rsidRPr="00DC3E78">
        <w:tab/>
        <w:t>that the costs, or part of the costs, as between the lawyer and party be disallowed; or</w:t>
      </w:r>
    </w:p>
    <w:p w:rsidR="00E618C9" w:rsidRPr="00DC3E78" w:rsidRDefault="00E618C9" w:rsidP="00E618C9">
      <w:pPr>
        <w:pStyle w:val="paragraph"/>
      </w:pPr>
      <w:r w:rsidRPr="00DC3E78">
        <w:tab/>
        <w:t>(b)</w:t>
      </w:r>
      <w:r w:rsidRPr="00DC3E78">
        <w:tab/>
        <w:t>that the lawyer pay the costs, or part of the costs incurred by the other person; or</w:t>
      </w:r>
    </w:p>
    <w:p w:rsidR="00E618C9" w:rsidRPr="00DC3E78" w:rsidRDefault="00E618C9" w:rsidP="00E618C9">
      <w:pPr>
        <w:pStyle w:val="paragraph"/>
      </w:pPr>
      <w:r w:rsidRPr="00DC3E78">
        <w:tab/>
        <w:t>(c)</w:t>
      </w:r>
      <w:r w:rsidRPr="00DC3E78">
        <w:tab/>
        <w:t>that the lawyer pay to the party or other person the costs, or part of the costs, that the party has been ordered to pay to the other person.</w:t>
      </w:r>
    </w:p>
    <w:p w:rsidR="00E618C9" w:rsidRPr="00DC3E78" w:rsidRDefault="00E618C9" w:rsidP="00E618C9">
      <w:pPr>
        <w:pStyle w:val="subsection"/>
      </w:pPr>
      <w:r w:rsidRPr="00DC3E78">
        <w:tab/>
        <w:t>(5)</w:t>
      </w:r>
      <w:r w:rsidRPr="00DC3E78">
        <w:tab/>
        <w:t>Before making an order for costs, the Court or Registrar:</w:t>
      </w:r>
    </w:p>
    <w:p w:rsidR="00E618C9" w:rsidRPr="00DC3E78" w:rsidRDefault="00E618C9" w:rsidP="00E618C9">
      <w:pPr>
        <w:pStyle w:val="paragraph"/>
      </w:pPr>
      <w:r w:rsidRPr="00DC3E78">
        <w:tab/>
        <w:t>(a)</w:t>
      </w:r>
      <w:r w:rsidRPr="00DC3E78">
        <w:tab/>
        <w:t>must give the lawyer, and any other person who may be affected by the decision, a reasonable opportunity to be heard; and</w:t>
      </w:r>
    </w:p>
    <w:p w:rsidR="00E618C9" w:rsidRPr="00DC3E78" w:rsidRDefault="00E618C9" w:rsidP="00E618C9">
      <w:pPr>
        <w:pStyle w:val="paragraph"/>
      </w:pPr>
      <w:r w:rsidRPr="00DC3E78">
        <w:tab/>
        <w:t>(b)</w:t>
      </w:r>
      <w:r w:rsidRPr="00DC3E78">
        <w:tab/>
        <w:t>may order that notice of the order, or of any proceeding against the lawyer be given to a party for whom the lawyer may be acting or any other person.</w:t>
      </w:r>
    </w:p>
    <w:p w:rsidR="00E618C9" w:rsidRPr="00DC3E78" w:rsidRDefault="00E618C9" w:rsidP="00E618C9">
      <w:pPr>
        <w:pStyle w:val="ActHead5"/>
      </w:pPr>
      <w:bookmarkStart w:id="247" w:name="_Toc521919351"/>
      <w:r w:rsidRPr="00DC3E78">
        <w:rPr>
          <w:rStyle w:val="CharSectno"/>
        </w:rPr>
        <w:t>21.08</w:t>
      </w:r>
      <w:r w:rsidRPr="00DC3E78">
        <w:t xml:space="preserve">  Interest on outstanding costs</w:t>
      </w:r>
      <w:bookmarkEnd w:id="247"/>
    </w:p>
    <w:p w:rsidR="00E618C9" w:rsidRPr="00DC3E78" w:rsidRDefault="00E618C9" w:rsidP="00E618C9">
      <w:pPr>
        <w:pStyle w:val="subsection"/>
      </w:pPr>
      <w:r w:rsidRPr="00DC3E78">
        <w:tab/>
      </w:r>
      <w:r w:rsidRPr="00DC3E78">
        <w:tab/>
        <w:t>Unless the Court otherwise orders, interest is payable on outstanding costs:</w:t>
      </w:r>
    </w:p>
    <w:p w:rsidR="00E618C9" w:rsidRPr="00DC3E78" w:rsidRDefault="00E618C9" w:rsidP="00E618C9">
      <w:pPr>
        <w:pStyle w:val="paragraph"/>
      </w:pPr>
      <w:r w:rsidRPr="00DC3E78">
        <w:tab/>
        <w:t>(a)</w:t>
      </w:r>
      <w:r w:rsidRPr="00DC3E78">
        <w:tab/>
        <w:t>for a family law or child support proceeding—at the rate applying for rule</w:t>
      </w:r>
      <w:r w:rsidR="00DC3E78">
        <w:t> </w:t>
      </w:r>
      <w:r w:rsidRPr="00DC3E78">
        <w:t>22.01; and</w:t>
      </w:r>
    </w:p>
    <w:p w:rsidR="00E618C9" w:rsidRPr="00DC3E78" w:rsidRDefault="00E618C9" w:rsidP="00E618C9">
      <w:pPr>
        <w:pStyle w:val="paragraph"/>
      </w:pPr>
      <w:r w:rsidRPr="00DC3E78">
        <w:tab/>
        <w:t>(b)</w:t>
      </w:r>
      <w:r w:rsidRPr="00DC3E78">
        <w:tab/>
        <w:t>for any other proceeding—at the rate applying for rule</w:t>
      </w:r>
      <w:r w:rsidR="00DC3E78">
        <w:t> </w:t>
      </w:r>
      <w:r w:rsidR="001B4F6A" w:rsidRPr="00DC3E78">
        <w:t>26.01.</w:t>
      </w:r>
    </w:p>
    <w:p w:rsidR="00E618C9" w:rsidRPr="00DC3E78" w:rsidRDefault="00E618C9" w:rsidP="00E618C9">
      <w:pPr>
        <w:pStyle w:val="ActHead3"/>
        <w:pageBreakBefore/>
      </w:pPr>
      <w:bookmarkStart w:id="248" w:name="_Toc521919352"/>
      <w:r w:rsidRPr="00DC3E78">
        <w:rPr>
          <w:rStyle w:val="CharDivNo"/>
        </w:rPr>
        <w:lastRenderedPageBreak/>
        <w:t>Division</w:t>
      </w:r>
      <w:r w:rsidR="00DC3E78" w:rsidRPr="00DC3E78">
        <w:rPr>
          <w:rStyle w:val="CharDivNo"/>
        </w:rPr>
        <w:t> </w:t>
      </w:r>
      <w:r w:rsidRPr="00DC3E78">
        <w:rPr>
          <w:rStyle w:val="CharDivNo"/>
        </w:rPr>
        <w:t>21.3</w:t>
      </w:r>
      <w:r w:rsidRPr="00DC3E78">
        <w:t>—</w:t>
      </w:r>
      <w:r w:rsidRPr="00DC3E78">
        <w:rPr>
          <w:rStyle w:val="CharDivText"/>
        </w:rPr>
        <w:t>Costs and disbursements</w:t>
      </w:r>
      <w:bookmarkEnd w:id="248"/>
    </w:p>
    <w:p w:rsidR="00E618C9" w:rsidRPr="00DC3E78" w:rsidRDefault="00E618C9" w:rsidP="00E618C9">
      <w:pPr>
        <w:pStyle w:val="ActHead5"/>
      </w:pPr>
      <w:bookmarkStart w:id="249" w:name="_Toc521919353"/>
      <w:r w:rsidRPr="00DC3E78">
        <w:rPr>
          <w:rStyle w:val="CharSectno"/>
        </w:rPr>
        <w:t>21.09</w:t>
      </w:r>
      <w:r w:rsidRPr="00DC3E78">
        <w:t xml:space="preserve">  Application</w:t>
      </w:r>
      <w:bookmarkEnd w:id="249"/>
    </w:p>
    <w:p w:rsidR="00E618C9" w:rsidRPr="00DC3E78" w:rsidRDefault="00E618C9" w:rsidP="00E618C9">
      <w:pPr>
        <w:pStyle w:val="subsection"/>
      </w:pPr>
      <w:r w:rsidRPr="00DC3E78">
        <w:tab/>
        <w:t>(1)</w:t>
      </w:r>
      <w:r w:rsidRPr="00DC3E78">
        <w:tab/>
        <w:t>This Subdivision applies to costs payable, or to be taxed, under an Act, these Rules or an order of the Court, in a proceeding.</w:t>
      </w:r>
    </w:p>
    <w:p w:rsidR="00E618C9" w:rsidRPr="00DC3E78" w:rsidRDefault="00E618C9" w:rsidP="00E618C9">
      <w:pPr>
        <w:pStyle w:val="subsection"/>
      </w:pPr>
      <w:r w:rsidRPr="00DC3E78">
        <w:tab/>
        <w:t>(2)</w:t>
      </w:r>
      <w:r w:rsidRPr="00DC3E78">
        <w:tab/>
        <w:t>Subject to paragraphs 21.02(2)(c) and 21.11(2)(a), Chapter</w:t>
      </w:r>
      <w:r w:rsidR="00DC3E78">
        <w:t> </w:t>
      </w:r>
      <w:r w:rsidRPr="00DC3E78">
        <w:t>19 of the Family Law Rules does not apply to a family law or child support proceeding in the Court.</w:t>
      </w:r>
    </w:p>
    <w:p w:rsidR="00E618C9" w:rsidRPr="00DC3E78" w:rsidRDefault="00E618C9" w:rsidP="00E618C9">
      <w:pPr>
        <w:pStyle w:val="subsection"/>
      </w:pPr>
      <w:r w:rsidRPr="00DC3E78">
        <w:tab/>
        <w:t>(3)</w:t>
      </w:r>
      <w:r w:rsidRPr="00DC3E78">
        <w:tab/>
        <w:t>Unless otherwise provided, these Rules do not regulate the fees to be charged by lawyers as between lawyer and client in relation to proceedings in the Court.</w:t>
      </w:r>
    </w:p>
    <w:p w:rsidR="00E618C9" w:rsidRPr="00DC3E78" w:rsidRDefault="00E618C9" w:rsidP="00E618C9">
      <w:pPr>
        <w:pStyle w:val="notetext"/>
      </w:pPr>
      <w:r w:rsidRPr="00DC3E78">
        <w:t>Note:</w:t>
      </w:r>
      <w:r w:rsidRPr="00DC3E78">
        <w:tab/>
        <w:t>For any dispute between a lawyer and a client about the fees charged by the lawyer, see the State or Territory legislation governing the legal profession in the State or Territory where the lawyer practises.</w:t>
      </w:r>
    </w:p>
    <w:p w:rsidR="00E618C9" w:rsidRPr="00DC3E78" w:rsidRDefault="00E618C9" w:rsidP="00E618C9">
      <w:pPr>
        <w:pStyle w:val="ActHead5"/>
      </w:pPr>
      <w:bookmarkStart w:id="250" w:name="_Toc521919354"/>
      <w:r w:rsidRPr="00DC3E78">
        <w:rPr>
          <w:rStyle w:val="CharSectno"/>
        </w:rPr>
        <w:t>21.10</w:t>
      </w:r>
      <w:r w:rsidRPr="00DC3E78">
        <w:t xml:space="preserve">  Costs and disbursements</w:t>
      </w:r>
      <w:bookmarkEnd w:id="250"/>
    </w:p>
    <w:p w:rsidR="00E618C9" w:rsidRPr="00DC3E78" w:rsidRDefault="00E618C9" w:rsidP="00E618C9">
      <w:pPr>
        <w:pStyle w:val="subsection"/>
      </w:pPr>
      <w:r w:rsidRPr="00DC3E78">
        <w:tab/>
      </w:r>
      <w:r w:rsidRPr="00DC3E78">
        <w:tab/>
        <w:t>Unless the Court otherwise orders, a party entitled to costs in a proceeding (other than a proceeding to which the Bankruptcy Act applies) is entitled to:</w:t>
      </w:r>
    </w:p>
    <w:p w:rsidR="00E618C9" w:rsidRPr="00DC3E78" w:rsidRDefault="00E618C9" w:rsidP="00E618C9">
      <w:pPr>
        <w:pStyle w:val="paragraph"/>
      </w:pPr>
      <w:r w:rsidRPr="00DC3E78">
        <w:tab/>
        <w:t>(a)</w:t>
      </w:r>
      <w:r w:rsidRPr="00DC3E78">
        <w:tab/>
        <w:t>costs in accordance with Parts</w:t>
      </w:r>
      <w:r w:rsidR="00DC3E78">
        <w:t> </w:t>
      </w:r>
      <w:r w:rsidRPr="00DC3E78">
        <w:t>1 and 2 of Schedule</w:t>
      </w:r>
      <w:r w:rsidR="00DC3E78">
        <w:t> </w:t>
      </w:r>
      <w:r w:rsidRPr="00DC3E78">
        <w:t>1; and</w:t>
      </w:r>
    </w:p>
    <w:p w:rsidR="00E618C9" w:rsidRPr="00DC3E78" w:rsidRDefault="00E618C9" w:rsidP="00E618C9">
      <w:pPr>
        <w:pStyle w:val="paragraph"/>
      </w:pPr>
      <w:r w:rsidRPr="00DC3E78">
        <w:tab/>
        <w:t>(b)</w:t>
      </w:r>
      <w:r w:rsidRPr="00DC3E78">
        <w:tab/>
        <w:t>disbursements properly incurred.</w:t>
      </w:r>
    </w:p>
    <w:p w:rsidR="00E618C9" w:rsidRPr="00DC3E78" w:rsidRDefault="00E618C9" w:rsidP="00E618C9">
      <w:pPr>
        <w:pStyle w:val="notetext"/>
      </w:pPr>
      <w:r w:rsidRPr="00DC3E78">
        <w:t>Note:</w:t>
      </w:r>
      <w:r w:rsidRPr="00DC3E78">
        <w:tab/>
        <w:t xml:space="preserve">For costs in a proceeding to which the </w:t>
      </w:r>
      <w:r w:rsidRPr="00DC3E78">
        <w:rPr>
          <w:i/>
        </w:rPr>
        <w:t>Bankruptcy Act 1966</w:t>
      </w:r>
      <w:r w:rsidRPr="00DC3E78">
        <w:t xml:space="preserve"> applies, see Part</w:t>
      </w:r>
      <w:r w:rsidR="00DC3E78">
        <w:t> </w:t>
      </w:r>
      <w:r w:rsidRPr="00DC3E78">
        <w:t xml:space="preserve">13 of the </w:t>
      </w:r>
      <w:r w:rsidRPr="00DC3E78">
        <w:rPr>
          <w:i/>
        </w:rPr>
        <w:t>Federal Circuit Court (Bankruptcy) Rules</w:t>
      </w:r>
      <w:r w:rsidR="00DC3E78">
        <w:rPr>
          <w:i/>
        </w:rPr>
        <w:t> </w:t>
      </w:r>
      <w:r w:rsidRPr="00DC3E78">
        <w:rPr>
          <w:i/>
        </w:rPr>
        <w:t>2016</w:t>
      </w:r>
      <w:r w:rsidRPr="00DC3E78">
        <w:t>.</w:t>
      </w:r>
    </w:p>
    <w:p w:rsidR="00E618C9" w:rsidRPr="00DC3E78" w:rsidRDefault="00E618C9" w:rsidP="00E618C9">
      <w:pPr>
        <w:pStyle w:val="ActHead5"/>
      </w:pPr>
      <w:bookmarkStart w:id="251" w:name="_Toc521919355"/>
      <w:r w:rsidRPr="00DC3E78">
        <w:rPr>
          <w:rStyle w:val="CharSectno"/>
        </w:rPr>
        <w:t>21.11</w:t>
      </w:r>
      <w:r w:rsidRPr="00DC3E78">
        <w:t xml:space="preserve">  Taxation of costs</w:t>
      </w:r>
      <w:bookmarkEnd w:id="251"/>
    </w:p>
    <w:p w:rsidR="00E618C9" w:rsidRPr="00DC3E78" w:rsidRDefault="00E618C9" w:rsidP="00E618C9">
      <w:pPr>
        <w:pStyle w:val="subsection"/>
      </w:pPr>
      <w:r w:rsidRPr="00DC3E78">
        <w:tab/>
        <w:t>(2)</w:t>
      </w:r>
      <w:r w:rsidRPr="00DC3E78">
        <w:tab/>
        <w:t>When taxing a statement of costs, a taxing officer must apply:</w:t>
      </w:r>
    </w:p>
    <w:p w:rsidR="00E618C9" w:rsidRPr="00DC3E78" w:rsidRDefault="00E618C9" w:rsidP="00E618C9">
      <w:pPr>
        <w:pStyle w:val="paragraph"/>
      </w:pPr>
      <w:r w:rsidRPr="00DC3E78">
        <w:tab/>
        <w:t>(a)</w:t>
      </w:r>
      <w:r w:rsidRPr="00DC3E78">
        <w:tab/>
        <w:t>for a family law or child support proceeding—the scale of costs set out in Schedule</w:t>
      </w:r>
      <w:r w:rsidR="00DC3E78">
        <w:t> </w:t>
      </w:r>
      <w:r w:rsidRPr="00DC3E78">
        <w:t>3 to the Family Law Rules; and</w:t>
      </w:r>
    </w:p>
    <w:p w:rsidR="00E618C9" w:rsidRPr="00DC3E78" w:rsidRDefault="00E618C9" w:rsidP="00E618C9">
      <w:pPr>
        <w:pStyle w:val="paragraph"/>
      </w:pPr>
      <w:r w:rsidRPr="00DC3E78">
        <w:tab/>
        <w:t>(b)</w:t>
      </w:r>
      <w:r w:rsidRPr="00DC3E78">
        <w:tab/>
        <w:t>for a general federal law proceeding—the scale of costs set out in Schedule</w:t>
      </w:r>
      <w:r w:rsidR="00DC3E78">
        <w:t> </w:t>
      </w:r>
      <w:r w:rsidRPr="00DC3E78">
        <w:t>2 to the Federal Court Rules.</w:t>
      </w:r>
    </w:p>
    <w:p w:rsidR="00E618C9" w:rsidRPr="00DC3E78" w:rsidRDefault="00E618C9" w:rsidP="00E618C9">
      <w:pPr>
        <w:pStyle w:val="subsection"/>
      </w:pPr>
      <w:r w:rsidRPr="00DC3E78">
        <w:tab/>
        <w:t>(3)</w:t>
      </w:r>
      <w:r w:rsidRPr="00DC3E78">
        <w:tab/>
        <w:t>In this rule:</w:t>
      </w:r>
    </w:p>
    <w:p w:rsidR="00E618C9" w:rsidRPr="00DC3E78" w:rsidRDefault="00E618C9" w:rsidP="00E618C9">
      <w:pPr>
        <w:pStyle w:val="Definition"/>
      </w:pPr>
      <w:r w:rsidRPr="00DC3E78">
        <w:rPr>
          <w:b/>
          <w:i/>
        </w:rPr>
        <w:t>taxing officer</w:t>
      </w:r>
      <w:r w:rsidRPr="00DC3E78">
        <w:t xml:space="preserve"> means a Registrar.</w:t>
      </w:r>
    </w:p>
    <w:p w:rsidR="00E618C9" w:rsidRPr="00DC3E78" w:rsidRDefault="00E618C9" w:rsidP="00E618C9">
      <w:pPr>
        <w:pStyle w:val="ActHead5"/>
      </w:pPr>
      <w:bookmarkStart w:id="252" w:name="_Toc521919356"/>
      <w:r w:rsidRPr="00DC3E78">
        <w:rPr>
          <w:rStyle w:val="CharSectno"/>
        </w:rPr>
        <w:t>21.12</w:t>
      </w:r>
      <w:r w:rsidRPr="00DC3E78">
        <w:t xml:space="preserve">  Expenses for attendance by witness</w:t>
      </w:r>
      <w:bookmarkEnd w:id="252"/>
    </w:p>
    <w:p w:rsidR="00E618C9" w:rsidRPr="00DC3E78" w:rsidRDefault="00E618C9" w:rsidP="00E618C9">
      <w:pPr>
        <w:pStyle w:val="subsection"/>
      </w:pPr>
      <w:r w:rsidRPr="00DC3E78">
        <w:tab/>
      </w:r>
      <w:r w:rsidRPr="00DC3E78">
        <w:tab/>
        <w:t>An amount paid, or to be paid, for attendance by a witness at a hearing is a disbursement properly incurred for a proceeding if:</w:t>
      </w:r>
    </w:p>
    <w:p w:rsidR="00E618C9" w:rsidRPr="00DC3E78" w:rsidRDefault="00E618C9" w:rsidP="00E618C9">
      <w:pPr>
        <w:pStyle w:val="paragraph"/>
      </w:pPr>
      <w:r w:rsidRPr="00DC3E78">
        <w:tab/>
        <w:t>(a)</w:t>
      </w:r>
      <w:r w:rsidRPr="00DC3E78">
        <w:tab/>
        <w:t>the attendance is reasonably required; and</w:t>
      </w:r>
    </w:p>
    <w:p w:rsidR="00E618C9" w:rsidRPr="00DC3E78" w:rsidRDefault="00E618C9" w:rsidP="00E618C9">
      <w:pPr>
        <w:pStyle w:val="paragraph"/>
      </w:pPr>
      <w:r w:rsidRPr="00DC3E78">
        <w:tab/>
        <w:t>(b)</w:t>
      </w:r>
      <w:r w:rsidRPr="00DC3E78">
        <w:tab/>
        <w:t>the amount is reasonable or is authorised, or approved, by the Court.</w:t>
      </w:r>
    </w:p>
    <w:p w:rsidR="00E618C9" w:rsidRPr="00DC3E78" w:rsidRDefault="00E618C9" w:rsidP="00E618C9">
      <w:pPr>
        <w:pStyle w:val="ActHead5"/>
      </w:pPr>
      <w:bookmarkStart w:id="253" w:name="_Toc521919357"/>
      <w:r w:rsidRPr="00DC3E78">
        <w:rPr>
          <w:rStyle w:val="CharSectno"/>
        </w:rPr>
        <w:lastRenderedPageBreak/>
        <w:t>21.13</w:t>
      </w:r>
      <w:r w:rsidRPr="00DC3E78">
        <w:t xml:space="preserve">  Expenses for preparation of report by expert</w:t>
      </w:r>
      <w:bookmarkEnd w:id="253"/>
    </w:p>
    <w:p w:rsidR="00E618C9" w:rsidRPr="00DC3E78" w:rsidRDefault="00E618C9" w:rsidP="00E618C9">
      <w:pPr>
        <w:pStyle w:val="subsection"/>
      </w:pPr>
      <w:r w:rsidRPr="00DC3E78">
        <w:tab/>
      </w:r>
      <w:r w:rsidRPr="00DC3E78">
        <w:tab/>
        <w:t>An amount paid, or to be paid, to an expert for preparation of a report for a party or an independent children’s lawyer is a disbursement properly incurred for a proceeding if:</w:t>
      </w:r>
    </w:p>
    <w:p w:rsidR="00E618C9" w:rsidRPr="00DC3E78" w:rsidRDefault="00E618C9" w:rsidP="00E618C9">
      <w:pPr>
        <w:pStyle w:val="paragraph"/>
      </w:pPr>
      <w:r w:rsidRPr="00DC3E78">
        <w:tab/>
        <w:t>(a)</w:t>
      </w:r>
      <w:r w:rsidRPr="00DC3E78">
        <w:tab/>
        <w:t>the report is reasonably required; and</w:t>
      </w:r>
    </w:p>
    <w:p w:rsidR="00E618C9" w:rsidRPr="00DC3E78" w:rsidRDefault="00E618C9" w:rsidP="00E618C9">
      <w:pPr>
        <w:pStyle w:val="paragraph"/>
      </w:pPr>
      <w:r w:rsidRPr="00DC3E78">
        <w:tab/>
        <w:t>(b)</w:t>
      </w:r>
      <w:r w:rsidRPr="00DC3E78">
        <w:tab/>
        <w:t>the amount is reasonable or is authorised, or approved, by the Court.</w:t>
      </w:r>
    </w:p>
    <w:p w:rsidR="00E618C9" w:rsidRPr="00DC3E78" w:rsidRDefault="00E618C9" w:rsidP="00E618C9">
      <w:pPr>
        <w:pStyle w:val="ActHead5"/>
      </w:pPr>
      <w:bookmarkStart w:id="254" w:name="_Toc521919358"/>
      <w:r w:rsidRPr="00DC3E78">
        <w:rPr>
          <w:rStyle w:val="CharSectno"/>
        </w:rPr>
        <w:t>21.14</w:t>
      </w:r>
      <w:r w:rsidRPr="00DC3E78">
        <w:t xml:space="preserve">  Solicitor as advocate</w:t>
      </w:r>
      <w:bookmarkEnd w:id="254"/>
    </w:p>
    <w:p w:rsidR="00E618C9" w:rsidRPr="00DC3E78" w:rsidRDefault="00E618C9" w:rsidP="00E618C9">
      <w:pPr>
        <w:pStyle w:val="subsection"/>
      </w:pPr>
      <w:r w:rsidRPr="00DC3E78">
        <w:tab/>
        <w:t>(1)</w:t>
      </w:r>
      <w:r w:rsidRPr="00DC3E78">
        <w:tab/>
        <w:t>If a solicitor appeared for a party on a hearing alone or instructed by another solicitor who is a member of the same firm, the amount to which the party is entitled for the hearing is limited to:</w:t>
      </w:r>
    </w:p>
    <w:p w:rsidR="00E618C9" w:rsidRPr="00DC3E78" w:rsidRDefault="00E618C9" w:rsidP="00E618C9">
      <w:pPr>
        <w:pStyle w:val="paragraph"/>
      </w:pPr>
      <w:r w:rsidRPr="00DC3E78">
        <w:tab/>
        <w:t>(a)</w:t>
      </w:r>
      <w:r w:rsidRPr="00DC3E78">
        <w:tab/>
        <w:t>150% of the daily hearing fee for 1 solicitor; and</w:t>
      </w:r>
    </w:p>
    <w:p w:rsidR="00E618C9" w:rsidRPr="00DC3E78" w:rsidRDefault="00E618C9" w:rsidP="00E618C9">
      <w:pPr>
        <w:pStyle w:val="paragraph"/>
      </w:pPr>
      <w:r w:rsidRPr="00DC3E78">
        <w:tab/>
        <w:t>(b)</w:t>
      </w:r>
      <w:r w:rsidRPr="00DC3E78">
        <w:tab/>
        <w:t>a fee for preparation.</w:t>
      </w:r>
    </w:p>
    <w:p w:rsidR="00E618C9" w:rsidRPr="00DC3E78" w:rsidRDefault="00E618C9" w:rsidP="00E618C9">
      <w:pPr>
        <w:pStyle w:val="subsection"/>
      </w:pPr>
      <w:r w:rsidRPr="00DC3E78">
        <w:tab/>
        <w:t>(2)</w:t>
      </w:r>
      <w:r w:rsidRPr="00DC3E78">
        <w:tab/>
        <w:t>The party is not entitled to an amount for the preparation of a brief on hearing.</w:t>
      </w:r>
    </w:p>
    <w:p w:rsidR="00E618C9" w:rsidRPr="00DC3E78" w:rsidRDefault="00E618C9" w:rsidP="00E618C9">
      <w:pPr>
        <w:pStyle w:val="ActHead5"/>
      </w:pPr>
      <w:bookmarkStart w:id="255" w:name="_Toc521919359"/>
      <w:r w:rsidRPr="00DC3E78">
        <w:rPr>
          <w:rStyle w:val="CharSectno"/>
        </w:rPr>
        <w:t>21.15</w:t>
      </w:r>
      <w:r w:rsidRPr="00DC3E78">
        <w:t xml:space="preserve">  Advocacy certificate</w:t>
      </w:r>
      <w:bookmarkEnd w:id="255"/>
    </w:p>
    <w:p w:rsidR="00E618C9" w:rsidRPr="00DC3E78" w:rsidRDefault="00E618C9" w:rsidP="00E618C9">
      <w:pPr>
        <w:pStyle w:val="subsection"/>
      </w:pPr>
      <w:r w:rsidRPr="00DC3E78">
        <w:tab/>
      </w:r>
      <w:r w:rsidRPr="00DC3E78">
        <w:tab/>
        <w:t>The Court or a Registrar may certify that it was reasonable to employ an advocate, or more than 1 advocate, to appear for a party in a proceeding.</w:t>
      </w:r>
    </w:p>
    <w:p w:rsidR="00E618C9" w:rsidRPr="00DC3E78" w:rsidRDefault="00E618C9" w:rsidP="00E618C9">
      <w:pPr>
        <w:pStyle w:val="ActHead5"/>
      </w:pPr>
      <w:bookmarkStart w:id="256" w:name="_Toc521919360"/>
      <w:r w:rsidRPr="00DC3E78">
        <w:rPr>
          <w:rStyle w:val="CharSectno"/>
        </w:rPr>
        <w:t>21.16</w:t>
      </w:r>
      <w:r w:rsidRPr="00DC3E78">
        <w:t xml:space="preserve">  Counsel as advocate</w:t>
      </w:r>
      <w:bookmarkEnd w:id="256"/>
    </w:p>
    <w:p w:rsidR="00E618C9" w:rsidRPr="00DC3E78" w:rsidRDefault="00E618C9" w:rsidP="00E618C9">
      <w:pPr>
        <w:pStyle w:val="subsection"/>
      </w:pPr>
      <w:r w:rsidRPr="00DC3E78">
        <w:tab/>
      </w:r>
      <w:r w:rsidRPr="00DC3E78">
        <w:tab/>
        <w:t>If the employment of an advocate is certified as reasonable, the amount payable for counsel to appear is the daily hearing fee and advocacy loading in accordance with Parts</w:t>
      </w:r>
      <w:r w:rsidR="00DC3E78">
        <w:t> </w:t>
      </w:r>
      <w:r w:rsidRPr="00DC3E78">
        <w:t>1 and 2 of Schedule</w:t>
      </w:r>
      <w:r w:rsidR="00DC3E78">
        <w:t> </w:t>
      </w:r>
      <w:r w:rsidRPr="00DC3E78">
        <w:t>1.</w:t>
      </w:r>
    </w:p>
    <w:p w:rsidR="00E618C9" w:rsidRPr="00DC3E78" w:rsidRDefault="00E618C9" w:rsidP="00E618C9">
      <w:pPr>
        <w:pStyle w:val="ActHead1"/>
        <w:pageBreakBefore/>
      </w:pPr>
      <w:bookmarkStart w:id="257" w:name="_Toc521919361"/>
      <w:r w:rsidRPr="00DC3E78">
        <w:rPr>
          <w:rStyle w:val="CharChapNo"/>
        </w:rPr>
        <w:lastRenderedPageBreak/>
        <w:t>Chapter</w:t>
      </w:r>
      <w:r w:rsidR="00DC3E78" w:rsidRPr="00DC3E78">
        <w:rPr>
          <w:rStyle w:val="CharChapNo"/>
        </w:rPr>
        <w:t> </w:t>
      </w:r>
      <w:r w:rsidRPr="00DC3E78">
        <w:rPr>
          <w:rStyle w:val="CharChapNo"/>
        </w:rPr>
        <w:t>2</w:t>
      </w:r>
      <w:r w:rsidRPr="00DC3E78">
        <w:t>—</w:t>
      </w:r>
      <w:r w:rsidRPr="00DC3E78">
        <w:rPr>
          <w:rStyle w:val="CharChapText"/>
        </w:rPr>
        <w:t>Family law and child support proceedings</w:t>
      </w:r>
      <w:bookmarkEnd w:id="257"/>
    </w:p>
    <w:p w:rsidR="00E618C9" w:rsidRPr="00DC3E78" w:rsidRDefault="00E618C9" w:rsidP="00E618C9">
      <w:pPr>
        <w:pStyle w:val="ActHead2"/>
      </w:pPr>
      <w:bookmarkStart w:id="258" w:name="_Toc521919362"/>
      <w:r w:rsidRPr="00DC3E78">
        <w:rPr>
          <w:rStyle w:val="CharPartNo"/>
        </w:rPr>
        <w:t>Part</w:t>
      </w:r>
      <w:r w:rsidR="00DC3E78" w:rsidRPr="00DC3E78">
        <w:rPr>
          <w:rStyle w:val="CharPartNo"/>
        </w:rPr>
        <w:t> </w:t>
      </w:r>
      <w:r w:rsidRPr="00DC3E78">
        <w:rPr>
          <w:rStyle w:val="CharPartNo"/>
        </w:rPr>
        <w:t>22</w:t>
      </w:r>
      <w:r w:rsidRPr="00DC3E78">
        <w:t>—</w:t>
      </w:r>
      <w:r w:rsidRPr="00DC3E78">
        <w:rPr>
          <w:rStyle w:val="CharPartText"/>
        </w:rPr>
        <w:t>General</w:t>
      </w:r>
      <w:bookmarkEnd w:id="258"/>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259" w:name="_Toc521919363"/>
      <w:r w:rsidRPr="00DC3E78">
        <w:rPr>
          <w:rStyle w:val="CharSectno"/>
        </w:rPr>
        <w:t>22.01</w:t>
      </w:r>
      <w:r w:rsidRPr="00DC3E78">
        <w:t xml:space="preserve">  Rate of interest</w:t>
      </w:r>
      <w:bookmarkEnd w:id="259"/>
    </w:p>
    <w:p w:rsidR="00E618C9" w:rsidRPr="00DC3E78" w:rsidRDefault="00E618C9" w:rsidP="00E618C9">
      <w:pPr>
        <w:pStyle w:val="subsection"/>
      </w:pPr>
      <w:r w:rsidRPr="00DC3E78">
        <w:tab/>
      </w:r>
      <w:r w:rsidRPr="00DC3E78">
        <w:tab/>
        <w:t>For paragraphs 87(11)(b), 90KA(b) and 90UN(b) and subsection</w:t>
      </w:r>
      <w:r w:rsidR="00DC3E78">
        <w:t> </w:t>
      </w:r>
      <w:r w:rsidRPr="00DC3E78">
        <w:t>117B(1) of the Family Law Act, the rate of interest is the rate prescribed by the Family Law Rules for those provisions.</w:t>
      </w:r>
    </w:p>
    <w:p w:rsidR="00E618C9" w:rsidRPr="00DC3E78" w:rsidRDefault="00E618C9" w:rsidP="00E618C9">
      <w:pPr>
        <w:pStyle w:val="notetext"/>
      </w:pPr>
      <w:r w:rsidRPr="00DC3E78">
        <w:t>Note 1:</w:t>
      </w:r>
      <w:r w:rsidRPr="00DC3E78">
        <w:tab/>
        <w:t>See rule</w:t>
      </w:r>
      <w:r w:rsidR="00DC3E78">
        <w:t> </w:t>
      </w:r>
      <w:r w:rsidRPr="00DC3E78">
        <w:t>17.03 of the Family Law Rules.</w:t>
      </w:r>
    </w:p>
    <w:p w:rsidR="00E618C9" w:rsidRPr="00DC3E78" w:rsidRDefault="00E618C9" w:rsidP="00E618C9">
      <w:pPr>
        <w:pStyle w:val="notetext"/>
      </w:pPr>
      <w:r w:rsidRPr="00DC3E78">
        <w:t>Note 2:</w:t>
      </w:r>
      <w:r w:rsidRPr="00DC3E78">
        <w:tab/>
        <w:t>If the Court makes an order for the payment of money as mentioned in subsection</w:t>
      </w:r>
      <w:r w:rsidR="00DC3E78">
        <w:t> </w:t>
      </w:r>
      <w:r w:rsidRPr="00DC3E78">
        <w:t>117B(1) of the Family Law Act, the Court may order that interest is payable at a rate other than the rate prescribed by the Family Law Rules for that subsection: see subsection</w:t>
      </w:r>
      <w:r w:rsidR="00DC3E78">
        <w:t> </w:t>
      </w:r>
      <w:r w:rsidRPr="00DC3E78">
        <w:t>117B(2) of that Act.</w:t>
      </w:r>
    </w:p>
    <w:p w:rsidR="00E618C9" w:rsidRPr="00DC3E78" w:rsidRDefault="00E618C9" w:rsidP="00E618C9">
      <w:pPr>
        <w:pStyle w:val="ActHead2"/>
        <w:pageBreakBefore/>
      </w:pPr>
      <w:bookmarkStart w:id="260" w:name="_Toc521919364"/>
      <w:r w:rsidRPr="00DC3E78">
        <w:rPr>
          <w:rStyle w:val="CharPartNo"/>
        </w:rPr>
        <w:lastRenderedPageBreak/>
        <w:t>Part</w:t>
      </w:r>
      <w:r w:rsidR="00DC3E78" w:rsidRPr="00DC3E78">
        <w:rPr>
          <w:rStyle w:val="CharPartNo"/>
        </w:rPr>
        <w:t> </w:t>
      </w:r>
      <w:r w:rsidRPr="00DC3E78">
        <w:rPr>
          <w:rStyle w:val="CharPartNo"/>
        </w:rPr>
        <w:t>22A</w:t>
      </w:r>
      <w:r w:rsidRPr="00DC3E78">
        <w:t>—</w:t>
      </w:r>
      <w:r w:rsidRPr="00DC3E78">
        <w:rPr>
          <w:rStyle w:val="CharPartText"/>
        </w:rPr>
        <w:t>Notice of risk etc.</w:t>
      </w:r>
      <w:bookmarkEnd w:id="260"/>
    </w:p>
    <w:p w:rsidR="00E618C9" w:rsidRPr="00DC3E78" w:rsidRDefault="00E618C9" w:rsidP="00E618C9">
      <w:pPr>
        <w:pStyle w:val="ActHead3"/>
      </w:pPr>
      <w:bookmarkStart w:id="261" w:name="_Toc521919365"/>
      <w:r w:rsidRPr="00DC3E78">
        <w:rPr>
          <w:rStyle w:val="CharDivNo"/>
        </w:rPr>
        <w:t>Division</w:t>
      </w:r>
      <w:r w:rsidR="00DC3E78" w:rsidRPr="00DC3E78">
        <w:rPr>
          <w:rStyle w:val="CharDivNo"/>
        </w:rPr>
        <w:t> </w:t>
      </w:r>
      <w:r w:rsidRPr="00DC3E78">
        <w:rPr>
          <w:rStyle w:val="CharDivNo"/>
        </w:rPr>
        <w:t>1</w:t>
      </w:r>
      <w:r w:rsidRPr="00DC3E78">
        <w:t>—</w:t>
      </w:r>
      <w:r w:rsidRPr="00DC3E78">
        <w:rPr>
          <w:rStyle w:val="CharDivText"/>
        </w:rPr>
        <w:t>Notice of risk</w:t>
      </w:r>
      <w:bookmarkEnd w:id="261"/>
    </w:p>
    <w:p w:rsidR="00E618C9" w:rsidRPr="00DC3E78" w:rsidRDefault="00E618C9" w:rsidP="00E618C9">
      <w:pPr>
        <w:pStyle w:val="ActHead5"/>
      </w:pPr>
      <w:bookmarkStart w:id="262" w:name="_Toc521919366"/>
      <w:r w:rsidRPr="00DC3E78">
        <w:rPr>
          <w:rStyle w:val="CharSectno"/>
        </w:rPr>
        <w:t>22A.01</w:t>
      </w:r>
      <w:r w:rsidRPr="00DC3E78">
        <w:t xml:space="preserve">  Definitions</w:t>
      </w:r>
      <w:bookmarkEnd w:id="262"/>
    </w:p>
    <w:p w:rsidR="00E618C9" w:rsidRPr="00DC3E78" w:rsidRDefault="00E618C9" w:rsidP="00E618C9">
      <w:pPr>
        <w:pStyle w:val="subsection"/>
      </w:pPr>
      <w:r w:rsidRPr="00DC3E78">
        <w:tab/>
      </w:r>
      <w:r w:rsidRPr="00DC3E78">
        <w:tab/>
        <w:t>In this Division:</w:t>
      </w:r>
    </w:p>
    <w:p w:rsidR="00E618C9" w:rsidRPr="00DC3E78" w:rsidRDefault="00E618C9" w:rsidP="00E618C9">
      <w:pPr>
        <w:pStyle w:val="Definition"/>
      </w:pPr>
      <w:r w:rsidRPr="00DC3E78">
        <w:rPr>
          <w:b/>
          <w:i/>
        </w:rPr>
        <w:t>interested person</w:t>
      </w:r>
      <w:r w:rsidRPr="00DC3E78">
        <w:t>:</w:t>
      </w:r>
    </w:p>
    <w:p w:rsidR="00E618C9" w:rsidRPr="00DC3E78" w:rsidRDefault="00E618C9" w:rsidP="00E618C9">
      <w:pPr>
        <w:pStyle w:val="paragraph"/>
      </w:pPr>
      <w:r w:rsidRPr="00DC3E78">
        <w:tab/>
        <w:t>(a)</w:t>
      </w:r>
      <w:r w:rsidRPr="00DC3E78">
        <w:tab/>
        <w:t>in a proceeding to which section</w:t>
      </w:r>
      <w:r w:rsidR="00DC3E78">
        <w:t> </w:t>
      </w:r>
      <w:r w:rsidRPr="00DC3E78">
        <w:t xml:space="preserve">67Z of the Family Law Act applies—has the meaning given by </w:t>
      </w:r>
      <w:r w:rsidR="00DC3E78">
        <w:t>subsection (</w:t>
      </w:r>
      <w:r w:rsidRPr="00DC3E78">
        <w:t>4) of that section; and</w:t>
      </w:r>
    </w:p>
    <w:p w:rsidR="00E618C9" w:rsidRPr="00DC3E78" w:rsidRDefault="00E618C9" w:rsidP="00E618C9">
      <w:pPr>
        <w:pStyle w:val="paragraph"/>
      </w:pPr>
      <w:r w:rsidRPr="00DC3E78">
        <w:tab/>
        <w:t>(b)</w:t>
      </w:r>
      <w:r w:rsidRPr="00DC3E78">
        <w:tab/>
        <w:t>in a proceeding to which section</w:t>
      </w:r>
      <w:r w:rsidR="00DC3E78">
        <w:t> </w:t>
      </w:r>
      <w:r w:rsidRPr="00DC3E78">
        <w:t xml:space="preserve">67ZBA of the Family Law Act applies—has the meaning given by </w:t>
      </w:r>
      <w:r w:rsidR="00DC3E78">
        <w:t>subsection (</w:t>
      </w:r>
      <w:r w:rsidRPr="00DC3E78">
        <w:t>4) of that section.</w:t>
      </w:r>
    </w:p>
    <w:p w:rsidR="00E618C9" w:rsidRPr="00DC3E78" w:rsidRDefault="00E618C9" w:rsidP="00E618C9">
      <w:pPr>
        <w:pStyle w:val="ActHead5"/>
      </w:pPr>
      <w:bookmarkStart w:id="263" w:name="_Toc521919367"/>
      <w:r w:rsidRPr="00DC3E78">
        <w:rPr>
          <w:rStyle w:val="CharSectno"/>
        </w:rPr>
        <w:t>22A.02</w:t>
      </w:r>
      <w:r w:rsidRPr="00DC3E78">
        <w:t xml:space="preserve">  Notice of risk must be filed with application for parenting order</w:t>
      </w:r>
      <w:bookmarkEnd w:id="263"/>
    </w:p>
    <w:p w:rsidR="00E618C9" w:rsidRPr="00DC3E78" w:rsidRDefault="00E618C9" w:rsidP="00E618C9">
      <w:pPr>
        <w:pStyle w:val="subsection"/>
      </w:pPr>
      <w:r w:rsidRPr="00DC3E78">
        <w:tab/>
        <w:t>(1)</w:t>
      </w:r>
      <w:r w:rsidRPr="00DC3E78">
        <w:tab/>
        <w:t>A person who:</w:t>
      </w:r>
    </w:p>
    <w:p w:rsidR="00E618C9" w:rsidRPr="00DC3E78" w:rsidRDefault="00E618C9" w:rsidP="00E618C9">
      <w:pPr>
        <w:pStyle w:val="paragraph"/>
      </w:pPr>
      <w:r w:rsidRPr="00DC3E78">
        <w:tab/>
        <w:t>(a)</w:t>
      </w:r>
      <w:r w:rsidRPr="00DC3E78">
        <w:tab/>
        <w:t>makes an application to the Court for a parenting order; or</w:t>
      </w:r>
    </w:p>
    <w:p w:rsidR="00E618C9" w:rsidRPr="00DC3E78" w:rsidRDefault="00E618C9" w:rsidP="00E618C9">
      <w:pPr>
        <w:pStyle w:val="paragraph"/>
      </w:pPr>
      <w:r w:rsidRPr="00DC3E78">
        <w:tab/>
        <w:t>(b)</w:t>
      </w:r>
      <w:r w:rsidRPr="00DC3E78">
        <w:tab/>
        <w:t>files a response to such an application;</w:t>
      </w:r>
    </w:p>
    <w:p w:rsidR="00E618C9" w:rsidRPr="00DC3E78" w:rsidRDefault="00E618C9" w:rsidP="00E618C9">
      <w:pPr>
        <w:pStyle w:val="subsection2"/>
      </w:pPr>
      <w:r w:rsidRPr="00DC3E78">
        <w:t>must file a notice of risk with the application or response.</w:t>
      </w:r>
    </w:p>
    <w:p w:rsidR="00E618C9" w:rsidRPr="00DC3E78" w:rsidRDefault="00E618C9" w:rsidP="00E618C9">
      <w:pPr>
        <w:pStyle w:val="notetext"/>
      </w:pPr>
      <w:r w:rsidRPr="00DC3E78">
        <w:t>Note 1:</w:t>
      </w:r>
      <w:r w:rsidRPr="00DC3E78">
        <w:tab/>
        <w:t>A notice of risk must be in accordance with Form 1 in Schedule</w:t>
      </w:r>
      <w:r w:rsidR="00DC3E78">
        <w:t> </w:t>
      </w:r>
      <w:r w:rsidRPr="00DC3E78">
        <w:t>2: see subrule 2.04(1B).</w:t>
      </w:r>
    </w:p>
    <w:p w:rsidR="00E618C9" w:rsidRPr="00DC3E78" w:rsidRDefault="00E618C9" w:rsidP="00E618C9">
      <w:pPr>
        <w:pStyle w:val="notetext"/>
      </w:pPr>
      <w:r w:rsidRPr="00DC3E78">
        <w:t>Note 2:</w:t>
      </w:r>
      <w:r w:rsidRPr="00DC3E78">
        <w:tab/>
        <w:t>For additional obligations when an application is made to the Court for a parenting order by consent, see rule</w:t>
      </w:r>
      <w:r w:rsidR="00DC3E78">
        <w:t> </w:t>
      </w:r>
      <w:r w:rsidRPr="00DC3E78">
        <w:t>13.04A.</w:t>
      </w:r>
    </w:p>
    <w:p w:rsidR="00E618C9" w:rsidRPr="00DC3E78" w:rsidRDefault="00E618C9" w:rsidP="00E618C9">
      <w:pPr>
        <w:pStyle w:val="subsection"/>
      </w:pPr>
      <w:r w:rsidRPr="00DC3E78">
        <w:tab/>
        <w:t>(2)</w:t>
      </w:r>
      <w:r w:rsidRPr="00DC3E78">
        <w:tab/>
        <w:t>The affidavit filed with the application or response, in accordance with rule</w:t>
      </w:r>
      <w:r w:rsidR="00DC3E78">
        <w:t> </w:t>
      </w:r>
      <w:r w:rsidRPr="00DC3E78">
        <w:t>4.05, must state the evidence relied on to support each allegation (if any) set out in the notice of risk.</w:t>
      </w:r>
    </w:p>
    <w:p w:rsidR="00E618C9" w:rsidRPr="00DC3E78" w:rsidRDefault="00E618C9" w:rsidP="00E618C9">
      <w:pPr>
        <w:pStyle w:val="notetext"/>
      </w:pPr>
      <w:r w:rsidRPr="00DC3E78">
        <w:t>Note 1:</w:t>
      </w:r>
      <w:r w:rsidRPr="00DC3E78">
        <w:tab/>
        <w:t>If a notice of risk filed in a proceeding alleges that a child to whom the proceeding relates has been abused or is at risk of being abused, or there has been family violence or there is a risk of family violence by one of the parties to the proceeding, a true copy of the notice must be served on the person to whom the allegations relate: see subsections</w:t>
      </w:r>
      <w:r w:rsidR="00DC3E78">
        <w:t> </w:t>
      </w:r>
      <w:r w:rsidRPr="00DC3E78">
        <w:t>67Z(2) and 67ZBA(2) of the Family Law Act.</w:t>
      </w:r>
    </w:p>
    <w:p w:rsidR="00E618C9" w:rsidRPr="00DC3E78" w:rsidRDefault="00E618C9" w:rsidP="00E618C9">
      <w:pPr>
        <w:pStyle w:val="notetext"/>
      </w:pPr>
      <w:r w:rsidRPr="00DC3E78">
        <w:t>Note 2:</w:t>
      </w:r>
      <w:r w:rsidRPr="00DC3E78">
        <w:tab/>
        <w:t>If a notice of risk filed in a proceeding alleges that a child to whom the proceeding relates has been abused or is at risk of being abused, the Registry Manager must notify a prescribed child welfare authority: see subsection</w:t>
      </w:r>
      <w:r w:rsidR="00DC3E78">
        <w:t> </w:t>
      </w:r>
      <w:r w:rsidRPr="00DC3E78">
        <w:t>67Z(3) and paragraph</w:t>
      </w:r>
      <w:r w:rsidR="00DC3E78">
        <w:t> </w:t>
      </w:r>
      <w:r w:rsidRPr="00DC3E78">
        <w:t>67ZBA(3)(b) of the Family Law Act.</w:t>
      </w:r>
    </w:p>
    <w:p w:rsidR="00E618C9" w:rsidRPr="00DC3E78" w:rsidRDefault="00E618C9" w:rsidP="00E618C9">
      <w:pPr>
        <w:pStyle w:val="ActHead5"/>
      </w:pPr>
      <w:bookmarkStart w:id="264" w:name="_Toc521919368"/>
      <w:r w:rsidRPr="00DC3E78">
        <w:rPr>
          <w:rStyle w:val="CharSectno"/>
        </w:rPr>
        <w:t>22A.03</w:t>
      </w:r>
      <w:r w:rsidRPr="00DC3E78">
        <w:t xml:space="preserve">  Notice of risk filed by interested person</w:t>
      </w:r>
      <w:bookmarkEnd w:id="264"/>
    </w:p>
    <w:p w:rsidR="00E618C9" w:rsidRPr="00DC3E78" w:rsidRDefault="00E618C9" w:rsidP="00E618C9">
      <w:pPr>
        <w:pStyle w:val="subsection"/>
      </w:pPr>
      <w:r w:rsidRPr="00DC3E78">
        <w:tab/>
      </w:r>
      <w:r w:rsidRPr="00DC3E78">
        <w:tab/>
        <w:t>If:</w:t>
      </w:r>
    </w:p>
    <w:p w:rsidR="00E618C9" w:rsidRPr="00DC3E78" w:rsidRDefault="00E618C9" w:rsidP="00E618C9">
      <w:pPr>
        <w:pStyle w:val="paragraph"/>
      </w:pPr>
      <w:r w:rsidRPr="00DC3E78">
        <w:tab/>
        <w:t>(a)</w:t>
      </w:r>
      <w:r w:rsidRPr="00DC3E78">
        <w:tab/>
        <w:t>an interested person files a notice of risk in a proceeding for the purposes of subsection</w:t>
      </w:r>
      <w:r w:rsidR="00DC3E78">
        <w:t> </w:t>
      </w:r>
      <w:r w:rsidRPr="00DC3E78">
        <w:t>67Z(2) or 67ZBA(2) of the Family Law Act; and</w:t>
      </w:r>
    </w:p>
    <w:p w:rsidR="00E618C9" w:rsidRPr="00DC3E78" w:rsidRDefault="00E618C9" w:rsidP="00E618C9">
      <w:pPr>
        <w:pStyle w:val="paragraph"/>
      </w:pPr>
      <w:r w:rsidRPr="00DC3E78">
        <w:tab/>
        <w:t>(b)</w:t>
      </w:r>
      <w:r w:rsidRPr="00DC3E78">
        <w:tab/>
        <w:t>the notice of risk was not filed under rule</w:t>
      </w:r>
      <w:r w:rsidR="00DC3E78">
        <w:t> </w:t>
      </w:r>
      <w:r w:rsidRPr="00DC3E78">
        <w:t>22A.02;</w:t>
      </w:r>
    </w:p>
    <w:p w:rsidR="00E618C9" w:rsidRPr="00DC3E78" w:rsidRDefault="00E618C9" w:rsidP="00E618C9">
      <w:pPr>
        <w:pStyle w:val="subsection2"/>
      </w:pPr>
      <w:r w:rsidRPr="00DC3E78">
        <w:t>the interested person must file an affidavit stating the evidence relied on to support each allegation set out in the notice of risk.</w:t>
      </w:r>
    </w:p>
    <w:p w:rsidR="00E618C9" w:rsidRPr="00DC3E78" w:rsidRDefault="00E618C9" w:rsidP="00E618C9">
      <w:pPr>
        <w:pStyle w:val="ActHead5"/>
      </w:pPr>
      <w:bookmarkStart w:id="265" w:name="_Toc521919369"/>
      <w:r w:rsidRPr="00DC3E78">
        <w:rPr>
          <w:rStyle w:val="CharSectno"/>
        </w:rPr>
        <w:lastRenderedPageBreak/>
        <w:t>22A.04</w:t>
      </w:r>
      <w:r w:rsidRPr="00DC3E78">
        <w:t xml:space="preserve">  Amendment of notice of risk</w:t>
      </w:r>
      <w:bookmarkEnd w:id="265"/>
    </w:p>
    <w:p w:rsidR="00E618C9" w:rsidRPr="00DC3E78" w:rsidRDefault="00E618C9" w:rsidP="00E618C9">
      <w:pPr>
        <w:pStyle w:val="subsection"/>
      </w:pPr>
      <w:r w:rsidRPr="00DC3E78">
        <w:tab/>
      </w:r>
      <w:r w:rsidRPr="00DC3E78">
        <w:tab/>
        <w:t>If:</w:t>
      </w:r>
    </w:p>
    <w:p w:rsidR="00E618C9" w:rsidRPr="00DC3E78" w:rsidRDefault="00E618C9" w:rsidP="00E618C9">
      <w:pPr>
        <w:pStyle w:val="paragraph"/>
      </w:pPr>
      <w:r w:rsidRPr="00DC3E78">
        <w:tab/>
        <w:t>(a)</w:t>
      </w:r>
      <w:r w:rsidRPr="00DC3E78">
        <w:tab/>
        <w:t>a person who is a party to a proceeding, or an interested person in a proceeding, has filed a notice of risk in the proceeding; and</w:t>
      </w:r>
    </w:p>
    <w:p w:rsidR="00E618C9" w:rsidRPr="00DC3E78" w:rsidRDefault="00E618C9" w:rsidP="00E618C9">
      <w:pPr>
        <w:pStyle w:val="paragraph"/>
      </w:pPr>
      <w:r w:rsidRPr="00DC3E78">
        <w:tab/>
        <w:t>(b)</w:t>
      </w:r>
      <w:r w:rsidRPr="00DC3E78">
        <w:tab/>
        <w:t>after filing the notice, the person becomes aware of new facts or circumstances that would require the person to file a notice of risk for the purposes of subsection</w:t>
      </w:r>
      <w:r w:rsidR="00DC3E78">
        <w:t> </w:t>
      </w:r>
      <w:r w:rsidRPr="00DC3E78">
        <w:t>67Z(2) or 67ZBA(2) of the Family Law Act in relation to those facts or circumstances;</w:t>
      </w:r>
    </w:p>
    <w:p w:rsidR="00E618C9" w:rsidRPr="00DC3E78" w:rsidRDefault="00E618C9" w:rsidP="00E618C9">
      <w:pPr>
        <w:pStyle w:val="subsection2"/>
      </w:pPr>
      <w:r w:rsidRPr="00DC3E78">
        <w:t>the person must file:</w:t>
      </w:r>
    </w:p>
    <w:p w:rsidR="00E618C9" w:rsidRPr="00DC3E78" w:rsidRDefault="00E618C9" w:rsidP="00E618C9">
      <w:pPr>
        <w:pStyle w:val="paragraph"/>
      </w:pPr>
      <w:r w:rsidRPr="00DC3E78">
        <w:tab/>
        <w:t>(c)</w:t>
      </w:r>
      <w:r w:rsidRPr="00DC3E78">
        <w:tab/>
        <w:t>a new notice of risk setting out those facts or circumstances; and</w:t>
      </w:r>
    </w:p>
    <w:p w:rsidR="00E618C9" w:rsidRPr="00DC3E78" w:rsidRDefault="00E618C9" w:rsidP="00E618C9">
      <w:pPr>
        <w:pStyle w:val="paragraph"/>
      </w:pPr>
      <w:r w:rsidRPr="00DC3E78">
        <w:tab/>
        <w:t>(d)</w:t>
      </w:r>
      <w:r w:rsidRPr="00DC3E78">
        <w:tab/>
        <w:t>an affidavit stating the evidence relied on to support each allegation set out in the notice.</w:t>
      </w:r>
    </w:p>
    <w:p w:rsidR="00E618C9" w:rsidRPr="00DC3E78" w:rsidRDefault="00E618C9" w:rsidP="00E618C9">
      <w:pPr>
        <w:pStyle w:val="notetext"/>
      </w:pPr>
      <w:r w:rsidRPr="00DC3E78">
        <w:t>Note 1:</w:t>
      </w:r>
      <w:r w:rsidRPr="00DC3E78">
        <w:tab/>
        <w:t>A true copy of a notice of risk that is filed for the purposes of subsection</w:t>
      </w:r>
      <w:r w:rsidR="00DC3E78">
        <w:t> </w:t>
      </w:r>
      <w:r w:rsidRPr="00DC3E78">
        <w:t>67Z(2) or 67ZBA(2) of the Family Law Act must be served on the person to whom the allegations relate: see subsections</w:t>
      </w:r>
      <w:r w:rsidR="00DC3E78">
        <w:t> </w:t>
      </w:r>
      <w:r w:rsidRPr="00DC3E78">
        <w:t>67Z(2) and 67ZBA(2) of the Family Law Act.</w:t>
      </w:r>
    </w:p>
    <w:p w:rsidR="00E618C9" w:rsidRPr="00DC3E78" w:rsidRDefault="00E618C9" w:rsidP="00E618C9">
      <w:pPr>
        <w:pStyle w:val="notetext"/>
      </w:pPr>
      <w:r w:rsidRPr="00DC3E78">
        <w:t>Note 2:</w:t>
      </w:r>
      <w:r w:rsidRPr="00DC3E78">
        <w:tab/>
        <w:t>If a notice of risk alleges that a child has been abused or is at risk of being abused, the Registry Manager must notify a prescribed child welfare authority: see subsection</w:t>
      </w:r>
      <w:r w:rsidR="00DC3E78">
        <w:t> </w:t>
      </w:r>
      <w:r w:rsidRPr="00DC3E78">
        <w:t>67Z(3) and paragraph</w:t>
      </w:r>
      <w:r w:rsidR="00DC3E78">
        <w:t> </w:t>
      </w:r>
      <w:r w:rsidRPr="00DC3E78">
        <w:t>67ZBA(3)(b) of the Family Law Act.</w:t>
      </w:r>
    </w:p>
    <w:p w:rsidR="00E618C9" w:rsidRPr="00DC3E78" w:rsidRDefault="00E618C9" w:rsidP="00E618C9">
      <w:pPr>
        <w:pStyle w:val="ActHead5"/>
      </w:pPr>
      <w:bookmarkStart w:id="266" w:name="_Toc521919370"/>
      <w:r w:rsidRPr="00DC3E78">
        <w:rPr>
          <w:rStyle w:val="CharSectno"/>
        </w:rPr>
        <w:t>22A.05</w:t>
      </w:r>
      <w:r w:rsidRPr="00DC3E78">
        <w:t xml:space="preserve">  Proceedings transferred from another court</w:t>
      </w:r>
      <w:bookmarkEnd w:id="266"/>
    </w:p>
    <w:p w:rsidR="00E618C9" w:rsidRPr="00DC3E78" w:rsidRDefault="00E618C9" w:rsidP="00E618C9">
      <w:pPr>
        <w:pStyle w:val="subsection"/>
      </w:pPr>
      <w:r w:rsidRPr="00DC3E78">
        <w:tab/>
        <w:t>(1)</w:t>
      </w:r>
      <w:r w:rsidRPr="00DC3E78">
        <w:tab/>
        <w:t>This rule applies if a proceeding in which a parenting order is sought is transferred to the Court from another court.</w:t>
      </w:r>
    </w:p>
    <w:p w:rsidR="00E618C9" w:rsidRPr="00DC3E78" w:rsidRDefault="00E618C9" w:rsidP="00E618C9">
      <w:pPr>
        <w:pStyle w:val="subsection"/>
      </w:pPr>
      <w:r w:rsidRPr="00DC3E78">
        <w:tab/>
        <w:t>(2)</w:t>
      </w:r>
      <w:r w:rsidRPr="00DC3E78">
        <w:tab/>
        <w:t>Each party to the proceeding must file and serve on each other party to the proceeding:</w:t>
      </w:r>
    </w:p>
    <w:p w:rsidR="00E618C9" w:rsidRPr="00DC3E78" w:rsidRDefault="00E618C9" w:rsidP="00E618C9">
      <w:pPr>
        <w:pStyle w:val="paragraph"/>
      </w:pPr>
      <w:r w:rsidRPr="00DC3E78">
        <w:tab/>
        <w:t>(a)</w:t>
      </w:r>
      <w:r w:rsidRPr="00DC3E78">
        <w:tab/>
        <w:t>a notice of risk; and</w:t>
      </w:r>
    </w:p>
    <w:p w:rsidR="00E618C9" w:rsidRPr="00DC3E78" w:rsidRDefault="00E618C9" w:rsidP="00E618C9">
      <w:pPr>
        <w:pStyle w:val="paragraph"/>
      </w:pPr>
      <w:r w:rsidRPr="00DC3E78">
        <w:tab/>
        <w:t>(b)</w:t>
      </w:r>
      <w:r w:rsidRPr="00DC3E78">
        <w:tab/>
        <w:t>an affidavit stating the evidence relied on to support each allegation (if any) set out in the notice.</w:t>
      </w:r>
    </w:p>
    <w:p w:rsidR="00E618C9" w:rsidRPr="00DC3E78" w:rsidRDefault="00E618C9" w:rsidP="00E618C9">
      <w:pPr>
        <w:pStyle w:val="subsection"/>
      </w:pPr>
      <w:r w:rsidRPr="00DC3E78">
        <w:tab/>
        <w:t>(3)</w:t>
      </w:r>
      <w:r w:rsidRPr="00DC3E78">
        <w:tab/>
        <w:t>The notice of risk must be filed and served before the first court date for the proceeding in the Court.</w:t>
      </w:r>
    </w:p>
    <w:p w:rsidR="00E618C9" w:rsidRPr="00DC3E78" w:rsidRDefault="00E618C9" w:rsidP="00E618C9">
      <w:pPr>
        <w:pStyle w:val="ActHead5"/>
      </w:pPr>
      <w:bookmarkStart w:id="267" w:name="_Toc521919371"/>
      <w:r w:rsidRPr="00DC3E78">
        <w:rPr>
          <w:rStyle w:val="CharSectno"/>
        </w:rPr>
        <w:t>22A.06</w:t>
      </w:r>
      <w:r w:rsidRPr="00DC3E78">
        <w:t xml:space="preserve">  Content of notice of risk</w:t>
      </w:r>
      <w:bookmarkEnd w:id="267"/>
    </w:p>
    <w:p w:rsidR="00E618C9" w:rsidRPr="00DC3E78" w:rsidRDefault="00E618C9" w:rsidP="00E618C9">
      <w:pPr>
        <w:pStyle w:val="subsection"/>
      </w:pPr>
      <w:r w:rsidRPr="00DC3E78">
        <w:tab/>
      </w:r>
      <w:r w:rsidRPr="00DC3E78">
        <w:tab/>
        <w:t>A notice of risk filed in a proceeding must set out particulars of the facts and circumstances on which each allegation (if any) set out in the notice is based.</w:t>
      </w:r>
    </w:p>
    <w:p w:rsidR="00E618C9" w:rsidRPr="00DC3E78" w:rsidRDefault="00E618C9" w:rsidP="00E618C9">
      <w:pPr>
        <w:pStyle w:val="ActHead5"/>
      </w:pPr>
      <w:bookmarkStart w:id="268" w:name="_Toc521919372"/>
      <w:r w:rsidRPr="00DC3E78">
        <w:rPr>
          <w:rStyle w:val="CharSectno"/>
        </w:rPr>
        <w:t>22A.07</w:t>
      </w:r>
      <w:r w:rsidRPr="00DC3E78">
        <w:t xml:space="preserve">  Notice of risk for the purposes of subsection</w:t>
      </w:r>
      <w:r w:rsidR="00DC3E78">
        <w:t> </w:t>
      </w:r>
      <w:r w:rsidRPr="00DC3E78">
        <w:t>67Z(2) or 67ZBA(2) of the Family Law Act</w:t>
      </w:r>
      <w:bookmarkEnd w:id="268"/>
    </w:p>
    <w:p w:rsidR="00E618C9" w:rsidRPr="00DC3E78" w:rsidRDefault="00E618C9" w:rsidP="00E618C9">
      <w:pPr>
        <w:pStyle w:val="subsection"/>
      </w:pPr>
      <w:r w:rsidRPr="00DC3E78">
        <w:tab/>
        <w:t>(1)</w:t>
      </w:r>
      <w:r w:rsidRPr="00DC3E78">
        <w:tab/>
        <w:t>A notice of risk is the prescribed form for a notice mentioned in subsections</w:t>
      </w:r>
      <w:r w:rsidR="00DC3E78">
        <w:t> </w:t>
      </w:r>
      <w:r w:rsidRPr="00DC3E78">
        <w:t>67Z(2) and 67ZBA(2) of the Family Law Act.</w:t>
      </w:r>
    </w:p>
    <w:p w:rsidR="00E618C9" w:rsidRPr="00DC3E78" w:rsidRDefault="00E618C9" w:rsidP="00E618C9">
      <w:pPr>
        <w:pStyle w:val="notetext"/>
      </w:pPr>
      <w:r w:rsidRPr="00DC3E78">
        <w:t>Note:</w:t>
      </w:r>
      <w:r w:rsidRPr="00DC3E78">
        <w:tab/>
        <w:t>A notice of risk is the method by which the Court may fulfil its obligations under paragraph</w:t>
      </w:r>
      <w:r w:rsidR="00DC3E78">
        <w:t> </w:t>
      </w:r>
      <w:r w:rsidRPr="00DC3E78">
        <w:t>69ZQ(1)(aa) of the Family Law Act.</w:t>
      </w:r>
    </w:p>
    <w:p w:rsidR="00E618C9" w:rsidRPr="00DC3E78" w:rsidRDefault="00E618C9" w:rsidP="00E618C9">
      <w:pPr>
        <w:pStyle w:val="subsection"/>
      </w:pPr>
      <w:r w:rsidRPr="00DC3E78">
        <w:tab/>
        <w:t>(2)</w:t>
      </w:r>
      <w:r w:rsidRPr="00DC3E78">
        <w:tab/>
        <w:t>If:</w:t>
      </w:r>
    </w:p>
    <w:p w:rsidR="00E618C9" w:rsidRPr="00DC3E78" w:rsidRDefault="00E618C9" w:rsidP="00E618C9">
      <w:pPr>
        <w:pStyle w:val="paragraph"/>
      </w:pPr>
      <w:r w:rsidRPr="00DC3E78">
        <w:lastRenderedPageBreak/>
        <w:tab/>
        <w:t>(a)</w:t>
      </w:r>
      <w:r w:rsidRPr="00DC3E78">
        <w:tab/>
        <w:t>a person who is a party to a proceeding, or an interested person in the proceeding, has filed a notice of risk in the proceeding; and</w:t>
      </w:r>
    </w:p>
    <w:p w:rsidR="00E618C9" w:rsidRPr="00DC3E78" w:rsidRDefault="00E618C9" w:rsidP="00E618C9">
      <w:pPr>
        <w:pStyle w:val="paragraph"/>
      </w:pPr>
      <w:r w:rsidRPr="00DC3E78">
        <w:tab/>
        <w:t>(b)</w:t>
      </w:r>
      <w:r w:rsidRPr="00DC3E78">
        <w:tab/>
        <w:t>the notice of risk alleges:</w:t>
      </w:r>
    </w:p>
    <w:p w:rsidR="00E618C9" w:rsidRPr="00DC3E78" w:rsidRDefault="00E618C9" w:rsidP="00E618C9">
      <w:pPr>
        <w:pStyle w:val="paragraphsub"/>
      </w:pPr>
      <w:r w:rsidRPr="00DC3E78">
        <w:tab/>
        <w:t>(i)</w:t>
      </w:r>
      <w:r w:rsidRPr="00DC3E78">
        <w:tab/>
        <w:t>that a child to whom the proceeding relates has been abused or is at risk of being abused; or</w:t>
      </w:r>
    </w:p>
    <w:p w:rsidR="00E618C9" w:rsidRPr="00DC3E78" w:rsidRDefault="00E618C9" w:rsidP="00E618C9">
      <w:pPr>
        <w:pStyle w:val="paragraphsub"/>
      </w:pPr>
      <w:r w:rsidRPr="00DC3E78">
        <w:tab/>
        <w:t>(ii)</w:t>
      </w:r>
      <w:r w:rsidRPr="00DC3E78">
        <w:tab/>
        <w:t>that there has been family violence, or there is a risk of family violence, by one of the parties to the proceeding;</w:t>
      </w:r>
    </w:p>
    <w:p w:rsidR="00E618C9" w:rsidRPr="00DC3E78" w:rsidRDefault="00E618C9" w:rsidP="00E618C9">
      <w:pPr>
        <w:pStyle w:val="subsection2"/>
      </w:pPr>
      <w:r w:rsidRPr="00DC3E78">
        <w:t>the person is taken to have filed a notice in the prescribed form for the purposes of subsection</w:t>
      </w:r>
      <w:r w:rsidR="00DC3E78">
        <w:t> </w:t>
      </w:r>
      <w:r w:rsidRPr="00DC3E78">
        <w:t>67Z(2) or 67ZBA(2) of the Family Law Act in relation to the allegation.</w:t>
      </w:r>
    </w:p>
    <w:p w:rsidR="00E618C9" w:rsidRPr="00DC3E78" w:rsidRDefault="00E618C9" w:rsidP="00E618C9">
      <w:pPr>
        <w:pStyle w:val="ActHead3"/>
        <w:pageBreakBefore/>
      </w:pPr>
      <w:bookmarkStart w:id="269" w:name="_Toc521919373"/>
      <w:r w:rsidRPr="00DC3E78">
        <w:rPr>
          <w:rStyle w:val="CharDivNo"/>
        </w:rPr>
        <w:lastRenderedPageBreak/>
        <w:t>Division</w:t>
      </w:r>
      <w:r w:rsidR="00DC3E78" w:rsidRPr="00DC3E78">
        <w:rPr>
          <w:rStyle w:val="CharDivNo"/>
        </w:rPr>
        <w:t> </w:t>
      </w:r>
      <w:r w:rsidRPr="00DC3E78">
        <w:rPr>
          <w:rStyle w:val="CharDivNo"/>
        </w:rPr>
        <w:t>2</w:t>
      </w:r>
      <w:r w:rsidRPr="00DC3E78">
        <w:t>—</w:t>
      </w:r>
      <w:r w:rsidRPr="00DC3E78">
        <w:rPr>
          <w:rStyle w:val="CharDivText"/>
        </w:rPr>
        <w:t>Family violence orders</w:t>
      </w:r>
      <w:bookmarkEnd w:id="269"/>
    </w:p>
    <w:p w:rsidR="00E618C9" w:rsidRPr="00DC3E78" w:rsidRDefault="00E618C9" w:rsidP="00E618C9">
      <w:pPr>
        <w:pStyle w:val="ActHead5"/>
      </w:pPr>
      <w:bookmarkStart w:id="270" w:name="_Toc521919374"/>
      <w:r w:rsidRPr="00DC3E78">
        <w:rPr>
          <w:rStyle w:val="CharSectno"/>
        </w:rPr>
        <w:t>22A.08</w:t>
      </w:r>
      <w:r w:rsidRPr="00DC3E78">
        <w:t xml:space="preserve">  Family violence orders</w:t>
      </w:r>
      <w:bookmarkEnd w:id="270"/>
    </w:p>
    <w:p w:rsidR="00E618C9" w:rsidRPr="00DC3E78" w:rsidRDefault="00E618C9" w:rsidP="00E618C9">
      <w:pPr>
        <w:pStyle w:val="subsection"/>
      </w:pPr>
      <w:r w:rsidRPr="00DC3E78">
        <w:tab/>
        <w:t>(1)</w:t>
      </w:r>
      <w:r w:rsidRPr="00DC3E78">
        <w:tab/>
        <w:t>A party to a proceeding who is seeking a parenting order in relation to a child must file a copy of any family violence order affecting the child or a member of the child’s family.</w:t>
      </w:r>
    </w:p>
    <w:p w:rsidR="00E618C9" w:rsidRPr="00DC3E78" w:rsidRDefault="00E618C9" w:rsidP="00E618C9">
      <w:pPr>
        <w:pStyle w:val="subsection"/>
      </w:pPr>
      <w:r w:rsidRPr="00DC3E78">
        <w:tab/>
        <w:t>(2)</w:t>
      </w:r>
      <w:r w:rsidRPr="00DC3E78">
        <w:tab/>
        <w:t>However, if a copy of a family violence order is not available, the party must file a written notice setting out:</w:t>
      </w:r>
    </w:p>
    <w:p w:rsidR="00E618C9" w:rsidRPr="00DC3E78" w:rsidRDefault="00E618C9" w:rsidP="00E618C9">
      <w:pPr>
        <w:pStyle w:val="paragraph"/>
      </w:pPr>
      <w:r w:rsidRPr="00DC3E78">
        <w:tab/>
        <w:t>(a)</w:t>
      </w:r>
      <w:r w:rsidRPr="00DC3E78">
        <w:tab/>
        <w:t>an undertaking to file the order within a specified time;</w:t>
      </w:r>
    </w:p>
    <w:p w:rsidR="00E618C9" w:rsidRPr="00DC3E78" w:rsidRDefault="00E618C9" w:rsidP="00E618C9">
      <w:pPr>
        <w:pStyle w:val="paragraph"/>
      </w:pPr>
      <w:r w:rsidRPr="00DC3E78">
        <w:tab/>
        <w:t>(b)</w:t>
      </w:r>
      <w:r w:rsidRPr="00DC3E78">
        <w:tab/>
        <w:t>the date of the order;</w:t>
      </w:r>
    </w:p>
    <w:p w:rsidR="00E618C9" w:rsidRPr="00DC3E78" w:rsidRDefault="00E618C9" w:rsidP="00E618C9">
      <w:pPr>
        <w:pStyle w:val="paragraph"/>
      </w:pPr>
      <w:r w:rsidRPr="00DC3E78">
        <w:tab/>
        <w:t>(c)</w:t>
      </w:r>
      <w:r w:rsidRPr="00DC3E78">
        <w:tab/>
        <w:t>the court that made the order; and</w:t>
      </w:r>
    </w:p>
    <w:p w:rsidR="00E618C9" w:rsidRPr="00DC3E78" w:rsidRDefault="00E618C9" w:rsidP="00E618C9">
      <w:pPr>
        <w:pStyle w:val="paragraph"/>
      </w:pPr>
      <w:r w:rsidRPr="00DC3E78">
        <w:tab/>
        <w:t>(d)</w:t>
      </w:r>
      <w:r w:rsidRPr="00DC3E78">
        <w:tab/>
        <w:t>the details of the order.</w:t>
      </w:r>
    </w:p>
    <w:p w:rsidR="00E618C9" w:rsidRPr="00DC3E78" w:rsidRDefault="00E618C9" w:rsidP="00E618C9">
      <w:pPr>
        <w:pStyle w:val="subsection"/>
      </w:pPr>
      <w:r w:rsidRPr="00DC3E78">
        <w:tab/>
        <w:t>(3)</w:t>
      </w:r>
      <w:r w:rsidRPr="00DC3E78">
        <w:tab/>
        <w:t>The family violence order, or the notice under subrule (2), must be filed:</w:t>
      </w:r>
    </w:p>
    <w:p w:rsidR="00E618C9" w:rsidRPr="00DC3E78" w:rsidRDefault="00E618C9" w:rsidP="00E618C9">
      <w:pPr>
        <w:pStyle w:val="paragraph"/>
      </w:pPr>
      <w:r w:rsidRPr="00DC3E78">
        <w:tab/>
        <w:t>(a)</w:t>
      </w:r>
      <w:r w:rsidRPr="00DC3E78">
        <w:tab/>
        <w:t>when the proceeding commences; or</w:t>
      </w:r>
    </w:p>
    <w:p w:rsidR="00E618C9" w:rsidRPr="00DC3E78" w:rsidRDefault="00E618C9" w:rsidP="00E618C9">
      <w:pPr>
        <w:pStyle w:val="paragraph"/>
      </w:pPr>
      <w:r w:rsidRPr="00DC3E78">
        <w:tab/>
        <w:t>(b)</w:t>
      </w:r>
      <w:r w:rsidRPr="00DC3E78">
        <w:tab/>
        <w:t>as soon as practicable after the family violence order is made.</w:t>
      </w:r>
    </w:p>
    <w:p w:rsidR="00E618C9" w:rsidRPr="00DC3E78" w:rsidRDefault="00E618C9" w:rsidP="00E618C9">
      <w:pPr>
        <w:pStyle w:val="ActHead2"/>
        <w:pageBreakBefore/>
      </w:pPr>
      <w:bookmarkStart w:id="271" w:name="_Toc521919375"/>
      <w:r w:rsidRPr="00DC3E78">
        <w:rPr>
          <w:rStyle w:val="CharPartNo"/>
        </w:rPr>
        <w:lastRenderedPageBreak/>
        <w:t>Part</w:t>
      </w:r>
      <w:r w:rsidR="00DC3E78" w:rsidRPr="00DC3E78">
        <w:rPr>
          <w:rStyle w:val="CharPartNo"/>
        </w:rPr>
        <w:t> </w:t>
      </w:r>
      <w:r w:rsidRPr="00DC3E78">
        <w:rPr>
          <w:rStyle w:val="CharPartNo"/>
        </w:rPr>
        <w:t>23</w:t>
      </w:r>
      <w:r w:rsidRPr="00DC3E78">
        <w:t>—</w:t>
      </w:r>
      <w:r w:rsidRPr="00DC3E78">
        <w:rPr>
          <w:rStyle w:val="CharPartText"/>
        </w:rPr>
        <w:t>Family counselling and family dispute resolution</w:t>
      </w:r>
      <w:bookmarkEnd w:id="271"/>
    </w:p>
    <w:p w:rsidR="00E618C9" w:rsidRPr="00DC3E78" w:rsidRDefault="00E618C9" w:rsidP="00E618C9">
      <w:pPr>
        <w:pStyle w:val="notetext"/>
      </w:pPr>
      <w:r w:rsidRPr="00DC3E78">
        <w:t>Note:</w:t>
      </w:r>
      <w:r w:rsidRPr="00DC3E78">
        <w:tab/>
        <w:t>The Family Law Act imposes duties on the Court and lawyers to provide information about non</w:t>
      </w:r>
      <w:r w:rsidR="00DC3E78">
        <w:noBreakHyphen/>
      </w:r>
      <w:r w:rsidRPr="00DC3E78">
        <w:t>court based family services and court’s processes and services (including services provided by family counsellors and family dispute resolution practitioners), and services available to help with a reconciliation:  see sections</w:t>
      </w:r>
      <w:r w:rsidR="00DC3E78">
        <w:t> </w:t>
      </w:r>
      <w:r w:rsidRPr="00DC3E78">
        <w:t>12E and 12F of that Act.</w:t>
      </w:r>
    </w:p>
    <w:p w:rsidR="00E618C9" w:rsidRPr="00DC3E78" w:rsidRDefault="00E618C9" w:rsidP="00E618C9">
      <w:pPr>
        <w:pStyle w:val="ActHead3"/>
      </w:pPr>
      <w:bookmarkStart w:id="272" w:name="_Toc521919376"/>
      <w:r w:rsidRPr="00DC3E78">
        <w:rPr>
          <w:rStyle w:val="CharDivNo"/>
        </w:rPr>
        <w:t>Division</w:t>
      </w:r>
      <w:r w:rsidR="00DC3E78" w:rsidRPr="00DC3E78">
        <w:rPr>
          <w:rStyle w:val="CharDivNo"/>
        </w:rPr>
        <w:t> </w:t>
      </w:r>
      <w:r w:rsidRPr="00DC3E78">
        <w:rPr>
          <w:rStyle w:val="CharDivNo"/>
        </w:rPr>
        <w:t>23.1</w:t>
      </w:r>
      <w:r w:rsidRPr="00DC3E78">
        <w:t>—</w:t>
      </w:r>
      <w:r w:rsidRPr="00DC3E78">
        <w:rPr>
          <w:rStyle w:val="CharDivText"/>
        </w:rPr>
        <w:t>Family counselling, family dispute resolution and family reports</w:t>
      </w:r>
      <w:bookmarkEnd w:id="272"/>
    </w:p>
    <w:p w:rsidR="00E618C9" w:rsidRPr="00DC3E78" w:rsidRDefault="00E618C9" w:rsidP="00E618C9">
      <w:pPr>
        <w:pStyle w:val="ActHead5"/>
      </w:pPr>
      <w:bookmarkStart w:id="273" w:name="_Toc521919377"/>
      <w:r w:rsidRPr="00DC3E78">
        <w:rPr>
          <w:rStyle w:val="CharSectno"/>
        </w:rPr>
        <w:t>23.01A</w:t>
      </w:r>
      <w:r w:rsidRPr="00DC3E78">
        <w:t xml:space="preserve">  Family reports</w:t>
      </w:r>
      <w:bookmarkEnd w:id="273"/>
    </w:p>
    <w:p w:rsidR="00E618C9" w:rsidRPr="00DC3E78" w:rsidRDefault="00E618C9" w:rsidP="00E618C9">
      <w:pPr>
        <w:pStyle w:val="subsection"/>
      </w:pPr>
      <w:r w:rsidRPr="00DC3E78">
        <w:tab/>
        <w:t>(1)</w:t>
      </w:r>
      <w:r w:rsidRPr="00DC3E78">
        <w:tab/>
        <w:t>A party to an application for final orders may apply for an order that a family report be prepared.</w:t>
      </w:r>
    </w:p>
    <w:p w:rsidR="00E618C9" w:rsidRPr="00DC3E78" w:rsidRDefault="00E618C9" w:rsidP="00E618C9">
      <w:pPr>
        <w:pStyle w:val="subsection"/>
      </w:pPr>
      <w:r w:rsidRPr="00DC3E78">
        <w:tab/>
        <w:t>(2)</w:t>
      </w:r>
      <w:r w:rsidRPr="00DC3E78">
        <w:tab/>
        <w:t>The Court may take the following matters into consideration when deciding whether to order a family report:</w:t>
      </w:r>
    </w:p>
    <w:p w:rsidR="00E618C9" w:rsidRPr="00DC3E78" w:rsidRDefault="00E618C9" w:rsidP="00E618C9">
      <w:pPr>
        <w:pStyle w:val="paragraph"/>
      </w:pPr>
      <w:r w:rsidRPr="00DC3E78">
        <w:tab/>
        <w:t>(a)</w:t>
      </w:r>
      <w:r w:rsidRPr="00DC3E78">
        <w:tab/>
        <w:t>whether the proceeding involves:</w:t>
      </w:r>
    </w:p>
    <w:p w:rsidR="00E618C9" w:rsidRPr="00DC3E78" w:rsidRDefault="00E618C9" w:rsidP="00E618C9">
      <w:pPr>
        <w:pStyle w:val="paragraphsub"/>
      </w:pPr>
      <w:r w:rsidRPr="00DC3E78">
        <w:tab/>
        <w:t>(i)</w:t>
      </w:r>
      <w:r w:rsidRPr="00DC3E78">
        <w:tab/>
        <w:t>an intractable or complex parenting proceeding; or</w:t>
      </w:r>
    </w:p>
    <w:p w:rsidR="00E618C9" w:rsidRPr="00DC3E78" w:rsidRDefault="00E618C9" w:rsidP="00E618C9">
      <w:pPr>
        <w:pStyle w:val="paragraphsub"/>
      </w:pPr>
      <w:r w:rsidRPr="00DC3E78">
        <w:tab/>
        <w:t>(ii)</w:t>
      </w:r>
      <w:r w:rsidRPr="00DC3E78">
        <w:tab/>
        <w:t>if a child is mature enough for the child’s views to be significant in determining the proceeding—a dispute about the child’s views; or</w:t>
      </w:r>
    </w:p>
    <w:p w:rsidR="00E618C9" w:rsidRPr="00DC3E78" w:rsidRDefault="00E618C9" w:rsidP="00E618C9">
      <w:pPr>
        <w:pStyle w:val="paragraphsub"/>
      </w:pPr>
      <w:r w:rsidRPr="00DC3E78">
        <w:tab/>
        <w:t>(iii)</w:t>
      </w:r>
      <w:r w:rsidRPr="00DC3E78">
        <w:tab/>
        <w:t>a dispute about the existence or quality of the relationship between a parent, or other significant person, and a child; or</w:t>
      </w:r>
    </w:p>
    <w:p w:rsidR="00E618C9" w:rsidRPr="00DC3E78" w:rsidRDefault="00E618C9" w:rsidP="00E618C9">
      <w:pPr>
        <w:pStyle w:val="paragraphsub"/>
      </w:pPr>
      <w:r w:rsidRPr="00DC3E78">
        <w:tab/>
        <w:t>(iv)</w:t>
      </w:r>
      <w:r w:rsidRPr="00DC3E78">
        <w:tab/>
        <w:t>allegations that a child is at risk of abuse; or</w:t>
      </w:r>
    </w:p>
    <w:p w:rsidR="00E618C9" w:rsidRPr="00DC3E78" w:rsidRDefault="00E618C9" w:rsidP="00E618C9">
      <w:pPr>
        <w:pStyle w:val="paragraphsub"/>
      </w:pPr>
      <w:r w:rsidRPr="00DC3E78">
        <w:tab/>
        <w:t>(v)</w:t>
      </w:r>
      <w:r w:rsidRPr="00DC3E78">
        <w:tab/>
        <w:t>family violence;</w:t>
      </w:r>
    </w:p>
    <w:p w:rsidR="00E618C9" w:rsidRPr="00DC3E78" w:rsidRDefault="00E618C9" w:rsidP="00E618C9">
      <w:pPr>
        <w:pStyle w:val="paragraph"/>
      </w:pPr>
      <w:r w:rsidRPr="00DC3E78">
        <w:tab/>
        <w:t>(b)</w:t>
      </w:r>
      <w:r w:rsidRPr="00DC3E78">
        <w:tab/>
        <w:t>whether there is any other relevant independent expert evidence available.</w:t>
      </w:r>
    </w:p>
    <w:p w:rsidR="00E618C9" w:rsidRPr="00DC3E78" w:rsidRDefault="00E618C9" w:rsidP="00E618C9">
      <w:pPr>
        <w:pStyle w:val="subsection"/>
      </w:pPr>
      <w:r w:rsidRPr="00DC3E78">
        <w:tab/>
        <w:t>(3)</w:t>
      </w:r>
      <w:r w:rsidRPr="00DC3E78">
        <w:tab/>
        <w:t>An application for a family report (whether made orally or in writing), and any order made, must identify the issues to be addressed by the report.</w:t>
      </w:r>
    </w:p>
    <w:p w:rsidR="00E618C9" w:rsidRPr="00DC3E78" w:rsidRDefault="00E618C9" w:rsidP="00E618C9">
      <w:pPr>
        <w:pStyle w:val="subsection"/>
      </w:pPr>
      <w:r w:rsidRPr="00DC3E78">
        <w:tab/>
        <w:t>(4)</w:t>
      </w:r>
      <w:r w:rsidRPr="00DC3E78">
        <w:tab/>
        <w:t>When ordering a family report, the Court may order a party or a child to attend for the purposes of preparing the report.</w:t>
      </w:r>
    </w:p>
    <w:p w:rsidR="00E618C9" w:rsidRPr="00DC3E78" w:rsidRDefault="00E618C9" w:rsidP="00E618C9">
      <w:pPr>
        <w:pStyle w:val="subsection"/>
      </w:pPr>
      <w:r w:rsidRPr="00DC3E78">
        <w:tab/>
        <w:t>(5)</w:t>
      </w:r>
      <w:r w:rsidRPr="00DC3E78">
        <w:tab/>
        <w:t>If a family report is prepared in accordance with an order made under this rule, the Court may do any of the following:</w:t>
      </w:r>
    </w:p>
    <w:p w:rsidR="00E618C9" w:rsidRPr="00DC3E78" w:rsidRDefault="00E618C9" w:rsidP="00E618C9">
      <w:pPr>
        <w:pStyle w:val="paragraph"/>
      </w:pPr>
      <w:r w:rsidRPr="00DC3E78">
        <w:tab/>
        <w:t>(a)</w:t>
      </w:r>
      <w:r w:rsidRPr="00DC3E78">
        <w:tab/>
        <w:t>by order or otherwise, give a copy of the report to any of the following:</w:t>
      </w:r>
    </w:p>
    <w:p w:rsidR="00E618C9" w:rsidRPr="00DC3E78" w:rsidRDefault="00E618C9" w:rsidP="00E618C9">
      <w:pPr>
        <w:pStyle w:val="paragraphsub"/>
      </w:pPr>
      <w:r w:rsidRPr="00DC3E78">
        <w:tab/>
        <w:t>(i)</w:t>
      </w:r>
      <w:r w:rsidRPr="00DC3E78">
        <w:tab/>
        <w:t>a party, a lawyer for a party, or an independent children’s lawyer, in the proceeding;</w:t>
      </w:r>
    </w:p>
    <w:p w:rsidR="00E618C9" w:rsidRPr="00DC3E78" w:rsidRDefault="00E618C9" w:rsidP="00E618C9">
      <w:pPr>
        <w:pStyle w:val="paragraphsub"/>
      </w:pPr>
      <w:r w:rsidRPr="00DC3E78">
        <w:tab/>
        <w:t>(ii)</w:t>
      </w:r>
      <w:r w:rsidRPr="00DC3E78">
        <w:tab/>
        <w:t>a children’s court (however described) of a State or Territory;</w:t>
      </w:r>
    </w:p>
    <w:p w:rsidR="00E618C9" w:rsidRPr="00DC3E78" w:rsidRDefault="00E618C9" w:rsidP="00E618C9">
      <w:pPr>
        <w:pStyle w:val="paragraphsub"/>
      </w:pPr>
      <w:r w:rsidRPr="00DC3E78">
        <w:tab/>
        <w:t>(iii)</w:t>
      </w:r>
      <w:r w:rsidRPr="00DC3E78">
        <w:tab/>
        <w:t>a prescribed child welfare authority (within the meaning of the Family Law Act);</w:t>
      </w:r>
    </w:p>
    <w:p w:rsidR="00E618C9" w:rsidRPr="00DC3E78" w:rsidRDefault="00E618C9" w:rsidP="00E618C9">
      <w:pPr>
        <w:pStyle w:val="paragraphsub"/>
      </w:pPr>
      <w:r w:rsidRPr="00DC3E78">
        <w:tab/>
        <w:t>(iv)</w:t>
      </w:r>
      <w:r w:rsidRPr="00DC3E78">
        <w:tab/>
        <w:t>an authority established by or under a law of a State or Territory for purposes including the provision of legal assistance;</w:t>
      </w:r>
    </w:p>
    <w:p w:rsidR="00E618C9" w:rsidRPr="00DC3E78" w:rsidRDefault="00E618C9" w:rsidP="00E618C9">
      <w:pPr>
        <w:pStyle w:val="paragraphsub"/>
      </w:pPr>
      <w:r w:rsidRPr="00DC3E78">
        <w:tab/>
        <w:t>(v)</w:t>
      </w:r>
      <w:r w:rsidRPr="00DC3E78">
        <w:tab/>
        <w:t>the convenor of any legal dispute resolution conference;</w:t>
      </w:r>
    </w:p>
    <w:p w:rsidR="00E618C9" w:rsidRPr="00DC3E78" w:rsidRDefault="00E618C9" w:rsidP="00E618C9">
      <w:pPr>
        <w:pStyle w:val="paragraph"/>
      </w:pPr>
      <w:r w:rsidRPr="00DC3E78">
        <w:tab/>
        <w:t>(b)</w:t>
      </w:r>
      <w:r w:rsidRPr="00DC3E78">
        <w:tab/>
        <w:t>receive the report in evidence;</w:t>
      </w:r>
    </w:p>
    <w:p w:rsidR="00E618C9" w:rsidRPr="00DC3E78" w:rsidRDefault="00E618C9" w:rsidP="00E618C9">
      <w:pPr>
        <w:pStyle w:val="paragraph"/>
      </w:pPr>
      <w:r w:rsidRPr="00DC3E78">
        <w:tab/>
        <w:t>(c)</w:t>
      </w:r>
      <w:r w:rsidRPr="00DC3E78">
        <w:tab/>
        <w:t>permit oral examination of the person making the report;</w:t>
      </w:r>
    </w:p>
    <w:p w:rsidR="00E618C9" w:rsidRPr="00DC3E78" w:rsidRDefault="00E618C9" w:rsidP="00E618C9">
      <w:pPr>
        <w:pStyle w:val="paragraph"/>
      </w:pPr>
      <w:r w:rsidRPr="00DC3E78">
        <w:lastRenderedPageBreak/>
        <w:tab/>
        <w:t>(d)</w:t>
      </w:r>
      <w:r w:rsidRPr="00DC3E78">
        <w:tab/>
        <w:t>order that the report not be released to a person or that access to the report be restricted.</w:t>
      </w:r>
    </w:p>
    <w:p w:rsidR="00E618C9" w:rsidRPr="00DC3E78" w:rsidRDefault="00E618C9" w:rsidP="00E618C9">
      <w:pPr>
        <w:pStyle w:val="subsection"/>
      </w:pPr>
      <w:r w:rsidRPr="00DC3E78">
        <w:tab/>
        <w:t>(6)</w:t>
      </w:r>
      <w:r w:rsidRPr="00DC3E78">
        <w:tab/>
        <w:t>If the Court, other than by order, gives a copy of a family report under subrule (5), the copy must be accompanied by a notice that states the following information:</w:t>
      </w:r>
    </w:p>
    <w:p w:rsidR="00E618C9" w:rsidRPr="00DC3E78" w:rsidRDefault="00E618C9" w:rsidP="00E618C9">
      <w:pPr>
        <w:pStyle w:val="paragraph"/>
      </w:pPr>
      <w:r w:rsidRPr="00DC3E78">
        <w:tab/>
        <w:t>(a)</w:t>
      </w:r>
      <w:r w:rsidRPr="00DC3E78">
        <w:tab/>
        <w:t>the people to whom a copy of the report may be provided;</w:t>
      </w:r>
    </w:p>
    <w:p w:rsidR="00E618C9" w:rsidRPr="00DC3E78" w:rsidRDefault="00E618C9" w:rsidP="00E618C9">
      <w:pPr>
        <w:pStyle w:val="paragraph"/>
      </w:pPr>
      <w:r w:rsidRPr="00DC3E78">
        <w:tab/>
        <w:t>(b)</w:t>
      </w:r>
      <w:r w:rsidRPr="00DC3E78">
        <w:tab/>
        <w:t xml:space="preserve">the status of the report at the time </w:t>
      </w:r>
      <w:r w:rsidRPr="00DC3E78">
        <w:rPr>
          <w:lang w:eastAsia="en-US"/>
        </w:rPr>
        <w:t>of its preparation</w:t>
      </w:r>
      <w:r w:rsidRPr="00DC3E78">
        <w:t>;</w:t>
      </w:r>
    </w:p>
    <w:p w:rsidR="00E618C9" w:rsidRPr="00DC3E78" w:rsidRDefault="00E618C9" w:rsidP="00E618C9">
      <w:pPr>
        <w:pStyle w:val="paragraph"/>
      </w:pPr>
      <w:r w:rsidRPr="00DC3E78">
        <w:tab/>
        <w:t>(c)</w:t>
      </w:r>
      <w:r w:rsidRPr="00DC3E78">
        <w:tab/>
        <w:t>information about the potential consequences for unauthorised publication of information contained in the report.</w:t>
      </w:r>
    </w:p>
    <w:p w:rsidR="00E618C9" w:rsidRPr="00DC3E78" w:rsidRDefault="00E618C9" w:rsidP="00E618C9">
      <w:pPr>
        <w:pStyle w:val="ActHead5"/>
      </w:pPr>
      <w:bookmarkStart w:id="274" w:name="_Toc521919378"/>
      <w:r w:rsidRPr="00DC3E78">
        <w:rPr>
          <w:rStyle w:val="CharSectno"/>
        </w:rPr>
        <w:t>23.01</w:t>
      </w:r>
      <w:r w:rsidRPr="00DC3E78">
        <w:t xml:space="preserve">  Report after family counselling or family dispute resolution</w:t>
      </w:r>
      <w:bookmarkEnd w:id="274"/>
    </w:p>
    <w:p w:rsidR="00E618C9" w:rsidRPr="00DC3E78" w:rsidRDefault="00E618C9" w:rsidP="00E618C9">
      <w:pPr>
        <w:pStyle w:val="subsection"/>
      </w:pPr>
      <w:r w:rsidRPr="00DC3E78">
        <w:tab/>
      </w:r>
      <w:r w:rsidRPr="00DC3E78">
        <w:tab/>
        <w:t>At the end of court</w:t>
      </w:r>
      <w:r w:rsidR="00DC3E78">
        <w:noBreakHyphen/>
      </w:r>
      <w:r w:rsidRPr="00DC3E78">
        <w:t>ordered family counselling or family dispute resolution, the family counsellor or family dispute resolution practitioner must give to the Court a report of:</w:t>
      </w:r>
    </w:p>
    <w:p w:rsidR="00E618C9" w:rsidRPr="00DC3E78" w:rsidRDefault="00E618C9" w:rsidP="00E618C9">
      <w:pPr>
        <w:pStyle w:val="paragraph"/>
      </w:pPr>
      <w:r w:rsidRPr="00DC3E78">
        <w:tab/>
        <w:t>(a)</w:t>
      </w:r>
      <w:r w:rsidRPr="00DC3E78">
        <w:tab/>
        <w:t>the number of family counselling and family dispute resolution sessions; and</w:t>
      </w:r>
    </w:p>
    <w:p w:rsidR="00E618C9" w:rsidRPr="00DC3E78" w:rsidRDefault="00E618C9" w:rsidP="00E618C9">
      <w:pPr>
        <w:pStyle w:val="paragraph"/>
      </w:pPr>
      <w:r w:rsidRPr="00DC3E78">
        <w:tab/>
        <w:t>(b)</w:t>
      </w:r>
      <w:r w:rsidRPr="00DC3E78">
        <w:tab/>
        <w:t>the outcome; and</w:t>
      </w:r>
    </w:p>
    <w:p w:rsidR="00E618C9" w:rsidRPr="00DC3E78" w:rsidRDefault="00E618C9" w:rsidP="00E618C9">
      <w:pPr>
        <w:pStyle w:val="paragraph"/>
        <w:keepNext/>
        <w:keepLines/>
      </w:pPr>
      <w:r w:rsidRPr="00DC3E78">
        <w:tab/>
        <w:t>(c)</w:t>
      </w:r>
      <w:r w:rsidRPr="00DC3E78">
        <w:tab/>
        <w:t>the recommended future management of the matter.</w:t>
      </w:r>
    </w:p>
    <w:p w:rsidR="00E618C9" w:rsidRPr="00DC3E78" w:rsidRDefault="00E618C9" w:rsidP="00E618C9">
      <w:pPr>
        <w:pStyle w:val="notetext"/>
      </w:pPr>
      <w:r w:rsidRPr="00DC3E78">
        <w:t>Note:</w:t>
      </w:r>
      <w:r w:rsidRPr="00DC3E78">
        <w:tab/>
        <w:t>In certain circumstances the Court may direct the parties to attend family counselling or family dispute resolution: see Part IIIB and Division</w:t>
      </w:r>
      <w:r w:rsidR="00DC3E78">
        <w:t> </w:t>
      </w:r>
      <w:r w:rsidRPr="00DC3E78">
        <w:t>3 of Part VII (which deals with counselling in matters affecting children) of the Family Law Act.</w:t>
      </w:r>
    </w:p>
    <w:p w:rsidR="00E618C9" w:rsidRPr="00DC3E78" w:rsidRDefault="00E618C9" w:rsidP="00E618C9">
      <w:pPr>
        <w:pStyle w:val="ActHead3"/>
        <w:pageBreakBefore/>
      </w:pPr>
      <w:bookmarkStart w:id="275" w:name="_Toc521919379"/>
      <w:r w:rsidRPr="00DC3E78">
        <w:rPr>
          <w:rStyle w:val="CharDivNo"/>
        </w:rPr>
        <w:lastRenderedPageBreak/>
        <w:t>Division</w:t>
      </w:r>
      <w:r w:rsidR="00DC3E78" w:rsidRPr="00DC3E78">
        <w:rPr>
          <w:rStyle w:val="CharDivNo"/>
        </w:rPr>
        <w:t> </w:t>
      </w:r>
      <w:r w:rsidRPr="00DC3E78">
        <w:rPr>
          <w:rStyle w:val="CharDivNo"/>
        </w:rPr>
        <w:t>23.2</w:t>
      </w:r>
      <w:r w:rsidRPr="00DC3E78">
        <w:t>—</w:t>
      </w:r>
      <w:r w:rsidRPr="00DC3E78">
        <w:rPr>
          <w:rStyle w:val="CharDivText"/>
        </w:rPr>
        <w:t>Family dispute resolution</w:t>
      </w:r>
      <w:bookmarkEnd w:id="275"/>
    </w:p>
    <w:p w:rsidR="00E618C9" w:rsidRPr="00DC3E78" w:rsidRDefault="00E618C9" w:rsidP="00E618C9">
      <w:pPr>
        <w:pStyle w:val="ActHead5"/>
      </w:pPr>
      <w:bookmarkStart w:id="276" w:name="_Toc521919380"/>
      <w:r w:rsidRPr="00DC3E78">
        <w:rPr>
          <w:rStyle w:val="CharSectno"/>
        </w:rPr>
        <w:t>23.02</w:t>
      </w:r>
      <w:r w:rsidRPr="00DC3E78">
        <w:t xml:space="preserve">  Referral for family dispute resolution</w:t>
      </w:r>
      <w:bookmarkEnd w:id="276"/>
    </w:p>
    <w:p w:rsidR="00E618C9" w:rsidRPr="00DC3E78" w:rsidRDefault="00E618C9" w:rsidP="00E618C9">
      <w:pPr>
        <w:pStyle w:val="subsection"/>
      </w:pPr>
      <w:r w:rsidRPr="00DC3E78">
        <w:tab/>
      </w:r>
      <w:r w:rsidRPr="00DC3E78">
        <w:tab/>
        <w:t>If the Court makes an order referring any or all of the matters in dispute in a proceeding for family dispute resolution, the Court must:</w:t>
      </w:r>
    </w:p>
    <w:p w:rsidR="00E618C9" w:rsidRPr="00DC3E78" w:rsidRDefault="00E618C9" w:rsidP="00E618C9">
      <w:pPr>
        <w:pStyle w:val="paragraph"/>
      </w:pPr>
      <w:r w:rsidRPr="00DC3E78">
        <w:tab/>
        <w:t>(a)</w:t>
      </w:r>
      <w:r w:rsidRPr="00DC3E78">
        <w:tab/>
        <w:t>refer the matter directly to a family dispute resolution practitioner for assessment so that the practitioner may proceed with family dispute resolution if assessed as appropriate; or</w:t>
      </w:r>
    </w:p>
    <w:p w:rsidR="00E618C9" w:rsidRPr="00DC3E78" w:rsidRDefault="00E618C9" w:rsidP="00E618C9">
      <w:pPr>
        <w:pStyle w:val="paragraph"/>
      </w:pPr>
      <w:r w:rsidRPr="00DC3E78">
        <w:tab/>
        <w:t>(b)</w:t>
      </w:r>
      <w:r w:rsidRPr="00DC3E78">
        <w:tab/>
        <w:t>refer the matter to the Dispute Resolution Coordinator for assessment so that the Coordinator may arrange for family dispute resolution if assessed as appropriate; or</w:t>
      </w:r>
    </w:p>
    <w:p w:rsidR="00E618C9" w:rsidRPr="00DC3E78" w:rsidRDefault="00E618C9" w:rsidP="00E618C9">
      <w:pPr>
        <w:pStyle w:val="paragraph"/>
      </w:pPr>
      <w:r w:rsidRPr="00DC3E78">
        <w:tab/>
        <w:t>(c)</w:t>
      </w:r>
      <w:r w:rsidRPr="00DC3E78">
        <w:tab/>
        <w:t>make any other order necessary to facilitate the family dispute resolution.</w:t>
      </w:r>
    </w:p>
    <w:p w:rsidR="00E618C9" w:rsidRPr="00DC3E78" w:rsidRDefault="00E618C9" w:rsidP="00E618C9">
      <w:pPr>
        <w:pStyle w:val="ActHead2"/>
        <w:pageBreakBefore/>
      </w:pPr>
      <w:bookmarkStart w:id="277" w:name="_Toc521919381"/>
      <w:r w:rsidRPr="00DC3E78">
        <w:rPr>
          <w:rStyle w:val="CharPartNo"/>
        </w:rPr>
        <w:lastRenderedPageBreak/>
        <w:t>Part</w:t>
      </w:r>
      <w:r w:rsidR="00DC3E78" w:rsidRPr="00DC3E78">
        <w:rPr>
          <w:rStyle w:val="CharPartNo"/>
        </w:rPr>
        <w:t> </w:t>
      </w:r>
      <w:r w:rsidRPr="00DC3E78">
        <w:rPr>
          <w:rStyle w:val="CharPartNo"/>
        </w:rPr>
        <w:t>24</w:t>
      </w:r>
      <w:r w:rsidRPr="00DC3E78">
        <w:t>—</w:t>
      </w:r>
      <w:r w:rsidRPr="00DC3E78">
        <w:rPr>
          <w:rStyle w:val="CharPartText"/>
        </w:rPr>
        <w:t>Financial matters</w:t>
      </w:r>
      <w:bookmarkEnd w:id="277"/>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278" w:name="_Toc521919382"/>
      <w:r w:rsidRPr="00DC3E78">
        <w:rPr>
          <w:rStyle w:val="CharSectno"/>
        </w:rPr>
        <w:t>24.01</w:t>
      </w:r>
      <w:r w:rsidRPr="00DC3E78">
        <w:t xml:space="preserve">  Application of Part</w:t>
      </w:r>
      <w:bookmarkEnd w:id="278"/>
    </w:p>
    <w:p w:rsidR="00E618C9" w:rsidRPr="00DC3E78" w:rsidRDefault="00E618C9" w:rsidP="00E618C9">
      <w:pPr>
        <w:pStyle w:val="subsection"/>
      </w:pPr>
      <w:r w:rsidRPr="00DC3E78">
        <w:tab/>
      </w:r>
      <w:r w:rsidRPr="00DC3E78">
        <w:tab/>
        <w:t>This Part applies to proceedings in relation to financial matters.</w:t>
      </w:r>
    </w:p>
    <w:p w:rsidR="00E618C9" w:rsidRPr="00DC3E78" w:rsidRDefault="00E618C9" w:rsidP="00E618C9">
      <w:pPr>
        <w:pStyle w:val="ActHead5"/>
      </w:pPr>
      <w:bookmarkStart w:id="279" w:name="_Toc521919383"/>
      <w:r w:rsidRPr="00DC3E78">
        <w:rPr>
          <w:rStyle w:val="CharSectno"/>
        </w:rPr>
        <w:t>24.01A</w:t>
      </w:r>
      <w:r w:rsidRPr="00DC3E78">
        <w:t xml:space="preserve">  Interpretation</w:t>
      </w:r>
      <w:bookmarkEnd w:id="279"/>
    </w:p>
    <w:p w:rsidR="00E618C9" w:rsidRPr="00DC3E78" w:rsidRDefault="00E618C9" w:rsidP="00E618C9">
      <w:pPr>
        <w:pStyle w:val="subsection"/>
      </w:pPr>
      <w:r w:rsidRPr="00DC3E78">
        <w:tab/>
        <w:t>(1)</w:t>
      </w:r>
      <w:r w:rsidRPr="00DC3E78">
        <w:tab/>
        <w:t>In this Part:</w:t>
      </w:r>
    </w:p>
    <w:p w:rsidR="00E618C9" w:rsidRPr="00DC3E78" w:rsidRDefault="00E618C9" w:rsidP="00E618C9">
      <w:pPr>
        <w:pStyle w:val="Definition"/>
      </w:pPr>
      <w:r w:rsidRPr="00DC3E78">
        <w:rPr>
          <w:b/>
          <w:i/>
        </w:rPr>
        <w:t>superannuation information form</w:t>
      </w:r>
      <w:r w:rsidRPr="00DC3E78">
        <w:t xml:space="preserve"> has the same meaning as in the Family Law Rules.</w:t>
      </w:r>
    </w:p>
    <w:p w:rsidR="00E618C9" w:rsidRPr="00DC3E78" w:rsidRDefault="00E618C9" w:rsidP="00E618C9">
      <w:pPr>
        <w:pStyle w:val="subsection"/>
      </w:pPr>
      <w:r w:rsidRPr="00DC3E78">
        <w:tab/>
        <w:t>(2)</w:t>
      </w:r>
      <w:r w:rsidRPr="00DC3E78">
        <w:tab/>
        <w:t>An expression used in this Part and in Part VIIIB of the Family Law Act has the same meaning in this Part as it has in the Family Law Act.</w:t>
      </w:r>
    </w:p>
    <w:p w:rsidR="00E618C9" w:rsidRPr="00DC3E78" w:rsidRDefault="00E618C9" w:rsidP="00E618C9">
      <w:pPr>
        <w:pStyle w:val="notetext"/>
      </w:pPr>
      <w:r w:rsidRPr="00DC3E78">
        <w:rPr>
          <w:iCs/>
        </w:rPr>
        <w:t>Note:</w:t>
      </w:r>
      <w:r w:rsidRPr="00DC3E78">
        <w:rPr>
          <w:iCs/>
        </w:rPr>
        <w:tab/>
      </w:r>
      <w:r w:rsidRPr="00DC3E78">
        <w:t>The following expressions are defined in Part VIIIB of the Family Law Act:</w:t>
      </w:r>
    </w:p>
    <w:p w:rsidR="00E618C9" w:rsidRPr="00DC3E78" w:rsidRDefault="00E618C9" w:rsidP="00E618C9">
      <w:pPr>
        <w:pStyle w:val="notepara"/>
      </w:pPr>
      <w:r w:rsidRPr="00DC3E78">
        <w:sym w:font="Symbol" w:char="F0B7"/>
      </w:r>
      <w:r w:rsidRPr="00DC3E78">
        <w:tab/>
        <w:t>eligible superannuation plan</w:t>
      </w:r>
    </w:p>
    <w:p w:rsidR="00E618C9" w:rsidRPr="00DC3E78" w:rsidRDefault="00E618C9" w:rsidP="00E618C9">
      <w:pPr>
        <w:pStyle w:val="notepara"/>
      </w:pPr>
      <w:r w:rsidRPr="00DC3E78">
        <w:sym w:font="Symbol" w:char="F0B7"/>
      </w:r>
      <w:r w:rsidRPr="00DC3E78">
        <w:tab/>
        <w:t>flagging order</w:t>
      </w:r>
    </w:p>
    <w:p w:rsidR="00E618C9" w:rsidRPr="00DC3E78" w:rsidRDefault="00E618C9" w:rsidP="00E618C9">
      <w:pPr>
        <w:pStyle w:val="notepara"/>
      </w:pPr>
      <w:r w:rsidRPr="00DC3E78">
        <w:sym w:font="Symbol" w:char="F0B7"/>
      </w:r>
      <w:r w:rsidRPr="00DC3E78">
        <w:tab/>
        <w:t>payment split</w:t>
      </w:r>
    </w:p>
    <w:p w:rsidR="00E618C9" w:rsidRPr="00DC3E78" w:rsidRDefault="00E618C9" w:rsidP="00E618C9">
      <w:pPr>
        <w:pStyle w:val="notepara"/>
      </w:pPr>
      <w:r w:rsidRPr="00DC3E78">
        <w:sym w:font="Symbol" w:char="F0B7"/>
      </w:r>
      <w:r w:rsidRPr="00DC3E78">
        <w:tab/>
        <w:t>splitting order</w:t>
      </w:r>
    </w:p>
    <w:p w:rsidR="00E618C9" w:rsidRPr="00DC3E78" w:rsidRDefault="00E618C9" w:rsidP="00E618C9">
      <w:pPr>
        <w:pStyle w:val="notepara"/>
      </w:pPr>
      <w:r w:rsidRPr="00DC3E78">
        <w:sym w:font="Symbol" w:char="F0B7"/>
      </w:r>
      <w:r w:rsidRPr="00DC3E78">
        <w:tab/>
        <w:t>superannuation interest.</w:t>
      </w:r>
    </w:p>
    <w:p w:rsidR="00E618C9" w:rsidRPr="00DC3E78" w:rsidRDefault="00E618C9" w:rsidP="00E618C9">
      <w:pPr>
        <w:pStyle w:val="ActHead5"/>
      </w:pPr>
      <w:bookmarkStart w:id="280" w:name="_Toc521919384"/>
      <w:r w:rsidRPr="00DC3E78">
        <w:rPr>
          <w:rStyle w:val="CharSectno"/>
        </w:rPr>
        <w:t>24.02</w:t>
      </w:r>
      <w:r w:rsidRPr="00DC3E78">
        <w:t xml:space="preserve">  Financial statement</w:t>
      </w:r>
      <w:bookmarkEnd w:id="280"/>
    </w:p>
    <w:p w:rsidR="00E618C9" w:rsidRPr="00DC3E78" w:rsidRDefault="00E618C9" w:rsidP="00E618C9">
      <w:pPr>
        <w:pStyle w:val="subsection"/>
      </w:pPr>
      <w:r w:rsidRPr="00DC3E78">
        <w:tab/>
        <w:t>(1)</w:t>
      </w:r>
      <w:r w:rsidRPr="00DC3E78">
        <w:tab/>
        <w:t>An applicant, or a respondent who files a response, must file and serve with the application or response:</w:t>
      </w:r>
    </w:p>
    <w:p w:rsidR="00E618C9" w:rsidRPr="00DC3E78" w:rsidRDefault="00E618C9" w:rsidP="00E618C9">
      <w:pPr>
        <w:pStyle w:val="paragraph"/>
      </w:pPr>
      <w:r w:rsidRPr="00DC3E78">
        <w:tab/>
        <w:t>(a)</w:t>
      </w:r>
      <w:r w:rsidRPr="00DC3E78">
        <w:tab/>
        <w:t>a financial statement in accordance with the approved form; or</w:t>
      </w:r>
    </w:p>
    <w:p w:rsidR="00E618C9" w:rsidRPr="00DC3E78" w:rsidRDefault="00E618C9" w:rsidP="00E618C9">
      <w:pPr>
        <w:pStyle w:val="paragraph"/>
      </w:pPr>
      <w:r w:rsidRPr="00DC3E78">
        <w:tab/>
        <w:t>(b)</w:t>
      </w:r>
      <w:r w:rsidRPr="00DC3E78">
        <w:tab/>
        <w:t>an affidavit of financial circumstances.</w:t>
      </w:r>
    </w:p>
    <w:p w:rsidR="00E618C9" w:rsidRPr="00DC3E78" w:rsidRDefault="00E618C9" w:rsidP="00E618C9">
      <w:pPr>
        <w:pStyle w:val="subsection"/>
      </w:pPr>
      <w:r w:rsidRPr="00DC3E78">
        <w:tab/>
        <w:t>(2)</w:t>
      </w:r>
      <w:r w:rsidRPr="00DC3E78">
        <w:tab/>
        <w:t>If an applicant, or a respondent who files a response, is seeking an order for property settlement and has a superannuation interest, he or she must attach to the financial statement or affidavit a completed superannuation information form in relation to the interest.</w:t>
      </w:r>
    </w:p>
    <w:p w:rsidR="00E618C9" w:rsidRPr="00DC3E78" w:rsidRDefault="00E618C9" w:rsidP="00E618C9">
      <w:pPr>
        <w:pStyle w:val="subsection"/>
      </w:pPr>
      <w:r w:rsidRPr="00DC3E78">
        <w:tab/>
        <w:t>(3)</w:t>
      </w:r>
      <w:r w:rsidRPr="00DC3E78">
        <w:tab/>
        <w:t>However, an applicant or respondent need not comply with subrule (2) if, when the statement or affidavit is filed:</w:t>
      </w:r>
    </w:p>
    <w:p w:rsidR="00E618C9" w:rsidRPr="00DC3E78" w:rsidRDefault="00E618C9" w:rsidP="00E618C9">
      <w:pPr>
        <w:pStyle w:val="paragraph"/>
      </w:pPr>
      <w:r w:rsidRPr="00DC3E78">
        <w:tab/>
        <w:t>(a)</w:t>
      </w:r>
      <w:r w:rsidRPr="00DC3E78">
        <w:tab/>
        <w:t>the person has, in accordance with section</w:t>
      </w:r>
      <w:r w:rsidR="00DC3E78">
        <w:t> </w:t>
      </w:r>
      <w:r w:rsidRPr="00DC3E78">
        <w:t>90MZB of the Family Law Act, made an application to the trustee of the eligible superannuation plan in which the superannuation interest is held for information about the interest; and</w:t>
      </w:r>
    </w:p>
    <w:p w:rsidR="00E618C9" w:rsidRPr="00DC3E78" w:rsidRDefault="00E618C9" w:rsidP="00E618C9">
      <w:pPr>
        <w:pStyle w:val="paragraph"/>
      </w:pPr>
      <w:r w:rsidRPr="00DC3E78">
        <w:tab/>
        <w:t>(b)</w:t>
      </w:r>
      <w:r w:rsidRPr="00DC3E78">
        <w:tab/>
        <w:t>the trustee has not provided the information.</w:t>
      </w:r>
    </w:p>
    <w:p w:rsidR="00E618C9" w:rsidRPr="00DC3E78" w:rsidRDefault="00E618C9" w:rsidP="00E618C9">
      <w:pPr>
        <w:pStyle w:val="subsection"/>
      </w:pPr>
      <w:r w:rsidRPr="00DC3E78">
        <w:tab/>
        <w:t>(4)</w:t>
      </w:r>
      <w:r w:rsidRPr="00DC3E78">
        <w:tab/>
        <w:t>An applicant or respondent to whom subrule (3) applies must file and serve a completed superannuation information form within 7 days after receiving the information from the trustee.</w:t>
      </w:r>
    </w:p>
    <w:p w:rsidR="00E618C9" w:rsidRPr="00DC3E78" w:rsidRDefault="00E618C9" w:rsidP="00E618C9">
      <w:pPr>
        <w:pStyle w:val="ActHead5"/>
      </w:pPr>
      <w:bookmarkStart w:id="281" w:name="_Toc521919385"/>
      <w:r w:rsidRPr="00DC3E78">
        <w:rPr>
          <w:rStyle w:val="CharSectno"/>
        </w:rPr>
        <w:lastRenderedPageBreak/>
        <w:t>24.03</w:t>
      </w:r>
      <w:r w:rsidRPr="00DC3E78">
        <w:t xml:space="preserve">  Full and frank disclosure</w:t>
      </w:r>
      <w:bookmarkEnd w:id="281"/>
    </w:p>
    <w:p w:rsidR="00E618C9" w:rsidRPr="00DC3E78" w:rsidRDefault="00E618C9" w:rsidP="00E618C9">
      <w:pPr>
        <w:pStyle w:val="subsection"/>
      </w:pPr>
      <w:r w:rsidRPr="00DC3E78">
        <w:tab/>
        <w:t>(1)</w:t>
      </w:r>
      <w:r w:rsidRPr="00DC3E78">
        <w:tab/>
        <w:t>A party required under this Part to file a financial statement or affidavit of financial circumstances must make in the statement or affidavit a full and frank disclosure of his or her financial circumstances, including details of:</w:t>
      </w:r>
    </w:p>
    <w:p w:rsidR="00E618C9" w:rsidRPr="00DC3E78" w:rsidRDefault="00E618C9" w:rsidP="00E618C9">
      <w:pPr>
        <w:pStyle w:val="paragraph"/>
      </w:pPr>
      <w:r w:rsidRPr="00DC3E78">
        <w:tab/>
        <w:t>(a)</w:t>
      </w:r>
      <w:r w:rsidRPr="00DC3E78">
        <w:tab/>
        <w:t>any vested or contingent interest in property (including real or personal property, superannuation and legal and equitable interests); and</w:t>
      </w:r>
    </w:p>
    <w:p w:rsidR="00E618C9" w:rsidRPr="00DC3E78" w:rsidRDefault="00E618C9" w:rsidP="00E618C9">
      <w:pPr>
        <w:pStyle w:val="paragraph"/>
      </w:pPr>
      <w:r w:rsidRPr="00DC3E78">
        <w:tab/>
        <w:t>(b)</w:t>
      </w:r>
      <w:r w:rsidRPr="00DC3E78">
        <w:tab/>
        <w:t>income from all sources, including any benefit received in relation to, or in connection with, the party’s employment or business interests; and</w:t>
      </w:r>
    </w:p>
    <w:p w:rsidR="00E618C9" w:rsidRPr="00DC3E78" w:rsidRDefault="00E618C9" w:rsidP="00E618C9">
      <w:pPr>
        <w:pStyle w:val="paragraph"/>
      </w:pPr>
      <w:r w:rsidRPr="00DC3E78">
        <w:tab/>
        <w:t>(c)</w:t>
      </w:r>
      <w:r w:rsidRPr="00DC3E78">
        <w:tab/>
        <w:t>the party’s other financial resources; and</w:t>
      </w:r>
    </w:p>
    <w:p w:rsidR="00E618C9" w:rsidRPr="00DC3E78" w:rsidRDefault="00E618C9" w:rsidP="00E618C9">
      <w:pPr>
        <w:pStyle w:val="paragraph"/>
      </w:pPr>
      <w:r w:rsidRPr="00DC3E78">
        <w:tab/>
        <w:t>(d)</w:t>
      </w:r>
      <w:r w:rsidRPr="00DC3E78">
        <w:tab/>
        <w:t>any trust:</w:t>
      </w:r>
    </w:p>
    <w:p w:rsidR="00E618C9" w:rsidRPr="00DC3E78" w:rsidRDefault="00E618C9" w:rsidP="00E618C9">
      <w:pPr>
        <w:pStyle w:val="paragraphsub"/>
      </w:pPr>
      <w:r w:rsidRPr="00DC3E78">
        <w:tab/>
        <w:t>(i)</w:t>
      </w:r>
      <w:r w:rsidRPr="00DC3E78">
        <w:tab/>
        <w:t>of which the party is, or has been since the separation of the parties, the appointor or trustee; or</w:t>
      </w:r>
    </w:p>
    <w:p w:rsidR="00E618C9" w:rsidRPr="00DC3E78" w:rsidRDefault="00E618C9" w:rsidP="00E618C9">
      <w:pPr>
        <w:pStyle w:val="paragraphsub"/>
      </w:pPr>
      <w:r w:rsidRPr="00DC3E78">
        <w:tab/>
        <w:t>(ii)</w:t>
      </w:r>
      <w:r w:rsidRPr="00DC3E78">
        <w:tab/>
        <w:t>of which the party, or the party’s child, spouse or de facto partner is, or has been since the separation of the parties, an eligible beneficiary as to capital or income; or</w:t>
      </w:r>
    </w:p>
    <w:p w:rsidR="00E618C9" w:rsidRPr="00DC3E78" w:rsidRDefault="00E618C9" w:rsidP="00E618C9">
      <w:pPr>
        <w:pStyle w:val="paragraphsub"/>
      </w:pPr>
      <w:r w:rsidRPr="00DC3E78">
        <w:tab/>
        <w:t>(iii)</w:t>
      </w:r>
      <w:r w:rsidRPr="00DC3E78">
        <w:tab/>
        <w:t>of which a corporation is an eligible beneficiary as to capital or income if the party, or the party’s child, spouse or de facto partner is, or has been since the separation of the parties, a shareholder or director of the corporation; or</w:t>
      </w:r>
    </w:p>
    <w:p w:rsidR="00E618C9" w:rsidRPr="00DC3E78" w:rsidRDefault="00E618C9" w:rsidP="00E618C9">
      <w:pPr>
        <w:pStyle w:val="paragraphsub"/>
      </w:pPr>
      <w:r w:rsidRPr="00DC3E78">
        <w:tab/>
        <w:t>(iv)</w:t>
      </w:r>
      <w:r w:rsidRPr="00DC3E78">
        <w:tab/>
        <w:t>over which the party has, or has had since the separation of the parties, any direct or indirect power or control; or</w:t>
      </w:r>
    </w:p>
    <w:p w:rsidR="00E618C9" w:rsidRPr="00DC3E78" w:rsidRDefault="00E618C9" w:rsidP="00E618C9">
      <w:pPr>
        <w:pStyle w:val="paragraphsub"/>
      </w:pPr>
      <w:r w:rsidRPr="00DC3E78">
        <w:tab/>
        <w:t>(v)</w:t>
      </w:r>
      <w:r w:rsidRPr="00DC3E78">
        <w:tab/>
        <w:t>of which the party has, or has had since the separation of the parties, the direct or indirect power to remove or appoint a trustee; or</w:t>
      </w:r>
    </w:p>
    <w:p w:rsidR="00E618C9" w:rsidRPr="00DC3E78" w:rsidRDefault="00E618C9" w:rsidP="00E618C9">
      <w:pPr>
        <w:pStyle w:val="paragraphsub"/>
      </w:pPr>
      <w:r w:rsidRPr="00DC3E78">
        <w:tab/>
        <w:t>(vi)</w:t>
      </w:r>
      <w:r w:rsidRPr="00DC3E78">
        <w:tab/>
        <w:t>of which the party has, or has had since the separation of the parties, the power (whether subject to the concurrence of another person or not) to amend the terms; or</w:t>
      </w:r>
    </w:p>
    <w:p w:rsidR="00E618C9" w:rsidRPr="00DC3E78" w:rsidRDefault="00E618C9" w:rsidP="00E618C9">
      <w:pPr>
        <w:pStyle w:val="paragraphsub"/>
      </w:pPr>
      <w:r w:rsidRPr="00DC3E78">
        <w:tab/>
        <w:t>(vii)</w:t>
      </w:r>
      <w:r w:rsidRPr="00DC3E78">
        <w:tab/>
        <w:t>of which the party has, or has had since the separation of the parties, the power to disapprove a proposed amendment of the terms or the appointment or removal of a trustee; or</w:t>
      </w:r>
    </w:p>
    <w:p w:rsidR="00E618C9" w:rsidRPr="00DC3E78" w:rsidRDefault="00E618C9" w:rsidP="00E618C9">
      <w:pPr>
        <w:pStyle w:val="paragraphsub"/>
      </w:pPr>
      <w:r w:rsidRPr="00DC3E78">
        <w:tab/>
        <w:t>(viii)</w:t>
      </w:r>
      <w:r w:rsidRPr="00DC3E78">
        <w:tab/>
        <w:t xml:space="preserve">over which a corporation has, or has had since the separation of the parties, a power mentioned in </w:t>
      </w:r>
      <w:r w:rsidR="00DC3E78">
        <w:t>subparagraphs (</w:t>
      </w:r>
      <w:r w:rsidRPr="00DC3E78">
        <w:t>iv) to (vii), if the party is a director or shareholder of the corporation; and</w:t>
      </w:r>
    </w:p>
    <w:p w:rsidR="00E618C9" w:rsidRPr="00DC3E78" w:rsidRDefault="00E618C9" w:rsidP="00E618C9">
      <w:pPr>
        <w:pStyle w:val="paragraph"/>
      </w:pPr>
      <w:r w:rsidRPr="00DC3E78">
        <w:tab/>
        <w:t>(e)</w:t>
      </w:r>
      <w:r w:rsidRPr="00DC3E78">
        <w:tab/>
        <w:t>any gift or other disposition of property made by the party since the separation of the parties; and</w:t>
      </w:r>
    </w:p>
    <w:p w:rsidR="00E618C9" w:rsidRPr="00DC3E78" w:rsidRDefault="00E618C9" w:rsidP="00E618C9">
      <w:pPr>
        <w:pStyle w:val="paragraph"/>
      </w:pPr>
      <w:r w:rsidRPr="00DC3E78">
        <w:tab/>
        <w:t>(f)</w:t>
      </w:r>
      <w:r w:rsidRPr="00DC3E78">
        <w:tab/>
        <w:t>if there is a partnership, trust or company (except a public company) in which the party has an interest, copies of the 3 most recent financial statements and the last 4 business activity statements lodged by the partnership, trust or company.</w:t>
      </w:r>
    </w:p>
    <w:p w:rsidR="00E618C9" w:rsidRPr="00DC3E78" w:rsidRDefault="00E618C9" w:rsidP="00E618C9">
      <w:pPr>
        <w:pStyle w:val="ActHead5"/>
      </w:pPr>
      <w:bookmarkStart w:id="282" w:name="_Toc521919386"/>
      <w:r w:rsidRPr="00DC3E78">
        <w:rPr>
          <w:rStyle w:val="CharSectno"/>
        </w:rPr>
        <w:t>24.04</w:t>
      </w:r>
      <w:r w:rsidRPr="00DC3E78">
        <w:t xml:space="preserve">  Production of documents (proceeding other than for maintenance only)</w:t>
      </w:r>
      <w:bookmarkEnd w:id="282"/>
    </w:p>
    <w:p w:rsidR="00E618C9" w:rsidRPr="00DC3E78" w:rsidRDefault="00E618C9" w:rsidP="00E618C9">
      <w:pPr>
        <w:pStyle w:val="subsection"/>
      </w:pPr>
      <w:r w:rsidRPr="00DC3E78">
        <w:tab/>
        <w:t>(1)</w:t>
      </w:r>
      <w:r w:rsidRPr="00DC3E78">
        <w:tab/>
        <w:t>Unless the Court or a Registrar otherwise orders, a party required under this Part to file a financial statement or affidavit of financial circumstances (other than a respondent in a proceeding for maintenance only) must serve on each other party who has an address for service in the proceeding the following documents:</w:t>
      </w:r>
    </w:p>
    <w:p w:rsidR="00E618C9" w:rsidRPr="00DC3E78" w:rsidRDefault="00E618C9" w:rsidP="00E618C9">
      <w:pPr>
        <w:pStyle w:val="paragraph"/>
      </w:pPr>
      <w:r w:rsidRPr="00DC3E78">
        <w:tab/>
        <w:t>(a)</w:t>
      </w:r>
      <w:r w:rsidRPr="00DC3E78">
        <w:tab/>
        <w:t>copies of the party’s 3 most recent taxation returns;</w:t>
      </w:r>
    </w:p>
    <w:p w:rsidR="00E618C9" w:rsidRPr="00DC3E78" w:rsidRDefault="00E618C9" w:rsidP="00E618C9">
      <w:pPr>
        <w:pStyle w:val="paragraph"/>
      </w:pPr>
      <w:r w:rsidRPr="00DC3E78">
        <w:lastRenderedPageBreak/>
        <w:tab/>
        <w:t>(b)</w:t>
      </w:r>
      <w:r w:rsidRPr="00DC3E78">
        <w:tab/>
        <w:t>copies of the party’s 3 most recent taxation assessments;</w:t>
      </w:r>
    </w:p>
    <w:p w:rsidR="00E618C9" w:rsidRPr="00DC3E78" w:rsidRDefault="00E618C9" w:rsidP="00E618C9">
      <w:pPr>
        <w:pStyle w:val="paragraph"/>
      </w:pPr>
      <w:r w:rsidRPr="00DC3E78">
        <w:tab/>
        <w:t>(c)</w:t>
      </w:r>
      <w:r w:rsidRPr="00DC3E78">
        <w:tab/>
        <w:t>if the party is a member of a superannuation plan:</w:t>
      </w:r>
    </w:p>
    <w:p w:rsidR="00E618C9" w:rsidRPr="00DC3E78" w:rsidRDefault="00E618C9" w:rsidP="00E618C9">
      <w:pPr>
        <w:pStyle w:val="paragraphsub"/>
      </w:pPr>
      <w:r w:rsidRPr="00DC3E78">
        <w:tab/>
        <w:t>(i)</w:t>
      </w:r>
      <w:r w:rsidRPr="00DC3E78">
        <w:tab/>
        <w:t>if not already filed or exchanged—the completed superannuation information form for any superannuation interest of the party; and</w:t>
      </w:r>
    </w:p>
    <w:p w:rsidR="00E618C9" w:rsidRPr="00DC3E78" w:rsidRDefault="00E618C9" w:rsidP="00E618C9">
      <w:pPr>
        <w:pStyle w:val="paragraphsub"/>
      </w:pPr>
      <w:r w:rsidRPr="00DC3E78">
        <w:tab/>
        <w:t>(ii)</w:t>
      </w:r>
      <w:r w:rsidRPr="00DC3E78">
        <w:tab/>
        <w:t>for a self</w:t>
      </w:r>
      <w:r w:rsidR="00DC3E78">
        <w:noBreakHyphen/>
      </w:r>
      <w:r w:rsidRPr="00DC3E78">
        <w:t>managed superannuation fund—the trust deed and copies of the 3 most recent financial statements for the fund;</w:t>
      </w:r>
    </w:p>
    <w:p w:rsidR="00E618C9" w:rsidRPr="00DC3E78" w:rsidRDefault="00E618C9" w:rsidP="00E618C9">
      <w:pPr>
        <w:pStyle w:val="paragraph"/>
      </w:pPr>
      <w:r w:rsidRPr="00DC3E78">
        <w:tab/>
        <w:t>(d)</w:t>
      </w:r>
      <w:r w:rsidRPr="00DC3E78">
        <w:tab/>
        <w:t>if the party has an Australian Business Number, copies of the last 4 business activity statements lodged;</w:t>
      </w:r>
    </w:p>
    <w:p w:rsidR="00E618C9" w:rsidRPr="00DC3E78" w:rsidRDefault="00E618C9" w:rsidP="00E618C9">
      <w:pPr>
        <w:pStyle w:val="paragraph"/>
      </w:pPr>
      <w:r w:rsidRPr="00DC3E78">
        <w:tab/>
        <w:t>(e)</w:t>
      </w:r>
      <w:r w:rsidRPr="00DC3E78">
        <w:tab/>
        <w:t>if there is a partnership, trust or company (except a public company) in which the party has an interest, copies of the 3 most recent financial statements and the last 4 business activity statements lodged by the partnership, trust or company.</w:t>
      </w:r>
    </w:p>
    <w:p w:rsidR="00E618C9" w:rsidRPr="00DC3E78" w:rsidRDefault="00E618C9" w:rsidP="00E618C9">
      <w:pPr>
        <w:pStyle w:val="subsection"/>
      </w:pPr>
      <w:r w:rsidRPr="00DC3E78">
        <w:tab/>
        <w:t>(2)</w:t>
      </w:r>
      <w:r w:rsidRPr="00DC3E78">
        <w:tab/>
        <w:t>The documents must be served within 14 days after the first court date.</w:t>
      </w:r>
    </w:p>
    <w:p w:rsidR="00E618C9" w:rsidRPr="00DC3E78" w:rsidRDefault="00E618C9" w:rsidP="00E618C9">
      <w:pPr>
        <w:pStyle w:val="ActHead5"/>
      </w:pPr>
      <w:bookmarkStart w:id="283" w:name="_Toc521919387"/>
      <w:r w:rsidRPr="00DC3E78">
        <w:rPr>
          <w:rStyle w:val="CharSectno"/>
        </w:rPr>
        <w:t>24.05</w:t>
      </w:r>
      <w:r w:rsidRPr="00DC3E78">
        <w:t xml:space="preserve">  Production of documents (proceedings for maintenance only)</w:t>
      </w:r>
      <w:bookmarkEnd w:id="283"/>
    </w:p>
    <w:p w:rsidR="00E618C9" w:rsidRPr="00DC3E78" w:rsidRDefault="00E618C9" w:rsidP="00E618C9">
      <w:pPr>
        <w:pStyle w:val="subsection"/>
      </w:pPr>
      <w:r w:rsidRPr="00DC3E78">
        <w:tab/>
      </w:r>
      <w:r w:rsidRPr="00DC3E78">
        <w:tab/>
        <w:t>A respondent to an application for maintenance only must bring to the court on the first court date the following documents:</w:t>
      </w:r>
    </w:p>
    <w:p w:rsidR="00E618C9" w:rsidRPr="00DC3E78" w:rsidRDefault="00E618C9" w:rsidP="00E618C9">
      <w:pPr>
        <w:pStyle w:val="paragraph"/>
      </w:pPr>
      <w:r w:rsidRPr="00DC3E78">
        <w:tab/>
        <w:t>(a)</w:t>
      </w:r>
      <w:r w:rsidRPr="00DC3E78">
        <w:tab/>
        <w:t>a copy of the respondent’s taxation return for the most recent financial year;</w:t>
      </w:r>
    </w:p>
    <w:p w:rsidR="00E618C9" w:rsidRPr="00DC3E78" w:rsidRDefault="00E618C9" w:rsidP="00E618C9">
      <w:pPr>
        <w:pStyle w:val="paragraph"/>
      </w:pPr>
      <w:r w:rsidRPr="00DC3E78">
        <w:tab/>
        <w:t>(b)</w:t>
      </w:r>
      <w:r w:rsidRPr="00DC3E78">
        <w:tab/>
        <w:t>a copy of the respondent’s taxation assessment for the most recent financial year;</w:t>
      </w:r>
    </w:p>
    <w:p w:rsidR="00E618C9" w:rsidRPr="00DC3E78" w:rsidRDefault="00E618C9" w:rsidP="00E618C9">
      <w:pPr>
        <w:pStyle w:val="paragraph"/>
      </w:pPr>
      <w:r w:rsidRPr="00DC3E78">
        <w:tab/>
        <w:t>(c)</w:t>
      </w:r>
      <w:r w:rsidRPr="00DC3E78">
        <w:tab/>
        <w:t xml:space="preserve">copies of the respondent’s bank records for the 12 months immediately before the date </w:t>
      </w:r>
      <w:r w:rsidR="001B4F6A" w:rsidRPr="00DC3E78">
        <w:t>when the application was filed;</w:t>
      </w:r>
    </w:p>
    <w:p w:rsidR="00E618C9" w:rsidRPr="00DC3E78" w:rsidRDefault="00E618C9" w:rsidP="00E618C9">
      <w:pPr>
        <w:pStyle w:val="paragraph"/>
      </w:pPr>
      <w:r w:rsidRPr="00DC3E78">
        <w:tab/>
        <w:t>(d)</w:t>
      </w:r>
      <w:r w:rsidRPr="00DC3E78">
        <w:tab/>
        <w:t>the respondent’s most recent pay slip;</w:t>
      </w:r>
    </w:p>
    <w:p w:rsidR="00E618C9" w:rsidRPr="00DC3E78" w:rsidRDefault="00E618C9" w:rsidP="00E618C9">
      <w:pPr>
        <w:pStyle w:val="paragraph"/>
      </w:pPr>
      <w:r w:rsidRPr="00DC3E78">
        <w:tab/>
        <w:t>(e)</w:t>
      </w:r>
      <w:r w:rsidRPr="00DC3E78">
        <w:tab/>
        <w:t>if the respondent has an Australian Business Number, copies of the last 4 business activity statements lodged;</w:t>
      </w:r>
    </w:p>
    <w:p w:rsidR="00E618C9" w:rsidRPr="00DC3E78" w:rsidRDefault="00E618C9" w:rsidP="00E618C9">
      <w:pPr>
        <w:pStyle w:val="paragraph"/>
      </w:pPr>
      <w:r w:rsidRPr="00DC3E78">
        <w:tab/>
        <w:t>(f)</w:t>
      </w:r>
      <w:r w:rsidRPr="00DC3E78">
        <w:tab/>
        <w:t>any document in the respondent’s possession, custody or control that may assist the Court in determining the income, needs and financial resources of the respondent.</w:t>
      </w:r>
    </w:p>
    <w:p w:rsidR="00E618C9" w:rsidRPr="00DC3E78" w:rsidRDefault="00E618C9" w:rsidP="00E618C9">
      <w:pPr>
        <w:pStyle w:val="ActHead5"/>
      </w:pPr>
      <w:bookmarkStart w:id="284" w:name="_Toc521919388"/>
      <w:r w:rsidRPr="00DC3E78">
        <w:rPr>
          <w:rStyle w:val="CharSectno"/>
        </w:rPr>
        <w:t>24.06</w:t>
      </w:r>
      <w:r w:rsidRPr="00DC3E78">
        <w:t xml:space="preserve">  Amendment of financial statement</w:t>
      </w:r>
      <w:bookmarkEnd w:id="284"/>
    </w:p>
    <w:p w:rsidR="00E618C9" w:rsidRPr="00DC3E78" w:rsidRDefault="00E618C9" w:rsidP="00E618C9">
      <w:pPr>
        <w:pStyle w:val="subsection"/>
      </w:pPr>
      <w:r w:rsidRPr="00DC3E78">
        <w:tab/>
      </w:r>
      <w:r w:rsidRPr="00DC3E78">
        <w:tab/>
        <w:t>If there is a significant change in the circumstances of a party who has filed a financial statement or affidavit of financial circumstances under this Part, the party must amend the statement or affidavit as soon as practicable by:</w:t>
      </w:r>
    </w:p>
    <w:p w:rsidR="00E618C9" w:rsidRPr="00DC3E78" w:rsidRDefault="00E618C9" w:rsidP="00E618C9">
      <w:pPr>
        <w:pStyle w:val="paragraph"/>
      </w:pPr>
      <w:r w:rsidRPr="00DC3E78">
        <w:tab/>
        <w:t>(a)</w:t>
      </w:r>
      <w:r w:rsidRPr="00DC3E78">
        <w:tab/>
        <w:t>if the amendment may be clearly set out in 3 pages or less—filing and serving an affidavit setting out the amendment; or</w:t>
      </w:r>
    </w:p>
    <w:p w:rsidR="00E618C9" w:rsidRPr="00DC3E78" w:rsidRDefault="00E618C9" w:rsidP="00E618C9">
      <w:pPr>
        <w:pStyle w:val="paragraph"/>
      </w:pPr>
      <w:r w:rsidRPr="00DC3E78">
        <w:tab/>
        <w:t>(b)</w:t>
      </w:r>
      <w:r w:rsidRPr="00DC3E78">
        <w:tab/>
        <w:t>otherwise—filing and serving an amended financial statement or affidavit.</w:t>
      </w:r>
    </w:p>
    <w:p w:rsidR="00E618C9" w:rsidRPr="00DC3E78" w:rsidRDefault="00E618C9" w:rsidP="00E618C9">
      <w:pPr>
        <w:pStyle w:val="ActHead5"/>
      </w:pPr>
      <w:bookmarkStart w:id="285" w:name="_Toc521919389"/>
      <w:r w:rsidRPr="00DC3E78">
        <w:rPr>
          <w:rStyle w:val="CharSectno"/>
        </w:rPr>
        <w:t>24.07</w:t>
      </w:r>
      <w:r w:rsidRPr="00DC3E78">
        <w:t xml:space="preserve">  Service of application or order for superannuation interest</w:t>
      </w:r>
      <w:bookmarkEnd w:id="285"/>
    </w:p>
    <w:p w:rsidR="00E618C9" w:rsidRPr="00DC3E78" w:rsidRDefault="00E618C9" w:rsidP="00E618C9">
      <w:pPr>
        <w:pStyle w:val="subsection"/>
      </w:pPr>
      <w:r w:rsidRPr="00DC3E78">
        <w:tab/>
        <w:t>(1)</w:t>
      </w:r>
      <w:r w:rsidRPr="00DC3E78">
        <w:tab/>
        <w:t>This rule applies if, in an application, response or reply, a person:</w:t>
      </w:r>
    </w:p>
    <w:p w:rsidR="00E618C9" w:rsidRPr="00DC3E78" w:rsidRDefault="00E618C9" w:rsidP="00E618C9">
      <w:pPr>
        <w:pStyle w:val="paragraph"/>
      </w:pPr>
      <w:r w:rsidRPr="00DC3E78">
        <w:tab/>
        <w:t>(a)</w:t>
      </w:r>
      <w:r w:rsidRPr="00DC3E78">
        <w:tab/>
        <w:t>seeks a flagging order or splitting order in relation to a superannuation interest under Part VIIIB of the Family Law Act; or</w:t>
      </w:r>
    </w:p>
    <w:p w:rsidR="00E618C9" w:rsidRPr="00DC3E78" w:rsidRDefault="00E618C9" w:rsidP="00E618C9">
      <w:pPr>
        <w:pStyle w:val="paragraph"/>
      </w:pPr>
      <w:r w:rsidRPr="00DC3E78">
        <w:lastRenderedPageBreak/>
        <w:tab/>
        <w:t>(b)</w:t>
      </w:r>
      <w:r w:rsidRPr="00DC3E78">
        <w:tab/>
        <w:t>applies under section</w:t>
      </w:r>
      <w:r w:rsidR="00DC3E78">
        <w:t> </w:t>
      </w:r>
      <w:r w:rsidRPr="00DC3E78">
        <w:t>79A or 90SN of that Act for an order to set aside an earlier order made in relation to a superannuation interest.</w:t>
      </w:r>
    </w:p>
    <w:p w:rsidR="00E618C9" w:rsidRPr="00DC3E78" w:rsidRDefault="00E618C9" w:rsidP="00E618C9">
      <w:pPr>
        <w:pStyle w:val="subsection"/>
      </w:pPr>
      <w:r w:rsidRPr="00DC3E78">
        <w:tab/>
        <w:t>(2)</w:t>
      </w:r>
      <w:r w:rsidRPr="00DC3E78">
        <w:tab/>
        <w:t>The person must, immediately after filing the application, response or reply, serve a sealed copy of that document on the trustee of the eligible superannuation plan in which the interest is held.</w:t>
      </w:r>
    </w:p>
    <w:p w:rsidR="00E618C9" w:rsidRPr="00DC3E78" w:rsidRDefault="00E618C9" w:rsidP="00E618C9">
      <w:pPr>
        <w:pStyle w:val="subsection"/>
      </w:pPr>
      <w:r w:rsidRPr="00DC3E78">
        <w:tab/>
        <w:t>(3)</w:t>
      </w:r>
      <w:r w:rsidRPr="00DC3E78">
        <w:tab/>
        <w:t>If the court makes a flagging order or splitting order or any other order in relation to the superannuation interest, the applicant must serve a copy of it on the trustee of the eligible superannuation plan in which the interest is held.</w:t>
      </w:r>
    </w:p>
    <w:p w:rsidR="00E618C9" w:rsidRPr="00DC3E78" w:rsidRDefault="00E618C9" w:rsidP="00E618C9">
      <w:pPr>
        <w:pStyle w:val="ActHead2"/>
        <w:pageBreakBefore/>
      </w:pPr>
      <w:bookmarkStart w:id="286" w:name="_Toc521919390"/>
      <w:r w:rsidRPr="00DC3E78">
        <w:rPr>
          <w:rStyle w:val="CharPartNo"/>
        </w:rPr>
        <w:lastRenderedPageBreak/>
        <w:t>Part</w:t>
      </w:r>
      <w:r w:rsidR="00DC3E78" w:rsidRPr="00DC3E78">
        <w:rPr>
          <w:rStyle w:val="CharPartNo"/>
        </w:rPr>
        <w:t> </w:t>
      </w:r>
      <w:r w:rsidRPr="00DC3E78">
        <w:rPr>
          <w:rStyle w:val="CharPartNo"/>
        </w:rPr>
        <w:t>25</w:t>
      </w:r>
      <w:r w:rsidRPr="00DC3E78">
        <w:t>—</w:t>
      </w:r>
      <w:r w:rsidRPr="00DC3E78">
        <w:rPr>
          <w:rStyle w:val="CharPartText"/>
        </w:rPr>
        <w:t>Divorce</w:t>
      </w:r>
      <w:bookmarkEnd w:id="286"/>
    </w:p>
    <w:p w:rsidR="00E618C9" w:rsidRPr="00DC3E78" w:rsidRDefault="00E618C9" w:rsidP="00E618C9">
      <w:pPr>
        <w:pStyle w:val="ActHead3"/>
      </w:pPr>
      <w:bookmarkStart w:id="287" w:name="_Toc521919391"/>
      <w:r w:rsidRPr="00DC3E78">
        <w:rPr>
          <w:rStyle w:val="CharDivNo"/>
        </w:rPr>
        <w:t>Division</w:t>
      </w:r>
      <w:r w:rsidR="00DC3E78" w:rsidRPr="00DC3E78">
        <w:rPr>
          <w:rStyle w:val="CharDivNo"/>
        </w:rPr>
        <w:t> </w:t>
      </w:r>
      <w:r w:rsidRPr="00DC3E78">
        <w:rPr>
          <w:rStyle w:val="CharDivNo"/>
        </w:rPr>
        <w:t>25.1</w:t>
      </w:r>
      <w:r w:rsidRPr="00DC3E78">
        <w:t>—</w:t>
      </w:r>
      <w:r w:rsidRPr="00DC3E78">
        <w:rPr>
          <w:rStyle w:val="CharDivText"/>
        </w:rPr>
        <w:t>Application</w:t>
      </w:r>
      <w:bookmarkEnd w:id="287"/>
    </w:p>
    <w:p w:rsidR="00E618C9" w:rsidRPr="00DC3E78" w:rsidRDefault="00E618C9" w:rsidP="00E618C9">
      <w:pPr>
        <w:pStyle w:val="ActHead5"/>
      </w:pPr>
      <w:bookmarkStart w:id="288" w:name="_Toc521919392"/>
      <w:r w:rsidRPr="00DC3E78">
        <w:rPr>
          <w:rStyle w:val="CharSectno"/>
        </w:rPr>
        <w:t>25.01</w:t>
      </w:r>
      <w:r w:rsidRPr="00DC3E78">
        <w:t xml:space="preserve">  Application for divorce order</w:t>
      </w:r>
      <w:bookmarkEnd w:id="288"/>
    </w:p>
    <w:p w:rsidR="00E618C9" w:rsidRPr="00DC3E78" w:rsidRDefault="00E618C9" w:rsidP="00E618C9">
      <w:pPr>
        <w:pStyle w:val="subsection"/>
      </w:pPr>
      <w:r w:rsidRPr="00DC3E78">
        <w:tab/>
        <w:t>(1)</w:t>
      </w:r>
      <w:r w:rsidRPr="00DC3E78">
        <w:tab/>
        <w:t>An application for a divorce order must be in accordance with the approved form.</w:t>
      </w:r>
    </w:p>
    <w:p w:rsidR="00E618C9" w:rsidRPr="00DC3E78" w:rsidRDefault="00E618C9" w:rsidP="00E618C9">
      <w:pPr>
        <w:pStyle w:val="subsection"/>
      </w:pPr>
      <w:r w:rsidRPr="00DC3E78">
        <w:tab/>
        <w:t>(2)</w:t>
      </w:r>
      <w:r w:rsidRPr="00DC3E78">
        <w:tab/>
        <w:t>The applicant must file with the application the relevant marriage certificate, unless the applicant has already filed it in relation to other proceedings in the same registry.</w:t>
      </w:r>
    </w:p>
    <w:p w:rsidR="00E618C9" w:rsidRPr="00DC3E78" w:rsidRDefault="00E618C9" w:rsidP="00E618C9">
      <w:pPr>
        <w:pStyle w:val="subsection"/>
      </w:pPr>
      <w:r w:rsidRPr="00DC3E78">
        <w:tab/>
        <w:t>(3)</w:t>
      </w:r>
      <w:r w:rsidRPr="00DC3E78">
        <w:tab/>
        <w:t>If the applicant is unable to file the marriage certificate, the applicant must:</w:t>
      </w:r>
    </w:p>
    <w:p w:rsidR="00E618C9" w:rsidRPr="00DC3E78" w:rsidRDefault="00E618C9" w:rsidP="00E618C9">
      <w:pPr>
        <w:pStyle w:val="paragraph"/>
      </w:pPr>
      <w:r w:rsidRPr="00DC3E78">
        <w:tab/>
        <w:t>(a)</w:t>
      </w:r>
      <w:r w:rsidRPr="00DC3E78">
        <w:tab/>
        <w:t>file an affidavit setting out the reasons; or</w:t>
      </w:r>
    </w:p>
    <w:p w:rsidR="00E618C9" w:rsidRPr="00DC3E78" w:rsidRDefault="00E618C9" w:rsidP="00E618C9">
      <w:pPr>
        <w:pStyle w:val="paragraph"/>
      </w:pPr>
      <w:r w:rsidRPr="00DC3E78">
        <w:tab/>
        <w:t>(b)</w:t>
      </w:r>
      <w:r w:rsidRPr="00DC3E78">
        <w:tab/>
        <w:t>give a Registrar an undertaking, satisfactory to the Registrar, to file the marriage certificate within a specified time.</w:t>
      </w:r>
    </w:p>
    <w:p w:rsidR="00E618C9" w:rsidRPr="00DC3E78" w:rsidRDefault="00E618C9" w:rsidP="00E618C9">
      <w:pPr>
        <w:pStyle w:val="subsection"/>
      </w:pPr>
      <w:r w:rsidRPr="00DC3E78">
        <w:tab/>
        <w:t>(4)</w:t>
      </w:r>
      <w:r w:rsidRPr="00DC3E78">
        <w:tab/>
        <w:t>If the marriage certificate is not in English, the applicant must file with the application:</w:t>
      </w:r>
    </w:p>
    <w:p w:rsidR="00E618C9" w:rsidRPr="00DC3E78" w:rsidRDefault="00E618C9" w:rsidP="00E618C9">
      <w:pPr>
        <w:pStyle w:val="paragraph"/>
      </w:pPr>
      <w:r w:rsidRPr="00DC3E78">
        <w:tab/>
        <w:t>(a)</w:t>
      </w:r>
      <w:r w:rsidRPr="00DC3E78">
        <w:tab/>
        <w:t>a translation of the marriage certificate in English; and</w:t>
      </w:r>
    </w:p>
    <w:p w:rsidR="00E618C9" w:rsidRPr="00DC3E78" w:rsidRDefault="00E618C9" w:rsidP="00E618C9">
      <w:pPr>
        <w:pStyle w:val="paragraph"/>
      </w:pPr>
      <w:r w:rsidRPr="00DC3E78">
        <w:tab/>
        <w:t>(b)</w:t>
      </w:r>
      <w:r w:rsidRPr="00DC3E78">
        <w:tab/>
        <w:t>an affidavit by the person who made the translation verifying the translation and setting out the person’s qualifications.</w:t>
      </w:r>
    </w:p>
    <w:p w:rsidR="00E618C9" w:rsidRPr="00DC3E78" w:rsidRDefault="00E618C9" w:rsidP="00E618C9">
      <w:pPr>
        <w:pStyle w:val="ActHead5"/>
      </w:pPr>
      <w:bookmarkStart w:id="289" w:name="_Toc521919393"/>
      <w:r w:rsidRPr="00DC3E78">
        <w:rPr>
          <w:rStyle w:val="CharSectno"/>
        </w:rPr>
        <w:t>25.02</w:t>
      </w:r>
      <w:r w:rsidRPr="00DC3E78">
        <w:t xml:space="preserve">  Service of application</w:t>
      </w:r>
      <w:bookmarkEnd w:id="289"/>
    </w:p>
    <w:p w:rsidR="00E618C9" w:rsidRPr="00DC3E78" w:rsidRDefault="00E618C9" w:rsidP="00E618C9">
      <w:pPr>
        <w:pStyle w:val="subsection"/>
      </w:pPr>
      <w:r w:rsidRPr="00DC3E78">
        <w:tab/>
      </w:r>
      <w:r w:rsidRPr="00DC3E78">
        <w:tab/>
        <w:t>An application for a divorce order must be served on the respondent by:</w:t>
      </w:r>
    </w:p>
    <w:p w:rsidR="00E618C9" w:rsidRPr="00DC3E78" w:rsidRDefault="00E618C9" w:rsidP="00E618C9">
      <w:pPr>
        <w:pStyle w:val="paragraph"/>
      </w:pPr>
      <w:r w:rsidRPr="00DC3E78">
        <w:tab/>
        <w:t>(a)</w:t>
      </w:r>
      <w:r w:rsidRPr="00DC3E78">
        <w:tab/>
        <w:t>service by hand in accordance with rule</w:t>
      </w:r>
      <w:r w:rsidR="00DC3E78">
        <w:t> </w:t>
      </w:r>
      <w:r w:rsidRPr="00DC3E78">
        <w:t>6.07; or</w:t>
      </w:r>
    </w:p>
    <w:p w:rsidR="00E618C9" w:rsidRPr="00DC3E78" w:rsidRDefault="00E618C9" w:rsidP="00E618C9">
      <w:pPr>
        <w:pStyle w:val="paragraph"/>
      </w:pPr>
      <w:r w:rsidRPr="00DC3E78">
        <w:tab/>
        <w:t>(b)</w:t>
      </w:r>
      <w:r w:rsidRPr="00DC3E78">
        <w:tab/>
        <w:t>sending it by pre</w:t>
      </w:r>
      <w:r w:rsidR="00DC3E78">
        <w:noBreakHyphen/>
      </w:r>
      <w:r w:rsidRPr="00DC3E78">
        <w:t>paid post in a sealed envelope addressed to the respondent at the respondent’s last known address.</w:t>
      </w:r>
    </w:p>
    <w:p w:rsidR="00E618C9" w:rsidRPr="00DC3E78" w:rsidRDefault="00E618C9" w:rsidP="00E618C9">
      <w:pPr>
        <w:pStyle w:val="ActHead5"/>
      </w:pPr>
      <w:bookmarkStart w:id="290" w:name="_Toc521919394"/>
      <w:r w:rsidRPr="00DC3E78">
        <w:rPr>
          <w:rStyle w:val="CharSectno"/>
        </w:rPr>
        <w:t>25.03</w:t>
      </w:r>
      <w:r w:rsidRPr="00DC3E78">
        <w:t xml:space="preserve">  Additional requirements for service by post</w:t>
      </w:r>
      <w:bookmarkEnd w:id="290"/>
    </w:p>
    <w:p w:rsidR="00E618C9" w:rsidRPr="00DC3E78" w:rsidRDefault="00E618C9" w:rsidP="00E618C9">
      <w:pPr>
        <w:pStyle w:val="subsection"/>
      </w:pPr>
      <w:r w:rsidRPr="00DC3E78">
        <w:tab/>
      </w:r>
      <w:r w:rsidRPr="00DC3E78">
        <w:tab/>
        <w:t>A person serving a document by post must include with the document:</w:t>
      </w:r>
    </w:p>
    <w:p w:rsidR="00E618C9" w:rsidRPr="00DC3E78" w:rsidRDefault="00E618C9" w:rsidP="00E618C9">
      <w:pPr>
        <w:pStyle w:val="paragraph"/>
      </w:pPr>
      <w:r w:rsidRPr="00DC3E78">
        <w:tab/>
        <w:t>(a)</w:t>
      </w:r>
      <w:r w:rsidRPr="00DC3E78">
        <w:tab/>
        <w:t>a form of acknowledgment of service in accordance with the approved form; and</w:t>
      </w:r>
    </w:p>
    <w:p w:rsidR="00E618C9" w:rsidRPr="00DC3E78" w:rsidRDefault="00E618C9" w:rsidP="00E618C9">
      <w:pPr>
        <w:pStyle w:val="paragraph"/>
      </w:pPr>
      <w:r w:rsidRPr="00DC3E78">
        <w:tab/>
        <w:t>(b)</w:t>
      </w:r>
      <w:r w:rsidRPr="00DC3E78">
        <w:tab/>
        <w:t>an envelope that:</w:t>
      </w:r>
    </w:p>
    <w:p w:rsidR="00E618C9" w:rsidRPr="00DC3E78" w:rsidRDefault="00E618C9" w:rsidP="00E618C9">
      <w:pPr>
        <w:pStyle w:val="paragraphsub"/>
      </w:pPr>
      <w:r w:rsidRPr="00DC3E78">
        <w:tab/>
        <w:t>(i)</w:t>
      </w:r>
      <w:r w:rsidRPr="00DC3E78">
        <w:tab/>
        <w:t>is addressed to the address for service of the person on whose behalf the document is served; and</w:t>
      </w:r>
    </w:p>
    <w:p w:rsidR="00E618C9" w:rsidRPr="00DC3E78" w:rsidRDefault="00E618C9" w:rsidP="00E618C9">
      <w:pPr>
        <w:pStyle w:val="paragraphsub"/>
      </w:pPr>
      <w:r w:rsidRPr="00DC3E78">
        <w:tab/>
        <w:t>(ii)</w:t>
      </w:r>
      <w:r w:rsidRPr="00DC3E78">
        <w:tab/>
        <w:t>if the document is to be sent to an address in Australia, bears the correct postage for the return by post of the acknowledgment of service.</w:t>
      </w:r>
    </w:p>
    <w:p w:rsidR="00E618C9" w:rsidRPr="00DC3E78" w:rsidRDefault="00E618C9" w:rsidP="00E618C9">
      <w:pPr>
        <w:pStyle w:val="ActHead5"/>
      </w:pPr>
      <w:bookmarkStart w:id="291" w:name="_Toc521919395"/>
      <w:r w:rsidRPr="00DC3E78">
        <w:rPr>
          <w:rStyle w:val="CharSectno"/>
        </w:rPr>
        <w:t>25.04</w:t>
      </w:r>
      <w:r w:rsidRPr="00DC3E78">
        <w:t xml:space="preserve">  Acknowledgment of service</w:t>
      </w:r>
      <w:bookmarkEnd w:id="291"/>
    </w:p>
    <w:p w:rsidR="00E618C9" w:rsidRPr="00DC3E78" w:rsidRDefault="00E618C9" w:rsidP="00E618C9">
      <w:pPr>
        <w:pStyle w:val="subsection"/>
      </w:pPr>
      <w:r w:rsidRPr="00DC3E78">
        <w:tab/>
        <w:t>(1)</w:t>
      </w:r>
      <w:r w:rsidRPr="00DC3E78">
        <w:tab/>
        <w:t>A person served with a document may acknowledge service of the document by an acknowledgment of service in accordance with the approved form.</w:t>
      </w:r>
    </w:p>
    <w:p w:rsidR="00E618C9" w:rsidRPr="00DC3E78" w:rsidRDefault="00E618C9" w:rsidP="00E618C9">
      <w:pPr>
        <w:pStyle w:val="subsection"/>
      </w:pPr>
      <w:r w:rsidRPr="00DC3E78">
        <w:lastRenderedPageBreak/>
        <w:tab/>
        <w:t>(2)</w:t>
      </w:r>
      <w:r w:rsidRPr="00DC3E78">
        <w:tab/>
        <w:t>An acknowledgment of service may be signed by the person on whom the document is served or by the person’s lawyer.</w:t>
      </w:r>
    </w:p>
    <w:p w:rsidR="00E618C9" w:rsidRPr="00DC3E78" w:rsidRDefault="00E618C9" w:rsidP="00E618C9">
      <w:pPr>
        <w:pStyle w:val="subsection"/>
      </w:pPr>
      <w:r w:rsidRPr="00DC3E78">
        <w:tab/>
        <w:t>(3)</w:t>
      </w:r>
      <w:r w:rsidRPr="00DC3E78">
        <w:tab/>
        <w:t>If a lawyer signs, the filing of the acknowledgment is taken to be proof of service of the document to which it refers on the date on which service is acknowledged.</w:t>
      </w:r>
    </w:p>
    <w:p w:rsidR="00E618C9" w:rsidRPr="00DC3E78" w:rsidRDefault="00E618C9" w:rsidP="00E618C9">
      <w:pPr>
        <w:pStyle w:val="ActHead5"/>
      </w:pPr>
      <w:bookmarkStart w:id="292" w:name="_Toc521919396"/>
      <w:r w:rsidRPr="00DC3E78">
        <w:rPr>
          <w:rStyle w:val="CharSectno"/>
        </w:rPr>
        <w:t>25.05</w:t>
      </w:r>
      <w:r w:rsidRPr="00DC3E78">
        <w:t xml:space="preserve">  Affidavit of service</w:t>
      </w:r>
      <w:bookmarkEnd w:id="292"/>
    </w:p>
    <w:p w:rsidR="00E618C9" w:rsidRPr="00DC3E78" w:rsidRDefault="00E618C9" w:rsidP="00E618C9">
      <w:pPr>
        <w:pStyle w:val="subsection"/>
      </w:pPr>
      <w:r w:rsidRPr="00DC3E78">
        <w:tab/>
        <w:t>(1)</w:t>
      </w:r>
      <w:r w:rsidRPr="00DC3E78">
        <w:tab/>
        <w:t>Unless the Court or a Registrar otherwise orders, any evidence of service to be given (other than for acknowledgment of service) must be given by affidavit in accordance with the appropriate approved form.</w:t>
      </w:r>
    </w:p>
    <w:p w:rsidR="00E618C9" w:rsidRPr="00DC3E78" w:rsidRDefault="00E618C9" w:rsidP="00E618C9">
      <w:pPr>
        <w:pStyle w:val="subsection"/>
      </w:pPr>
      <w:r w:rsidRPr="00DC3E78">
        <w:tab/>
        <w:t>(2)</w:t>
      </w:r>
      <w:r w:rsidRPr="00DC3E78">
        <w:tab/>
        <w:t>If the person making an affidavit of service can give evidence relating to the identity of the person served, the evidence may be included in the affidavit of service.</w:t>
      </w:r>
    </w:p>
    <w:p w:rsidR="00E618C9" w:rsidRPr="00DC3E78" w:rsidRDefault="00E618C9" w:rsidP="00E618C9">
      <w:pPr>
        <w:pStyle w:val="ActHead5"/>
      </w:pPr>
      <w:bookmarkStart w:id="293" w:name="_Toc521919397"/>
      <w:r w:rsidRPr="00DC3E78">
        <w:rPr>
          <w:rStyle w:val="CharSectno"/>
        </w:rPr>
        <w:t>25.06</w:t>
      </w:r>
      <w:r w:rsidRPr="00DC3E78">
        <w:t xml:space="preserve">  Evidence of service</w:t>
      </w:r>
      <w:bookmarkEnd w:id="293"/>
    </w:p>
    <w:p w:rsidR="00E618C9" w:rsidRPr="00DC3E78" w:rsidRDefault="00E618C9" w:rsidP="00E618C9">
      <w:pPr>
        <w:pStyle w:val="subsection"/>
      </w:pPr>
      <w:r w:rsidRPr="00DC3E78">
        <w:tab/>
        <w:t>(1)</w:t>
      </w:r>
      <w:r w:rsidRPr="00DC3E78">
        <w:tab/>
        <w:t>Subject to the Court or a Registrar being satisfied that the identity of the person served is established, an acknowledgment of service of a document that is signed by the person served is evidence of service in accordance with the acknowledgment.</w:t>
      </w:r>
    </w:p>
    <w:p w:rsidR="00E618C9" w:rsidRPr="00DC3E78" w:rsidRDefault="00E618C9" w:rsidP="00E618C9">
      <w:pPr>
        <w:pStyle w:val="subsection"/>
      </w:pPr>
      <w:r w:rsidRPr="00DC3E78">
        <w:tab/>
        <w:t>(2)</w:t>
      </w:r>
      <w:r w:rsidRPr="00DC3E78">
        <w:tab/>
        <w:t>If the server of a document can identify the person served, service may be proved by evidence to that effect by the server.</w:t>
      </w:r>
    </w:p>
    <w:p w:rsidR="00E618C9" w:rsidRPr="00DC3E78" w:rsidRDefault="00E618C9" w:rsidP="00E618C9">
      <w:pPr>
        <w:pStyle w:val="subsection"/>
      </w:pPr>
      <w:r w:rsidRPr="00DC3E78">
        <w:tab/>
        <w:t>(3)</w:t>
      </w:r>
      <w:r w:rsidRPr="00DC3E78">
        <w:tab/>
        <w:t>If the server of a document can identify a photograph of the person served, and another person who knows the person served identifies the photograph as a photograph of the person served, service may be proved by evidence to that effect by the server and the other person.</w:t>
      </w:r>
    </w:p>
    <w:p w:rsidR="00E618C9" w:rsidRPr="00DC3E78" w:rsidRDefault="00E618C9" w:rsidP="00E618C9">
      <w:pPr>
        <w:pStyle w:val="subsection"/>
      </w:pPr>
      <w:r w:rsidRPr="00DC3E78">
        <w:tab/>
        <w:t>(4)</w:t>
      </w:r>
      <w:r w:rsidRPr="00DC3E78">
        <w:tab/>
        <w:t>If a person other than the server of a document saw the document handed to, or put down in the presence of, the person served and can identify the person served, service may be proved by evidence to that effect given by that other person.</w:t>
      </w:r>
    </w:p>
    <w:p w:rsidR="00E618C9" w:rsidRPr="00DC3E78" w:rsidRDefault="00E618C9" w:rsidP="00E618C9">
      <w:pPr>
        <w:pStyle w:val="ActHead5"/>
      </w:pPr>
      <w:bookmarkStart w:id="294" w:name="_Toc521919398"/>
      <w:r w:rsidRPr="00DC3E78">
        <w:rPr>
          <w:rStyle w:val="CharSectno"/>
        </w:rPr>
        <w:t>25.07</w:t>
      </w:r>
      <w:r w:rsidRPr="00DC3E78">
        <w:t xml:space="preserve">  Evidence of signature and identity of person served</w:t>
      </w:r>
      <w:bookmarkEnd w:id="294"/>
    </w:p>
    <w:p w:rsidR="00E618C9" w:rsidRPr="00DC3E78" w:rsidRDefault="00E618C9" w:rsidP="00E618C9">
      <w:pPr>
        <w:pStyle w:val="subsection"/>
      </w:pPr>
      <w:r w:rsidRPr="00DC3E78">
        <w:tab/>
      </w:r>
      <w:r w:rsidRPr="00DC3E78">
        <w:tab/>
        <w:t>Evidence that the signature on an acknowledgment of service is the signature of the person required to be served may be given by an affidavit proving signature in accordance with the approved form.</w:t>
      </w:r>
    </w:p>
    <w:p w:rsidR="00E618C9" w:rsidRPr="00DC3E78" w:rsidRDefault="00E618C9" w:rsidP="00E618C9">
      <w:pPr>
        <w:pStyle w:val="ActHead3"/>
        <w:pageBreakBefore/>
      </w:pPr>
      <w:bookmarkStart w:id="295" w:name="_Toc521919399"/>
      <w:r w:rsidRPr="00DC3E78">
        <w:rPr>
          <w:rStyle w:val="CharDivNo"/>
        </w:rPr>
        <w:lastRenderedPageBreak/>
        <w:t>Division</w:t>
      </w:r>
      <w:r w:rsidR="00DC3E78" w:rsidRPr="00DC3E78">
        <w:rPr>
          <w:rStyle w:val="CharDivNo"/>
        </w:rPr>
        <w:t> </w:t>
      </w:r>
      <w:r w:rsidRPr="00DC3E78">
        <w:rPr>
          <w:rStyle w:val="CharDivNo"/>
        </w:rPr>
        <w:t>25.2</w:t>
      </w:r>
      <w:r w:rsidRPr="00DC3E78">
        <w:t>—</w:t>
      </w:r>
      <w:r w:rsidRPr="00DC3E78">
        <w:rPr>
          <w:rStyle w:val="CharDivText"/>
        </w:rPr>
        <w:t>Response</w:t>
      </w:r>
      <w:bookmarkEnd w:id="295"/>
    </w:p>
    <w:p w:rsidR="00E618C9" w:rsidRPr="00DC3E78" w:rsidRDefault="00E618C9" w:rsidP="00E618C9">
      <w:pPr>
        <w:pStyle w:val="ActHead5"/>
      </w:pPr>
      <w:bookmarkStart w:id="296" w:name="_Toc521919400"/>
      <w:r w:rsidRPr="00DC3E78">
        <w:rPr>
          <w:rStyle w:val="CharSectno"/>
        </w:rPr>
        <w:t>25.08</w:t>
      </w:r>
      <w:r w:rsidRPr="00DC3E78">
        <w:t xml:space="preserve">  Response</w:t>
      </w:r>
      <w:bookmarkEnd w:id="296"/>
    </w:p>
    <w:p w:rsidR="00E618C9" w:rsidRPr="00DC3E78" w:rsidRDefault="00E618C9" w:rsidP="00E618C9">
      <w:pPr>
        <w:pStyle w:val="subsection"/>
      </w:pPr>
      <w:r w:rsidRPr="00DC3E78">
        <w:tab/>
        <w:t>(1)</w:t>
      </w:r>
      <w:r w:rsidRPr="00DC3E78">
        <w:tab/>
        <w:t>A party who wishes to oppose an application for a divorce order, or to object to the jurisdiction of the Court, must file a response in accordance with the approved form.</w:t>
      </w:r>
    </w:p>
    <w:p w:rsidR="00E618C9" w:rsidRPr="00DC3E78" w:rsidRDefault="00E618C9" w:rsidP="00E618C9">
      <w:pPr>
        <w:pStyle w:val="subsection"/>
      </w:pPr>
      <w:r w:rsidRPr="00DC3E78">
        <w:tab/>
        <w:t>(2)</w:t>
      </w:r>
      <w:r w:rsidRPr="00DC3E78">
        <w:tab/>
        <w:t>The party must serve the response on the applicant as soon as practicable after it is filed.</w:t>
      </w:r>
    </w:p>
    <w:p w:rsidR="00E618C9" w:rsidRPr="00DC3E78" w:rsidRDefault="00E618C9" w:rsidP="00E618C9">
      <w:pPr>
        <w:pStyle w:val="ActHead5"/>
      </w:pPr>
      <w:bookmarkStart w:id="297" w:name="_Toc521919401"/>
      <w:r w:rsidRPr="00DC3E78">
        <w:rPr>
          <w:rStyle w:val="CharSectno"/>
        </w:rPr>
        <w:t>25.10</w:t>
      </w:r>
      <w:r w:rsidRPr="00DC3E78">
        <w:t xml:space="preserve">  Time for filing response</w:t>
      </w:r>
      <w:bookmarkEnd w:id="297"/>
    </w:p>
    <w:p w:rsidR="00E618C9" w:rsidRPr="00DC3E78" w:rsidRDefault="00E618C9" w:rsidP="00E618C9">
      <w:pPr>
        <w:pStyle w:val="subsection"/>
      </w:pPr>
      <w:r w:rsidRPr="00DC3E78">
        <w:tab/>
      </w:r>
      <w:r w:rsidRPr="00DC3E78">
        <w:tab/>
        <w:t>A respondent’s response to an application must be filed within:</w:t>
      </w:r>
    </w:p>
    <w:p w:rsidR="00E618C9" w:rsidRPr="00DC3E78" w:rsidRDefault="00E618C9" w:rsidP="00E618C9">
      <w:pPr>
        <w:pStyle w:val="paragraph"/>
      </w:pPr>
      <w:r w:rsidRPr="00DC3E78">
        <w:tab/>
        <w:t>(a)</w:t>
      </w:r>
      <w:r w:rsidRPr="00DC3E78">
        <w:tab/>
        <w:t>if the respondent is served with the application in Australia—28 days after service; and</w:t>
      </w:r>
    </w:p>
    <w:p w:rsidR="00E618C9" w:rsidRPr="00DC3E78" w:rsidRDefault="00E618C9" w:rsidP="00E618C9">
      <w:pPr>
        <w:pStyle w:val="paragraph"/>
      </w:pPr>
      <w:r w:rsidRPr="00DC3E78">
        <w:tab/>
        <w:t>(b)</w:t>
      </w:r>
      <w:r w:rsidRPr="00DC3E78">
        <w:tab/>
        <w:t>otherwise—42 days after service.</w:t>
      </w:r>
    </w:p>
    <w:p w:rsidR="00E618C9" w:rsidRPr="00DC3E78" w:rsidRDefault="00E618C9" w:rsidP="00E618C9">
      <w:pPr>
        <w:pStyle w:val="ActHead3"/>
        <w:pageBreakBefore/>
      </w:pPr>
      <w:bookmarkStart w:id="298" w:name="_Toc521919402"/>
      <w:r w:rsidRPr="00DC3E78">
        <w:rPr>
          <w:rStyle w:val="CharDivNo"/>
        </w:rPr>
        <w:lastRenderedPageBreak/>
        <w:t>Division</w:t>
      </w:r>
      <w:r w:rsidR="00DC3E78" w:rsidRPr="00DC3E78">
        <w:rPr>
          <w:rStyle w:val="CharDivNo"/>
        </w:rPr>
        <w:t> </w:t>
      </w:r>
      <w:r w:rsidRPr="00DC3E78">
        <w:rPr>
          <w:rStyle w:val="CharDivNo"/>
        </w:rPr>
        <w:t>25.3</w:t>
      </w:r>
      <w:r w:rsidRPr="00DC3E78">
        <w:t>—</w:t>
      </w:r>
      <w:r w:rsidRPr="00DC3E78">
        <w:rPr>
          <w:rStyle w:val="CharDivText"/>
        </w:rPr>
        <w:t>Attendance at hearing</w:t>
      </w:r>
      <w:bookmarkEnd w:id="298"/>
    </w:p>
    <w:p w:rsidR="00E618C9" w:rsidRPr="00DC3E78" w:rsidRDefault="00E618C9" w:rsidP="00E618C9">
      <w:pPr>
        <w:pStyle w:val="ActHead5"/>
      </w:pPr>
      <w:bookmarkStart w:id="299" w:name="_Toc521919403"/>
      <w:r w:rsidRPr="00DC3E78">
        <w:rPr>
          <w:rStyle w:val="CharSectno"/>
        </w:rPr>
        <w:t>25.11</w:t>
      </w:r>
      <w:r w:rsidRPr="00DC3E78">
        <w:t xml:space="preserve">  Attendance at hearing by electronic communication</w:t>
      </w:r>
      <w:bookmarkEnd w:id="299"/>
    </w:p>
    <w:p w:rsidR="00E618C9" w:rsidRPr="00DC3E78" w:rsidRDefault="00E618C9" w:rsidP="00E618C9">
      <w:pPr>
        <w:pStyle w:val="subsection"/>
      </w:pPr>
      <w:r w:rsidRPr="00DC3E78">
        <w:tab/>
        <w:t>(1)</w:t>
      </w:r>
      <w:r w:rsidRPr="00DC3E78">
        <w:tab/>
        <w:t>A party may apply to attend the hearing of an application for a divorce order by electronic communication.</w:t>
      </w:r>
    </w:p>
    <w:p w:rsidR="00E618C9" w:rsidRPr="00DC3E78" w:rsidRDefault="00E618C9" w:rsidP="00E618C9">
      <w:pPr>
        <w:pStyle w:val="subsection"/>
      </w:pPr>
      <w:r w:rsidRPr="00DC3E78">
        <w:tab/>
        <w:t>(2)</w:t>
      </w:r>
      <w:r w:rsidRPr="00DC3E78">
        <w:tab/>
        <w:t>Before making an application, the party must ask any other party whether the other party agrees, or objects, to the use of electronic communication for attending the hearing.</w:t>
      </w:r>
    </w:p>
    <w:p w:rsidR="00E618C9" w:rsidRPr="00DC3E78" w:rsidRDefault="00E618C9" w:rsidP="00E618C9">
      <w:pPr>
        <w:pStyle w:val="subsection"/>
      </w:pPr>
      <w:r w:rsidRPr="00DC3E78">
        <w:tab/>
        <w:t>(3)</w:t>
      </w:r>
      <w:r w:rsidRPr="00DC3E78">
        <w:tab/>
        <w:t>An application must:</w:t>
      </w:r>
    </w:p>
    <w:p w:rsidR="00E618C9" w:rsidRPr="00DC3E78" w:rsidRDefault="00E618C9" w:rsidP="00E618C9">
      <w:pPr>
        <w:pStyle w:val="paragraph"/>
      </w:pPr>
      <w:r w:rsidRPr="00DC3E78">
        <w:tab/>
        <w:t>(a)</w:t>
      </w:r>
      <w:r w:rsidRPr="00DC3E78">
        <w:tab/>
        <w:t>be in writing; and</w:t>
      </w:r>
    </w:p>
    <w:p w:rsidR="00E618C9" w:rsidRPr="00DC3E78" w:rsidRDefault="00E618C9" w:rsidP="00E618C9">
      <w:pPr>
        <w:pStyle w:val="paragraph"/>
      </w:pPr>
      <w:r w:rsidRPr="00DC3E78">
        <w:tab/>
        <w:t>(b)</w:t>
      </w:r>
      <w:r w:rsidRPr="00DC3E78">
        <w:tab/>
        <w:t>be made at least 7 days before the date fixed for the hearing; and</w:t>
      </w:r>
    </w:p>
    <w:p w:rsidR="00E618C9" w:rsidRPr="00DC3E78" w:rsidRDefault="00E618C9" w:rsidP="00E618C9">
      <w:pPr>
        <w:pStyle w:val="paragraph"/>
      </w:pPr>
      <w:r w:rsidRPr="00DC3E78">
        <w:tab/>
        <w:t>(c)</w:t>
      </w:r>
      <w:r w:rsidRPr="00DC3E78">
        <w:tab/>
        <w:t>set out the following information:</w:t>
      </w:r>
    </w:p>
    <w:p w:rsidR="00E618C9" w:rsidRPr="00DC3E78" w:rsidRDefault="00E618C9" w:rsidP="00E618C9">
      <w:pPr>
        <w:pStyle w:val="paragraphsub"/>
      </w:pPr>
      <w:r w:rsidRPr="00DC3E78">
        <w:tab/>
        <w:t>(i)</w:t>
      </w:r>
      <w:r w:rsidRPr="00DC3E78">
        <w:tab/>
        <w:t>the kind of electronic communication to be used;</w:t>
      </w:r>
    </w:p>
    <w:p w:rsidR="00E618C9" w:rsidRPr="00DC3E78" w:rsidRDefault="00E618C9" w:rsidP="00E618C9">
      <w:pPr>
        <w:pStyle w:val="paragraphsub"/>
      </w:pPr>
      <w:r w:rsidRPr="00DC3E78">
        <w:tab/>
        <w:t>(ii)</w:t>
      </w:r>
      <w:r w:rsidRPr="00DC3E78">
        <w:tab/>
        <w:t>the expense of using the electronic communication, including any expense to the court, and the applicant’s proposals for paying those expenses; and</w:t>
      </w:r>
    </w:p>
    <w:p w:rsidR="00E618C9" w:rsidRPr="00DC3E78" w:rsidRDefault="00E618C9" w:rsidP="00E618C9">
      <w:pPr>
        <w:pStyle w:val="paragraph"/>
      </w:pPr>
      <w:r w:rsidRPr="00DC3E78">
        <w:tab/>
        <w:t>(d)</w:t>
      </w:r>
      <w:r w:rsidRPr="00DC3E78">
        <w:tab/>
        <w:t>set out details of the notice in relation to the application that has been given to any other party; and</w:t>
      </w:r>
    </w:p>
    <w:p w:rsidR="00E618C9" w:rsidRPr="00DC3E78" w:rsidRDefault="00E618C9" w:rsidP="00E618C9">
      <w:pPr>
        <w:pStyle w:val="paragraph"/>
      </w:pPr>
      <w:r w:rsidRPr="00DC3E78">
        <w:tab/>
        <w:t>(e)</w:t>
      </w:r>
      <w:r w:rsidRPr="00DC3E78">
        <w:tab/>
        <w:t>state whether any other party agrees or objects to the application.</w:t>
      </w:r>
    </w:p>
    <w:p w:rsidR="00E618C9" w:rsidRPr="00DC3E78" w:rsidRDefault="00E618C9" w:rsidP="00E618C9">
      <w:pPr>
        <w:pStyle w:val="subsection"/>
      </w:pPr>
      <w:r w:rsidRPr="00DC3E78">
        <w:tab/>
        <w:t>(4)</w:t>
      </w:r>
      <w:r w:rsidRPr="00DC3E78">
        <w:tab/>
        <w:t>An application may be considered in chambers, on the documents.</w:t>
      </w:r>
    </w:p>
    <w:p w:rsidR="00E618C9" w:rsidRPr="00DC3E78" w:rsidRDefault="00E618C9" w:rsidP="00E618C9">
      <w:pPr>
        <w:pStyle w:val="subsection"/>
      </w:pPr>
      <w:r w:rsidRPr="00DC3E78">
        <w:tab/>
        <w:t>(5)</w:t>
      </w:r>
      <w:r w:rsidRPr="00DC3E78">
        <w:tab/>
        <w:t>The Court or a Registrar may take the following matters into account when considering an application:</w:t>
      </w:r>
    </w:p>
    <w:p w:rsidR="00E618C9" w:rsidRPr="00DC3E78" w:rsidRDefault="00E618C9" w:rsidP="00E618C9">
      <w:pPr>
        <w:pStyle w:val="paragraph"/>
      </w:pPr>
      <w:r w:rsidRPr="00DC3E78">
        <w:tab/>
        <w:t>(a)</w:t>
      </w:r>
      <w:r w:rsidRPr="00DC3E78">
        <w:tab/>
        <w:t>the distance between the party’s residence and the place where the Court or the Registrar is to sit;</w:t>
      </w:r>
    </w:p>
    <w:p w:rsidR="00E618C9" w:rsidRPr="00DC3E78" w:rsidRDefault="00E618C9" w:rsidP="00E618C9">
      <w:pPr>
        <w:pStyle w:val="paragraph"/>
      </w:pPr>
      <w:r w:rsidRPr="00DC3E78">
        <w:tab/>
        <w:t>(b)</w:t>
      </w:r>
      <w:r w:rsidRPr="00DC3E78">
        <w:tab/>
        <w:t>any difficulty the party has in attending because of illness or disability;</w:t>
      </w:r>
    </w:p>
    <w:p w:rsidR="00E618C9" w:rsidRPr="00DC3E78" w:rsidRDefault="00E618C9" w:rsidP="00E618C9">
      <w:pPr>
        <w:pStyle w:val="paragraph"/>
      </w:pPr>
      <w:r w:rsidRPr="00DC3E78">
        <w:tab/>
        <w:t>(c)</w:t>
      </w:r>
      <w:r w:rsidRPr="00DC3E78">
        <w:tab/>
        <w:t>the expense associated with attending;</w:t>
      </w:r>
    </w:p>
    <w:p w:rsidR="00E618C9" w:rsidRPr="00DC3E78" w:rsidRDefault="00E618C9" w:rsidP="00E618C9">
      <w:pPr>
        <w:pStyle w:val="paragraph"/>
      </w:pPr>
      <w:r w:rsidRPr="00DC3E78">
        <w:tab/>
        <w:t>(d)</w:t>
      </w:r>
      <w:r w:rsidRPr="00DC3E78">
        <w:tab/>
        <w:t>the expense to be incurred, or the savings to be made, by using the electronic communication;</w:t>
      </w:r>
    </w:p>
    <w:p w:rsidR="00E618C9" w:rsidRPr="00DC3E78" w:rsidRDefault="00E618C9" w:rsidP="00E618C9">
      <w:pPr>
        <w:pStyle w:val="paragraph"/>
      </w:pPr>
      <w:r w:rsidRPr="00DC3E78">
        <w:tab/>
        <w:t>(e)</w:t>
      </w:r>
      <w:r w:rsidRPr="00DC3E78">
        <w:tab/>
        <w:t>any concerns about security, including family violence and intimidation;</w:t>
      </w:r>
    </w:p>
    <w:p w:rsidR="00E618C9" w:rsidRPr="00DC3E78" w:rsidRDefault="00E618C9" w:rsidP="00E618C9">
      <w:pPr>
        <w:pStyle w:val="paragraph"/>
      </w:pPr>
      <w:r w:rsidRPr="00DC3E78">
        <w:tab/>
        <w:t>(f)</w:t>
      </w:r>
      <w:r w:rsidRPr="00DC3E78">
        <w:tab/>
        <w:t>whether any other party objects to the request.</w:t>
      </w:r>
    </w:p>
    <w:p w:rsidR="00E618C9" w:rsidRPr="00DC3E78" w:rsidRDefault="00E618C9" w:rsidP="00E618C9">
      <w:pPr>
        <w:pStyle w:val="subsection"/>
      </w:pPr>
      <w:r w:rsidRPr="00DC3E78">
        <w:tab/>
        <w:t>(6)</w:t>
      </w:r>
      <w:r w:rsidRPr="00DC3E78">
        <w:tab/>
        <w:t>If the Court or a Registrar grants the application, the Court or the Registrar may:</w:t>
      </w:r>
    </w:p>
    <w:p w:rsidR="00E618C9" w:rsidRPr="00DC3E78" w:rsidRDefault="00E618C9" w:rsidP="00E618C9">
      <w:pPr>
        <w:pStyle w:val="paragraph"/>
      </w:pPr>
      <w:r w:rsidRPr="00DC3E78">
        <w:tab/>
        <w:t>(a)</w:t>
      </w:r>
      <w:r w:rsidRPr="00DC3E78">
        <w:tab/>
        <w:t>order a party to pay the expense of using the electronic communication; or</w:t>
      </w:r>
    </w:p>
    <w:p w:rsidR="00E618C9" w:rsidRPr="00DC3E78" w:rsidRDefault="00E618C9" w:rsidP="00E618C9">
      <w:pPr>
        <w:pStyle w:val="paragraph"/>
      </w:pPr>
      <w:r w:rsidRPr="00DC3E78">
        <w:tab/>
        <w:t>(b)</w:t>
      </w:r>
      <w:r w:rsidRPr="00DC3E78">
        <w:tab/>
        <w:t>apportion the expense between the parties.</w:t>
      </w:r>
    </w:p>
    <w:p w:rsidR="00E618C9" w:rsidRPr="00DC3E78" w:rsidRDefault="00E618C9" w:rsidP="00E618C9">
      <w:pPr>
        <w:pStyle w:val="subsection"/>
      </w:pPr>
      <w:r w:rsidRPr="00DC3E78">
        <w:tab/>
        <w:t>(7)</w:t>
      </w:r>
      <w:r w:rsidRPr="00DC3E78">
        <w:tab/>
        <w:t>If an application is granted, the party who made the application must immediately give written notice to each other party.</w:t>
      </w:r>
    </w:p>
    <w:p w:rsidR="00E618C9" w:rsidRPr="00DC3E78" w:rsidRDefault="00E618C9" w:rsidP="00E618C9">
      <w:pPr>
        <w:pStyle w:val="ActHead5"/>
      </w:pPr>
      <w:bookmarkStart w:id="300" w:name="_Toc521919404"/>
      <w:r w:rsidRPr="00DC3E78">
        <w:rPr>
          <w:rStyle w:val="CharSectno"/>
        </w:rPr>
        <w:t>25.12</w:t>
      </w:r>
      <w:r w:rsidRPr="00DC3E78">
        <w:t xml:space="preserve">  Failure to attend hearing</w:t>
      </w:r>
      <w:bookmarkEnd w:id="300"/>
    </w:p>
    <w:p w:rsidR="00E618C9" w:rsidRPr="00DC3E78" w:rsidRDefault="00E618C9" w:rsidP="00E618C9">
      <w:pPr>
        <w:pStyle w:val="subsection"/>
      </w:pPr>
      <w:r w:rsidRPr="00DC3E78">
        <w:tab/>
      </w:r>
      <w:r w:rsidRPr="00DC3E78">
        <w:tab/>
        <w:t>Subject to Division</w:t>
      </w:r>
      <w:r w:rsidR="00DC3E78">
        <w:t> </w:t>
      </w:r>
      <w:r w:rsidRPr="00DC3E78">
        <w:t>25.4:</w:t>
      </w:r>
    </w:p>
    <w:p w:rsidR="00E618C9" w:rsidRPr="00DC3E78" w:rsidRDefault="00E618C9" w:rsidP="00E618C9">
      <w:pPr>
        <w:pStyle w:val="paragraph"/>
      </w:pPr>
      <w:r w:rsidRPr="00DC3E78">
        <w:lastRenderedPageBreak/>
        <w:tab/>
        <w:t>(a)</w:t>
      </w:r>
      <w:r w:rsidRPr="00DC3E78">
        <w:tab/>
        <w:t>if the applicant fails to attend the hearing in person or by a lawyer, the Court or a Registrar may dismiss the application; and</w:t>
      </w:r>
    </w:p>
    <w:p w:rsidR="00E618C9" w:rsidRPr="00DC3E78" w:rsidRDefault="00E618C9" w:rsidP="00E618C9">
      <w:pPr>
        <w:pStyle w:val="paragraph"/>
      </w:pPr>
      <w:r w:rsidRPr="00DC3E78">
        <w:tab/>
        <w:t>(b)</w:t>
      </w:r>
      <w:r w:rsidRPr="00DC3E78">
        <w:tab/>
        <w:t>if the respondent fails to attend the hearing in person or by a lawyer, the applicant may proceed with the hearing as if the application were undefended.</w:t>
      </w:r>
    </w:p>
    <w:p w:rsidR="00E618C9" w:rsidRPr="00DC3E78" w:rsidRDefault="00E618C9" w:rsidP="00E618C9">
      <w:pPr>
        <w:pStyle w:val="ActHead3"/>
        <w:pageBreakBefore/>
      </w:pPr>
      <w:bookmarkStart w:id="301" w:name="_Toc521919405"/>
      <w:r w:rsidRPr="00DC3E78">
        <w:rPr>
          <w:rStyle w:val="CharDivNo"/>
        </w:rPr>
        <w:lastRenderedPageBreak/>
        <w:t>Division</w:t>
      </w:r>
      <w:r w:rsidR="00DC3E78" w:rsidRPr="00DC3E78">
        <w:rPr>
          <w:rStyle w:val="CharDivNo"/>
        </w:rPr>
        <w:t> </w:t>
      </w:r>
      <w:r w:rsidRPr="00DC3E78">
        <w:rPr>
          <w:rStyle w:val="CharDivNo"/>
        </w:rPr>
        <w:t>25.4</w:t>
      </w:r>
      <w:r w:rsidRPr="00DC3E78">
        <w:t>—</w:t>
      </w:r>
      <w:r w:rsidRPr="00DC3E78">
        <w:rPr>
          <w:rStyle w:val="CharDivText"/>
        </w:rPr>
        <w:t>Hearing in absence of parties</w:t>
      </w:r>
      <w:bookmarkEnd w:id="301"/>
    </w:p>
    <w:p w:rsidR="00E618C9" w:rsidRPr="00DC3E78" w:rsidRDefault="00E618C9" w:rsidP="00E618C9">
      <w:pPr>
        <w:pStyle w:val="ActHead5"/>
      </w:pPr>
      <w:bookmarkStart w:id="302" w:name="_Toc521919406"/>
      <w:r w:rsidRPr="00DC3E78">
        <w:rPr>
          <w:rStyle w:val="CharSectno"/>
        </w:rPr>
        <w:t>25.13</w:t>
      </w:r>
      <w:r w:rsidRPr="00DC3E78">
        <w:t xml:space="preserve">  Seeking a hearing in absence of parties</w:t>
      </w:r>
      <w:bookmarkEnd w:id="302"/>
    </w:p>
    <w:p w:rsidR="00E618C9" w:rsidRPr="00DC3E78" w:rsidRDefault="00E618C9" w:rsidP="00E618C9">
      <w:pPr>
        <w:pStyle w:val="subsection"/>
      </w:pPr>
      <w:r w:rsidRPr="00DC3E78">
        <w:tab/>
      </w:r>
      <w:r w:rsidRPr="00DC3E78">
        <w:tab/>
        <w:t>If, in an application for a divorce order (other than a case started by a joint application):</w:t>
      </w:r>
    </w:p>
    <w:p w:rsidR="00E618C9" w:rsidRPr="00DC3E78" w:rsidRDefault="00E618C9" w:rsidP="00E618C9">
      <w:pPr>
        <w:pStyle w:val="paragraph"/>
      </w:pPr>
      <w:r w:rsidRPr="00DC3E78">
        <w:tab/>
        <w:t>(a)</w:t>
      </w:r>
      <w:r w:rsidRPr="00DC3E78">
        <w:tab/>
        <w:t>no response has been filed; and</w:t>
      </w:r>
    </w:p>
    <w:p w:rsidR="00E618C9" w:rsidRPr="00DC3E78" w:rsidRDefault="00E618C9" w:rsidP="00E618C9">
      <w:pPr>
        <w:pStyle w:val="paragraph"/>
      </w:pPr>
      <w:r w:rsidRPr="00DC3E78">
        <w:tab/>
        <w:t>(b)</w:t>
      </w:r>
      <w:r w:rsidRPr="00DC3E78">
        <w:tab/>
        <w:t>at the date fixed for the hearing, there are no children of the marriage within the meaning of subsection</w:t>
      </w:r>
      <w:r w:rsidR="00DC3E78">
        <w:t> </w:t>
      </w:r>
      <w:r w:rsidRPr="00DC3E78">
        <w:t>98A(3) of the Family Law Act; and</w:t>
      </w:r>
    </w:p>
    <w:p w:rsidR="00E618C9" w:rsidRPr="00DC3E78" w:rsidRDefault="00E618C9" w:rsidP="00E618C9">
      <w:pPr>
        <w:pStyle w:val="paragraph"/>
      </w:pPr>
      <w:r w:rsidRPr="00DC3E78">
        <w:tab/>
        <w:t>(c)</w:t>
      </w:r>
      <w:r w:rsidRPr="00DC3E78">
        <w:tab/>
        <w:t>the applicant has requested that the case be heard in the absence of the parties; and</w:t>
      </w:r>
    </w:p>
    <w:p w:rsidR="00E618C9" w:rsidRPr="00DC3E78" w:rsidRDefault="00E618C9" w:rsidP="00E618C9">
      <w:pPr>
        <w:pStyle w:val="paragraph"/>
      </w:pPr>
      <w:r w:rsidRPr="00DC3E78">
        <w:tab/>
        <w:t>(d)</w:t>
      </w:r>
      <w:r w:rsidRPr="00DC3E78">
        <w:tab/>
        <w:t>the respondent has not requested the court not to hear the case in the absence of the parties;</w:t>
      </w:r>
    </w:p>
    <w:p w:rsidR="00E618C9" w:rsidRPr="00DC3E78" w:rsidRDefault="00E618C9" w:rsidP="00E618C9">
      <w:pPr>
        <w:pStyle w:val="subsection2"/>
      </w:pPr>
      <w:r w:rsidRPr="00DC3E78">
        <w:t>the court may determine the case in the absence of the parties.</w:t>
      </w:r>
    </w:p>
    <w:p w:rsidR="00E618C9" w:rsidRPr="00DC3E78" w:rsidRDefault="00E618C9" w:rsidP="00E618C9">
      <w:pPr>
        <w:pStyle w:val="ActHead5"/>
      </w:pPr>
      <w:bookmarkStart w:id="303" w:name="_Toc521919407"/>
      <w:r w:rsidRPr="00DC3E78">
        <w:rPr>
          <w:rStyle w:val="CharSectno"/>
        </w:rPr>
        <w:t>25.14</w:t>
      </w:r>
      <w:r w:rsidRPr="00DC3E78">
        <w:t xml:space="preserve">  Hearing in absence of parties—joint application</w:t>
      </w:r>
      <w:bookmarkEnd w:id="303"/>
    </w:p>
    <w:p w:rsidR="00E618C9" w:rsidRPr="00DC3E78" w:rsidRDefault="00E618C9" w:rsidP="00E618C9">
      <w:pPr>
        <w:pStyle w:val="subsection"/>
      </w:pPr>
      <w:r w:rsidRPr="00DC3E78">
        <w:tab/>
      </w:r>
      <w:r w:rsidRPr="00DC3E78">
        <w:tab/>
        <w:t>If, in a joint application for a divorce order, the applicants request that the case be heard in their absence, the court may so determine the case.</w:t>
      </w:r>
    </w:p>
    <w:p w:rsidR="00E618C9" w:rsidRPr="00DC3E78" w:rsidRDefault="00E618C9" w:rsidP="00E618C9">
      <w:pPr>
        <w:pStyle w:val="notetext"/>
      </w:pPr>
      <w:r w:rsidRPr="00DC3E78">
        <w:rPr>
          <w:iCs/>
        </w:rPr>
        <w:t>Note:</w:t>
      </w:r>
      <w:r w:rsidRPr="00DC3E78">
        <w:rPr>
          <w:iCs/>
        </w:rPr>
        <w:tab/>
      </w:r>
      <w:r w:rsidRPr="00DC3E78">
        <w:t>See subsection</w:t>
      </w:r>
      <w:r w:rsidR="00DC3E78">
        <w:t> </w:t>
      </w:r>
      <w:r w:rsidRPr="00DC3E78">
        <w:t>98A(2A) of the Family Law Act.</w:t>
      </w:r>
    </w:p>
    <w:p w:rsidR="00E618C9" w:rsidRPr="00DC3E78" w:rsidRDefault="00E618C9" w:rsidP="00E618C9">
      <w:pPr>
        <w:pStyle w:val="ActHead5"/>
      </w:pPr>
      <w:bookmarkStart w:id="304" w:name="_Toc521919408"/>
      <w:r w:rsidRPr="00DC3E78">
        <w:rPr>
          <w:rStyle w:val="CharSectno"/>
        </w:rPr>
        <w:t>25.15</w:t>
      </w:r>
      <w:r w:rsidRPr="00DC3E78">
        <w:t xml:space="preserve">  Request not to hear case in parties’ absence</w:t>
      </w:r>
      <w:bookmarkEnd w:id="304"/>
    </w:p>
    <w:p w:rsidR="00E618C9" w:rsidRPr="00DC3E78" w:rsidRDefault="00E618C9" w:rsidP="00E618C9">
      <w:pPr>
        <w:pStyle w:val="subsection"/>
      </w:pPr>
      <w:r w:rsidRPr="00DC3E78">
        <w:tab/>
      </w:r>
      <w:r w:rsidRPr="00DC3E78">
        <w:tab/>
        <w:t>A respondent to an application for a divorce order who objects to the case being heard in the absence of the parties must, at least 7 days before the date fixed for the hearing, file and serve a written notice to that effect.</w:t>
      </w:r>
    </w:p>
    <w:p w:rsidR="00E618C9" w:rsidRPr="00DC3E78" w:rsidRDefault="00E618C9" w:rsidP="00E618C9">
      <w:pPr>
        <w:pStyle w:val="ActHead3"/>
        <w:pageBreakBefore/>
      </w:pPr>
      <w:bookmarkStart w:id="305" w:name="_Toc521919409"/>
      <w:r w:rsidRPr="00DC3E78">
        <w:rPr>
          <w:rStyle w:val="CharDivNo"/>
        </w:rPr>
        <w:lastRenderedPageBreak/>
        <w:t>Division</w:t>
      </w:r>
      <w:r w:rsidR="00DC3E78" w:rsidRPr="00DC3E78">
        <w:rPr>
          <w:rStyle w:val="CharDivNo"/>
        </w:rPr>
        <w:t> </w:t>
      </w:r>
      <w:r w:rsidRPr="00DC3E78">
        <w:rPr>
          <w:rStyle w:val="CharDivNo"/>
        </w:rPr>
        <w:t>25.5</w:t>
      </w:r>
      <w:r w:rsidRPr="00DC3E78">
        <w:t>—</w:t>
      </w:r>
      <w:r w:rsidRPr="00DC3E78">
        <w:rPr>
          <w:rStyle w:val="CharDivText"/>
        </w:rPr>
        <w:t>Events affecting divorce order</w:t>
      </w:r>
      <w:bookmarkEnd w:id="305"/>
    </w:p>
    <w:p w:rsidR="00E618C9" w:rsidRPr="00DC3E78" w:rsidRDefault="00E618C9" w:rsidP="00E618C9">
      <w:pPr>
        <w:pStyle w:val="ActHead5"/>
      </w:pPr>
      <w:bookmarkStart w:id="306" w:name="_Toc521919410"/>
      <w:r w:rsidRPr="00DC3E78">
        <w:rPr>
          <w:rStyle w:val="CharSectno"/>
        </w:rPr>
        <w:t>25.16</w:t>
      </w:r>
      <w:r w:rsidRPr="00DC3E78">
        <w:t xml:space="preserve">  Application for rescission of divorce order</w:t>
      </w:r>
      <w:bookmarkEnd w:id="306"/>
    </w:p>
    <w:p w:rsidR="00E618C9" w:rsidRPr="00DC3E78" w:rsidRDefault="00E618C9" w:rsidP="00E618C9">
      <w:pPr>
        <w:pStyle w:val="subsection"/>
      </w:pPr>
      <w:r w:rsidRPr="00DC3E78">
        <w:tab/>
        <w:t>(1)</w:t>
      </w:r>
      <w:r w:rsidRPr="00DC3E78">
        <w:tab/>
        <w:t>An application under section</w:t>
      </w:r>
      <w:r w:rsidR="00DC3E78">
        <w:t> </w:t>
      </w:r>
      <w:r w:rsidRPr="00DC3E78">
        <w:t>57 or 58 of the Family Law Act must be in accordance with the approved form.</w:t>
      </w:r>
    </w:p>
    <w:p w:rsidR="00E618C9" w:rsidRPr="00DC3E78" w:rsidRDefault="00E618C9" w:rsidP="00E618C9">
      <w:pPr>
        <w:pStyle w:val="subsection"/>
      </w:pPr>
      <w:r w:rsidRPr="00DC3E78">
        <w:tab/>
        <w:t>(2)</w:t>
      </w:r>
      <w:r w:rsidRPr="00DC3E78">
        <w:tab/>
        <w:t>The applicant must file and serve with the application an affidavit setting out:</w:t>
      </w:r>
    </w:p>
    <w:p w:rsidR="00E618C9" w:rsidRPr="00DC3E78" w:rsidRDefault="00E618C9" w:rsidP="00E618C9">
      <w:pPr>
        <w:pStyle w:val="paragraph"/>
      </w:pPr>
      <w:r w:rsidRPr="00DC3E78">
        <w:tab/>
        <w:t>(a)</w:t>
      </w:r>
      <w:r w:rsidRPr="00DC3E78">
        <w:tab/>
        <w:t>the reasons why the divorce order should be rescinded; and</w:t>
      </w:r>
    </w:p>
    <w:p w:rsidR="00E618C9" w:rsidRPr="00DC3E78" w:rsidRDefault="00E618C9" w:rsidP="00E618C9">
      <w:pPr>
        <w:pStyle w:val="paragraph"/>
      </w:pPr>
      <w:r w:rsidRPr="00DC3E78">
        <w:tab/>
        <w:t>(b)</w:t>
      </w:r>
      <w:r w:rsidRPr="00DC3E78">
        <w:tab/>
        <w:t>the evidence in support of the application.</w:t>
      </w:r>
    </w:p>
    <w:p w:rsidR="00E618C9" w:rsidRPr="00DC3E78" w:rsidRDefault="00E618C9" w:rsidP="00E618C9">
      <w:pPr>
        <w:pStyle w:val="ActHead5"/>
      </w:pPr>
      <w:bookmarkStart w:id="307" w:name="_Toc521919411"/>
      <w:r w:rsidRPr="00DC3E78">
        <w:rPr>
          <w:rStyle w:val="CharSectno"/>
        </w:rPr>
        <w:t>25.17</w:t>
      </w:r>
      <w:r w:rsidRPr="00DC3E78">
        <w:t xml:space="preserve">  Discontinuance of application</w:t>
      </w:r>
      <w:bookmarkEnd w:id="307"/>
    </w:p>
    <w:p w:rsidR="00E618C9" w:rsidRPr="00DC3E78" w:rsidRDefault="00E618C9" w:rsidP="00E618C9">
      <w:pPr>
        <w:pStyle w:val="subsection"/>
      </w:pPr>
      <w:r w:rsidRPr="00DC3E78">
        <w:tab/>
        <w:t>(1)</w:t>
      </w:r>
      <w:r w:rsidRPr="00DC3E78">
        <w:tab/>
        <w:t>An application for a divorce order may be discontinued with the leave of the Court or a Registrar.</w:t>
      </w:r>
    </w:p>
    <w:p w:rsidR="00E618C9" w:rsidRPr="00DC3E78" w:rsidRDefault="00E618C9" w:rsidP="00E618C9">
      <w:pPr>
        <w:pStyle w:val="subsection"/>
      </w:pPr>
      <w:r w:rsidRPr="00DC3E78">
        <w:tab/>
        <w:t>(2)</w:t>
      </w:r>
      <w:r w:rsidRPr="00DC3E78">
        <w:tab/>
        <w:t>The Court or Registrar may impose conditions, including conditions in relation to service.</w:t>
      </w:r>
    </w:p>
    <w:p w:rsidR="00E618C9" w:rsidRPr="00DC3E78" w:rsidRDefault="00E618C9" w:rsidP="00E618C9">
      <w:pPr>
        <w:pStyle w:val="subsection"/>
      </w:pPr>
      <w:r w:rsidRPr="00DC3E78">
        <w:tab/>
        <w:t>(3)</w:t>
      </w:r>
      <w:r w:rsidRPr="00DC3E78">
        <w:tab/>
        <w:t>A notice of discontinuance must be in accordance with the approved form.</w:t>
      </w:r>
    </w:p>
    <w:p w:rsidR="00E618C9" w:rsidRPr="00DC3E78" w:rsidRDefault="00E618C9" w:rsidP="00E618C9">
      <w:pPr>
        <w:pStyle w:val="ActHead5"/>
      </w:pPr>
      <w:bookmarkStart w:id="308" w:name="_Toc521919412"/>
      <w:r w:rsidRPr="00DC3E78">
        <w:rPr>
          <w:rStyle w:val="CharSectno"/>
        </w:rPr>
        <w:t>25.18</w:t>
      </w:r>
      <w:r w:rsidRPr="00DC3E78">
        <w:t xml:space="preserve">  Death of party</w:t>
      </w:r>
      <w:bookmarkEnd w:id="308"/>
    </w:p>
    <w:p w:rsidR="00E618C9" w:rsidRPr="00DC3E78" w:rsidRDefault="00E618C9" w:rsidP="00E618C9">
      <w:pPr>
        <w:pStyle w:val="subsection"/>
      </w:pPr>
      <w:r w:rsidRPr="00DC3E78">
        <w:tab/>
      </w:r>
      <w:r w:rsidRPr="00DC3E78">
        <w:tab/>
        <w:t>If a party to an application for a divorce order dies after the divorce order is made but before the order takes effect, the surviving party must inform the Court or a Registrar of the death of the other party by filing:</w:t>
      </w:r>
    </w:p>
    <w:p w:rsidR="00E618C9" w:rsidRPr="00DC3E78" w:rsidRDefault="00E618C9" w:rsidP="00E618C9">
      <w:pPr>
        <w:pStyle w:val="paragraph"/>
      </w:pPr>
      <w:r w:rsidRPr="00DC3E78">
        <w:tab/>
        <w:t>(a)</w:t>
      </w:r>
      <w:r w:rsidRPr="00DC3E78">
        <w:tab/>
        <w:t>the death certificate of the deceased party; or</w:t>
      </w:r>
    </w:p>
    <w:p w:rsidR="00E618C9" w:rsidRPr="00DC3E78" w:rsidRDefault="00E618C9" w:rsidP="00E618C9">
      <w:pPr>
        <w:pStyle w:val="paragraph"/>
      </w:pPr>
      <w:r w:rsidRPr="00DC3E78">
        <w:tab/>
        <w:t>(b)</w:t>
      </w:r>
      <w:r w:rsidRPr="00DC3E78">
        <w:tab/>
        <w:t>an affidavit stating the details of the deceased party’s date and place of death.</w:t>
      </w:r>
    </w:p>
    <w:p w:rsidR="00E618C9" w:rsidRPr="00DC3E78" w:rsidRDefault="00E618C9" w:rsidP="00E618C9">
      <w:pPr>
        <w:pStyle w:val="ActHead2"/>
        <w:pageBreakBefore/>
      </w:pPr>
      <w:bookmarkStart w:id="309" w:name="_Toc521919413"/>
      <w:r w:rsidRPr="00DC3E78">
        <w:rPr>
          <w:rStyle w:val="CharPartNo"/>
        </w:rPr>
        <w:lastRenderedPageBreak/>
        <w:t>Part</w:t>
      </w:r>
      <w:r w:rsidR="00DC3E78" w:rsidRPr="00DC3E78">
        <w:rPr>
          <w:rStyle w:val="CharPartNo"/>
        </w:rPr>
        <w:t> </w:t>
      </w:r>
      <w:r w:rsidRPr="00DC3E78">
        <w:rPr>
          <w:rStyle w:val="CharPartNo"/>
        </w:rPr>
        <w:t>25A</w:t>
      </w:r>
      <w:r w:rsidRPr="00DC3E78">
        <w:t>—</w:t>
      </w:r>
      <w:r w:rsidRPr="00DC3E78">
        <w:rPr>
          <w:rStyle w:val="CharPartText"/>
        </w:rPr>
        <w:t>Child support and child maintenance</w:t>
      </w:r>
      <w:bookmarkEnd w:id="309"/>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310" w:name="_Toc521919414"/>
      <w:r w:rsidRPr="00DC3E78">
        <w:rPr>
          <w:rStyle w:val="CharSectno"/>
        </w:rPr>
        <w:t>25A.01</w:t>
      </w:r>
      <w:r w:rsidRPr="00DC3E78">
        <w:t xml:space="preserve">  Application of Part</w:t>
      </w:r>
      <w:r w:rsidR="00DC3E78">
        <w:t> </w:t>
      </w:r>
      <w:r w:rsidRPr="00DC3E78">
        <w:t>25A</w:t>
      </w:r>
      <w:bookmarkEnd w:id="310"/>
    </w:p>
    <w:p w:rsidR="00E618C9" w:rsidRPr="00DC3E78" w:rsidRDefault="00E618C9" w:rsidP="00E618C9">
      <w:pPr>
        <w:pStyle w:val="subsection"/>
      </w:pPr>
      <w:r w:rsidRPr="00DC3E78">
        <w:tab/>
        <w:t>(1)</w:t>
      </w:r>
      <w:r w:rsidRPr="00DC3E78">
        <w:tab/>
        <w:t>This Part applies to:</w:t>
      </w:r>
    </w:p>
    <w:p w:rsidR="00E618C9" w:rsidRPr="00DC3E78" w:rsidRDefault="00E618C9" w:rsidP="00E618C9">
      <w:pPr>
        <w:pStyle w:val="paragraph"/>
      </w:pPr>
      <w:r w:rsidRPr="00DC3E78">
        <w:tab/>
        <w:t>(a)</w:t>
      </w:r>
      <w:r w:rsidRPr="00DC3E78">
        <w:tab/>
        <w:t>an application or appeal under the Assessment Act or the Registration Act; and</w:t>
      </w:r>
    </w:p>
    <w:p w:rsidR="00E618C9" w:rsidRPr="00DC3E78" w:rsidRDefault="00E618C9" w:rsidP="00E618C9">
      <w:pPr>
        <w:pStyle w:val="paragraph"/>
      </w:pPr>
      <w:r w:rsidRPr="00DC3E78">
        <w:tab/>
        <w:t>(aa)</w:t>
      </w:r>
      <w:r w:rsidRPr="00DC3E78">
        <w:tab/>
        <w:t>an appeal under section</w:t>
      </w:r>
      <w:r w:rsidR="00DC3E78">
        <w:t> </w:t>
      </w:r>
      <w:r w:rsidRPr="00DC3E78">
        <w:t>44AAA of the AAT Act; and</w:t>
      </w:r>
    </w:p>
    <w:p w:rsidR="00E618C9" w:rsidRPr="00DC3E78" w:rsidRDefault="00E618C9" w:rsidP="00E618C9">
      <w:pPr>
        <w:pStyle w:val="paragraph"/>
      </w:pPr>
      <w:r w:rsidRPr="00DC3E78">
        <w:tab/>
        <w:t>(b)</w:t>
      </w:r>
      <w:r w:rsidRPr="00DC3E78">
        <w:tab/>
        <w:t>an application under Division</w:t>
      </w:r>
      <w:r w:rsidR="00DC3E78">
        <w:t> </w:t>
      </w:r>
      <w:r w:rsidRPr="00DC3E78">
        <w:t>7 of Part VII of the Family Law Act; and</w:t>
      </w:r>
    </w:p>
    <w:p w:rsidR="00E618C9" w:rsidRPr="00DC3E78" w:rsidRDefault="00E618C9" w:rsidP="00E618C9">
      <w:pPr>
        <w:pStyle w:val="paragraph"/>
      </w:pPr>
      <w:r w:rsidRPr="00DC3E78">
        <w:tab/>
        <w:t>(c)</w:t>
      </w:r>
      <w:r w:rsidRPr="00DC3E78">
        <w:tab/>
        <w:t xml:space="preserve">an application under the </w:t>
      </w:r>
      <w:r w:rsidRPr="00DC3E78">
        <w:rPr>
          <w:i/>
        </w:rPr>
        <w:t>Child Support (Assessment) (Overseas</w:t>
      </w:r>
      <w:r w:rsidR="00DC3E78">
        <w:rPr>
          <w:i/>
        </w:rPr>
        <w:noBreakHyphen/>
      </w:r>
      <w:r w:rsidRPr="00DC3E78">
        <w:rPr>
          <w:i/>
        </w:rPr>
        <w:t>related Maintenance Obligations) Regulations</w:t>
      </w:r>
      <w:r w:rsidR="00DC3E78">
        <w:rPr>
          <w:i/>
        </w:rPr>
        <w:t> </w:t>
      </w:r>
      <w:r w:rsidRPr="00DC3E78">
        <w:rPr>
          <w:i/>
        </w:rPr>
        <w:t>2000</w:t>
      </w:r>
      <w:r w:rsidRPr="00DC3E78">
        <w:t>; and</w:t>
      </w:r>
    </w:p>
    <w:p w:rsidR="00E618C9" w:rsidRPr="00DC3E78" w:rsidRDefault="00E618C9" w:rsidP="00E618C9">
      <w:pPr>
        <w:pStyle w:val="paragraph"/>
      </w:pPr>
      <w:r w:rsidRPr="00DC3E78">
        <w:tab/>
        <w:t>(d)</w:t>
      </w:r>
      <w:r w:rsidRPr="00DC3E78">
        <w:tab/>
        <w:t>an application under Parts III and IV of the Family Law Regulations.</w:t>
      </w:r>
    </w:p>
    <w:p w:rsidR="00E618C9" w:rsidRPr="00DC3E78" w:rsidRDefault="00E618C9" w:rsidP="00E618C9">
      <w:pPr>
        <w:pStyle w:val="subsection"/>
      </w:pPr>
      <w:r w:rsidRPr="00DC3E78">
        <w:tab/>
        <w:t>(2)</w:t>
      </w:r>
      <w:r w:rsidRPr="00DC3E78">
        <w:tab/>
        <w:t>Nothing in this Part affects the operation of Division</w:t>
      </w:r>
      <w:r w:rsidR="00DC3E78">
        <w:t> </w:t>
      </w:r>
      <w:r w:rsidRPr="00DC3E78">
        <w:t>25B.2.</w:t>
      </w:r>
    </w:p>
    <w:p w:rsidR="00E618C9" w:rsidRPr="00DC3E78" w:rsidRDefault="00E618C9" w:rsidP="00E618C9">
      <w:pPr>
        <w:pStyle w:val="ActHead5"/>
      </w:pPr>
      <w:bookmarkStart w:id="311" w:name="_Toc521919415"/>
      <w:r w:rsidRPr="00DC3E78">
        <w:rPr>
          <w:rStyle w:val="CharSectno"/>
        </w:rPr>
        <w:t>25A.02</w:t>
      </w:r>
      <w:r w:rsidRPr="00DC3E78">
        <w:t xml:space="preserve">  Commencing proceedings</w:t>
      </w:r>
      <w:bookmarkEnd w:id="311"/>
    </w:p>
    <w:p w:rsidR="00E618C9" w:rsidRPr="00DC3E78" w:rsidRDefault="00E618C9" w:rsidP="00E618C9">
      <w:pPr>
        <w:pStyle w:val="subsection"/>
      </w:pPr>
      <w:r w:rsidRPr="00DC3E78">
        <w:tab/>
        <w:t>(1)</w:t>
      </w:r>
      <w:r w:rsidRPr="00DC3E78">
        <w:tab/>
        <w:t>An application under this Part must be made in accordance with the approved form.</w:t>
      </w:r>
    </w:p>
    <w:p w:rsidR="00E618C9" w:rsidRPr="00DC3E78" w:rsidRDefault="00E618C9" w:rsidP="00E618C9">
      <w:pPr>
        <w:pStyle w:val="subsection"/>
      </w:pPr>
      <w:r w:rsidRPr="00DC3E78">
        <w:tab/>
        <w:t>(2)</w:t>
      </w:r>
      <w:r w:rsidRPr="00DC3E78">
        <w:tab/>
        <w:t>A notice of appeal under this Part must be made in accordance with the approved form.</w:t>
      </w:r>
    </w:p>
    <w:p w:rsidR="00E618C9" w:rsidRPr="00DC3E78" w:rsidRDefault="00E618C9" w:rsidP="00E618C9">
      <w:pPr>
        <w:pStyle w:val="notetext"/>
      </w:pPr>
      <w:r w:rsidRPr="00DC3E78">
        <w:t>Note:</w:t>
      </w:r>
      <w:r w:rsidRPr="00DC3E78">
        <w:tab/>
        <w:t>For the procedure on the first court date see rule</w:t>
      </w:r>
      <w:r w:rsidR="00DC3E78">
        <w:t> </w:t>
      </w:r>
      <w:r w:rsidRPr="00DC3E78">
        <w:t>10.01.</w:t>
      </w:r>
    </w:p>
    <w:p w:rsidR="00E618C9" w:rsidRPr="00DC3E78" w:rsidRDefault="00E23F89" w:rsidP="00E618C9">
      <w:pPr>
        <w:pStyle w:val="ActHead5"/>
      </w:pPr>
      <w:bookmarkStart w:id="312" w:name="_Toc521919416"/>
      <w:r w:rsidRPr="00DC3E78">
        <w:rPr>
          <w:rStyle w:val="CharSectno"/>
        </w:rPr>
        <w:t>25A.03</w:t>
      </w:r>
      <w:r w:rsidRPr="00DC3E78">
        <w:t xml:space="preserve">  </w:t>
      </w:r>
      <w:r w:rsidR="00E618C9" w:rsidRPr="00DC3E78">
        <w:t>Documents to be filed with applications</w:t>
      </w:r>
      <w:bookmarkEnd w:id="312"/>
    </w:p>
    <w:p w:rsidR="00E618C9" w:rsidRPr="00DC3E78" w:rsidRDefault="00E618C9" w:rsidP="00E618C9">
      <w:pPr>
        <w:pStyle w:val="subsection"/>
      </w:pPr>
      <w:r w:rsidRPr="00DC3E78">
        <w:tab/>
        <w:t>(1)</w:t>
      </w:r>
      <w:r w:rsidRPr="00DC3E78">
        <w:tab/>
        <w:t>A person must file with an application under this Part, the following documents:</w:t>
      </w:r>
    </w:p>
    <w:p w:rsidR="00E618C9" w:rsidRPr="00DC3E78" w:rsidRDefault="00E618C9" w:rsidP="00E618C9">
      <w:pPr>
        <w:pStyle w:val="paragraph"/>
      </w:pPr>
      <w:r w:rsidRPr="00DC3E78">
        <w:tab/>
        <w:t>(a)</w:t>
      </w:r>
      <w:r w:rsidRPr="00DC3E78">
        <w:tab/>
        <w:t>an affidavit setting out the facts and circumstances relied on and the grounds of the application, attaching:</w:t>
      </w:r>
    </w:p>
    <w:p w:rsidR="00E618C9" w:rsidRPr="00DC3E78" w:rsidRDefault="00E618C9" w:rsidP="00E618C9">
      <w:pPr>
        <w:pStyle w:val="paragraphsub"/>
      </w:pPr>
      <w:r w:rsidRPr="00DC3E78">
        <w:tab/>
        <w:t>(i)</w:t>
      </w:r>
      <w:r w:rsidRPr="00DC3E78">
        <w:tab/>
        <w:t>a copy of any assessment relevant to the application made by the Child Support Registrar; and</w:t>
      </w:r>
    </w:p>
    <w:p w:rsidR="00E618C9" w:rsidRPr="00DC3E78" w:rsidRDefault="00E618C9" w:rsidP="00E618C9">
      <w:pPr>
        <w:pStyle w:val="paragraphsub"/>
      </w:pPr>
      <w:r w:rsidRPr="00DC3E78">
        <w:tab/>
        <w:t>(ii)</w:t>
      </w:r>
      <w:r w:rsidRPr="00DC3E78">
        <w:tab/>
        <w:t>a copy of any decision relevant to the application made by the Child Support Registrar or the Tribunal, and any statement of reasons for that decision; and</w:t>
      </w:r>
    </w:p>
    <w:p w:rsidR="00E618C9" w:rsidRPr="00DC3E78" w:rsidRDefault="00E618C9" w:rsidP="00E618C9">
      <w:pPr>
        <w:pStyle w:val="paragraphsub"/>
      </w:pPr>
      <w:r w:rsidRPr="00DC3E78">
        <w:tab/>
        <w:t>(iii)</w:t>
      </w:r>
      <w:r w:rsidRPr="00DC3E78">
        <w:tab/>
        <w:t>a copy of any orders relevant to the application;</w:t>
      </w:r>
    </w:p>
    <w:p w:rsidR="00E618C9" w:rsidRPr="00DC3E78" w:rsidRDefault="00E618C9" w:rsidP="00E618C9">
      <w:pPr>
        <w:pStyle w:val="paragraph"/>
      </w:pPr>
      <w:r w:rsidRPr="00DC3E78">
        <w:tab/>
        <w:t>(b)</w:t>
      </w:r>
      <w:r w:rsidRPr="00DC3E78">
        <w:tab/>
        <w:t>a completed financial statement in accordance with the approved form.</w:t>
      </w:r>
    </w:p>
    <w:p w:rsidR="00E618C9" w:rsidRPr="00DC3E78" w:rsidRDefault="00E618C9" w:rsidP="00E618C9">
      <w:pPr>
        <w:pStyle w:val="subsection"/>
      </w:pPr>
      <w:r w:rsidRPr="00DC3E78">
        <w:tab/>
        <w:t>(2)</w:t>
      </w:r>
      <w:r w:rsidRPr="00DC3E78">
        <w:tab/>
        <w:t xml:space="preserve">However, </w:t>
      </w:r>
      <w:r w:rsidR="00DC3E78">
        <w:t>paragraph (</w:t>
      </w:r>
      <w:r w:rsidRPr="00DC3E78">
        <w:t>1)(b) does not apply to:</w:t>
      </w:r>
    </w:p>
    <w:p w:rsidR="00E618C9" w:rsidRPr="00DC3E78" w:rsidRDefault="00E618C9" w:rsidP="00E618C9">
      <w:pPr>
        <w:pStyle w:val="paragraph"/>
      </w:pPr>
      <w:r w:rsidRPr="00DC3E78">
        <w:tab/>
        <w:t>(a)</w:t>
      </w:r>
      <w:r w:rsidRPr="00DC3E78">
        <w:tab/>
        <w:t>an appeal from a decision of the Tribunal or the Child Support Registrar; or</w:t>
      </w:r>
    </w:p>
    <w:p w:rsidR="00E618C9" w:rsidRPr="00DC3E78" w:rsidRDefault="00E618C9" w:rsidP="00E618C9">
      <w:pPr>
        <w:pStyle w:val="paragraph"/>
      </w:pPr>
      <w:r w:rsidRPr="00DC3E78">
        <w:tab/>
        <w:t>(b)</w:t>
      </w:r>
      <w:r w:rsidRPr="00DC3E78">
        <w:tab/>
        <w:t>an application under subsection</w:t>
      </w:r>
      <w:r w:rsidR="00DC3E78">
        <w:t> </w:t>
      </w:r>
      <w:r w:rsidRPr="00DC3E78">
        <w:t>106A(2) or 107(1) of the Assessment Act.</w:t>
      </w:r>
    </w:p>
    <w:p w:rsidR="00E618C9" w:rsidRPr="00DC3E78" w:rsidRDefault="00E618C9" w:rsidP="00E618C9">
      <w:pPr>
        <w:pStyle w:val="ActHead5"/>
      </w:pPr>
      <w:bookmarkStart w:id="313" w:name="_Toc521919417"/>
      <w:r w:rsidRPr="00DC3E78">
        <w:rPr>
          <w:rStyle w:val="CharSectno"/>
        </w:rPr>
        <w:t>25A.04</w:t>
      </w:r>
      <w:r w:rsidRPr="00DC3E78">
        <w:t xml:space="preserve">  Child support agreements</w:t>
      </w:r>
      <w:bookmarkEnd w:id="313"/>
    </w:p>
    <w:p w:rsidR="00E618C9" w:rsidRPr="00DC3E78" w:rsidRDefault="00E618C9" w:rsidP="00E618C9">
      <w:pPr>
        <w:pStyle w:val="subsection"/>
      </w:pPr>
      <w:r w:rsidRPr="00DC3E78">
        <w:tab/>
      </w:r>
      <w:r w:rsidRPr="00DC3E78">
        <w:tab/>
        <w:t>A person who makes an application about a child support agreement must register a copy of the agreement with the Court by filing 1 of the following:</w:t>
      </w:r>
    </w:p>
    <w:p w:rsidR="00E618C9" w:rsidRPr="00DC3E78" w:rsidRDefault="00E618C9" w:rsidP="00E618C9">
      <w:pPr>
        <w:pStyle w:val="paragraph"/>
      </w:pPr>
      <w:r w:rsidRPr="00DC3E78">
        <w:tab/>
        <w:t>(a)</w:t>
      </w:r>
      <w:r w:rsidRPr="00DC3E78">
        <w:tab/>
        <w:t>an affidavit attaching the original agreement;</w:t>
      </w:r>
    </w:p>
    <w:p w:rsidR="00E618C9" w:rsidRPr="00DC3E78" w:rsidRDefault="00E618C9" w:rsidP="00E618C9">
      <w:pPr>
        <w:pStyle w:val="paragraph"/>
      </w:pPr>
      <w:r w:rsidRPr="00DC3E78">
        <w:lastRenderedPageBreak/>
        <w:tab/>
        <w:t>(b)</w:t>
      </w:r>
      <w:r w:rsidRPr="00DC3E78">
        <w:tab/>
        <w:t>an affidavit attaching a copy of the agreement and stating that the copy is a true copy of the original agreement;</w:t>
      </w:r>
    </w:p>
    <w:p w:rsidR="00E618C9" w:rsidRPr="00DC3E78" w:rsidRDefault="00E618C9" w:rsidP="00E618C9">
      <w:pPr>
        <w:pStyle w:val="paragraph"/>
      </w:pPr>
      <w:r w:rsidRPr="00DC3E78">
        <w:tab/>
        <w:t>(c)</w:t>
      </w:r>
      <w:r w:rsidRPr="00DC3E78">
        <w:tab/>
        <w:t>an affidavit stating that the original agreement has been lost and the steps taken to locate the agreement, and attaching a copy of a document received from the Child Support Registrar setting out the terms of the agreement as accepted by the Child Support Registrar.</w:t>
      </w:r>
    </w:p>
    <w:p w:rsidR="00E618C9" w:rsidRPr="00DC3E78" w:rsidRDefault="00E618C9" w:rsidP="00E618C9">
      <w:pPr>
        <w:pStyle w:val="ActHead5"/>
      </w:pPr>
      <w:bookmarkStart w:id="314" w:name="_Toc521919418"/>
      <w:r w:rsidRPr="00DC3E78">
        <w:rPr>
          <w:rStyle w:val="CharSectno"/>
        </w:rPr>
        <w:t>25A.05</w:t>
      </w:r>
      <w:r w:rsidRPr="00DC3E78">
        <w:t xml:space="preserve">  Appeals from the Tribunal or Child Support Registrar</w:t>
      </w:r>
      <w:bookmarkEnd w:id="314"/>
    </w:p>
    <w:p w:rsidR="00E618C9" w:rsidRPr="00DC3E78" w:rsidRDefault="00E618C9" w:rsidP="00E618C9">
      <w:pPr>
        <w:pStyle w:val="subsection"/>
      </w:pPr>
      <w:r w:rsidRPr="00DC3E78">
        <w:tab/>
        <w:t>(1)</w:t>
      </w:r>
      <w:r w:rsidRPr="00DC3E78">
        <w:tab/>
        <w:t>A person seeking to appeal a decision of the Tribunal or the Child Support Registrar must attach to the notice of appeal:</w:t>
      </w:r>
    </w:p>
    <w:p w:rsidR="00E618C9" w:rsidRPr="00DC3E78" w:rsidRDefault="00E618C9" w:rsidP="00E618C9">
      <w:pPr>
        <w:pStyle w:val="paragraph"/>
      </w:pPr>
      <w:r w:rsidRPr="00DC3E78">
        <w:tab/>
        <w:t>(a)</w:t>
      </w:r>
      <w:r w:rsidRPr="00DC3E78">
        <w:tab/>
        <w:t>a copy of the Tribunal’s or Child Support Registrar’s decision; and</w:t>
      </w:r>
    </w:p>
    <w:p w:rsidR="00E618C9" w:rsidRPr="00DC3E78" w:rsidRDefault="00E618C9" w:rsidP="00E618C9">
      <w:pPr>
        <w:pStyle w:val="paragraph"/>
      </w:pPr>
      <w:r w:rsidRPr="00DC3E78">
        <w:tab/>
        <w:t>(b)</w:t>
      </w:r>
      <w:r w:rsidRPr="00DC3E78">
        <w:tab/>
        <w:t>the statement of reasons for that decision.</w:t>
      </w:r>
    </w:p>
    <w:p w:rsidR="00E618C9" w:rsidRPr="00DC3E78" w:rsidRDefault="00E618C9" w:rsidP="00E618C9">
      <w:pPr>
        <w:pStyle w:val="subsection"/>
      </w:pPr>
      <w:r w:rsidRPr="00DC3E78">
        <w:tab/>
        <w:t>(2)</w:t>
      </w:r>
      <w:r w:rsidRPr="00DC3E78">
        <w:tab/>
        <w:t>The person may also file a completed financial statement in accordance with the approved form and any affidavits that are to be relied on in the appeal.</w:t>
      </w:r>
    </w:p>
    <w:p w:rsidR="00E618C9" w:rsidRPr="00DC3E78" w:rsidRDefault="00E618C9" w:rsidP="00E618C9">
      <w:pPr>
        <w:pStyle w:val="subsection"/>
      </w:pPr>
      <w:r w:rsidRPr="00DC3E78">
        <w:tab/>
        <w:t>(3)</w:t>
      </w:r>
      <w:r w:rsidRPr="00DC3E78">
        <w:tab/>
        <w:t>Rules</w:t>
      </w:r>
      <w:r w:rsidR="00DC3E78">
        <w:t> </w:t>
      </w:r>
      <w:r w:rsidRPr="00DC3E78">
        <w:t>43.03, 43.04 and 43.05 apply, so far as they are relevant and not inconsistent with this rule, to an appeal to which this Part applies from the Tribunal or the Child Support Registrar.</w:t>
      </w:r>
    </w:p>
    <w:p w:rsidR="00E618C9" w:rsidRPr="00DC3E78" w:rsidRDefault="00E618C9" w:rsidP="00E618C9">
      <w:pPr>
        <w:pStyle w:val="notetext"/>
      </w:pPr>
      <w:r w:rsidRPr="00DC3E78">
        <w:t>Note:</w:t>
      </w:r>
      <w:r w:rsidRPr="00DC3E78">
        <w:tab/>
        <w:t>Rule</w:t>
      </w:r>
      <w:r w:rsidR="00DC3E78">
        <w:t> </w:t>
      </w:r>
      <w:r w:rsidRPr="00DC3E78">
        <w:t>43.03 relates to amendment of a notice of appeal, rule</w:t>
      </w:r>
      <w:r w:rsidR="00DC3E78">
        <w:t> </w:t>
      </w:r>
      <w:r w:rsidRPr="00DC3E78">
        <w:t>43.04 relates to a notice of cross</w:t>
      </w:r>
      <w:r w:rsidR="00DC3E78">
        <w:noBreakHyphen/>
      </w:r>
      <w:r w:rsidRPr="00DC3E78">
        <w:t>appeal and contention, and rule</w:t>
      </w:r>
      <w:r w:rsidR="00DC3E78">
        <w:t> </w:t>
      </w:r>
      <w:r w:rsidRPr="00DC3E78">
        <w:t>43.05 relates to directions at the first court date.</w:t>
      </w:r>
    </w:p>
    <w:p w:rsidR="00E618C9" w:rsidRPr="00DC3E78" w:rsidRDefault="00E618C9" w:rsidP="00E618C9">
      <w:pPr>
        <w:pStyle w:val="ActHead5"/>
      </w:pPr>
      <w:bookmarkStart w:id="315" w:name="_Toc521919419"/>
      <w:r w:rsidRPr="00DC3E78">
        <w:rPr>
          <w:rStyle w:val="CharSectno"/>
        </w:rPr>
        <w:t>25A.06</w:t>
      </w:r>
      <w:r w:rsidRPr="00DC3E78">
        <w:t xml:space="preserve">  Time limits</w:t>
      </w:r>
      <w:bookmarkEnd w:id="315"/>
    </w:p>
    <w:p w:rsidR="00E618C9" w:rsidRPr="00DC3E78" w:rsidRDefault="00E618C9" w:rsidP="00E618C9">
      <w:pPr>
        <w:pStyle w:val="subsection"/>
      </w:pPr>
      <w:r w:rsidRPr="00DC3E78">
        <w:tab/>
      </w:r>
      <w:r w:rsidRPr="00DC3E78">
        <w:tab/>
        <w:t>A person must file an application for a declaration under subsection</w:t>
      </w:r>
      <w:r w:rsidR="00DC3E78">
        <w:t> </w:t>
      </w:r>
      <w:r w:rsidRPr="00DC3E78">
        <w:t>106A(2) or 107(1) of the Assessment Act within 56 days of the service on the applicant of a notice given under section</w:t>
      </w:r>
      <w:r w:rsidR="00DC3E78">
        <w:t> </w:t>
      </w:r>
      <w:r w:rsidR="001B4F6A" w:rsidRPr="00DC3E78">
        <w:t>33 or 34 of that Act.</w:t>
      </w:r>
    </w:p>
    <w:p w:rsidR="00E618C9" w:rsidRPr="00DC3E78" w:rsidRDefault="00E618C9" w:rsidP="00E618C9">
      <w:pPr>
        <w:pStyle w:val="notetext"/>
      </w:pPr>
      <w:r w:rsidRPr="00DC3E78">
        <w:t>Note 1:</w:t>
      </w:r>
      <w:r w:rsidRPr="00DC3E78">
        <w:tab/>
        <w:t>An appeal by a person under section</w:t>
      </w:r>
      <w:r w:rsidR="00DC3E78">
        <w:t> </w:t>
      </w:r>
      <w:r w:rsidRPr="00DC3E78">
        <w:t>44AAA of the AAT Act from a decision of the Tribunal in a child support first review proceeding must be filed within 28 days after the person receives a written statement of reasons for the decision under section</w:t>
      </w:r>
      <w:r w:rsidR="00DC3E78">
        <w:t> </w:t>
      </w:r>
      <w:r w:rsidRPr="00DC3E78">
        <w:t>95P of the Registration Act: see subsection</w:t>
      </w:r>
      <w:r w:rsidR="00DC3E78">
        <w:t> </w:t>
      </w:r>
      <w:r w:rsidRPr="00DC3E78">
        <w:t>44(2A) of the AAT Act (as applied by paragraph</w:t>
      </w:r>
      <w:r w:rsidR="00DC3E78">
        <w:t> </w:t>
      </w:r>
      <w:r w:rsidRPr="00DC3E78">
        <w:t>44AAA(2)(a) of that Act).</w:t>
      </w:r>
    </w:p>
    <w:p w:rsidR="00E618C9" w:rsidRPr="00DC3E78" w:rsidRDefault="00E618C9" w:rsidP="00E618C9">
      <w:pPr>
        <w:pStyle w:val="notetext"/>
      </w:pPr>
      <w:r w:rsidRPr="00DC3E78">
        <w:t>Note 2:</w:t>
      </w:r>
      <w:r w:rsidRPr="00DC3E78">
        <w:tab/>
        <w:t>The Court may extend or shorten the time fixed by this rule: see rule</w:t>
      </w:r>
      <w:r w:rsidR="00DC3E78">
        <w:t> </w:t>
      </w:r>
      <w:r w:rsidRPr="00DC3E78">
        <w:t>3.05.</w:t>
      </w:r>
    </w:p>
    <w:p w:rsidR="00E618C9" w:rsidRPr="00DC3E78" w:rsidRDefault="00E618C9" w:rsidP="00E618C9">
      <w:pPr>
        <w:pStyle w:val="ActHead5"/>
      </w:pPr>
      <w:bookmarkStart w:id="316" w:name="_Toc521919420"/>
      <w:r w:rsidRPr="00DC3E78">
        <w:rPr>
          <w:rStyle w:val="CharSectno"/>
        </w:rPr>
        <w:t>25A.07</w:t>
      </w:r>
      <w:r w:rsidRPr="00DC3E78">
        <w:t xml:space="preserve">  Service of application or notice of appeal</w:t>
      </w:r>
      <w:bookmarkEnd w:id="316"/>
    </w:p>
    <w:p w:rsidR="00E618C9" w:rsidRPr="00DC3E78" w:rsidRDefault="00E618C9" w:rsidP="00E618C9">
      <w:pPr>
        <w:pStyle w:val="subsection"/>
      </w:pPr>
      <w:r w:rsidRPr="00DC3E78">
        <w:tab/>
        <w:t>(1)</w:t>
      </w:r>
      <w:r w:rsidRPr="00DC3E78">
        <w:tab/>
        <w:t>The persons to be served with an application or appeal under this Part are:</w:t>
      </w:r>
    </w:p>
    <w:p w:rsidR="00E618C9" w:rsidRPr="00DC3E78" w:rsidRDefault="00E618C9" w:rsidP="00E618C9">
      <w:pPr>
        <w:pStyle w:val="paragraph"/>
      </w:pPr>
      <w:r w:rsidRPr="00DC3E78">
        <w:tab/>
        <w:t>(a)</w:t>
      </w:r>
      <w:r w:rsidRPr="00DC3E78">
        <w:tab/>
        <w:t>each respondent; and</w:t>
      </w:r>
    </w:p>
    <w:p w:rsidR="00E618C9" w:rsidRPr="00DC3E78" w:rsidRDefault="00E618C9" w:rsidP="00E618C9">
      <w:pPr>
        <w:pStyle w:val="paragraph"/>
      </w:pPr>
      <w:r w:rsidRPr="00DC3E78">
        <w:tab/>
        <w:t>(b)</w:t>
      </w:r>
      <w:r w:rsidRPr="00DC3E78">
        <w:tab/>
        <w:t>a parent or eligible carer of the child in relation to whom the application or appeal is made; and</w:t>
      </w:r>
    </w:p>
    <w:p w:rsidR="00E618C9" w:rsidRPr="00DC3E78" w:rsidRDefault="00E618C9" w:rsidP="00E618C9">
      <w:pPr>
        <w:pStyle w:val="paragraph"/>
      </w:pPr>
      <w:r w:rsidRPr="00DC3E78">
        <w:tab/>
        <w:t>(c)</w:t>
      </w:r>
      <w:r w:rsidRPr="00DC3E78">
        <w:tab/>
        <w:t>the Child Support Registrar; and</w:t>
      </w:r>
    </w:p>
    <w:p w:rsidR="00E618C9" w:rsidRPr="00DC3E78" w:rsidRDefault="00E618C9" w:rsidP="00E618C9">
      <w:pPr>
        <w:pStyle w:val="paragraph"/>
      </w:pPr>
      <w:r w:rsidRPr="00DC3E78">
        <w:tab/>
        <w:t>(d)</w:t>
      </w:r>
      <w:r w:rsidRPr="00DC3E78">
        <w:tab/>
        <w:t>for appeals from the Tribunal to which this Part applies:</w:t>
      </w:r>
    </w:p>
    <w:p w:rsidR="00E618C9" w:rsidRPr="00DC3E78" w:rsidRDefault="00E618C9" w:rsidP="00E618C9">
      <w:pPr>
        <w:pStyle w:val="paragraphsub"/>
      </w:pPr>
      <w:r w:rsidRPr="00DC3E78">
        <w:tab/>
        <w:t>(i)</w:t>
      </w:r>
      <w:r w:rsidRPr="00DC3E78">
        <w:tab/>
        <w:t>the Registrar of the Tribunal; and</w:t>
      </w:r>
    </w:p>
    <w:p w:rsidR="00E618C9" w:rsidRPr="00DC3E78" w:rsidRDefault="00E618C9" w:rsidP="00E618C9">
      <w:pPr>
        <w:pStyle w:val="paragraphsub"/>
      </w:pPr>
      <w:r w:rsidRPr="00DC3E78">
        <w:tab/>
        <w:t>(ii)</w:t>
      </w:r>
      <w:r w:rsidRPr="00DC3E78">
        <w:tab/>
        <w:t>any other parties to the appeal.</w:t>
      </w:r>
    </w:p>
    <w:p w:rsidR="00E618C9" w:rsidRPr="00DC3E78" w:rsidRDefault="00E618C9" w:rsidP="00E618C9">
      <w:pPr>
        <w:pStyle w:val="subsection"/>
      </w:pPr>
      <w:r w:rsidRPr="00DC3E78">
        <w:tab/>
        <w:t>(2)</w:t>
      </w:r>
      <w:r w:rsidRPr="00DC3E78">
        <w:tab/>
        <w:t>An application or appeal must be served at least 28 days before the hearing date, except an application for:</w:t>
      </w:r>
    </w:p>
    <w:p w:rsidR="00E618C9" w:rsidRPr="00DC3E78" w:rsidRDefault="00E618C9" w:rsidP="00E618C9">
      <w:pPr>
        <w:pStyle w:val="paragraph"/>
      </w:pPr>
      <w:r w:rsidRPr="00DC3E78">
        <w:lastRenderedPageBreak/>
        <w:tab/>
        <w:t>(a)</w:t>
      </w:r>
      <w:r w:rsidRPr="00DC3E78">
        <w:tab/>
        <w:t>an order staying a decision; or</w:t>
      </w:r>
    </w:p>
    <w:p w:rsidR="00E618C9" w:rsidRPr="00DC3E78" w:rsidRDefault="00E618C9" w:rsidP="00E618C9">
      <w:pPr>
        <w:pStyle w:val="paragraph"/>
      </w:pPr>
      <w:r w:rsidRPr="00DC3E78">
        <w:tab/>
        <w:t>(b)</w:t>
      </w:r>
      <w:r w:rsidRPr="00DC3E78">
        <w:tab/>
        <w:t>an order staying or otherwise affecting the operation or implementation of the Assessment Act or the Registration Act; or</w:t>
      </w:r>
    </w:p>
    <w:p w:rsidR="00E618C9" w:rsidRPr="00DC3E78" w:rsidRDefault="00E618C9" w:rsidP="00E618C9">
      <w:pPr>
        <w:pStyle w:val="paragraph"/>
      </w:pPr>
      <w:r w:rsidRPr="00DC3E78">
        <w:tab/>
        <w:t>(c)</w:t>
      </w:r>
      <w:r w:rsidRPr="00DC3E78">
        <w:tab/>
        <w:t>an urgent order for child maintenance.</w:t>
      </w:r>
    </w:p>
    <w:p w:rsidR="00E618C9" w:rsidRPr="00DC3E78" w:rsidRDefault="00E618C9" w:rsidP="00E618C9">
      <w:pPr>
        <w:pStyle w:val="subsection"/>
      </w:pPr>
      <w:r w:rsidRPr="00DC3E78">
        <w:tab/>
        <w:t>(3)</w:t>
      </w:r>
      <w:r w:rsidRPr="00DC3E78">
        <w:tab/>
        <w:t>A person seeking to appeal a decision of the Tribunal must serve a notice of the appeal on the Tribunal within 7 days of the day of filing the appeal.</w:t>
      </w:r>
    </w:p>
    <w:p w:rsidR="00E618C9" w:rsidRPr="00DC3E78" w:rsidRDefault="00E618C9" w:rsidP="00E618C9">
      <w:pPr>
        <w:pStyle w:val="subsection"/>
      </w:pPr>
      <w:r w:rsidRPr="00DC3E78">
        <w:tab/>
        <w:t>(4)</w:t>
      </w:r>
      <w:r w:rsidRPr="00DC3E78">
        <w:tab/>
        <w:t>Any documents on which the applicant or the appellant intends to rely must be served on the persons mentioned in subrule (1) at least 21 days before the hearing date.</w:t>
      </w:r>
    </w:p>
    <w:p w:rsidR="00E618C9" w:rsidRPr="00DC3E78" w:rsidRDefault="00E618C9" w:rsidP="00E618C9">
      <w:pPr>
        <w:pStyle w:val="subsection"/>
      </w:pPr>
      <w:r w:rsidRPr="00DC3E78">
        <w:tab/>
        <w:t>(5)</w:t>
      </w:r>
      <w:r w:rsidRPr="00DC3E78">
        <w:tab/>
        <w:t xml:space="preserve">An applicant or an appellant must serve on each respondent, with the application or notice of appeal, a brochure called </w:t>
      </w:r>
      <w:r w:rsidRPr="00DC3E78">
        <w:rPr>
          <w:i/>
          <w:iCs/>
        </w:rPr>
        <w:t>Child Support Applications</w:t>
      </w:r>
      <w:r w:rsidRPr="00DC3E78">
        <w:t xml:space="preserve"> approved by the Chief Judge.</w:t>
      </w:r>
    </w:p>
    <w:p w:rsidR="00E618C9" w:rsidRPr="00DC3E78" w:rsidRDefault="00E618C9" w:rsidP="00E618C9">
      <w:pPr>
        <w:pStyle w:val="notetext"/>
      </w:pPr>
      <w:r w:rsidRPr="00DC3E78">
        <w:t>Note 1:</w:t>
      </w:r>
      <w:r w:rsidRPr="00DC3E78">
        <w:tab/>
        <w:t>The Assessment Act provides that the parties to a child support application should be the liable parent and the eligible carer. The Child Support Registrar does not need to be joined as a party but may intervene in the case if served with a copy of the application.</w:t>
      </w:r>
    </w:p>
    <w:p w:rsidR="00E618C9" w:rsidRPr="00DC3E78" w:rsidRDefault="00E618C9" w:rsidP="00E618C9">
      <w:pPr>
        <w:pStyle w:val="notetext"/>
      </w:pPr>
      <w:r w:rsidRPr="00DC3E78">
        <w:t>Note 2:</w:t>
      </w:r>
      <w:r w:rsidRPr="00DC3E78">
        <w:tab/>
        <w:t>For service of an application see Part</w:t>
      </w:r>
      <w:r w:rsidR="00DC3E78">
        <w:t> </w:t>
      </w:r>
      <w:r w:rsidRPr="00DC3E78">
        <w:t>6.</w:t>
      </w:r>
    </w:p>
    <w:p w:rsidR="00E618C9" w:rsidRPr="00DC3E78" w:rsidRDefault="00E618C9" w:rsidP="00E618C9">
      <w:pPr>
        <w:pStyle w:val="notetext"/>
      </w:pPr>
      <w:r w:rsidRPr="00DC3E78">
        <w:t>Note 3:</w:t>
      </w:r>
      <w:r w:rsidRPr="00DC3E78">
        <w:tab/>
        <w:t>A response to an application must be filed and served within 14 days of service of the application to which it relates:  see subrule 4.03(3).</w:t>
      </w:r>
    </w:p>
    <w:p w:rsidR="00E618C9" w:rsidRPr="00DC3E78" w:rsidRDefault="00E618C9" w:rsidP="00E618C9">
      <w:pPr>
        <w:pStyle w:val="notetext"/>
      </w:pPr>
      <w:r w:rsidRPr="00DC3E78">
        <w:t>Note 4:</w:t>
      </w:r>
      <w:r w:rsidRPr="00DC3E78">
        <w:tab/>
        <w:t>A response is not required in appeals but a notice of address for service under rule</w:t>
      </w:r>
      <w:r w:rsidR="00DC3E78">
        <w:t> </w:t>
      </w:r>
      <w:r w:rsidRPr="00DC3E78">
        <w:t>6.01 must be filed and served.</w:t>
      </w:r>
    </w:p>
    <w:p w:rsidR="00E618C9" w:rsidRPr="00DC3E78" w:rsidRDefault="00E618C9" w:rsidP="00E618C9">
      <w:pPr>
        <w:pStyle w:val="ActHead5"/>
      </w:pPr>
      <w:bookmarkStart w:id="317" w:name="_Toc521919421"/>
      <w:r w:rsidRPr="00DC3E78">
        <w:rPr>
          <w:rStyle w:val="CharSectno"/>
        </w:rPr>
        <w:t>25A.08</w:t>
      </w:r>
      <w:r w:rsidRPr="00DC3E78">
        <w:t xml:space="preserve">  Evidence to be provided</w:t>
      </w:r>
      <w:bookmarkEnd w:id="317"/>
    </w:p>
    <w:p w:rsidR="00E618C9" w:rsidRPr="00DC3E78" w:rsidRDefault="00E618C9" w:rsidP="00E618C9">
      <w:pPr>
        <w:pStyle w:val="subsection"/>
      </w:pPr>
      <w:r w:rsidRPr="00DC3E78">
        <w:tab/>
        <w:t>(1)</w:t>
      </w:r>
      <w:r w:rsidRPr="00DC3E78">
        <w:tab/>
        <w:t>This rule applies to applications other than applications under subsection</w:t>
      </w:r>
      <w:r w:rsidR="00DC3E78">
        <w:t> </w:t>
      </w:r>
      <w:r w:rsidRPr="00DC3E78">
        <w:t>106A(2) or 107(1) of the Assessment Act.</w:t>
      </w:r>
    </w:p>
    <w:p w:rsidR="00E618C9" w:rsidRPr="00DC3E78" w:rsidRDefault="00E618C9" w:rsidP="00E618C9">
      <w:pPr>
        <w:pStyle w:val="subsection"/>
      </w:pPr>
      <w:r w:rsidRPr="00DC3E78">
        <w:tab/>
        <w:t>(2)</w:t>
      </w:r>
      <w:r w:rsidRPr="00DC3E78">
        <w:tab/>
        <w:t>On the first court date and the hearing date of an application each party (other than the Child Support Registrar) must bring to the Court the following documents:</w:t>
      </w:r>
    </w:p>
    <w:p w:rsidR="00E618C9" w:rsidRPr="00DC3E78" w:rsidRDefault="00E618C9" w:rsidP="00E618C9">
      <w:pPr>
        <w:pStyle w:val="paragraph"/>
      </w:pPr>
      <w:r w:rsidRPr="00DC3E78">
        <w:tab/>
        <w:t>(a)</w:t>
      </w:r>
      <w:r w:rsidRPr="00DC3E78">
        <w:tab/>
        <w:t>a copy of the party’s taxation returns for the 3 most recent financial years;</w:t>
      </w:r>
    </w:p>
    <w:p w:rsidR="00E618C9" w:rsidRPr="00DC3E78" w:rsidRDefault="00E618C9" w:rsidP="00E618C9">
      <w:pPr>
        <w:pStyle w:val="paragraph"/>
      </w:pPr>
      <w:r w:rsidRPr="00DC3E78">
        <w:tab/>
        <w:t>(b)</w:t>
      </w:r>
      <w:r w:rsidRPr="00DC3E78">
        <w:tab/>
        <w:t>the party’s taxation assessments for the 3 most recent financial years;</w:t>
      </w:r>
    </w:p>
    <w:p w:rsidR="00E618C9" w:rsidRPr="00DC3E78" w:rsidRDefault="00E618C9" w:rsidP="00E618C9">
      <w:pPr>
        <w:pStyle w:val="paragraph"/>
      </w:pPr>
      <w:r w:rsidRPr="00DC3E78">
        <w:tab/>
        <w:t>(c)</w:t>
      </w:r>
      <w:r w:rsidRPr="00DC3E78">
        <w:tab/>
        <w:t>the party’s bank records for the period of 3 years ending on the date when the application was filed;</w:t>
      </w:r>
    </w:p>
    <w:p w:rsidR="00E618C9" w:rsidRPr="00DC3E78" w:rsidRDefault="00E618C9" w:rsidP="00E618C9">
      <w:pPr>
        <w:pStyle w:val="paragraph"/>
      </w:pPr>
      <w:r w:rsidRPr="00DC3E78">
        <w:tab/>
        <w:t>(d)</w:t>
      </w:r>
      <w:r w:rsidRPr="00DC3E78">
        <w:tab/>
        <w:t>if the party receives wage or salary payments—the party’s paysl</w:t>
      </w:r>
      <w:r w:rsidR="001B4F6A" w:rsidRPr="00DC3E78">
        <w:t>ips for the past 4 pay periods;</w:t>
      </w:r>
    </w:p>
    <w:p w:rsidR="00E618C9" w:rsidRPr="00DC3E78" w:rsidRDefault="00E618C9" w:rsidP="00E618C9">
      <w:pPr>
        <w:pStyle w:val="paragraph"/>
      </w:pPr>
      <w:r w:rsidRPr="00DC3E78">
        <w:tab/>
        <w:t>(e)</w:t>
      </w:r>
      <w:r w:rsidRPr="00DC3E78">
        <w:tab/>
        <w:t>if the party owns or controls a business, either as a sole trader, in partnership or through a company—the business activity statements and the financial statements and accounts (including profit and loss statements and balance sheets) for the business for the</w:t>
      </w:r>
      <w:r w:rsidR="001B4F6A" w:rsidRPr="00DC3E78">
        <w:t xml:space="preserve"> 3 most recent financial years;</w:t>
      </w:r>
    </w:p>
    <w:p w:rsidR="00E618C9" w:rsidRPr="00DC3E78" w:rsidRDefault="00E618C9" w:rsidP="00E618C9">
      <w:pPr>
        <w:pStyle w:val="paragraph"/>
      </w:pPr>
      <w:r w:rsidRPr="00DC3E78">
        <w:tab/>
        <w:t>(f)</w:t>
      </w:r>
      <w:r w:rsidRPr="00DC3E78">
        <w:tab/>
        <w:t>any other document relevant to determining the income, needs and financial resources of the party.</w:t>
      </w:r>
    </w:p>
    <w:p w:rsidR="00E618C9" w:rsidRPr="00DC3E78" w:rsidRDefault="00E618C9" w:rsidP="00E618C9">
      <w:pPr>
        <w:pStyle w:val="notetext"/>
      </w:pPr>
      <w:r w:rsidRPr="00DC3E78">
        <w:rPr>
          <w:iCs/>
        </w:rPr>
        <w:t>Note:</w:t>
      </w:r>
      <w:r w:rsidRPr="00DC3E78">
        <w:rPr>
          <w:iCs/>
        </w:rPr>
        <w:tab/>
      </w:r>
      <w:r w:rsidRPr="00DC3E78">
        <w:t xml:space="preserve">Documents that may need to be produced under </w:t>
      </w:r>
      <w:r w:rsidR="00DC3E78">
        <w:t>paragraph (</w:t>
      </w:r>
      <w:r w:rsidRPr="00DC3E78">
        <w:t>f) include documents setting out the details mentioned in rule</w:t>
      </w:r>
      <w:r w:rsidR="00DC3E78">
        <w:t> </w:t>
      </w:r>
      <w:r w:rsidRPr="00DC3E78">
        <w:t>24.03.</w:t>
      </w:r>
    </w:p>
    <w:p w:rsidR="00E618C9" w:rsidRPr="00DC3E78" w:rsidRDefault="00E618C9" w:rsidP="00E618C9">
      <w:pPr>
        <w:pStyle w:val="subsection"/>
      </w:pPr>
      <w:r w:rsidRPr="00DC3E78">
        <w:lastRenderedPageBreak/>
        <w:tab/>
        <w:t>(3)</w:t>
      </w:r>
      <w:r w:rsidRPr="00DC3E78">
        <w:tab/>
        <w:t>Before the hearing date, a party must produce for inspection, if the documents mentioned in subrule (2) the other party to the proceedings makes a written request for their production.</w:t>
      </w:r>
    </w:p>
    <w:p w:rsidR="00E618C9" w:rsidRPr="00DC3E78" w:rsidRDefault="00E618C9" w:rsidP="00E618C9">
      <w:pPr>
        <w:pStyle w:val="subsection"/>
      </w:pPr>
      <w:r w:rsidRPr="00DC3E78">
        <w:tab/>
        <w:t>(4)</w:t>
      </w:r>
      <w:r w:rsidRPr="00DC3E78">
        <w:tab/>
        <w:t>If a request is made under subrule (3), the documents must be produced within 7 working days of the request being received.</w:t>
      </w:r>
    </w:p>
    <w:p w:rsidR="00E618C9" w:rsidRPr="00DC3E78" w:rsidRDefault="00E618C9" w:rsidP="00E618C9">
      <w:pPr>
        <w:pStyle w:val="ActHead2"/>
        <w:pageBreakBefore/>
      </w:pPr>
      <w:bookmarkStart w:id="318" w:name="_Toc521919422"/>
      <w:r w:rsidRPr="00DC3E78">
        <w:rPr>
          <w:rStyle w:val="CharPartNo"/>
        </w:rPr>
        <w:lastRenderedPageBreak/>
        <w:t>Part</w:t>
      </w:r>
      <w:r w:rsidR="00DC3E78" w:rsidRPr="00DC3E78">
        <w:rPr>
          <w:rStyle w:val="CharPartNo"/>
        </w:rPr>
        <w:t> </w:t>
      </w:r>
      <w:r w:rsidRPr="00DC3E78">
        <w:rPr>
          <w:rStyle w:val="CharPartNo"/>
        </w:rPr>
        <w:t>25B</w:t>
      </w:r>
      <w:r w:rsidRPr="00DC3E78">
        <w:t>—</w:t>
      </w:r>
      <w:r w:rsidRPr="00DC3E78">
        <w:rPr>
          <w:rStyle w:val="CharPartText"/>
        </w:rPr>
        <w:t>Enforcement</w:t>
      </w:r>
      <w:bookmarkEnd w:id="318"/>
    </w:p>
    <w:p w:rsidR="00E618C9" w:rsidRPr="00DC3E78" w:rsidRDefault="00E618C9" w:rsidP="00E618C9">
      <w:pPr>
        <w:pStyle w:val="ActHead3"/>
      </w:pPr>
      <w:bookmarkStart w:id="319" w:name="_Toc521919423"/>
      <w:r w:rsidRPr="00DC3E78">
        <w:rPr>
          <w:rStyle w:val="CharDivNo"/>
        </w:rPr>
        <w:t>Division</w:t>
      </w:r>
      <w:r w:rsidR="00DC3E78" w:rsidRPr="00DC3E78">
        <w:rPr>
          <w:rStyle w:val="CharDivNo"/>
        </w:rPr>
        <w:t> </w:t>
      </w:r>
      <w:r w:rsidRPr="00DC3E78">
        <w:rPr>
          <w:rStyle w:val="CharDivNo"/>
        </w:rPr>
        <w:t>25B.1</w:t>
      </w:r>
      <w:r w:rsidRPr="00DC3E78">
        <w:t>—</w:t>
      </w:r>
      <w:r w:rsidRPr="00DC3E78">
        <w:rPr>
          <w:rStyle w:val="CharDivText"/>
        </w:rPr>
        <w:t>Applications for contravention of orders</w:t>
      </w:r>
      <w:bookmarkEnd w:id="319"/>
    </w:p>
    <w:p w:rsidR="00E618C9" w:rsidRPr="00DC3E78" w:rsidRDefault="00E618C9" w:rsidP="00E618C9">
      <w:pPr>
        <w:pStyle w:val="ActHead5"/>
      </w:pPr>
      <w:bookmarkStart w:id="320" w:name="_Toc521919424"/>
      <w:r w:rsidRPr="00DC3E78">
        <w:rPr>
          <w:rStyle w:val="CharSectno"/>
        </w:rPr>
        <w:t>25B.01</w:t>
      </w:r>
      <w:r w:rsidRPr="00DC3E78">
        <w:t xml:space="preserve">  Application of Division</w:t>
      </w:r>
      <w:r w:rsidR="00DC3E78">
        <w:t> </w:t>
      </w:r>
      <w:r w:rsidRPr="00DC3E78">
        <w:t>25B.1</w:t>
      </w:r>
      <w:bookmarkEnd w:id="320"/>
    </w:p>
    <w:p w:rsidR="00E618C9" w:rsidRPr="00DC3E78" w:rsidRDefault="00E618C9" w:rsidP="00E618C9">
      <w:pPr>
        <w:pStyle w:val="subsection"/>
      </w:pPr>
      <w:r w:rsidRPr="00DC3E78">
        <w:tab/>
      </w:r>
      <w:r w:rsidRPr="00DC3E78">
        <w:tab/>
        <w:t>This Division applies to an application for an order:</w:t>
      </w:r>
    </w:p>
    <w:p w:rsidR="00E618C9" w:rsidRPr="00DC3E78" w:rsidRDefault="00E618C9" w:rsidP="00E618C9">
      <w:pPr>
        <w:pStyle w:val="paragraph"/>
      </w:pPr>
      <w:r w:rsidRPr="00DC3E78">
        <w:tab/>
        <w:t>(a)</w:t>
      </w:r>
      <w:r w:rsidRPr="00DC3E78">
        <w:tab/>
        <w:t>under Division</w:t>
      </w:r>
      <w:r w:rsidR="00DC3E78">
        <w:t> </w:t>
      </w:r>
      <w:r w:rsidRPr="00DC3E78">
        <w:t>13A of Part VII of the Family Law Act; or</w:t>
      </w:r>
    </w:p>
    <w:p w:rsidR="00E618C9" w:rsidRPr="00DC3E78" w:rsidRDefault="00E618C9" w:rsidP="00E618C9">
      <w:pPr>
        <w:pStyle w:val="paragraph"/>
      </w:pPr>
      <w:r w:rsidRPr="00DC3E78">
        <w:tab/>
        <w:t>(b)</w:t>
      </w:r>
      <w:r w:rsidRPr="00DC3E78">
        <w:tab/>
        <w:t>under Part XIIIA of the Family Law Act.</w:t>
      </w:r>
    </w:p>
    <w:p w:rsidR="00E618C9" w:rsidRPr="00DC3E78" w:rsidRDefault="00E618C9" w:rsidP="00E618C9">
      <w:pPr>
        <w:pStyle w:val="notetext"/>
      </w:pPr>
      <w:r w:rsidRPr="00DC3E78">
        <w:t>Note 1:</w:t>
      </w:r>
      <w:r w:rsidRPr="00DC3E78">
        <w:tab/>
        <w:t>Subsection</w:t>
      </w:r>
      <w:r w:rsidR="00DC3E78">
        <w:t> </w:t>
      </w:r>
      <w:r w:rsidRPr="00DC3E78">
        <w:t>69C(2) of the Family Law Act specifies who may apply for an order in relation to a child. Division</w:t>
      </w:r>
      <w:r w:rsidR="00DC3E78">
        <w:t> </w:t>
      </w:r>
      <w:r w:rsidRPr="00DC3E78">
        <w:t>13A of Part VII of the Family Law Act sets out the consequences of failing to comply with an order or other obligation that affects children. Part XIIIA of the Family Law Act sets out the sanctions the Court may impose on a person who fails to comply with an order or other obligation that does not affect children. Part XIIIB of the Family Law Act sets out the punishment the Court may impose on a person found to be in contempt of court.</w:t>
      </w:r>
    </w:p>
    <w:p w:rsidR="00E618C9" w:rsidRPr="00DC3E78" w:rsidRDefault="00E618C9" w:rsidP="00E618C9">
      <w:pPr>
        <w:pStyle w:val="notetext"/>
      </w:pPr>
      <w:r w:rsidRPr="00DC3E78">
        <w:rPr>
          <w:iCs/>
        </w:rPr>
        <w:t>Note 2:</w:t>
      </w:r>
      <w:r w:rsidRPr="00DC3E78">
        <w:rPr>
          <w:iCs/>
        </w:rPr>
        <w:tab/>
      </w:r>
      <w:r w:rsidRPr="00DC3E78">
        <w:t>If a maintenance order is complied with before an application for contravention is heard by the Court, the failure to comply with the order that led to the application being filed does not constitute a contravention of the maintenance order (see subsection</w:t>
      </w:r>
      <w:r w:rsidR="00DC3E78">
        <w:t> </w:t>
      </w:r>
      <w:r w:rsidRPr="00DC3E78">
        <w:t>112AP(1A) of the Family Law Act).</w:t>
      </w:r>
    </w:p>
    <w:p w:rsidR="00E618C9" w:rsidRPr="00DC3E78" w:rsidRDefault="00E618C9" w:rsidP="00E618C9">
      <w:pPr>
        <w:pStyle w:val="notetext"/>
      </w:pPr>
      <w:r w:rsidRPr="00DC3E78">
        <w:rPr>
          <w:iCs/>
        </w:rPr>
        <w:t>Note 3:</w:t>
      </w:r>
      <w:r w:rsidRPr="00DC3E78">
        <w:rPr>
          <w:iCs/>
        </w:rPr>
        <w:tab/>
      </w:r>
      <w:r w:rsidRPr="00DC3E78">
        <w:t>The Court:</w:t>
      </w:r>
    </w:p>
    <w:p w:rsidR="00E618C9" w:rsidRPr="00DC3E78" w:rsidRDefault="00E618C9" w:rsidP="00E618C9">
      <w:pPr>
        <w:pStyle w:val="notepara"/>
      </w:pPr>
      <w:r w:rsidRPr="00DC3E78">
        <w:t>(a)</w:t>
      </w:r>
      <w:r w:rsidRPr="00DC3E78">
        <w:tab/>
        <w:t>must not impose a sentence of imprisonment:</w:t>
      </w:r>
    </w:p>
    <w:p w:rsidR="00E618C9" w:rsidRPr="00DC3E78" w:rsidRDefault="00E618C9" w:rsidP="00E618C9">
      <w:pPr>
        <w:pStyle w:val="NoteToSubpara"/>
        <w:ind w:left="2806" w:hanging="425"/>
      </w:pPr>
      <w:r w:rsidRPr="00DC3E78">
        <w:t>(i)</w:t>
      </w:r>
      <w:r w:rsidRPr="00DC3E78">
        <w:tab/>
        <w:t>for non</w:t>
      </w:r>
      <w:r w:rsidR="00DC3E78">
        <w:noBreakHyphen/>
      </w:r>
      <w:r w:rsidRPr="00DC3E78">
        <w:t>compliance with a maintenance order unless it is satisfied that the contravention was intentional or fraudulent (see subsections</w:t>
      </w:r>
      <w:r w:rsidR="00DC3E78">
        <w:t> </w:t>
      </w:r>
      <w:r w:rsidRPr="00DC3E78">
        <w:t>70NFB(4) and 112AD(2A) of the Family Law Act); or</w:t>
      </w:r>
    </w:p>
    <w:p w:rsidR="00E618C9" w:rsidRPr="00DC3E78" w:rsidRDefault="00E618C9" w:rsidP="00E618C9">
      <w:pPr>
        <w:pStyle w:val="NoteToSubpara"/>
        <w:ind w:left="2806" w:hanging="425"/>
      </w:pPr>
      <w:r w:rsidRPr="00DC3E78">
        <w:t>(ii)</w:t>
      </w:r>
      <w:r w:rsidRPr="00DC3E78">
        <w:tab/>
        <w:t>if it considers that another consequence is more appropriate (see subsections</w:t>
      </w:r>
      <w:r w:rsidR="00DC3E78">
        <w:t> </w:t>
      </w:r>
      <w:r w:rsidRPr="00DC3E78">
        <w:t>70NFG(2) and 112AE(2) of the Family Law Act); and</w:t>
      </w:r>
    </w:p>
    <w:p w:rsidR="00E618C9" w:rsidRPr="00DC3E78" w:rsidRDefault="00E618C9" w:rsidP="00E618C9">
      <w:pPr>
        <w:pStyle w:val="notepara"/>
      </w:pPr>
      <w:r w:rsidRPr="00DC3E78">
        <w:t>(b)</w:t>
      </w:r>
      <w:r w:rsidRPr="00DC3E78">
        <w:tab/>
        <w:t>cannot enforce an order of another court unless the order is registered in the first</w:t>
      </w:r>
      <w:r w:rsidR="00DC3E78">
        <w:noBreakHyphen/>
      </w:r>
      <w:r w:rsidRPr="00DC3E78">
        <w:t>mentioned court (see section</w:t>
      </w:r>
      <w:r w:rsidR="00DC3E78">
        <w:t> </w:t>
      </w:r>
      <w:r w:rsidRPr="00DC3E78">
        <w:t>105 of the Family Law Act and regulation</w:t>
      </w:r>
      <w:r w:rsidR="00DC3E78">
        <w:t> </w:t>
      </w:r>
      <w:r w:rsidRPr="00DC3E78">
        <w:t>17 of the Family Law Regulations).</w:t>
      </w:r>
    </w:p>
    <w:p w:rsidR="00E618C9" w:rsidRPr="00DC3E78" w:rsidRDefault="00E618C9" w:rsidP="00E618C9">
      <w:pPr>
        <w:pStyle w:val="notetext"/>
      </w:pPr>
      <w:r w:rsidRPr="00DC3E78">
        <w:t>Note 4:</w:t>
      </w:r>
      <w:r w:rsidRPr="00DC3E78">
        <w:tab/>
        <w:t>Part</w:t>
      </w:r>
      <w:r w:rsidR="00DC3E78">
        <w:t> </w:t>
      </w:r>
      <w:r w:rsidRPr="00DC3E78">
        <w:t>19 sets out the rules relating to contempt.</w:t>
      </w:r>
    </w:p>
    <w:p w:rsidR="00E618C9" w:rsidRPr="00DC3E78" w:rsidRDefault="00E618C9" w:rsidP="00E618C9">
      <w:pPr>
        <w:pStyle w:val="ActHead5"/>
      </w:pPr>
      <w:bookmarkStart w:id="321" w:name="_Toc521919425"/>
      <w:r w:rsidRPr="00DC3E78">
        <w:rPr>
          <w:rStyle w:val="CharSectno"/>
        </w:rPr>
        <w:t>25B.02</w:t>
      </w:r>
      <w:r w:rsidRPr="00DC3E78">
        <w:t xml:space="preserve">  How to apply for an order</w:t>
      </w:r>
      <w:bookmarkEnd w:id="321"/>
    </w:p>
    <w:p w:rsidR="00E618C9" w:rsidRPr="00DC3E78" w:rsidRDefault="00E618C9" w:rsidP="00E618C9">
      <w:pPr>
        <w:pStyle w:val="subsection"/>
      </w:pPr>
      <w:r w:rsidRPr="00DC3E78">
        <w:tab/>
        <w:t>(1)</w:t>
      </w:r>
      <w:r w:rsidRPr="00DC3E78">
        <w:tab/>
        <w:t>An application must be in accordance with the approved form.</w:t>
      </w:r>
    </w:p>
    <w:p w:rsidR="00E618C9" w:rsidRPr="00DC3E78" w:rsidRDefault="00E618C9" w:rsidP="00E618C9">
      <w:pPr>
        <w:pStyle w:val="subsection"/>
      </w:pPr>
      <w:r w:rsidRPr="00DC3E78">
        <w:tab/>
        <w:t>(2)</w:t>
      </w:r>
      <w:r w:rsidRPr="00DC3E78">
        <w:tab/>
        <w:t>The applicant must file with the application an affidavit that:</w:t>
      </w:r>
    </w:p>
    <w:p w:rsidR="00E618C9" w:rsidRPr="00DC3E78" w:rsidRDefault="00E618C9" w:rsidP="00E618C9">
      <w:pPr>
        <w:pStyle w:val="paragraph"/>
      </w:pPr>
      <w:r w:rsidRPr="00DC3E78">
        <w:tab/>
        <w:t>(a)</w:t>
      </w:r>
      <w:r w:rsidRPr="00DC3E78">
        <w:tab/>
        <w:t>states the facts necessary to enable the Court to make the orders sought in the application; and</w:t>
      </w:r>
    </w:p>
    <w:p w:rsidR="00E618C9" w:rsidRPr="00DC3E78" w:rsidRDefault="00E618C9" w:rsidP="00E618C9">
      <w:pPr>
        <w:pStyle w:val="paragraph"/>
      </w:pPr>
      <w:r w:rsidRPr="00DC3E78">
        <w:tab/>
        <w:t>(b)</w:t>
      </w:r>
      <w:r w:rsidRPr="00DC3E78">
        <w:tab/>
        <w:t>has attached to it a copy of any order, bond, agreement or undertaking that the Court is asked to enforce or that is alleged to have been contravened.</w:t>
      </w:r>
    </w:p>
    <w:p w:rsidR="00E618C9" w:rsidRPr="00DC3E78" w:rsidRDefault="00E618C9" w:rsidP="00E618C9">
      <w:pPr>
        <w:pStyle w:val="ActHead5"/>
      </w:pPr>
      <w:bookmarkStart w:id="322" w:name="_Toc521919426"/>
      <w:r w:rsidRPr="00DC3E78">
        <w:rPr>
          <w:rStyle w:val="CharSectno"/>
        </w:rPr>
        <w:t>25B.03</w:t>
      </w:r>
      <w:r w:rsidRPr="00DC3E78">
        <w:t xml:space="preserve">  Failure of respondent to attend</w:t>
      </w:r>
      <w:bookmarkEnd w:id="322"/>
    </w:p>
    <w:p w:rsidR="00E618C9" w:rsidRPr="00DC3E78" w:rsidRDefault="00E618C9" w:rsidP="00E618C9">
      <w:pPr>
        <w:pStyle w:val="subsection"/>
      </w:pPr>
      <w:r w:rsidRPr="00DC3E78">
        <w:tab/>
      </w:r>
      <w:r w:rsidRPr="00DC3E78">
        <w:tab/>
        <w:t>If a respondent fails to attend the hearing of the application in person or by a lawyer, the Court may:</w:t>
      </w:r>
    </w:p>
    <w:p w:rsidR="00E618C9" w:rsidRPr="00DC3E78" w:rsidRDefault="00E618C9" w:rsidP="00E618C9">
      <w:pPr>
        <w:pStyle w:val="paragraph"/>
      </w:pPr>
      <w:r w:rsidRPr="00DC3E78">
        <w:tab/>
        <w:t>(a)</w:t>
      </w:r>
      <w:r w:rsidRPr="00DC3E78">
        <w:tab/>
        <w:t>determine the proceeding; or</w:t>
      </w:r>
    </w:p>
    <w:p w:rsidR="00E618C9" w:rsidRPr="00DC3E78" w:rsidRDefault="00E618C9" w:rsidP="00E618C9">
      <w:pPr>
        <w:pStyle w:val="paragraph"/>
      </w:pPr>
      <w:r w:rsidRPr="00DC3E78">
        <w:lastRenderedPageBreak/>
        <w:tab/>
        <w:t>(b)</w:t>
      </w:r>
      <w:r w:rsidRPr="00DC3E78">
        <w:tab/>
        <w:t>issue a warrant for the respondent’s arrest to bring the respondent before a court; or</w:t>
      </w:r>
    </w:p>
    <w:p w:rsidR="00E618C9" w:rsidRPr="00DC3E78" w:rsidRDefault="00E618C9" w:rsidP="00E618C9">
      <w:pPr>
        <w:pStyle w:val="paragraph"/>
      </w:pPr>
      <w:r w:rsidRPr="00DC3E78">
        <w:tab/>
        <w:t>(c)</w:t>
      </w:r>
      <w:r w:rsidRPr="00DC3E78">
        <w:tab/>
        <w:t>adjourn the application.</w:t>
      </w:r>
    </w:p>
    <w:p w:rsidR="00E618C9" w:rsidRPr="00DC3E78" w:rsidRDefault="00E618C9" w:rsidP="00E618C9">
      <w:pPr>
        <w:pStyle w:val="ActHead5"/>
      </w:pPr>
      <w:bookmarkStart w:id="323" w:name="_Toc521919427"/>
      <w:r w:rsidRPr="00DC3E78">
        <w:rPr>
          <w:rStyle w:val="CharSectno"/>
        </w:rPr>
        <w:t>25B.04</w:t>
      </w:r>
      <w:r w:rsidRPr="00DC3E78">
        <w:t xml:space="preserve">  Procedure at hearing</w:t>
      </w:r>
      <w:bookmarkEnd w:id="323"/>
    </w:p>
    <w:p w:rsidR="00E618C9" w:rsidRPr="00DC3E78" w:rsidRDefault="00E618C9" w:rsidP="00E618C9">
      <w:pPr>
        <w:pStyle w:val="subsection"/>
      </w:pPr>
      <w:r w:rsidRPr="00DC3E78">
        <w:tab/>
      </w:r>
      <w:r w:rsidRPr="00DC3E78">
        <w:tab/>
        <w:t>At the hearing of the application, the Court must:</w:t>
      </w:r>
    </w:p>
    <w:p w:rsidR="00E618C9" w:rsidRPr="00DC3E78" w:rsidRDefault="00E618C9" w:rsidP="00E618C9">
      <w:pPr>
        <w:pStyle w:val="paragraph"/>
      </w:pPr>
      <w:r w:rsidRPr="00DC3E78">
        <w:tab/>
        <w:t>(a)</w:t>
      </w:r>
      <w:r w:rsidRPr="00DC3E78">
        <w:tab/>
        <w:t>inform the respondent of the allegation; and</w:t>
      </w:r>
    </w:p>
    <w:p w:rsidR="00E618C9" w:rsidRPr="00DC3E78" w:rsidRDefault="00E618C9" w:rsidP="00E618C9">
      <w:pPr>
        <w:pStyle w:val="paragraph"/>
      </w:pPr>
      <w:r w:rsidRPr="00DC3E78">
        <w:tab/>
        <w:t>(b)</w:t>
      </w:r>
      <w:r w:rsidRPr="00DC3E78">
        <w:tab/>
        <w:t>ask the respondent whether the respondent wishes to admit or deny the allegation; and</w:t>
      </w:r>
    </w:p>
    <w:p w:rsidR="00E618C9" w:rsidRPr="00DC3E78" w:rsidRDefault="00E618C9" w:rsidP="00E618C9">
      <w:pPr>
        <w:pStyle w:val="paragraph"/>
      </w:pPr>
      <w:r w:rsidRPr="00DC3E78">
        <w:tab/>
        <w:t>(c)</w:t>
      </w:r>
      <w:r w:rsidRPr="00DC3E78">
        <w:tab/>
        <w:t>hear any evidence supporting the allegation; and</w:t>
      </w:r>
    </w:p>
    <w:p w:rsidR="00E618C9" w:rsidRPr="00DC3E78" w:rsidRDefault="00E618C9" w:rsidP="00E618C9">
      <w:pPr>
        <w:pStyle w:val="paragraph"/>
      </w:pPr>
      <w:r w:rsidRPr="00DC3E78">
        <w:tab/>
        <w:t>(d)</w:t>
      </w:r>
      <w:r w:rsidRPr="00DC3E78">
        <w:tab/>
        <w:t>ask the respondent to state the response to the allegation; and</w:t>
      </w:r>
    </w:p>
    <w:p w:rsidR="00E618C9" w:rsidRPr="00DC3E78" w:rsidRDefault="00E618C9" w:rsidP="00E618C9">
      <w:pPr>
        <w:pStyle w:val="paragraph"/>
      </w:pPr>
      <w:r w:rsidRPr="00DC3E78">
        <w:tab/>
        <w:t>(e)</w:t>
      </w:r>
      <w:r w:rsidRPr="00DC3E78">
        <w:tab/>
        <w:t>hear any evidence for the respondent; and</w:t>
      </w:r>
    </w:p>
    <w:p w:rsidR="00E618C9" w:rsidRPr="00DC3E78" w:rsidRDefault="00E618C9" w:rsidP="00E618C9">
      <w:pPr>
        <w:pStyle w:val="paragraph"/>
      </w:pPr>
      <w:r w:rsidRPr="00DC3E78">
        <w:tab/>
        <w:t>(f)</w:t>
      </w:r>
      <w:r w:rsidRPr="00DC3E78">
        <w:tab/>
        <w:t>determine the proceeding.</w:t>
      </w:r>
    </w:p>
    <w:p w:rsidR="00E618C9" w:rsidRPr="00DC3E78" w:rsidRDefault="00E618C9" w:rsidP="00E618C9">
      <w:pPr>
        <w:pStyle w:val="notetext"/>
      </w:pPr>
      <w:r w:rsidRPr="00DC3E78">
        <w:t>Note:</w:t>
      </w:r>
      <w:r w:rsidRPr="00DC3E78">
        <w:tab/>
        <w:t>For the orders that may be made by the Court, see sections</w:t>
      </w:r>
      <w:r w:rsidR="00DC3E78">
        <w:t> </w:t>
      </w:r>
      <w:r w:rsidRPr="00DC3E78">
        <w:t>67X, 70NBA, 70NCB, 70NDB, 70NDC, 70NEB, 70NFB, 70NFF, 112AD, 112AH and 112AP of the Family Law Act.</w:t>
      </w:r>
    </w:p>
    <w:p w:rsidR="00E618C9" w:rsidRPr="00DC3E78" w:rsidRDefault="00E618C9" w:rsidP="00E618C9">
      <w:pPr>
        <w:pStyle w:val="ActHead3"/>
        <w:pageBreakBefore/>
      </w:pPr>
      <w:bookmarkStart w:id="324" w:name="_Toc521919428"/>
      <w:r w:rsidRPr="00DC3E78">
        <w:rPr>
          <w:rStyle w:val="CharDivNo"/>
        </w:rPr>
        <w:lastRenderedPageBreak/>
        <w:t>Division</w:t>
      </w:r>
      <w:r w:rsidR="00DC3E78" w:rsidRPr="00DC3E78">
        <w:rPr>
          <w:rStyle w:val="CharDivNo"/>
        </w:rPr>
        <w:t> </w:t>
      </w:r>
      <w:r w:rsidRPr="00DC3E78">
        <w:rPr>
          <w:rStyle w:val="CharDivNo"/>
        </w:rPr>
        <w:t>25B.2</w:t>
      </w:r>
      <w:r w:rsidRPr="00DC3E78">
        <w:t>—</w:t>
      </w:r>
      <w:r w:rsidRPr="00DC3E78">
        <w:rPr>
          <w:rStyle w:val="CharDivText"/>
        </w:rPr>
        <w:t>Enforcement of financial orders and obligations</w:t>
      </w:r>
      <w:bookmarkEnd w:id="324"/>
    </w:p>
    <w:p w:rsidR="00E618C9" w:rsidRPr="00DC3E78" w:rsidRDefault="00E618C9" w:rsidP="00E618C9">
      <w:pPr>
        <w:pStyle w:val="ActHead4"/>
      </w:pPr>
      <w:bookmarkStart w:id="325" w:name="_Toc521919429"/>
      <w:r w:rsidRPr="00DC3E78">
        <w:rPr>
          <w:rStyle w:val="CharSubdNo"/>
        </w:rPr>
        <w:t>Subdivision</w:t>
      </w:r>
      <w:r w:rsidR="00DC3E78" w:rsidRPr="00DC3E78">
        <w:rPr>
          <w:rStyle w:val="CharSubdNo"/>
        </w:rPr>
        <w:t> </w:t>
      </w:r>
      <w:r w:rsidRPr="00DC3E78">
        <w:rPr>
          <w:rStyle w:val="CharSubdNo"/>
        </w:rPr>
        <w:t>25B.2.1</w:t>
      </w:r>
      <w:r w:rsidRPr="00DC3E78">
        <w:t>—</w:t>
      </w:r>
      <w:r w:rsidRPr="00DC3E78">
        <w:rPr>
          <w:rStyle w:val="CharSubdText"/>
        </w:rPr>
        <w:t>General</w:t>
      </w:r>
      <w:bookmarkEnd w:id="325"/>
    </w:p>
    <w:p w:rsidR="00E618C9" w:rsidRPr="00DC3E78" w:rsidRDefault="00E618C9" w:rsidP="00E618C9">
      <w:pPr>
        <w:pStyle w:val="ActHead5"/>
      </w:pPr>
      <w:bookmarkStart w:id="326" w:name="_Toc521919430"/>
      <w:r w:rsidRPr="00DC3E78">
        <w:rPr>
          <w:rStyle w:val="CharSectno"/>
        </w:rPr>
        <w:t>25B.05</w:t>
      </w:r>
      <w:r w:rsidRPr="00DC3E78">
        <w:rPr>
          <w:bCs/>
          <w:snapToGrid w:val="0"/>
        </w:rPr>
        <w:t xml:space="preserve">  </w:t>
      </w:r>
      <w:r w:rsidRPr="00DC3E78">
        <w:t>Application</w:t>
      </w:r>
      <w:bookmarkEnd w:id="326"/>
    </w:p>
    <w:p w:rsidR="00E618C9" w:rsidRPr="00DC3E78" w:rsidRDefault="00E618C9" w:rsidP="00E618C9">
      <w:pPr>
        <w:pStyle w:val="subsection"/>
      </w:pPr>
      <w:r w:rsidRPr="00DC3E78">
        <w:tab/>
      </w:r>
      <w:r w:rsidRPr="00DC3E78">
        <w:tab/>
        <w:t>This Division applies to family law and child support proceedings.</w:t>
      </w:r>
    </w:p>
    <w:p w:rsidR="00E618C9" w:rsidRPr="00DC3E78" w:rsidRDefault="00E618C9" w:rsidP="00E618C9">
      <w:pPr>
        <w:pStyle w:val="notetext"/>
      </w:pPr>
      <w:r w:rsidRPr="00DC3E78">
        <w:t>Note:</w:t>
      </w:r>
      <w:r w:rsidRPr="00DC3E78">
        <w:tab/>
        <w:t>This Division is a modified form of Chapter</w:t>
      </w:r>
      <w:r w:rsidR="00DC3E78">
        <w:t> </w:t>
      </w:r>
      <w:r w:rsidRPr="00DC3E78">
        <w:t>20 of the Family Law Rules.</w:t>
      </w:r>
    </w:p>
    <w:p w:rsidR="00E618C9" w:rsidRPr="00DC3E78" w:rsidRDefault="00E618C9" w:rsidP="00E618C9">
      <w:pPr>
        <w:pStyle w:val="ActHead5"/>
      </w:pPr>
      <w:bookmarkStart w:id="327" w:name="_Toc521919431"/>
      <w:r w:rsidRPr="00DC3E78">
        <w:rPr>
          <w:rStyle w:val="CharSectno"/>
        </w:rPr>
        <w:t>25B.06</w:t>
      </w:r>
      <w:r w:rsidRPr="00DC3E78">
        <w:t xml:space="preserve">  Interpretation</w:t>
      </w:r>
      <w:bookmarkEnd w:id="327"/>
    </w:p>
    <w:p w:rsidR="00E618C9" w:rsidRPr="00DC3E78" w:rsidRDefault="00E618C9" w:rsidP="00E618C9">
      <w:pPr>
        <w:pStyle w:val="subsection"/>
        <w:rPr>
          <w:snapToGrid w:val="0"/>
        </w:rPr>
      </w:pPr>
      <w:r w:rsidRPr="00DC3E78">
        <w:rPr>
          <w:snapToGrid w:val="0"/>
        </w:rPr>
        <w:tab/>
        <w:t>(1)</w:t>
      </w:r>
      <w:r w:rsidRPr="00DC3E78">
        <w:rPr>
          <w:snapToGrid w:val="0"/>
        </w:rPr>
        <w:tab/>
        <w:t>In this Division:</w:t>
      </w:r>
    </w:p>
    <w:p w:rsidR="00E618C9" w:rsidRPr="00DC3E78" w:rsidRDefault="00E618C9" w:rsidP="00E618C9">
      <w:pPr>
        <w:pStyle w:val="Definition"/>
      </w:pPr>
      <w:r w:rsidRPr="00DC3E78">
        <w:rPr>
          <w:b/>
          <w:i/>
        </w:rPr>
        <w:t>enforcement officer</w:t>
      </w:r>
      <w:r w:rsidRPr="00DC3E78">
        <w:t>, for the purpose of enforcing an order, includes:</w:t>
      </w:r>
    </w:p>
    <w:p w:rsidR="00E618C9" w:rsidRPr="00DC3E78" w:rsidRDefault="00E618C9" w:rsidP="00E618C9">
      <w:pPr>
        <w:pStyle w:val="paragraph"/>
      </w:pPr>
      <w:r w:rsidRPr="00DC3E78">
        <w:tab/>
        <w:t>(a)</w:t>
      </w:r>
      <w:r w:rsidRPr="00DC3E78">
        <w:tab/>
        <w:t>the Sheriff or</w:t>
      </w:r>
      <w:r w:rsidR="001B4F6A" w:rsidRPr="00DC3E78">
        <w:t xml:space="preserve"> a delegate of the Sheriff; and</w:t>
      </w:r>
    </w:p>
    <w:p w:rsidR="00E618C9" w:rsidRPr="00DC3E78" w:rsidRDefault="00E618C9" w:rsidP="00E618C9">
      <w:pPr>
        <w:pStyle w:val="paragraph"/>
      </w:pPr>
      <w:r w:rsidRPr="00DC3E78">
        <w:tab/>
        <w:t>(b)</w:t>
      </w:r>
      <w:r w:rsidRPr="00DC3E78">
        <w:tab/>
        <w:t>an officer of the Court or a person appointed by the Court.</w:t>
      </w:r>
    </w:p>
    <w:p w:rsidR="00E618C9" w:rsidRPr="00DC3E78" w:rsidRDefault="00E618C9" w:rsidP="00E618C9">
      <w:pPr>
        <w:pStyle w:val="Definition"/>
      </w:pPr>
      <w:r w:rsidRPr="00DC3E78">
        <w:rPr>
          <w:b/>
          <w:i/>
        </w:rPr>
        <w:t>financial statement</w:t>
      </w:r>
      <w:r w:rsidRPr="00DC3E78">
        <w:t xml:space="preserve"> has the same meaning as in rule</w:t>
      </w:r>
      <w:r w:rsidR="00DC3E78">
        <w:t> </w:t>
      </w:r>
      <w:r w:rsidRPr="00DC3E78">
        <w:t>24.02.</w:t>
      </w:r>
    </w:p>
    <w:p w:rsidR="00E618C9" w:rsidRPr="00DC3E78" w:rsidRDefault="00E618C9" w:rsidP="00E618C9">
      <w:pPr>
        <w:pStyle w:val="subsection"/>
        <w:rPr>
          <w:snapToGrid w:val="0"/>
        </w:rPr>
      </w:pPr>
      <w:r w:rsidRPr="00DC3E78">
        <w:rPr>
          <w:snapToGrid w:val="0"/>
        </w:rPr>
        <w:tab/>
        <w:t>(2)</w:t>
      </w:r>
      <w:r w:rsidRPr="00DC3E78">
        <w:rPr>
          <w:snapToGrid w:val="0"/>
        </w:rPr>
        <w:tab/>
        <w:t>Subject to a contrary intention, a word or expression used in this Division that is also used in the Family Law Rules has the same meaning in this Division as it has in those Rules.</w:t>
      </w:r>
    </w:p>
    <w:p w:rsidR="00E618C9" w:rsidRPr="00DC3E78" w:rsidRDefault="00E618C9" w:rsidP="00E618C9">
      <w:pPr>
        <w:pStyle w:val="notetext"/>
      </w:pPr>
      <w:r w:rsidRPr="00DC3E78">
        <w:t>Note:</w:t>
      </w:r>
      <w:r w:rsidRPr="00DC3E78">
        <w:tab/>
        <w:t>The following words or expressions used in this Division are defined in the Dictionary at the end of the Family Law Rules:</w:t>
      </w:r>
    </w:p>
    <w:p w:rsidR="00E618C9" w:rsidRPr="00DC3E78" w:rsidRDefault="00E618C9" w:rsidP="00E618C9">
      <w:pPr>
        <w:pStyle w:val="notepara"/>
      </w:pPr>
      <w:r w:rsidRPr="00DC3E78">
        <w:sym w:font="Symbol" w:char="F0B7"/>
      </w:r>
      <w:r w:rsidRPr="00DC3E78">
        <w:tab/>
        <w:t>child support liability</w:t>
      </w:r>
    </w:p>
    <w:p w:rsidR="00E618C9" w:rsidRPr="00DC3E78" w:rsidRDefault="00E618C9" w:rsidP="00E618C9">
      <w:pPr>
        <w:pStyle w:val="notepara"/>
      </w:pPr>
      <w:r w:rsidRPr="00DC3E78">
        <w:sym w:font="Symbol" w:char="F0B7"/>
      </w:r>
      <w:r w:rsidRPr="00DC3E78">
        <w:tab/>
        <w:t>enforcement order</w:t>
      </w:r>
    </w:p>
    <w:p w:rsidR="00E618C9" w:rsidRPr="00DC3E78" w:rsidRDefault="00E618C9" w:rsidP="00E618C9">
      <w:pPr>
        <w:pStyle w:val="notepara"/>
      </w:pPr>
      <w:r w:rsidRPr="00DC3E78">
        <w:sym w:font="Symbol" w:char="F0B7"/>
      </w:r>
      <w:r w:rsidRPr="00DC3E78">
        <w:tab/>
        <w:t>Family Court</w:t>
      </w:r>
    </w:p>
    <w:p w:rsidR="00E618C9" w:rsidRPr="00DC3E78" w:rsidRDefault="00E618C9" w:rsidP="00E618C9">
      <w:pPr>
        <w:pStyle w:val="notepara"/>
      </w:pPr>
      <w:r w:rsidRPr="00DC3E78">
        <w:sym w:font="Symbol" w:char="F0B7"/>
      </w:r>
      <w:r w:rsidRPr="00DC3E78">
        <w:tab/>
        <w:t>payee</w:t>
      </w:r>
    </w:p>
    <w:p w:rsidR="00E618C9" w:rsidRPr="00DC3E78" w:rsidRDefault="00E618C9" w:rsidP="00E618C9">
      <w:pPr>
        <w:pStyle w:val="notepara"/>
      </w:pPr>
      <w:r w:rsidRPr="00DC3E78">
        <w:sym w:font="Symbol" w:char="F0B7"/>
      </w:r>
      <w:r w:rsidRPr="00DC3E78">
        <w:tab/>
        <w:t>payer</w:t>
      </w:r>
    </w:p>
    <w:p w:rsidR="00E618C9" w:rsidRPr="00DC3E78" w:rsidRDefault="00E618C9" w:rsidP="00E618C9">
      <w:pPr>
        <w:pStyle w:val="notepara"/>
      </w:pPr>
      <w:r w:rsidRPr="00DC3E78">
        <w:sym w:font="Symbol" w:char="F0B7"/>
      </w:r>
      <w:r w:rsidRPr="00DC3E78">
        <w:tab/>
        <w:t>sealed copy</w:t>
      </w:r>
    </w:p>
    <w:p w:rsidR="00E618C9" w:rsidRPr="00DC3E78" w:rsidRDefault="00E618C9" w:rsidP="00E618C9">
      <w:pPr>
        <w:pStyle w:val="notepara"/>
      </w:pPr>
      <w:r w:rsidRPr="00DC3E78">
        <w:sym w:font="Symbol" w:char="F0B7"/>
      </w:r>
      <w:r w:rsidRPr="00DC3E78">
        <w:tab/>
        <w:t>Third Party Debt Notice</w:t>
      </w:r>
    </w:p>
    <w:p w:rsidR="00E618C9" w:rsidRPr="00DC3E78" w:rsidRDefault="00E618C9" w:rsidP="00E618C9">
      <w:pPr>
        <w:pStyle w:val="notepara"/>
      </w:pPr>
      <w:r w:rsidRPr="00DC3E78">
        <w:sym w:font="Symbol" w:char="F0B7"/>
      </w:r>
      <w:r w:rsidRPr="00DC3E78">
        <w:tab/>
        <w:t>third party debtor.</w:t>
      </w:r>
    </w:p>
    <w:p w:rsidR="00E618C9" w:rsidRPr="00DC3E78" w:rsidRDefault="00E618C9" w:rsidP="00E618C9">
      <w:pPr>
        <w:pStyle w:val="ActHead5"/>
      </w:pPr>
      <w:bookmarkStart w:id="328" w:name="_Toc521919432"/>
      <w:r w:rsidRPr="00DC3E78">
        <w:rPr>
          <w:rStyle w:val="CharSectno"/>
        </w:rPr>
        <w:t>25B.07</w:t>
      </w:r>
      <w:r w:rsidRPr="00DC3E78">
        <w:rPr>
          <w:snapToGrid w:val="0"/>
        </w:rPr>
        <w:t xml:space="preserve">  Enforceable obligations</w:t>
      </w:r>
      <w:bookmarkEnd w:id="328"/>
    </w:p>
    <w:p w:rsidR="00E618C9" w:rsidRPr="00DC3E78" w:rsidRDefault="00E618C9" w:rsidP="00E618C9">
      <w:pPr>
        <w:pStyle w:val="subsection"/>
        <w:rPr>
          <w:snapToGrid w:val="0"/>
        </w:rPr>
      </w:pPr>
      <w:r w:rsidRPr="00DC3E78">
        <w:rPr>
          <w:snapToGrid w:val="0"/>
        </w:rPr>
        <w:tab/>
        <w:t>(1)</w:t>
      </w:r>
      <w:r w:rsidRPr="00DC3E78">
        <w:rPr>
          <w:snapToGrid w:val="0"/>
        </w:rPr>
        <w:tab/>
        <w:t>T</w:t>
      </w:r>
      <w:r w:rsidRPr="00DC3E78">
        <w:t>he following obligations may be enforced under this Division</w:t>
      </w:r>
      <w:r w:rsidRPr="00DC3E78">
        <w:rPr>
          <w:snapToGrid w:val="0"/>
        </w:rPr>
        <w:t>:</w:t>
      </w:r>
    </w:p>
    <w:p w:rsidR="00E618C9" w:rsidRPr="00DC3E78" w:rsidRDefault="00E618C9" w:rsidP="00E618C9">
      <w:pPr>
        <w:pStyle w:val="paragraph"/>
        <w:rPr>
          <w:snapToGrid w:val="0"/>
        </w:rPr>
      </w:pPr>
      <w:r w:rsidRPr="00DC3E78">
        <w:tab/>
        <w:t>(a)</w:t>
      </w:r>
      <w:r w:rsidRPr="00DC3E78">
        <w:tab/>
      </w:r>
      <w:r w:rsidRPr="00DC3E78">
        <w:rPr>
          <w:snapToGrid w:val="0"/>
        </w:rPr>
        <w:t>an obligation to pay money;</w:t>
      </w:r>
    </w:p>
    <w:p w:rsidR="00E618C9" w:rsidRPr="00DC3E78" w:rsidRDefault="00E618C9" w:rsidP="00E618C9">
      <w:pPr>
        <w:pStyle w:val="paragraph"/>
        <w:rPr>
          <w:snapToGrid w:val="0"/>
        </w:rPr>
      </w:pPr>
      <w:r w:rsidRPr="00DC3E78">
        <w:rPr>
          <w:snapToGrid w:val="0"/>
        </w:rPr>
        <w:tab/>
        <w:t>(b)</w:t>
      </w:r>
      <w:r w:rsidRPr="00DC3E78">
        <w:rPr>
          <w:snapToGrid w:val="0"/>
        </w:rPr>
        <w:tab/>
        <w:t>an obligation to sign a document under section</w:t>
      </w:r>
      <w:r w:rsidR="00DC3E78">
        <w:rPr>
          <w:snapToGrid w:val="0"/>
        </w:rPr>
        <w:t> </w:t>
      </w:r>
      <w:r w:rsidRPr="00DC3E78">
        <w:rPr>
          <w:snapToGrid w:val="0"/>
        </w:rPr>
        <w:t>106A of the Family Law Act (see Subdivision</w:t>
      </w:r>
      <w:r w:rsidR="00DC3E78">
        <w:rPr>
          <w:snapToGrid w:val="0"/>
        </w:rPr>
        <w:t> </w:t>
      </w:r>
      <w:r w:rsidRPr="00DC3E78">
        <w:rPr>
          <w:snapToGrid w:val="0"/>
        </w:rPr>
        <w:t>25B.2.7);</w:t>
      </w:r>
    </w:p>
    <w:p w:rsidR="00E618C9" w:rsidRPr="00DC3E78" w:rsidRDefault="00E618C9" w:rsidP="00E618C9">
      <w:pPr>
        <w:pStyle w:val="paragraph"/>
        <w:rPr>
          <w:snapToGrid w:val="0"/>
        </w:rPr>
      </w:pPr>
      <w:r w:rsidRPr="00DC3E78">
        <w:rPr>
          <w:snapToGrid w:val="0"/>
        </w:rPr>
        <w:tab/>
        <w:t>(c)</w:t>
      </w:r>
      <w:r w:rsidRPr="00DC3E78">
        <w:rPr>
          <w:snapToGrid w:val="0"/>
        </w:rPr>
        <w:tab/>
        <w:t>an order entitling a person to the possession of real property (see Subdivision</w:t>
      </w:r>
      <w:r w:rsidR="00DC3E78">
        <w:rPr>
          <w:snapToGrid w:val="0"/>
        </w:rPr>
        <w:t> </w:t>
      </w:r>
      <w:r w:rsidRPr="00DC3E78">
        <w:rPr>
          <w:snapToGrid w:val="0"/>
        </w:rPr>
        <w:t>25B.2.7);</w:t>
      </w:r>
    </w:p>
    <w:p w:rsidR="00E618C9" w:rsidRPr="00DC3E78" w:rsidRDefault="00E618C9" w:rsidP="00E618C9">
      <w:pPr>
        <w:pStyle w:val="paragraph"/>
      </w:pPr>
      <w:r w:rsidRPr="00DC3E78">
        <w:rPr>
          <w:snapToGrid w:val="0"/>
        </w:rPr>
        <w:tab/>
        <w:t>(d)</w:t>
      </w:r>
      <w:r w:rsidRPr="00DC3E78">
        <w:rPr>
          <w:snapToGrid w:val="0"/>
        </w:rPr>
        <w:tab/>
        <w:t>an order entitling a person to the transfer or delivery</w:t>
      </w:r>
      <w:r w:rsidRPr="00DC3E78">
        <w:rPr>
          <w:snapToGrid w:val="0"/>
          <w:color w:val="0000FF"/>
        </w:rPr>
        <w:t xml:space="preserve"> </w:t>
      </w:r>
      <w:r w:rsidRPr="00DC3E78">
        <w:rPr>
          <w:snapToGrid w:val="0"/>
        </w:rPr>
        <w:t>of personal property (see Subdivision</w:t>
      </w:r>
      <w:r w:rsidR="00DC3E78">
        <w:rPr>
          <w:snapToGrid w:val="0"/>
        </w:rPr>
        <w:t> </w:t>
      </w:r>
      <w:r w:rsidRPr="00DC3E78">
        <w:rPr>
          <w:snapToGrid w:val="0"/>
        </w:rPr>
        <w:t>25B.2.7).</w:t>
      </w:r>
    </w:p>
    <w:p w:rsidR="00E618C9" w:rsidRPr="00DC3E78" w:rsidRDefault="00E618C9" w:rsidP="00E618C9">
      <w:pPr>
        <w:pStyle w:val="subsection"/>
      </w:pPr>
      <w:r w:rsidRPr="00DC3E78">
        <w:rPr>
          <w:snapToGrid w:val="0"/>
        </w:rPr>
        <w:tab/>
        <w:t>(2)</w:t>
      </w:r>
      <w:r w:rsidRPr="00DC3E78">
        <w:rPr>
          <w:snapToGrid w:val="0"/>
        </w:rPr>
        <w:tab/>
      </w:r>
      <w:r w:rsidRPr="00DC3E78">
        <w:t xml:space="preserve">For </w:t>
      </w:r>
      <w:r w:rsidR="00DC3E78">
        <w:t>paragraph (</w:t>
      </w:r>
      <w:r w:rsidRPr="00DC3E78">
        <w:t>1)(a), an obligation to pay money includes:</w:t>
      </w:r>
    </w:p>
    <w:p w:rsidR="00E618C9" w:rsidRPr="00DC3E78" w:rsidRDefault="00E618C9" w:rsidP="00E618C9">
      <w:pPr>
        <w:pStyle w:val="paragraph"/>
      </w:pPr>
      <w:r w:rsidRPr="00DC3E78">
        <w:tab/>
        <w:t>(a)</w:t>
      </w:r>
      <w:r w:rsidRPr="00DC3E78">
        <w:tab/>
        <w:t>a provision requiring a payer to pay money under:</w:t>
      </w:r>
    </w:p>
    <w:p w:rsidR="00E618C9" w:rsidRPr="00DC3E78" w:rsidRDefault="00E618C9" w:rsidP="00E618C9">
      <w:pPr>
        <w:pStyle w:val="paragraphsub"/>
      </w:pPr>
      <w:r w:rsidRPr="00DC3E78">
        <w:tab/>
        <w:t>(i)</w:t>
      </w:r>
      <w:r w:rsidRPr="00DC3E78">
        <w:tab/>
        <w:t>an order made under the Family Law Act, the Assessment Act or the Registration Act; or</w:t>
      </w:r>
    </w:p>
    <w:p w:rsidR="00E618C9" w:rsidRPr="00DC3E78" w:rsidRDefault="00E618C9" w:rsidP="00E618C9">
      <w:pPr>
        <w:pStyle w:val="paragraphsub"/>
      </w:pPr>
      <w:r w:rsidRPr="00DC3E78">
        <w:lastRenderedPageBreak/>
        <w:tab/>
        <w:t>(ii)</w:t>
      </w:r>
      <w:r w:rsidRPr="00DC3E78">
        <w:tab/>
        <w:t>a registered parenting plan; or</w:t>
      </w:r>
    </w:p>
    <w:p w:rsidR="00E618C9" w:rsidRPr="00DC3E78" w:rsidRDefault="00E618C9" w:rsidP="00E618C9">
      <w:pPr>
        <w:pStyle w:val="paragraphsub"/>
      </w:pPr>
      <w:r w:rsidRPr="00DC3E78">
        <w:tab/>
        <w:t>(iii)</w:t>
      </w:r>
      <w:r w:rsidRPr="00DC3E78">
        <w:tab/>
        <w:t>an award made in arbitration and registered under section</w:t>
      </w:r>
      <w:r w:rsidR="00DC3E78">
        <w:t> </w:t>
      </w:r>
      <w:r w:rsidRPr="00DC3E78">
        <w:t>13H of the Family Law Act; or</w:t>
      </w:r>
    </w:p>
    <w:p w:rsidR="00E618C9" w:rsidRPr="00DC3E78" w:rsidRDefault="00E618C9" w:rsidP="00E618C9">
      <w:pPr>
        <w:pStyle w:val="paragraphsub"/>
      </w:pPr>
      <w:r w:rsidRPr="00DC3E78">
        <w:tab/>
        <w:t>(iv)</w:t>
      </w:r>
      <w:r w:rsidRPr="00DC3E78">
        <w:tab/>
        <w:t>a maintenance agreement registered under subsection</w:t>
      </w:r>
      <w:r w:rsidR="00DC3E78">
        <w:t> </w:t>
      </w:r>
      <w:r w:rsidRPr="00DC3E78">
        <w:t>86(1) of the Family Law Act; or</w:t>
      </w:r>
    </w:p>
    <w:p w:rsidR="00E618C9" w:rsidRPr="00DC3E78" w:rsidRDefault="00E618C9" w:rsidP="00E618C9">
      <w:pPr>
        <w:pStyle w:val="paragraphsub"/>
      </w:pPr>
      <w:r w:rsidRPr="00DC3E78">
        <w:tab/>
        <w:t>(v)</w:t>
      </w:r>
      <w:r w:rsidRPr="00DC3E78">
        <w:tab/>
        <w:t>a maintenance agreement approved under section</w:t>
      </w:r>
      <w:r w:rsidR="00DC3E78">
        <w:t> </w:t>
      </w:r>
      <w:r w:rsidRPr="00DC3E78">
        <w:t>87 of the Family Law Act; or</w:t>
      </w:r>
    </w:p>
    <w:p w:rsidR="00E618C9" w:rsidRPr="00DC3E78" w:rsidRDefault="00E618C9" w:rsidP="00E618C9">
      <w:pPr>
        <w:pStyle w:val="paragraphsub"/>
      </w:pPr>
      <w:r w:rsidRPr="00DC3E78">
        <w:tab/>
        <w:t>(vi)</w:t>
      </w:r>
      <w:r w:rsidRPr="00DC3E78">
        <w:tab/>
        <w:t>a financial agreement or termination agreement under Part VIIIA of the Family Law Act; or</w:t>
      </w:r>
    </w:p>
    <w:p w:rsidR="00E618C9" w:rsidRPr="00DC3E78" w:rsidRDefault="00E618C9" w:rsidP="00E618C9">
      <w:pPr>
        <w:pStyle w:val="paragraphsub"/>
      </w:pPr>
      <w:r w:rsidRPr="00DC3E78">
        <w:tab/>
        <w:t>(vii)</w:t>
      </w:r>
      <w:r w:rsidRPr="00DC3E78">
        <w:tab/>
        <w:t>a financial agreement under Part VIIIAB of the Family Law Act or a termination agreement under Part VIIIAB of the Family Law Act; or</w:t>
      </w:r>
    </w:p>
    <w:p w:rsidR="00E618C9" w:rsidRPr="00DC3E78" w:rsidRDefault="00E618C9" w:rsidP="00E618C9">
      <w:pPr>
        <w:pStyle w:val="paragraphsub"/>
      </w:pPr>
      <w:r w:rsidRPr="00DC3E78">
        <w:tab/>
        <w:t>(viii)</w:t>
      </w:r>
      <w:r w:rsidRPr="00DC3E78">
        <w:tab/>
        <w:t>an agreement varying or revoking an original agreement dealing with the maintenance of a child under section</w:t>
      </w:r>
      <w:r w:rsidR="00DC3E78">
        <w:t> </w:t>
      </w:r>
      <w:r w:rsidRPr="00DC3E78">
        <w:t>66SA of the Family Law Act; or</w:t>
      </w:r>
    </w:p>
    <w:p w:rsidR="00E618C9" w:rsidRPr="00DC3E78" w:rsidRDefault="00E618C9" w:rsidP="00E618C9">
      <w:pPr>
        <w:pStyle w:val="paragraphsub"/>
      </w:pPr>
      <w:r w:rsidRPr="00DC3E78">
        <w:tab/>
        <w:t>(ix)</w:t>
      </w:r>
      <w:r w:rsidRPr="00DC3E78">
        <w:tab/>
        <w:t>an overseas maintenance order or agreement that, under the Family Law Regulations, is enforceable in Australia; and</w:t>
      </w:r>
    </w:p>
    <w:p w:rsidR="00E618C9" w:rsidRPr="00DC3E78" w:rsidRDefault="00E618C9" w:rsidP="00E618C9">
      <w:pPr>
        <w:pStyle w:val="paragraph"/>
      </w:pPr>
      <w:r w:rsidRPr="00DC3E78">
        <w:tab/>
        <w:t>(b)</w:t>
      </w:r>
      <w:r w:rsidRPr="00DC3E78">
        <w:tab/>
        <w:t>a liability to pay arrears accrued under an order or agreement; and</w:t>
      </w:r>
    </w:p>
    <w:p w:rsidR="00E618C9" w:rsidRPr="00DC3E78" w:rsidRDefault="00E618C9" w:rsidP="00E618C9">
      <w:pPr>
        <w:pStyle w:val="paragraph"/>
      </w:pPr>
      <w:r w:rsidRPr="00DC3E78">
        <w:tab/>
        <w:t>(c)</w:t>
      </w:r>
      <w:r w:rsidRPr="00DC3E78">
        <w:tab/>
        <w:t>a debt due to the Commonwealth under section</w:t>
      </w:r>
      <w:r w:rsidR="00DC3E78">
        <w:t> </w:t>
      </w:r>
      <w:r w:rsidRPr="00DC3E78">
        <w:t>30 or 67 of the Registration Act; and</w:t>
      </w:r>
    </w:p>
    <w:p w:rsidR="00E618C9" w:rsidRPr="00DC3E78" w:rsidRDefault="00E618C9" w:rsidP="00E618C9">
      <w:pPr>
        <w:pStyle w:val="paragraph"/>
      </w:pPr>
      <w:r w:rsidRPr="00DC3E78">
        <w:tab/>
        <w:t>(d)</w:t>
      </w:r>
      <w:r w:rsidRPr="00DC3E78">
        <w:tab/>
        <w:t>a child support liability; and</w:t>
      </w:r>
    </w:p>
    <w:p w:rsidR="00E618C9" w:rsidRPr="00DC3E78" w:rsidRDefault="00E618C9" w:rsidP="00E618C9">
      <w:pPr>
        <w:pStyle w:val="paragraph"/>
      </w:pPr>
      <w:r w:rsidRPr="00DC3E78">
        <w:tab/>
        <w:t>(e)</w:t>
      </w:r>
      <w:r w:rsidRPr="00DC3E78">
        <w:tab/>
        <w:t>a fine or the forfeiture of a bond; and</w:t>
      </w:r>
    </w:p>
    <w:p w:rsidR="00E618C9" w:rsidRPr="00DC3E78" w:rsidRDefault="00E618C9" w:rsidP="00E618C9">
      <w:pPr>
        <w:pStyle w:val="paragraph"/>
      </w:pPr>
      <w:r w:rsidRPr="00DC3E78">
        <w:tab/>
        <w:t>(f)</w:t>
      </w:r>
      <w:r w:rsidRPr="00DC3E78">
        <w:tab/>
        <w:t>costs, including the costs of enforcement.</w:t>
      </w:r>
    </w:p>
    <w:p w:rsidR="00E618C9" w:rsidRPr="00DC3E78" w:rsidRDefault="00E618C9" w:rsidP="00E618C9">
      <w:pPr>
        <w:pStyle w:val="subsection"/>
      </w:pPr>
      <w:r w:rsidRPr="00DC3E78">
        <w:tab/>
        <w:t>(3)</w:t>
      </w:r>
      <w:r w:rsidRPr="00DC3E78">
        <w:tab/>
        <w:t xml:space="preserve">For </w:t>
      </w:r>
      <w:r w:rsidR="00DC3E78">
        <w:t>paragraph (</w:t>
      </w:r>
      <w:r w:rsidRPr="00DC3E78">
        <w:t>1)(a), an obligation to pay money does not include an obligation arising out of costs for work done for a fresh application payable by a person to the person’s lawyer.</w:t>
      </w:r>
    </w:p>
    <w:p w:rsidR="00E618C9" w:rsidRPr="00DC3E78" w:rsidRDefault="00E618C9" w:rsidP="00E618C9">
      <w:pPr>
        <w:pStyle w:val="notetext"/>
      </w:pPr>
      <w:r w:rsidRPr="00DC3E78">
        <w:rPr>
          <w:iCs/>
        </w:rPr>
        <w:t>Note:</w:t>
      </w:r>
      <w:r w:rsidRPr="00DC3E78">
        <w:rPr>
          <w:iCs/>
        </w:rPr>
        <w:tab/>
      </w:r>
      <w:r w:rsidRPr="00DC3E78">
        <w:t>For enforcement of lawyer</w:t>
      </w:r>
      <w:r w:rsidR="00DC3E78">
        <w:noBreakHyphen/>
      </w:r>
      <w:r w:rsidRPr="00DC3E78">
        <w:t>client costs for a fresh application, see the State or Territory legislation governing the legal profession in the State or Territory where the lawyer practices.</w:t>
      </w:r>
    </w:p>
    <w:p w:rsidR="00E618C9" w:rsidRPr="00DC3E78" w:rsidRDefault="00E618C9" w:rsidP="00E618C9">
      <w:pPr>
        <w:pStyle w:val="subsection"/>
      </w:pPr>
      <w:r w:rsidRPr="00DC3E78">
        <w:tab/>
        <w:t>(4)</w:t>
      </w:r>
      <w:r w:rsidRPr="00DC3E78">
        <w:tab/>
        <w:t xml:space="preserve">This Division applies to an agreement mentioned in </w:t>
      </w:r>
      <w:r w:rsidR="00DC3E78">
        <w:t>paragraph (</w:t>
      </w:r>
      <w:r w:rsidRPr="00DC3E78">
        <w:t>2)(a) as if it were an order of the Court in which it is registered or taken to be registered.</w:t>
      </w:r>
    </w:p>
    <w:p w:rsidR="00E618C9" w:rsidRPr="00DC3E78" w:rsidRDefault="00E618C9" w:rsidP="00E618C9">
      <w:pPr>
        <w:pStyle w:val="ActHead5"/>
      </w:pPr>
      <w:bookmarkStart w:id="329" w:name="_Toc521919433"/>
      <w:r w:rsidRPr="00DC3E78">
        <w:rPr>
          <w:rStyle w:val="CharSectno"/>
        </w:rPr>
        <w:t>25B.08</w:t>
      </w:r>
      <w:r w:rsidRPr="00DC3E78">
        <w:t xml:space="preserve">  When an agreement may be enforced</w:t>
      </w:r>
      <w:bookmarkEnd w:id="329"/>
    </w:p>
    <w:p w:rsidR="00E618C9" w:rsidRPr="00DC3E78" w:rsidRDefault="00E618C9" w:rsidP="00E618C9">
      <w:pPr>
        <w:pStyle w:val="subsection"/>
      </w:pPr>
      <w:r w:rsidRPr="00DC3E78">
        <w:tab/>
      </w:r>
      <w:r w:rsidRPr="00DC3E78">
        <w:tab/>
        <w:t>A person seeking to enforce an agreement must first obtain an order:</w:t>
      </w:r>
    </w:p>
    <w:p w:rsidR="00E618C9" w:rsidRPr="00DC3E78" w:rsidRDefault="00E618C9" w:rsidP="00E618C9">
      <w:pPr>
        <w:pStyle w:val="paragraph"/>
      </w:pPr>
      <w:r w:rsidRPr="00DC3E78">
        <w:tab/>
        <w:t>(a)</w:t>
      </w:r>
      <w:r w:rsidRPr="00DC3E78">
        <w:tab/>
        <w:t>for an agreement approved under section</w:t>
      </w:r>
      <w:r w:rsidR="00DC3E78">
        <w:t> </w:t>
      </w:r>
      <w:r w:rsidRPr="00DC3E78">
        <w:t>87 of the Family Law Act—under paragraph</w:t>
      </w:r>
      <w:r w:rsidR="00DC3E78">
        <w:t> </w:t>
      </w:r>
      <w:r w:rsidRPr="00DC3E78">
        <w:t>87(11)(c) of the Family Law Act; or</w:t>
      </w:r>
    </w:p>
    <w:p w:rsidR="00E618C9" w:rsidRPr="00DC3E78" w:rsidRDefault="00E618C9" w:rsidP="00E618C9">
      <w:pPr>
        <w:pStyle w:val="paragraph"/>
      </w:pPr>
      <w:r w:rsidRPr="00DC3E78">
        <w:tab/>
        <w:t>(b)</w:t>
      </w:r>
      <w:r w:rsidRPr="00DC3E78">
        <w:tab/>
        <w:t>for a Part VIIIA financial agreement under the Family Law Act—under paragraph</w:t>
      </w:r>
      <w:r w:rsidR="00DC3E78">
        <w:t> </w:t>
      </w:r>
      <w:r w:rsidRPr="00DC3E78">
        <w:t>90KA(c) of that Act; or</w:t>
      </w:r>
    </w:p>
    <w:p w:rsidR="00E618C9" w:rsidRPr="00DC3E78" w:rsidRDefault="00E618C9" w:rsidP="00E618C9">
      <w:pPr>
        <w:pStyle w:val="paragraph"/>
      </w:pPr>
      <w:r w:rsidRPr="00DC3E78">
        <w:tab/>
        <w:t>(c)</w:t>
      </w:r>
      <w:r w:rsidRPr="00DC3E78">
        <w:tab/>
        <w:t>for a Part VIIIAB financial agreement under the Family Law Act—under paragraph</w:t>
      </w:r>
      <w:r w:rsidR="00DC3E78">
        <w:t> </w:t>
      </w:r>
      <w:r w:rsidRPr="00DC3E78">
        <w:t>90UN(c) of that Act.</w:t>
      </w:r>
    </w:p>
    <w:p w:rsidR="00E618C9" w:rsidRPr="00DC3E78" w:rsidRDefault="00E618C9" w:rsidP="00E618C9">
      <w:pPr>
        <w:pStyle w:val="notetext"/>
      </w:pPr>
      <w:r w:rsidRPr="00DC3E78">
        <w:rPr>
          <w:iCs/>
        </w:rPr>
        <w:t>Note:</w:t>
      </w:r>
      <w:r w:rsidRPr="00DC3E78">
        <w:rPr>
          <w:iCs/>
        </w:rPr>
        <w:tab/>
      </w:r>
      <w:r w:rsidRPr="00DC3E78">
        <w:t>A party seeking to enforce an order made in another court or registry, must first register a copy of the order (see subsection</w:t>
      </w:r>
      <w:r w:rsidR="00DC3E78">
        <w:t> </w:t>
      </w:r>
      <w:r w:rsidRPr="00DC3E78">
        <w:t>105(2) of the Family Law Act). A payee must obtain the Court’s permission to enforce an order against a deceased payer’s estate (see subsection</w:t>
      </w:r>
      <w:r w:rsidR="00DC3E78">
        <w:t> </w:t>
      </w:r>
      <w:r w:rsidRPr="00DC3E78">
        <w:t>105(3) of the Family Law Act).</w:t>
      </w:r>
    </w:p>
    <w:p w:rsidR="00E618C9" w:rsidRPr="00DC3E78" w:rsidRDefault="00E618C9" w:rsidP="00E618C9">
      <w:pPr>
        <w:pStyle w:val="ActHead5"/>
      </w:pPr>
      <w:bookmarkStart w:id="330" w:name="_Toc521919434"/>
      <w:r w:rsidRPr="00DC3E78">
        <w:rPr>
          <w:rStyle w:val="CharSectno"/>
        </w:rPr>
        <w:lastRenderedPageBreak/>
        <w:t>25B.09</w:t>
      </w:r>
      <w:r w:rsidRPr="00DC3E78">
        <w:t xml:space="preserve">  When a child support liability may be enforced</w:t>
      </w:r>
      <w:bookmarkEnd w:id="330"/>
    </w:p>
    <w:p w:rsidR="00E618C9" w:rsidRPr="00DC3E78" w:rsidRDefault="00E618C9" w:rsidP="00E618C9">
      <w:pPr>
        <w:pStyle w:val="subsection"/>
      </w:pPr>
      <w:r w:rsidRPr="00DC3E78">
        <w:tab/>
        <w:t>(1)</w:t>
      </w:r>
      <w:r w:rsidRPr="00DC3E78">
        <w:tab/>
        <w:t>This rule applies to a person seeking to enforce payment of a child support liability that is not an order and is not taken to be an order.</w:t>
      </w:r>
    </w:p>
    <w:p w:rsidR="00E618C9" w:rsidRPr="00DC3E78" w:rsidRDefault="00E618C9" w:rsidP="00E618C9">
      <w:pPr>
        <w:pStyle w:val="subsection"/>
      </w:pPr>
      <w:r w:rsidRPr="00DC3E78">
        <w:tab/>
        <w:t>(2)</w:t>
      </w:r>
      <w:r w:rsidRPr="00DC3E78">
        <w:tab/>
        <w:t>Before an enforcement order is made, the person must first obtain an order for payment of the amount owed by filing:</w:t>
      </w:r>
    </w:p>
    <w:p w:rsidR="00E618C9" w:rsidRPr="00DC3E78" w:rsidRDefault="00E618C9" w:rsidP="00E618C9">
      <w:pPr>
        <w:pStyle w:val="paragraph"/>
      </w:pPr>
      <w:r w:rsidRPr="00DC3E78">
        <w:tab/>
        <w:t>(a)</w:t>
      </w:r>
      <w:r w:rsidRPr="00DC3E78">
        <w:tab/>
        <w:t>an application in a case and an affidavit setting out the facts relied on in support of the application; and</w:t>
      </w:r>
    </w:p>
    <w:p w:rsidR="00E618C9" w:rsidRPr="00DC3E78" w:rsidRDefault="00E618C9" w:rsidP="00E618C9">
      <w:pPr>
        <w:pStyle w:val="paragraph"/>
      </w:pPr>
      <w:r w:rsidRPr="00DC3E78">
        <w:tab/>
        <w:t>(b)</w:t>
      </w:r>
      <w:r w:rsidRPr="00DC3E78">
        <w:tab/>
        <w:t>if the payee is the Child Support Agency or is seeking to recover a liability under section</w:t>
      </w:r>
      <w:r w:rsidR="00DC3E78">
        <w:t> </w:t>
      </w:r>
      <w:r w:rsidRPr="00DC3E78">
        <w:t>113A of the Registration Act—a certificate under section</w:t>
      </w:r>
      <w:r w:rsidR="00DC3E78">
        <w:t> </w:t>
      </w:r>
      <w:r w:rsidRPr="00DC3E78">
        <w:t>116 of the Registration Act.</w:t>
      </w:r>
    </w:p>
    <w:p w:rsidR="00E618C9" w:rsidRPr="00DC3E78" w:rsidRDefault="00E618C9" w:rsidP="00E618C9">
      <w:pPr>
        <w:pStyle w:val="subsection"/>
      </w:pPr>
      <w:r w:rsidRPr="00DC3E78">
        <w:tab/>
        <w:t>(3)</w:t>
      </w:r>
      <w:r w:rsidRPr="00DC3E78">
        <w:tab/>
        <w:t>A payee who seeks to recover a child support liability in his or her own name under section</w:t>
      </w:r>
      <w:r w:rsidR="00DC3E78">
        <w:t> </w:t>
      </w:r>
      <w:r w:rsidRPr="00DC3E78">
        <w:t>113A of the Registration Act must attach to the affidavit filed with the application a copy of the copy notice, given to the Child Support Agency, of his or her intention to institute proceedings to recover the debt due.</w:t>
      </w:r>
    </w:p>
    <w:p w:rsidR="00E618C9" w:rsidRPr="00DC3E78" w:rsidRDefault="00E618C9" w:rsidP="00E618C9">
      <w:pPr>
        <w:pStyle w:val="notetext"/>
      </w:pPr>
      <w:r w:rsidRPr="00DC3E78">
        <w:rPr>
          <w:iCs/>
        </w:rPr>
        <w:t>Note 1:</w:t>
      </w:r>
      <w:r w:rsidRPr="00DC3E78">
        <w:rPr>
          <w:iCs/>
        </w:rPr>
        <w:tab/>
      </w:r>
      <w:r w:rsidRPr="00DC3E78">
        <w:t>After the Court has ordered payment of the amount owed, it may immediately make an enforcement order (see rule</w:t>
      </w:r>
      <w:r w:rsidR="00DC3E78">
        <w:t> </w:t>
      </w:r>
      <w:r w:rsidRPr="00DC3E78">
        <w:t>25B.11).</w:t>
      </w:r>
    </w:p>
    <w:p w:rsidR="00E618C9" w:rsidRPr="00DC3E78" w:rsidRDefault="00E618C9" w:rsidP="00E618C9">
      <w:pPr>
        <w:pStyle w:val="notetext"/>
      </w:pPr>
      <w:r w:rsidRPr="00DC3E78">
        <w:rPr>
          <w:iCs/>
        </w:rPr>
        <w:t>Note 2:</w:t>
      </w:r>
      <w:r w:rsidRPr="00DC3E78">
        <w:rPr>
          <w:iCs/>
        </w:rPr>
        <w:tab/>
      </w:r>
      <w:r w:rsidRPr="00DC3E78">
        <w:t>A payee who is enforcing a child support liability must notify the Registrar in writing of his or her intention to institute proceedings to recover the debt due (see subsection</w:t>
      </w:r>
      <w:r w:rsidR="00DC3E78">
        <w:t> </w:t>
      </w:r>
      <w:r w:rsidRPr="00DC3E78">
        <w:t>113A(1) of the Registration Act).</w:t>
      </w:r>
    </w:p>
    <w:p w:rsidR="00E618C9" w:rsidRPr="00DC3E78" w:rsidRDefault="00E618C9" w:rsidP="00E618C9">
      <w:pPr>
        <w:pStyle w:val="ActHead5"/>
      </w:pPr>
      <w:bookmarkStart w:id="331" w:name="_Toc521919435"/>
      <w:r w:rsidRPr="00DC3E78">
        <w:rPr>
          <w:rStyle w:val="CharSectno"/>
        </w:rPr>
        <w:t>25B.10</w:t>
      </w:r>
      <w:r w:rsidRPr="00DC3E78">
        <w:t xml:space="preserve">  Who may enforce an obligation</w:t>
      </w:r>
      <w:bookmarkEnd w:id="331"/>
    </w:p>
    <w:p w:rsidR="00E618C9" w:rsidRPr="00DC3E78" w:rsidRDefault="00E618C9" w:rsidP="00E618C9">
      <w:pPr>
        <w:pStyle w:val="subsection"/>
      </w:pPr>
      <w:r w:rsidRPr="00DC3E78">
        <w:tab/>
      </w:r>
      <w:r w:rsidRPr="00DC3E78">
        <w:tab/>
        <w:t>The following persons may enforce an obligation:</w:t>
      </w:r>
    </w:p>
    <w:p w:rsidR="00E618C9" w:rsidRPr="00DC3E78" w:rsidRDefault="00E618C9" w:rsidP="00E618C9">
      <w:pPr>
        <w:pStyle w:val="paragraph"/>
      </w:pPr>
      <w:r w:rsidRPr="00DC3E78">
        <w:tab/>
        <w:t>(a)</w:t>
      </w:r>
      <w:r w:rsidRPr="00DC3E78">
        <w:tab/>
        <w:t xml:space="preserve">if the obligation arises under an order (except an order mentioned in </w:t>
      </w:r>
      <w:r w:rsidR="00DC3E78">
        <w:t>paragraph (</w:t>
      </w:r>
      <w:r w:rsidRPr="00DC3E78">
        <w:t>c))—a party;</w:t>
      </w:r>
    </w:p>
    <w:p w:rsidR="00E618C9" w:rsidRPr="00DC3E78" w:rsidRDefault="00E618C9" w:rsidP="00E618C9">
      <w:pPr>
        <w:pStyle w:val="paragraph"/>
      </w:pPr>
      <w:r w:rsidRPr="00DC3E78">
        <w:tab/>
        <w:t>(b)</w:t>
      </w:r>
      <w:r w:rsidRPr="00DC3E78">
        <w:tab/>
        <w:t>if the obligation arises under an order to pay money for the benefit of a party or child:</w:t>
      </w:r>
    </w:p>
    <w:p w:rsidR="00E618C9" w:rsidRPr="00DC3E78" w:rsidRDefault="00E618C9" w:rsidP="00E618C9">
      <w:pPr>
        <w:pStyle w:val="paragraphsub"/>
      </w:pPr>
      <w:r w:rsidRPr="00DC3E78">
        <w:tab/>
        <w:t>(i)</w:t>
      </w:r>
      <w:r w:rsidRPr="00DC3E78">
        <w:tab/>
        <w:t>the party or child; or</w:t>
      </w:r>
    </w:p>
    <w:p w:rsidR="00E618C9" w:rsidRPr="00DC3E78" w:rsidRDefault="00E618C9" w:rsidP="00E618C9">
      <w:pPr>
        <w:pStyle w:val="paragraphsub"/>
      </w:pPr>
      <w:r w:rsidRPr="00DC3E78">
        <w:tab/>
        <w:t>(ii)</w:t>
      </w:r>
      <w:r w:rsidRPr="00DC3E78">
        <w:tab/>
        <w:t>a person entitled, under the Family Law Act or Family Law Regulations, to enforce the obligation for the party or child;</w:t>
      </w:r>
    </w:p>
    <w:p w:rsidR="00E618C9" w:rsidRPr="00DC3E78" w:rsidRDefault="00E618C9" w:rsidP="00E618C9">
      <w:pPr>
        <w:pStyle w:val="paragraph"/>
      </w:pPr>
      <w:r w:rsidRPr="00DC3E78">
        <w:tab/>
        <w:t>(c)</w:t>
      </w:r>
      <w:r w:rsidRPr="00DC3E78">
        <w:tab/>
        <w:t>if the obligation is a fine or an order that a bond be forfeited—the Sheriff of the Court, a Deputy Sheriff of the Court or an officer of the Court;</w:t>
      </w:r>
    </w:p>
    <w:p w:rsidR="00E618C9" w:rsidRPr="00DC3E78" w:rsidRDefault="00E618C9" w:rsidP="00E618C9">
      <w:pPr>
        <w:pStyle w:val="paragraph"/>
      </w:pPr>
      <w:r w:rsidRPr="00DC3E78">
        <w:tab/>
        <w:t>(d)</w:t>
      </w:r>
      <w:r w:rsidRPr="00DC3E78">
        <w:tab/>
        <w:t>if the obligation is a child support liability—a person entitled to do so under the Registration Act or the Assessment Act.</w:t>
      </w:r>
    </w:p>
    <w:p w:rsidR="00E618C9" w:rsidRPr="00DC3E78" w:rsidRDefault="00E618C9" w:rsidP="00E618C9">
      <w:pPr>
        <w:pStyle w:val="notetext"/>
      </w:pPr>
      <w:r w:rsidRPr="00DC3E78">
        <w:rPr>
          <w:iCs/>
        </w:rPr>
        <w:t>Note:</w:t>
      </w:r>
      <w:r w:rsidRPr="00DC3E78">
        <w:rPr>
          <w:iCs/>
        </w:rPr>
        <w:tab/>
      </w:r>
      <w:r w:rsidRPr="00DC3E78">
        <w:t>The payee of a liability may enforce an obligation—see section</w:t>
      </w:r>
      <w:r w:rsidR="00DC3E78">
        <w:t> </w:t>
      </w:r>
      <w:r w:rsidRPr="00DC3E78">
        <w:t>113 of the Registration Act and section</w:t>
      </w:r>
      <w:r w:rsidR="00DC3E78">
        <w:t> </w:t>
      </w:r>
      <w:r w:rsidRPr="00DC3E78">
        <w:t>79 of the Assessment Act.</w:t>
      </w:r>
    </w:p>
    <w:p w:rsidR="00E618C9" w:rsidRPr="00DC3E78" w:rsidRDefault="00E618C9" w:rsidP="00E618C9">
      <w:pPr>
        <w:pStyle w:val="ActHead5"/>
      </w:pPr>
      <w:bookmarkStart w:id="332" w:name="_Toc521919436"/>
      <w:r w:rsidRPr="00DC3E78">
        <w:rPr>
          <w:rStyle w:val="CharSectno"/>
        </w:rPr>
        <w:t>25B.11</w:t>
      </w:r>
      <w:r w:rsidRPr="00DC3E78">
        <w:t xml:space="preserve">  Enforcing an obligation to pay money</w:t>
      </w:r>
      <w:bookmarkEnd w:id="332"/>
    </w:p>
    <w:p w:rsidR="00E618C9" w:rsidRPr="00DC3E78" w:rsidRDefault="00E618C9" w:rsidP="00E618C9">
      <w:pPr>
        <w:pStyle w:val="subsection"/>
      </w:pPr>
      <w:r w:rsidRPr="00DC3E78">
        <w:tab/>
      </w:r>
      <w:r w:rsidRPr="00DC3E78">
        <w:tab/>
        <w:t>An obligation to pay money may be enforced by one or more of the following enforcement orders:</w:t>
      </w:r>
    </w:p>
    <w:p w:rsidR="00E618C9" w:rsidRPr="00DC3E78" w:rsidRDefault="00E618C9" w:rsidP="00E618C9">
      <w:pPr>
        <w:pStyle w:val="paragraph"/>
      </w:pPr>
      <w:r w:rsidRPr="00DC3E78">
        <w:tab/>
        <w:t>(a)</w:t>
      </w:r>
      <w:r w:rsidRPr="00DC3E78">
        <w:tab/>
        <w:t>an order for seizure and sale of real or personal property, including under an Enforcement Warrant (see Subdivision</w:t>
      </w:r>
      <w:r w:rsidR="00DC3E78">
        <w:t> </w:t>
      </w:r>
      <w:r w:rsidRPr="00DC3E78">
        <w:t>25B.2.3);</w:t>
      </w:r>
    </w:p>
    <w:p w:rsidR="00E618C9" w:rsidRPr="00DC3E78" w:rsidRDefault="00E618C9" w:rsidP="00E618C9">
      <w:pPr>
        <w:pStyle w:val="paragraph"/>
      </w:pPr>
      <w:r w:rsidRPr="00DC3E78">
        <w:tab/>
        <w:t>(b)</w:t>
      </w:r>
      <w:r w:rsidRPr="00DC3E78">
        <w:tab/>
        <w:t>an order for the attachment of earnings and debts, including under a Third Party Debt Notice (see Subdivision</w:t>
      </w:r>
      <w:r w:rsidR="00DC3E78">
        <w:t> </w:t>
      </w:r>
      <w:r w:rsidRPr="00DC3E78">
        <w:t>25B.2.4);</w:t>
      </w:r>
    </w:p>
    <w:p w:rsidR="00E618C9" w:rsidRPr="00DC3E78" w:rsidRDefault="00E618C9" w:rsidP="00E618C9">
      <w:pPr>
        <w:pStyle w:val="paragraph"/>
      </w:pPr>
      <w:r w:rsidRPr="00DC3E78">
        <w:lastRenderedPageBreak/>
        <w:tab/>
        <w:t>(c)</w:t>
      </w:r>
      <w:r w:rsidRPr="00DC3E78">
        <w:tab/>
        <w:t>an order for sequestration of property (see Subdivision</w:t>
      </w:r>
      <w:r w:rsidR="00DC3E78">
        <w:t> </w:t>
      </w:r>
      <w:r w:rsidRPr="00DC3E78">
        <w:t>25B.2.5);</w:t>
      </w:r>
    </w:p>
    <w:p w:rsidR="00E618C9" w:rsidRPr="00DC3E78" w:rsidRDefault="00E618C9" w:rsidP="00E618C9">
      <w:pPr>
        <w:pStyle w:val="paragraph"/>
      </w:pPr>
      <w:r w:rsidRPr="00DC3E78">
        <w:tab/>
        <w:t>(d)</w:t>
      </w:r>
      <w:r w:rsidRPr="00DC3E78">
        <w:tab/>
        <w:t>an order appointing a receiver (or a receiver and manager) (see Subdivision</w:t>
      </w:r>
      <w:r w:rsidR="00DC3E78">
        <w:t> </w:t>
      </w:r>
      <w:r w:rsidRPr="00DC3E78">
        <w:t>25B.2.6).</w:t>
      </w:r>
    </w:p>
    <w:p w:rsidR="00E618C9" w:rsidRPr="00DC3E78" w:rsidRDefault="00E618C9" w:rsidP="00E618C9">
      <w:pPr>
        <w:pStyle w:val="notetext"/>
      </w:pPr>
      <w:r w:rsidRPr="00DC3E78">
        <w:rPr>
          <w:iCs/>
        </w:rPr>
        <w:t>Note:</w:t>
      </w:r>
      <w:r w:rsidRPr="00DC3E78">
        <w:rPr>
          <w:iCs/>
        </w:rPr>
        <w:tab/>
      </w:r>
      <w:r w:rsidRPr="00DC3E78">
        <w:t>The Court may imprison a person for failure to comply with an order (see section</w:t>
      </w:r>
      <w:r w:rsidR="00DC3E78">
        <w:t> </w:t>
      </w:r>
      <w:r w:rsidRPr="00DC3E78">
        <w:t>112AD of the Family Law Act). Division</w:t>
      </w:r>
      <w:r w:rsidR="00DC3E78">
        <w:t> </w:t>
      </w:r>
      <w:r w:rsidRPr="00DC3E78">
        <w:t>25B.1 sets out the relevant procedure.</w:t>
      </w:r>
    </w:p>
    <w:p w:rsidR="00E618C9" w:rsidRPr="00DC3E78" w:rsidRDefault="00E618C9" w:rsidP="00E618C9">
      <w:pPr>
        <w:pStyle w:val="ActHead5"/>
      </w:pPr>
      <w:bookmarkStart w:id="333" w:name="_Toc521919437"/>
      <w:r w:rsidRPr="00DC3E78">
        <w:rPr>
          <w:rStyle w:val="CharSectno"/>
        </w:rPr>
        <w:t>25B.12</w:t>
      </w:r>
      <w:r w:rsidRPr="00DC3E78">
        <w:t xml:space="preserve">  Affidavit to be filed for enforcement order</w:t>
      </w:r>
      <w:bookmarkEnd w:id="333"/>
    </w:p>
    <w:p w:rsidR="00E618C9" w:rsidRPr="00DC3E78" w:rsidRDefault="00E618C9" w:rsidP="00E618C9">
      <w:pPr>
        <w:pStyle w:val="subsection"/>
        <w:rPr>
          <w:snapToGrid w:val="0"/>
        </w:rPr>
      </w:pPr>
      <w:r w:rsidRPr="00DC3E78">
        <w:rPr>
          <w:snapToGrid w:val="0"/>
        </w:rPr>
        <w:tab/>
      </w:r>
      <w:r w:rsidRPr="00DC3E78">
        <w:rPr>
          <w:snapToGrid w:val="0"/>
        </w:rPr>
        <w:tab/>
        <w:t>If these Rules require a person seeking an enforcement order to file an affidavit, the affidavit must:</w:t>
      </w:r>
    </w:p>
    <w:p w:rsidR="00E618C9" w:rsidRPr="00DC3E78" w:rsidRDefault="00E618C9" w:rsidP="00E618C9">
      <w:pPr>
        <w:pStyle w:val="paragraph"/>
      </w:pPr>
      <w:r w:rsidRPr="00DC3E78">
        <w:tab/>
        <w:t>(a)</w:t>
      </w:r>
      <w:r w:rsidRPr="00DC3E78">
        <w:tab/>
        <w:t>if it is not required to be filed with an application—state the orders sought; and</w:t>
      </w:r>
    </w:p>
    <w:p w:rsidR="00E618C9" w:rsidRPr="00DC3E78" w:rsidRDefault="00E618C9" w:rsidP="00E618C9">
      <w:pPr>
        <w:pStyle w:val="paragraph"/>
        <w:rPr>
          <w:snapToGrid w:val="0"/>
        </w:rPr>
      </w:pPr>
      <w:r w:rsidRPr="00DC3E78">
        <w:tab/>
        <w:t>(b)</w:t>
      </w:r>
      <w:r w:rsidRPr="00DC3E78">
        <w:tab/>
      </w:r>
      <w:r w:rsidRPr="00DC3E78">
        <w:rPr>
          <w:snapToGrid w:val="0"/>
        </w:rPr>
        <w:t xml:space="preserve">have attached to it a copy of the order or agreement to be enforced; </w:t>
      </w:r>
      <w:r w:rsidRPr="00DC3E78">
        <w:t>and</w:t>
      </w:r>
    </w:p>
    <w:p w:rsidR="00E618C9" w:rsidRPr="00DC3E78" w:rsidRDefault="00E618C9" w:rsidP="00E618C9">
      <w:pPr>
        <w:pStyle w:val="paragraph"/>
        <w:rPr>
          <w:snapToGrid w:val="0"/>
        </w:rPr>
      </w:pPr>
      <w:r w:rsidRPr="00DC3E78">
        <w:rPr>
          <w:snapToGrid w:val="0"/>
        </w:rPr>
        <w:tab/>
        <w:t>(c)</w:t>
      </w:r>
      <w:r w:rsidRPr="00DC3E78">
        <w:rPr>
          <w:snapToGrid w:val="0"/>
        </w:rPr>
        <w:tab/>
        <w:t>set out the facts relied on, including the following:</w:t>
      </w:r>
    </w:p>
    <w:p w:rsidR="00E618C9" w:rsidRPr="00DC3E78" w:rsidRDefault="00E618C9" w:rsidP="00E618C9">
      <w:pPr>
        <w:pStyle w:val="paragraphsub"/>
      </w:pPr>
      <w:r w:rsidRPr="00DC3E78">
        <w:rPr>
          <w:snapToGrid w:val="0"/>
        </w:rPr>
        <w:tab/>
        <w:t>(i)</w:t>
      </w:r>
      <w:r w:rsidRPr="00DC3E78">
        <w:rPr>
          <w:snapToGrid w:val="0"/>
        </w:rPr>
        <w:tab/>
      </w:r>
      <w:r w:rsidRPr="00DC3E78">
        <w:t>the name and address of the payee;</w:t>
      </w:r>
    </w:p>
    <w:p w:rsidR="00E618C9" w:rsidRPr="00DC3E78" w:rsidRDefault="00E618C9" w:rsidP="00E618C9">
      <w:pPr>
        <w:pStyle w:val="paragraphsub"/>
      </w:pPr>
      <w:r w:rsidRPr="00DC3E78">
        <w:tab/>
        <w:t>(ii)</w:t>
      </w:r>
      <w:r w:rsidRPr="00DC3E78">
        <w:tab/>
        <w:t>the name and address of the payer;</w:t>
      </w:r>
    </w:p>
    <w:p w:rsidR="00E618C9" w:rsidRPr="00DC3E78" w:rsidRDefault="00E618C9" w:rsidP="00E618C9">
      <w:pPr>
        <w:pStyle w:val="paragraphsub"/>
      </w:pPr>
      <w:r w:rsidRPr="00DC3E78">
        <w:tab/>
        <w:t>(iii)</w:t>
      </w:r>
      <w:r w:rsidRPr="00DC3E78">
        <w:tab/>
        <w:t>that the payee is entitled to proceed to enforce the obligation;</w:t>
      </w:r>
    </w:p>
    <w:p w:rsidR="00E618C9" w:rsidRPr="00DC3E78" w:rsidRDefault="00E618C9" w:rsidP="00E618C9">
      <w:pPr>
        <w:pStyle w:val="paragraphsub"/>
      </w:pPr>
      <w:r w:rsidRPr="00DC3E78">
        <w:tab/>
        <w:t>(iv)</w:t>
      </w:r>
      <w:r w:rsidRPr="00DC3E78">
        <w:tab/>
        <w:t>that the payer is aware of the obligation and is liable to satisfy it;</w:t>
      </w:r>
    </w:p>
    <w:p w:rsidR="00E618C9" w:rsidRPr="00DC3E78" w:rsidRDefault="00E618C9" w:rsidP="00E618C9">
      <w:pPr>
        <w:pStyle w:val="paragraphsub"/>
      </w:pPr>
      <w:r w:rsidRPr="00DC3E78">
        <w:tab/>
        <w:t>(v)</w:t>
      </w:r>
      <w:r w:rsidRPr="00DC3E78">
        <w:tab/>
        <w:t>that any condition has been fulfilled;</w:t>
      </w:r>
    </w:p>
    <w:p w:rsidR="00E618C9" w:rsidRPr="00DC3E78" w:rsidRDefault="00E618C9" w:rsidP="00E618C9">
      <w:pPr>
        <w:pStyle w:val="paragraphsub"/>
      </w:pPr>
      <w:r w:rsidRPr="00DC3E78">
        <w:tab/>
        <w:t>(vi)</w:t>
      </w:r>
      <w:r w:rsidRPr="00DC3E78">
        <w:tab/>
        <w:t>details of any dispute about the amount of money owed;</w:t>
      </w:r>
    </w:p>
    <w:p w:rsidR="00E618C9" w:rsidRPr="00DC3E78" w:rsidRDefault="00E618C9" w:rsidP="00E618C9">
      <w:pPr>
        <w:pStyle w:val="paragraphsub"/>
      </w:pPr>
      <w:r w:rsidRPr="00DC3E78">
        <w:tab/>
        <w:t>(vii)</w:t>
      </w:r>
      <w:r w:rsidRPr="00DC3E78">
        <w:tab/>
        <w:t>the total amount of money currently owed and any details showing how the amount is calculated, including:</w:t>
      </w:r>
    </w:p>
    <w:p w:rsidR="00E618C9" w:rsidRPr="00DC3E78" w:rsidRDefault="00E618C9" w:rsidP="00E618C9">
      <w:pPr>
        <w:pStyle w:val="paragraphsub-sub"/>
      </w:pPr>
      <w:r w:rsidRPr="00DC3E78">
        <w:tab/>
        <w:t>(A)</w:t>
      </w:r>
      <w:r w:rsidRPr="00DC3E78">
        <w:tab/>
        <w:t>interest, if any; and</w:t>
      </w:r>
    </w:p>
    <w:p w:rsidR="00E618C9" w:rsidRPr="00DC3E78" w:rsidRDefault="00E618C9" w:rsidP="00E618C9">
      <w:pPr>
        <w:pStyle w:val="paragraphsub-sub"/>
      </w:pPr>
      <w:r w:rsidRPr="00DC3E78">
        <w:tab/>
        <w:t>(B)</w:t>
      </w:r>
      <w:r w:rsidRPr="00DC3E78">
        <w:tab/>
        <w:t>the date and amount of any payments already made;</w:t>
      </w:r>
    </w:p>
    <w:p w:rsidR="00E618C9" w:rsidRPr="00DC3E78" w:rsidRDefault="00E618C9" w:rsidP="00E618C9">
      <w:pPr>
        <w:pStyle w:val="paragraphsub"/>
      </w:pPr>
      <w:r w:rsidRPr="00DC3E78">
        <w:tab/>
        <w:t>(viii)</w:t>
      </w:r>
      <w:r w:rsidRPr="00DC3E78">
        <w:tab/>
        <w:t>what other legal action has been taken in an effort to enforce the obligation;</w:t>
      </w:r>
    </w:p>
    <w:p w:rsidR="00E618C9" w:rsidRPr="00DC3E78" w:rsidRDefault="00E618C9" w:rsidP="00E618C9">
      <w:pPr>
        <w:pStyle w:val="paragraphsub"/>
      </w:pPr>
      <w:r w:rsidRPr="00DC3E78">
        <w:tab/>
        <w:t>(ix)</w:t>
      </w:r>
      <w:r w:rsidRPr="00DC3E78">
        <w:tab/>
        <w:t>details of any other current applications to enforce the obligation;</w:t>
      </w:r>
    </w:p>
    <w:p w:rsidR="00E618C9" w:rsidRPr="00DC3E78" w:rsidRDefault="00E618C9" w:rsidP="00E618C9">
      <w:pPr>
        <w:pStyle w:val="paragraphsub"/>
      </w:pPr>
      <w:r w:rsidRPr="00DC3E78">
        <w:tab/>
        <w:t>(x)</w:t>
      </w:r>
      <w:r w:rsidRPr="00DC3E78">
        <w:tab/>
        <w:t>the amount claimed for costs, including costs of any proposed enforcement; and</w:t>
      </w:r>
    </w:p>
    <w:p w:rsidR="00E618C9" w:rsidRPr="00DC3E78" w:rsidRDefault="00E618C9" w:rsidP="00E618C9">
      <w:pPr>
        <w:pStyle w:val="paragraph"/>
      </w:pPr>
      <w:r w:rsidRPr="00DC3E78">
        <w:tab/>
        <w:t>(d)</w:t>
      </w:r>
      <w:r w:rsidRPr="00DC3E78">
        <w:tab/>
        <w:t>be sworn no more than 2 days before it is filed.</w:t>
      </w:r>
    </w:p>
    <w:p w:rsidR="00E618C9" w:rsidRPr="00DC3E78" w:rsidRDefault="00E618C9" w:rsidP="00E618C9">
      <w:pPr>
        <w:pStyle w:val="notetext"/>
      </w:pPr>
      <w:r w:rsidRPr="00DC3E78">
        <w:t xml:space="preserve">Examples for </w:t>
      </w:r>
      <w:r w:rsidR="00DC3E78">
        <w:t>paragraph (</w:t>
      </w:r>
      <w:r w:rsidRPr="00DC3E78">
        <w:t>a):</w:t>
      </w:r>
    </w:p>
    <w:p w:rsidR="00E618C9" w:rsidRPr="00DC3E78" w:rsidRDefault="00E618C9" w:rsidP="00E618C9">
      <w:pPr>
        <w:pStyle w:val="notetext"/>
      </w:pPr>
      <w:r w:rsidRPr="00DC3E78">
        <w:t>1</w:t>
      </w:r>
      <w:r w:rsidR="00E23F89" w:rsidRPr="00DC3E78">
        <w:tab/>
      </w:r>
      <w:r w:rsidRPr="00DC3E78">
        <w:t>An Enforcement Warrant.</w:t>
      </w:r>
    </w:p>
    <w:p w:rsidR="00E618C9" w:rsidRPr="00DC3E78" w:rsidRDefault="00E23F89" w:rsidP="00E23F89">
      <w:pPr>
        <w:pStyle w:val="notetext"/>
      </w:pPr>
      <w:r w:rsidRPr="00DC3E78">
        <w:t>2</w:t>
      </w:r>
      <w:r w:rsidRPr="00DC3E78">
        <w:tab/>
      </w:r>
      <w:r w:rsidR="00E618C9" w:rsidRPr="00DC3E78">
        <w:t>A Third Party Debt Notice.</w:t>
      </w:r>
    </w:p>
    <w:p w:rsidR="00E618C9" w:rsidRPr="00DC3E78" w:rsidRDefault="00E23F89" w:rsidP="00E618C9">
      <w:pPr>
        <w:pStyle w:val="notetext"/>
      </w:pPr>
      <w:r w:rsidRPr="00DC3E78">
        <w:t>3</w:t>
      </w:r>
      <w:r w:rsidRPr="00DC3E78">
        <w:tab/>
      </w:r>
      <w:r w:rsidR="00E618C9" w:rsidRPr="00DC3E78">
        <w:t>An order for filing and service of financial statement.</w:t>
      </w:r>
    </w:p>
    <w:p w:rsidR="00E618C9" w:rsidRPr="00DC3E78" w:rsidRDefault="00E618C9" w:rsidP="00E618C9">
      <w:pPr>
        <w:pStyle w:val="notetext"/>
      </w:pPr>
      <w:r w:rsidRPr="00DC3E78">
        <w:t>4</w:t>
      </w:r>
      <w:r w:rsidR="00E23F89" w:rsidRPr="00DC3E78">
        <w:tab/>
      </w:r>
      <w:r w:rsidRPr="00DC3E78">
        <w:t>An order for production of documents.</w:t>
      </w:r>
    </w:p>
    <w:p w:rsidR="00E618C9" w:rsidRPr="00DC3E78" w:rsidRDefault="00E618C9" w:rsidP="00E618C9">
      <w:pPr>
        <w:pStyle w:val="ActHead5"/>
      </w:pPr>
      <w:bookmarkStart w:id="334" w:name="_Toc521919438"/>
      <w:r w:rsidRPr="00DC3E78">
        <w:rPr>
          <w:rStyle w:val="CharSectno"/>
        </w:rPr>
        <w:t>25B.13</w:t>
      </w:r>
      <w:r w:rsidRPr="00DC3E78">
        <w:rPr>
          <w:snapToGrid w:val="0"/>
        </w:rPr>
        <w:t xml:space="preserve">  General enforcement powers of Court</w:t>
      </w:r>
      <w:bookmarkEnd w:id="334"/>
    </w:p>
    <w:p w:rsidR="00E618C9" w:rsidRPr="00DC3E78" w:rsidRDefault="00E618C9" w:rsidP="00E618C9">
      <w:pPr>
        <w:pStyle w:val="subsection"/>
        <w:rPr>
          <w:snapToGrid w:val="0"/>
        </w:rPr>
      </w:pPr>
      <w:r w:rsidRPr="00DC3E78">
        <w:rPr>
          <w:snapToGrid w:val="0"/>
        </w:rPr>
        <w:tab/>
      </w:r>
      <w:r w:rsidRPr="00DC3E78">
        <w:rPr>
          <w:snapToGrid w:val="0"/>
        </w:rPr>
        <w:tab/>
        <w:t>The Court may make any of the following orders:</w:t>
      </w:r>
    </w:p>
    <w:p w:rsidR="00E618C9" w:rsidRPr="00DC3E78" w:rsidRDefault="00E618C9" w:rsidP="00E618C9">
      <w:pPr>
        <w:pStyle w:val="paragraph"/>
        <w:rPr>
          <w:snapToGrid w:val="0"/>
        </w:rPr>
      </w:pPr>
      <w:r w:rsidRPr="00DC3E78">
        <w:rPr>
          <w:snapToGrid w:val="0"/>
        </w:rPr>
        <w:tab/>
        <w:t>(a)</w:t>
      </w:r>
      <w:r w:rsidRPr="00DC3E78">
        <w:rPr>
          <w:snapToGrid w:val="0"/>
        </w:rPr>
        <w:tab/>
        <w:t>an order declaring the total amount owing under an obligation;</w:t>
      </w:r>
    </w:p>
    <w:p w:rsidR="00E618C9" w:rsidRPr="00DC3E78" w:rsidRDefault="00E618C9" w:rsidP="00E618C9">
      <w:pPr>
        <w:pStyle w:val="paragraph"/>
        <w:rPr>
          <w:snapToGrid w:val="0"/>
        </w:rPr>
      </w:pPr>
      <w:r w:rsidRPr="00DC3E78">
        <w:rPr>
          <w:snapToGrid w:val="0"/>
        </w:rPr>
        <w:tab/>
        <w:t>(b)</w:t>
      </w:r>
      <w:r w:rsidRPr="00DC3E78">
        <w:rPr>
          <w:snapToGrid w:val="0"/>
        </w:rPr>
        <w:tab/>
        <w:t>an order that the total amount owing must be paid in full or by instalments and when the amount must be paid;</w:t>
      </w:r>
    </w:p>
    <w:p w:rsidR="00E618C9" w:rsidRPr="00DC3E78" w:rsidRDefault="00E618C9" w:rsidP="00E618C9">
      <w:pPr>
        <w:pStyle w:val="paragraph"/>
      </w:pPr>
      <w:r w:rsidRPr="00DC3E78">
        <w:tab/>
        <w:t>(ba)</w:t>
      </w:r>
      <w:r w:rsidRPr="00DC3E78">
        <w:tab/>
        <w:t>an order for payment under rule</w:t>
      </w:r>
      <w:r w:rsidR="00DC3E78">
        <w:t> </w:t>
      </w:r>
      <w:r w:rsidRPr="00DC3E78">
        <w:t>25B.09;</w:t>
      </w:r>
    </w:p>
    <w:p w:rsidR="00E618C9" w:rsidRPr="00DC3E78" w:rsidRDefault="00E618C9" w:rsidP="00E618C9">
      <w:pPr>
        <w:pStyle w:val="paragraph"/>
        <w:rPr>
          <w:snapToGrid w:val="0"/>
        </w:rPr>
      </w:pPr>
      <w:r w:rsidRPr="00DC3E78">
        <w:rPr>
          <w:snapToGrid w:val="0"/>
        </w:rPr>
        <w:tab/>
        <w:t>(c)</w:t>
      </w:r>
      <w:r w:rsidRPr="00DC3E78">
        <w:rPr>
          <w:snapToGrid w:val="0"/>
        </w:rPr>
        <w:tab/>
        <w:t>an order for enforcement (see rule</w:t>
      </w:r>
      <w:r w:rsidR="00DC3E78">
        <w:rPr>
          <w:snapToGrid w:val="0"/>
        </w:rPr>
        <w:t> </w:t>
      </w:r>
      <w:r w:rsidRPr="00DC3E78">
        <w:rPr>
          <w:snapToGrid w:val="0"/>
        </w:rPr>
        <w:t>25B.11);</w:t>
      </w:r>
    </w:p>
    <w:p w:rsidR="00E618C9" w:rsidRPr="00DC3E78" w:rsidRDefault="00E618C9" w:rsidP="00E618C9">
      <w:pPr>
        <w:pStyle w:val="paragraph"/>
      </w:pPr>
      <w:r w:rsidRPr="00DC3E78">
        <w:rPr>
          <w:snapToGrid w:val="0"/>
        </w:rPr>
        <w:lastRenderedPageBreak/>
        <w:tab/>
        <w:t>(d)</w:t>
      </w:r>
      <w:r w:rsidRPr="00DC3E78">
        <w:rPr>
          <w:snapToGrid w:val="0"/>
        </w:rPr>
        <w:tab/>
        <w:t xml:space="preserve">an order </w:t>
      </w:r>
      <w:r w:rsidRPr="00DC3E78">
        <w:t>in aid of the enforcement of an obligation;</w:t>
      </w:r>
    </w:p>
    <w:p w:rsidR="00E618C9" w:rsidRPr="00DC3E78" w:rsidRDefault="00E618C9" w:rsidP="00E618C9">
      <w:pPr>
        <w:pStyle w:val="paragraph"/>
      </w:pPr>
      <w:r w:rsidRPr="00DC3E78">
        <w:tab/>
        <w:t>(e)</w:t>
      </w:r>
      <w:r w:rsidRPr="00DC3E78">
        <w:tab/>
      </w:r>
      <w:r w:rsidRPr="00DC3E78">
        <w:rPr>
          <w:snapToGrid w:val="0"/>
        </w:rPr>
        <w:t xml:space="preserve">an order </w:t>
      </w:r>
      <w:r w:rsidRPr="00DC3E78">
        <w:t>to prevent the dissipation or wasting of property;</w:t>
      </w:r>
    </w:p>
    <w:p w:rsidR="00E618C9" w:rsidRPr="00DC3E78" w:rsidRDefault="00E618C9" w:rsidP="00E618C9">
      <w:pPr>
        <w:pStyle w:val="paragraph"/>
        <w:rPr>
          <w:snapToGrid w:val="0"/>
        </w:rPr>
      </w:pPr>
      <w:r w:rsidRPr="00DC3E78">
        <w:tab/>
        <w:t>(f)</w:t>
      </w:r>
      <w:r w:rsidRPr="00DC3E78">
        <w:tab/>
      </w:r>
      <w:r w:rsidRPr="00DC3E78">
        <w:rPr>
          <w:snapToGrid w:val="0"/>
        </w:rPr>
        <w:t>an order for costs;</w:t>
      </w:r>
    </w:p>
    <w:p w:rsidR="00E618C9" w:rsidRPr="00DC3E78" w:rsidRDefault="00E618C9" w:rsidP="00E618C9">
      <w:pPr>
        <w:pStyle w:val="paragraph"/>
        <w:rPr>
          <w:snapToGrid w:val="0"/>
        </w:rPr>
      </w:pPr>
      <w:r w:rsidRPr="00DC3E78">
        <w:rPr>
          <w:snapToGrid w:val="0"/>
        </w:rPr>
        <w:tab/>
        <w:t>(g)</w:t>
      </w:r>
      <w:r w:rsidRPr="00DC3E78">
        <w:rPr>
          <w:snapToGrid w:val="0"/>
        </w:rPr>
        <w:tab/>
        <w:t>an order staying the enforcement of an obligation (including an enforcement order);</w:t>
      </w:r>
    </w:p>
    <w:p w:rsidR="00E618C9" w:rsidRPr="00DC3E78" w:rsidRDefault="00E618C9" w:rsidP="00E618C9">
      <w:pPr>
        <w:pStyle w:val="paragraph"/>
        <w:rPr>
          <w:snapToGrid w:val="0"/>
        </w:rPr>
      </w:pPr>
      <w:r w:rsidRPr="00DC3E78">
        <w:rPr>
          <w:snapToGrid w:val="0"/>
        </w:rPr>
        <w:tab/>
        <w:t>(h)</w:t>
      </w:r>
      <w:r w:rsidRPr="00DC3E78">
        <w:rPr>
          <w:snapToGrid w:val="0"/>
        </w:rPr>
        <w:tab/>
        <w:t>an order requiring the payer to attend an enforcement hearing;</w:t>
      </w:r>
    </w:p>
    <w:p w:rsidR="00E618C9" w:rsidRPr="00DC3E78" w:rsidRDefault="00E618C9" w:rsidP="00E618C9">
      <w:pPr>
        <w:pStyle w:val="paragraph"/>
        <w:rPr>
          <w:snapToGrid w:val="0"/>
        </w:rPr>
      </w:pPr>
      <w:r w:rsidRPr="00DC3E78">
        <w:rPr>
          <w:snapToGrid w:val="0"/>
        </w:rPr>
        <w:tab/>
        <w:t>(i)</w:t>
      </w:r>
      <w:r w:rsidRPr="00DC3E78">
        <w:rPr>
          <w:snapToGrid w:val="0"/>
        </w:rPr>
        <w:tab/>
        <w:t>an order requiring a party to give further information or evidence;</w:t>
      </w:r>
    </w:p>
    <w:p w:rsidR="00E618C9" w:rsidRPr="00DC3E78" w:rsidRDefault="00E618C9" w:rsidP="00E618C9">
      <w:pPr>
        <w:pStyle w:val="paragraph"/>
        <w:rPr>
          <w:snapToGrid w:val="0"/>
        </w:rPr>
      </w:pPr>
      <w:r w:rsidRPr="00DC3E78">
        <w:rPr>
          <w:snapToGrid w:val="0"/>
        </w:rPr>
        <w:tab/>
        <w:t>(j)</w:t>
      </w:r>
      <w:r w:rsidRPr="00DC3E78">
        <w:rPr>
          <w:snapToGrid w:val="0"/>
        </w:rPr>
        <w:tab/>
        <w:t>an order that a payer must file a financial statement;</w:t>
      </w:r>
    </w:p>
    <w:p w:rsidR="00E618C9" w:rsidRPr="00DC3E78" w:rsidRDefault="00E618C9" w:rsidP="00E618C9">
      <w:pPr>
        <w:pStyle w:val="paragraph"/>
        <w:rPr>
          <w:snapToGrid w:val="0"/>
        </w:rPr>
      </w:pPr>
      <w:r w:rsidRPr="00DC3E78">
        <w:rPr>
          <w:snapToGrid w:val="0"/>
        </w:rPr>
        <w:tab/>
        <w:t>(k)</w:t>
      </w:r>
      <w:r w:rsidRPr="00DC3E78">
        <w:rPr>
          <w:snapToGrid w:val="0"/>
        </w:rPr>
        <w:tab/>
        <w:t>an order that a payer must produce documents for inspection by the Court;</w:t>
      </w:r>
    </w:p>
    <w:p w:rsidR="00E618C9" w:rsidRPr="00DC3E78" w:rsidRDefault="00E618C9" w:rsidP="00E618C9">
      <w:pPr>
        <w:pStyle w:val="paragraph"/>
        <w:rPr>
          <w:snapToGrid w:val="0"/>
        </w:rPr>
      </w:pPr>
      <w:r w:rsidRPr="00DC3E78">
        <w:rPr>
          <w:snapToGrid w:val="0"/>
        </w:rPr>
        <w:tab/>
        <w:t>(l)</w:t>
      </w:r>
      <w:r w:rsidRPr="00DC3E78">
        <w:rPr>
          <w:snapToGrid w:val="0"/>
        </w:rPr>
        <w:tab/>
        <w:t>an order dismissing an application;</w:t>
      </w:r>
    </w:p>
    <w:p w:rsidR="00E618C9" w:rsidRPr="00DC3E78" w:rsidRDefault="00E618C9" w:rsidP="00E618C9">
      <w:pPr>
        <w:pStyle w:val="paragraph"/>
      </w:pPr>
      <w:r w:rsidRPr="00DC3E78">
        <w:rPr>
          <w:snapToGrid w:val="0"/>
        </w:rPr>
        <w:tab/>
        <w:t>(m)</w:t>
      </w:r>
      <w:r w:rsidRPr="00DC3E78">
        <w:rPr>
          <w:snapToGrid w:val="0"/>
        </w:rPr>
        <w:tab/>
        <w:t>an order varying, suspending or discharging an enforcement order.</w:t>
      </w:r>
    </w:p>
    <w:p w:rsidR="00E618C9" w:rsidRPr="00DC3E78" w:rsidRDefault="00E618C9" w:rsidP="00E618C9">
      <w:pPr>
        <w:pStyle w:val="notetext"/>
      </w:pPr>
      <w:r w:rsidRPr="00DC3E78">
        <w:rPr>
          <w:iCs/>
        </w:rPr>
        <w:t>Note:</w:t>
      </w:r>
      <w:r w:rsidRPr="00DC3E78">
        <w:rPr>
          <w:iCs/>
        </w:rPr>
        <w:tab/>
      </w:r>
      <w:r w:rsidRPr="00DC3E78">
        <w:t>For the collection of child support, the Court has general powers set out in section</w:t>
      </w:r>
      <w:r w:rsidR="00DC3E78">
        <w:t> </w:t>
      </w:r>
      <w:r w:rsidRPr="00DC3E78">
        <w:t>111B of the Registration Act.</w:t>
      </w:r>
    </w:p>
    <w:p w:rsidR="00E618C9" w:rsidRPr="00DC3E78" w:rsidRDefault="00E618C9" w:rsidP="00E618C9">
      <w:pPr>
        <w:pStyle w:val="ActHead5"/>
        <w:rPr>
          <w:snapToGrid w:val="0"/>
        </w:rPr>
      </w:pPr>
      <w:bookmarkStart w:id="335" w:name="_Toc521919439"/>
      <w:r w:rsidRPr="00DC3E78">
        <w:rPr>
          <w:rStyle w:val="CharSectno"/>
        </w:rPr>
        <w:t>25B.14</w:t>
      </w:r>
      <w:r w:rsidRPr="00DC3E78">
        <w:rPr>
          <w:snapToGrid w:val="0"/>
        </w:rPr>
        <w:t xml:space="preserve">  Enforcement order</w:t>
      </w:r>
      <w:bookmarkEnd w:id="335"/>
    </w:p>
    <w:p w:rsidR="00E618C9" w:rsidRPr="00DC3E78" w:rsidRDefault="00E618C9" w:rsidP="00E618C9">
      <w:pPr>
        <w:pStyle w:val="subsection"/>
        <w:rPr>
          <w:snapToGrid w:val="0"/>
        </w:rPr>
      </w:pPr>
      <w:r w:rsidRPr="00DC3E78">
        <w:tab/>
        <w:t>(1)</w:t>
      </w:r>
      <w:r w:rsidRPr="00DC3E78">
        <w:tab/>
      </w:r>
      <w:r w:rsidRPr="00DC3E78">
        <w:rPr>
          <w:snapToGrid w:val="0"/>
        </w:rPr>
        <w:t>An enforcement order must state:</w:t>
      </w:r>
    </w:p>
    <w:p w:rsidR="00E618C9" w:rsidRPr="00DC3E78" w:rsidRDefault="00E618C9" w:rsidP="00E618C9">
      <w:pPr>
        <w:pStyle w:val="paragraph"/>
        <w:rPr>
          <w:snapToGrid w:val="0"/>
        </w:rPr>
      </w:pPr>
      <w:r w:rsidRPr="00DC3E78">
        <w:tab/>
        <w:t>(a)</w:t>
      </w:r>
      <w:r w:rsidRPr="00DC3E78">
        <w:tab/>
      </w:r>
      <w:r w:rsidRPr="00DC3E78">
        <w:rPr>
          <w:snapToGrid w:val="0"/>
        </w:rPr>
        <w:t>the kind of enforcement order it is (see rule</w:t>
      </w:r>
      <w:r w:rsidR="00DC3E78">
        <w:rPr>
          <w:snapToGrid w:val="0"/>
        </w:rPr>
        <w:t> </w:t>
      </w:r>
      <w:r w:rsidRPr="00DC3E78">
        <w:rPr>
          <w:snapToGrid w:val="0"/>
        </w:rPr>
        <w:t>25B.11); and</w:t>
      </w:r>
    </w:p>
    <w:p w:rsidR="00E618C9" w:rsidRPr="00DC3E78" w:rsidRDefault="00E618C9" w:rsidP="00E618C9">
      <w:pPr>
        <w:pStyle w:val="paragraph"/>
        <w:rPr>
          <w:snapToGrid w:val="0"/>
        </w:rPr>
      </w:pPr>
      <w:r w:rsidRPr="00DC3E78">
        <w:rPr>
          <w:snapToGrid w:val="0"/>
        </w:rPr>
        <w:tab/>
        <w:t>(b)</w:t>
      </w:r>
      <w:r w:rsidRPr="00DC3E78">
        <w:rPr>
          <w:snapToGrid w:val="0"/>
        </w:rPr>
        <w:tab/>
        <w:t>the full name and address for service of the payee; and</w:t>
      </w:r>
    </w:p>
    <w:p w:rsidR="00E618C9" w:rsidRPr="00DC3E78" w:rsidRDefault="00E618C9" w:rsidP="00E618C9">
      <w:pPr>
        <w:pStyle w:val="paragraph"/>
        <w:rPr>
          <w:snapToGrid w:val="0"/>
        </w:rPr>
      </w:pPr>
      <w:r w:rsidRPr="00DC3E78">
        <w:rPr>
          <w:snapToGrid w:val="0"/>
        </w:rPr>
        <w:tab/>
        <w:t>(c)</w:t>
      </w:r>
      <w:r w:rsidRPr="00DC3E78">
        <w:rPr>
          <w:snapToGrid w:val="0"/>
        </w:rPr>
        <w:tab/>
        <w:t>the full name and address of the payer; and</w:t>
      </w:r>
    </w:p>
    <w:p w:rsidR="00E618C9" w:rsidRPr="00DC3E78" w:rsidRDefault="00E618C9" w:rsidP="00E618C9">
      <w:pPr>
        <w:pStyle w:val="paragraph"/>
      </w:pPr>
      <w:r w:rsidRPr="00DC3E78">
        <w:rPr>
          <w:snapToGrid w:val="0"/>
        </w:rPr>
        <w:tab/>
        <w:t>(d)</w:t>
      </w:r>
      <w:r w:rsidRPr="00DC3E78">
        <w:rPr>
          <w:snapToGrid w:val="0"/>
        </w:rPr>
        <w:tab/>
        <w:t>the total amount to be paid.</w:t>
      </w:r>
    </w:p>
    <w:p w:rsidR="00E618C9" w:rsidRPr="00DC3E78" w:rsidRDefault="00E618C9" w:rsidP="00E618C9">
      <w:pPr>
        <w:pStyle w:val="notetext"/>
        <w:rPr>
          <w:snapToGrid w:val="0"/>
        </w:rPr>
      </w:pPr>
      <w:r w:rsidRPr="00DC3E78">
        <w:rPr>
          <w:iCs/>
          <w:snapToGrid w:val="0"/>
        </w:rPr>
        <w:t>Note:</w:t>
      </w:r>
      <w:r w:rsidRPr="00DC3E78">
        <w:rPr>
          <w:iCs/>
          <w:snapToGrid w:val="0"/>
        </w:rPr>
        <w:tab/>
      </w:r>
      <w:r w:rsidRPr="00DC3E78">
        <w:rPr>
          <w:snapToGrid w:val="0"/>
        </w:rPr>
        <w:t>A document filed in or issued by the Court must meet the requirements set out in Division</w:t>
      </w:r>
      <w:r w:rsidR="00DC3E78">
        <w:rPr>
          <w:snapToGrid w:val="0"/>
        </w:rPr>
        <w:t> </w:t>
      </w:r>
      <w:r w:rsidRPr="00DC3E78">
        <w:rPr>
          <w:snapToGrid w:val="0"/>
        </w:rPr>
        <w:t>2.1.</w:t>
      </w:r>
    </w:p>
    <w:p w:rsidR="00E618C9" w:rsidRPr="00DC3E78" w:rsidRDefault="00E618C9" w:rsidP="00E618C9">
      <w:pPr>
        <w:pStyle w:val="subsection"/>
        <w:rPr>
          <w:snapToGrid w:val="0"/>
        </w:rPr>
      </w:pPr>
      <w:r w:rsidRPr="00DC3E78">
        <w:tab/>
        <w:t>(2)</w:t>
      </w:r>
      <w:r w:rsidRPr="00DC3E78">
        <w:tab/>
      </w:r>
      <w:r w:rsidRPr="00DC3E78">
        <w:rPr>
          <w:snapToGrid w:val="0"/>
        </w:rPr>
        <w:t xml:space="preserve">For </w:t>
      </w:r>
      <w:r w:rsidR="00DC3E78">
        <w:rPr>
          <w:snapToGrid w:val="0"/>
        </w:rPr>
        <w:t>paragraph (</w:t>
      </w:r>
      <w:r w:rsidRPr="00DC3E78">
        <w:rPr>
          <w:snapToGrid w:val="0"/>
        </w:rPr>
        <w:t xml:space="preserve">1)(d), a statement about the total amount to be paid </w:t>
      </w:r>
      <w:r w:rsidRPr="00DC3E78">
        <w:t>must</w:t>
      </w:r>
      <w:r w:rsidRPr="00DC3E78">
        <w:rPr>
          <w:snapToGrid w:val="0"/>
        </w:rPr>
        <w:t xml:space="preserve"> include:</w:t>
      </w:r>
    </w:p>
    <w:p w:rsidR="00E618C9" w:rsidRPr="00DC3E78" w:rsidRDefault="00E618C9" w:rsidP="00E618C9">
      <w:pPr>
        <w:pStyle w:val="paragraph"/>
        <w:rPr>
          <w:snapToGrid w:val="0"/>
        </w:rPr>
      </w:pPr>
      <w:r w:rsidRPr="00DC3E78">
        <w:tab/>
        <w:t>(a)</w:t>
      </w:r>
      <w:r w:rsidRPr="00DC3E78">
        <w:tab/>
      </w:r>
      <w:r w:rsidRPr="00DC3E78">
        <w:rPr>
          <w:snapToGrid w:val="0"/>
        </w:rPr>
        <w:t>the amount owing under the obligation to pay money; and</w:t>
      </w:r>
    </w:p>
    <w:p w:rsidR="00E618C9" w:rsidRPr="00DC3E78" w:rsidRDefault="00E618C9" w:rsidP="00E618C9">
      <w:pPr>
        <w:pStyle w:val="paragraph"/>
        <w:rPr>
          <w:snapToGrid w:val="0"/>
        </w:rPr>
      </w:pPr>
      <w:r w:rsidRPr="00DC3E78">
        <w:rPr>
          <w:snapToGrid w:val="0"/>
        </w:rPr>
        <w:tab/>
        <w:t>(b)</w:t>
      </w:r>
      <w:r w:rsidRPr="00DC3E78">
        <w:rPr>
          <w:snapToGrid w:val="0"/>
        </w:rPr>
        <w:tab/>
        <w:t>the amount of interest owing, if any; and</w:t>
      </w:r>
    </w:p>
    <w:p w:rsidR="00E618C9" w:rsidRPr="00DC3E78" w:rsidRDefault="00E618C9" w:rsidP="00E618C9">
      <w:pPr>
        <w:pStyle w:val="paragraph"/>
      </w:pPr>
      <w:r w:rsidRPr="00DC3E78">
        <w:rPr>
          <w:snapToGrid w:val="0"/>
        </w:rPr>
        <w:tab/>
        <w:t>(c)</w:t>
      </w:r>
      <w:r w:rsidRPr="00DC3E78">
        <w:rPr>
          <w:snapToGrid w:val="0"/>
        </w:rPr>
        <w:tab/>
      </w:r>
      <w:r w:rsidRPr="00DC3E78">
        <w:t>any costs of enforcing the order.</w:t>
      </w:r>
    </w:p>
    <w:p w:rsidR="00E618C9" w:rsidRPr="00DC3E78" w:rsidRDefault="00E618C9" w:rsidP="00E618C9">
      <w:pPr>
        <w:pStyle w:val="ActHead5"/>
      </w:pPr>
      <w:bookmarkStart w:id="336" w:name="_Toc521919440"/>
      <w:r w:rsidRPr="00DC3E78">
        <w:rPr>
          <w:rStyle w:val="CharSectno"/>
        </w:rPr>
        <w:t>25B.15</w:t>
      </w:r>
      <w:r w:rsidRPr="00DC3E78">
        <w:t xml:space="preserve">  Discharging, suspending or varying enforcement o</w:t>
      </w:r>
      <w:r w:rsidRPr="00DC3E78">
        <w:rPr>
          <w:snapToGrid w:val="0"/>
        </w:rPr>
        <w:t>rder</w:t>
      </w:r>
      <w:bookmarkEnd w:id="336"/>
    </w:p>
    <w:p w:rsidR="00E618C9" w:rsidRPr="00DC3E78" w:rsidRDefault="00E618C9" w:rsidP="00E618C9">
      <w:pPr>
        <w:pStyle w:val="subsection"/>
      </w:pPr>
      <w:r w:rsidRPr="00DC3E78">
        <w:tab/>
        <w:t>(1)</w:t>
      </w:r>
      <w:r w:rsidRPr="00DC3E78">
        <w:tab/>
      </w:r>
      <w:r w:rsidRPr="00DC3E78">
        <w:rPr>
          <w:snapToGrid w:val="0"/>
        </w:rPr>
        <w:t>A party to an enforcement order may apply to the Court at any time to discharge, suspend or vary the order.</w:t>
      </w:r>
    </w:p>
    <w:p w:rsidR="00E618C9" w:rsidRPr="00DC3E78" w:rsidRDefault="00E618C9" w:rsidP="00E618C9">
      <w:pPr>
        <w:pStyle w:val="notetext"/>
      </w:pPr>
      <w:r w:rsidRPr="00DC3E78">
        <w:rPr>
          <w:iCs/>
        </w:rPr>
        <w:t>Note:</w:t>
      </w:r>
      <w:r w:rsidRPr="00DC3E78">
        <w:rPr>
          <w:iCs/>
        </w:rPr>
        <w:tab/>
      </w:r>
      <w:r w:rsidRPr="00DC3E78">
        <w:t>An application under this subrule must be in an application in a case (see rule</w:t>
      </w:r>
      <w:r w:rsidR="00DC3E78">
        <w:t> </w:t>
      </w:r>
      <w:r w:rsidRPr="00DC3E78">
        <w:t>4.08).</w:t>
      </w:r>
    </w:p>
    <w:p w:rsidR="00E618C9" w:rsidRPr="00DC3E78" w:rsidRDefault="00E618C9" w:rsidP="00E618C9">
      <w:pPr>
        <w:pStyle w:val="subsection"/>
      </w:pPr>
      <w:r w:rsidRPr="00DC3E78">
        <w:tab/>
        <w:t>(2)</w:t>
      </w:r>
      <w:r w:rsidRPr="00DC3E78">
        <w:tab/>
      </w:r>
      <w:r w:rsidRPr="00DC3E78">
        <w:rPr>
          <w:snapToGrid w:val="0"/>
        </w:rPr>
        <w:t>An application under subrule (1) does not stay the operation of the enforcement order.</w:t>
      </w:r>
    </w:p>
    <w:p w:rsidR="00E618C9" w:rsidRPr="00DC3E78" w:rsidRDefault="00E618C9" w:rsidP="00E618C9">
      <w:pPr>
        <w:pStyle w:val="ActHead4"/>
      </w:pPr>
      <w:bookmarkStart w:id="337" w:name="_Toc521919441"/>
      <w:r w:rsidRPr="00DC3E78">
        <w:rPr>
          <w:rStyle w:val="CharSubdNo"/>
        </w:rPr>
        <w:t>Subdivision</w:t>
      </w:r>
      <w:r w:rsidR="00DC3E78" w:rsidRPr="00DC3E78">
        <w:rPr>
          <w:rStyle w:val="CharSubdNo"/>
        </w:rPr>
        <w:t> </w:t>
      </w:r>
      <w:r w:rsidRPr="00DC3E78">
        <w:rPr>
          <w:rStyle w:val="CharSubdNo"/>
        </w:rPr>
        <w:t>25B.2.2</w:t>
      </w:r>
      <w:r w:rsidRPr="00DC3E78">
        <w:t>—</w:t>
      </w:r>
      <w:r w:rsidRPr="00DC3E78">
        <w:rPr>
          <w:rStyle w:val="CharSubdText"/>
        </w:rPr>
        <w:t>Information for aiding enforcement</w:t>
      </w:r>
      <w:bookmarkEnd w:id="337"/>
    </w:p>
    <w:p w:rsidR="00E618C9" w:rsidRPr="00DC3E78" w:rsidRDefault="00E618C9" w:rsidP="00E618C9">
      <w:pPr>
        <w:pStyle w:val="notetext"/>
      </w:pPr>
      <w:r w:rsidRPr="00DC3E78">
        <w:rPr>
          <w:iCs/>
        </w:rPr>
        <w:t>Note:</w:t>
      </w:r>
      <w:r w:rsidRPr="00DC3E78">
        <w:rPr>
          <w:iCs/>
        </w:rPr>
        <w:tab/>
      </w:r>
      <w:r w:rsidRPr="00DC3E78">
        <w:t>The duty of disclosure set out in rule</w:t>
      </w:r>
      <w:r w:rsidR="00DC3E78">
        <w:t> </w:t>
      </w:r>
      <w:r w:rsidRPr="00DC3E78">
        <w:t>24.03 applies to a party to an enforcement application.</w:t>
      </w:r>
    </w:p>
    <w:p w:rsidR="00E618C9" w:rsidRPr="00DC3E78" w:rsidRDefault="00E618C9" w:rsidP="00E618C9">
      <w:pPr>
        <w:pStyle w:val="ActHead5"/>
      </w:pPr>
      <w:bookmarkStart w:id="338" w:name="_Toc521919442"/>
      <w:r w:rsidRPr="00DC3E78">
        <w:rPr>
          <w:rStyle w:val="CharSectno"/>
        </w:rPr>
        <w:t>25B.16</w:t>
      </w:r>
      <w:r w:rsidRPr="00DC3E78">
        <w:t xml:space="preserve">  Processes for obtaining financial information</w:t>
      </w:r>
      <w:bookmarkEnd w:id="338"/>
    </w:p>
    <w:p w:rsidR="00E618C9" w:rsidRPr="00DC3E78" w:rsidRDefault="00E618C9" w:rsidP="00E618C9">
      <w:pPr>
        <w:pStyle w:val="subsection"/>
      </w:pPr>
      <w:r w:rsidRPr="00DC3E78">
        <w:tab/>
        <w:t>(1)</w:t>
      </w:r>
      <w:r w:rsidRPr="00DC3E78">
        <w:tab/>
        <w:t>Before applying for an enforcement order, a payee may:</w:t>
      </w:r>
    </w:p>
    <w:p w:rsidR="00E618C9" w:rsidRPr="00DC3E78" w:rsidRDefault="00E618C9" w:rsidP="00E618C9">
      <w:pPr>
        <w:pStyle w:val="paragraph"/>
      </w:pPr>
      <w:r w:rsidRPr="00DC3E78">
        <w:lastRenderedPageBreak/>
        <w:tab/>
        <w:t>(a)</w:t>
      </w:r>
      <w:r w:rsidRPr="00DC3E78">
        <w:tab/>
        <w:t>give a payer a written notice requiring the payer to complete and serve a financial statement in accordance with the approved form within 14 days after receiving the notice; or</w:t>
      </w:r>
    </w:p>
    <w:p w:rsidR="00E618C9" w:rsidRPr="00DC3E78" w:rsidRDefault="00E618C9" w:rsidP="00E618C9">
      <w:pPr>
        <w:pStyle w:val="paragraph"/>
      </w:pPr>
      <w:r w:rsidRPr="00DC3E78">
        <w:tab/>
        <w:t>(b)</w:t>
      </w:r>
      <w:r w:rsidRPr="00DC3E78">
        <w:tab/>
        <w:t>by filing an application in a case and an affidavit that complies with rule</w:t>
      </w:r>
      <w:r w:rsidR="00DC3E78">
        <w:t> </w:t>
      </w:r>
      <w:r w:rsidRPr="00DC3E78">
        <w:t>25B.12, apply for an order, without notice to the respondent:</w:t>
      </w:r>
    </w:p>
    <w:p w:rsidR="00E618C9" w:rsidRPr="00DC3E78" w:rsidRDefault="00E618C9" w:rsidP="00E618C9">
      <w:pPr>
        <w:pStyle w:val="paragraphsub"/>
      </w:pPr>
      <w:r w:rsidRPr="00DC3E78">
        <w:tab/>
        <w:t>(i)</w:t>
      </w:r>
      <w:r w:rsidRPr="00DC3E78">
        <w:tab/>
        <w:t>requiring the payer to complete and file a financial statement in accordance with the approved form; or</w:t>
      </w:r>
    </w:p>
    <w:p w:rsidR="00E618C9" w:rsidRPr="00DC3E78" w:rsidRDefault="00E618C9" w:rsidP="00E618C9">
      <w:pPr>
        <w:pStyle w:val="paragraphsub"/>
      </w:pPr>
      <w:r w:rsidRPr="00DC3E78">
        <w:tab/>
        <w:t>(ii)</w:t>
      </w:r>
      <w:r w:rsidRPr="00DC3E78">
        <w:tab/>
        <w:t>requiring the payer to disclose information or produce to the payee copies of documents relevant to the payer’s financial affairs.</w:t>
      </w:r>
    </w:p>
    <w:p w:rsidR="00E618C9" w:rsidRPr="00DC3E78" w:rsidRDefault="00E618C9" w:rsidP="00E618C9">
      <w:pPr>
        <w:pStyle w:val="subsection"/>
      </w:pPr>
      <w:r w:rsidRPr="00DC3E78">
        <w:tab/>
        <w:t>(2)</w:t>
      </w:r>
      <w:r w:rsidRPr="00DC3E78">
        <w:tab/>
        <w:t>A Registrar may hear an application under subrule (1), in chambers, in the absence of the parties, on the documents filed.</w:t>
      </w:r>
    </w:p>
    <w:p w:rsidR="00E618C9" w:rsidRPr="00DC3E78" w:rsidRDefault="00E618C9" w:rsidP="00E618C9">
      <w:pPr>
        <w:pStyle w:val="ActHead5"/>
      </w:pPr>
      <w:bookmarkStart w:id="339" w:name="_Toc521919443"/>
      <w:r w:rsidRPr="00DC3E78">
        <w:rPr>
          <w:rStyle w:val="CharSectno"/>
        </w:rPr>
        <w:t>25B.17</w:t>
      </w:r>
      <w:r w:rsidRPr="00DC3E78">
        <w:t xml:space="preserve">  Enforcement hearing</w:t>
      </w:r>
      <w:bookmarkEnd w:id="339"/>
    </w:p>
    <w:p w:rsidR="00E618C9" w:rsidRPr="00DC3E78" w:rsidRDefault="00E618C9" w:rsidP="00E618C9">
      <w:pPr>
        <w:pStyle w:val="subsection"/>
      </w:pPr>
      <w:r w:rsidRPr="00DC3E78">
        <w:tab/>
        <w:t>(1)</w:t>
      </w:r>
      <w:r w:rsidRPr="00DC3E78">
        <w:tab/>
        <w:t>A payee may, by filing an application in a case and an affidavit that complies with rule</w:t>
      </w:r>
      <w:r w:rsidR="00DC3E78">
        <w:t> </w:t>
      </w:r>
      <w:r w:rsidRPr="00DC3E78">
        <w:t>25B.12, require:</w:t>
      </w:r>
    </w:p>
    <w:p w:rsidR="00E618C9" w:rsidRPr="00DC3E78" w:rsidRDefault="00E618C9" w:rsidP="00E618C9">
      <w:pPr>
        <w:pStyle w:val="paragraph"/>
        <w:rPr>
          <w:snapToGrid w:val="0"/>
        </w:rPr>
      </w:pPr>
      <w:r w:rsidRPr="00DC3E78">
        <w:tab/>
        <w:t>(a)</w:t>
      </w:r>
      <w:r w:rsidRPr="00DC3E78">
        <w:tab/>
        <w:t xml:space="preserve">the payer; </w:t>
      </w:r>
      <w:r w:rsidRPr="00DC3E78">
        <w:rPr>
          <w:snapToGrid w:val="0"/>
        </w:rPr>
        <w:t>or</w:t>
      </w:r>
    </w:p>
    <w:p w:rsidR="00E618C9" w:rsidRPr="00DC3E78" w:rsidRDefault="00E618C9" w:rsidP="00E618C9">
      <w:pPr>
        <w:pStyle w:val="paragraph"/>
        <w:rPr>
          <w:snapToGrid w:val="0"/>
        </w:rPr>
      </w:pPr>
      <w:r w:rsidRPr="00DC3E78">
        <w:rPr>
          <w:snapToGrid w:val="0"/>
        </w:rPr>
        <w:tab/>
        <w:t>(b)</w:t>
      </w:r>
      <w:r w:rsidRPr="00DC3E78">
        <w:rPr>
          <w:snapToGrid w:val="0"/>
        </w:rPr>
        <w:tab/>
        <w:t>if the payer is a corporation—an officer of the corporation;</w:t>
      </w:r>
    </w:p>
    <w:p w:rsidR="00E618C9" w:rsidRPr="00DC3E78" w:rsidRDefault="00E618C9" w:rsidP="00E618C9">
      <w:pPr>
        <w:pStyle w:val="subsection2"/>
      </w:pPr>
      <w:r w:rsidRPr="00DC3E78">
        <w:t>to attend an enforcement hearing.</w:t>
      </w:r>
    </w:p>
    <w:p w:rsidR="00E618C9" w:rsidRPr="00DC3E78" w:rsidRDefault="00E618C9" w:rsidP="00E618C9">
      <w:pPr>
        <w:pStyle w:val="subsection"/>
        <w:rPr>
          <w:snapToGrid w:val="0"/>
        </w:rPr>
      </w:pPr>
      <w:r w:rsidRPr="00DC3E78">
        <w:rPr>
          <w:snapToGrid w:val="0"/>
        </w:rPr>
        <w:tab/>
        <w:t>(2)</w:t>
      </w:r>
      <w:r w:rsidRPr="00DC3E78">
        <w:rPr>
          <w:snapToGrid w:val="0"/>
        </w:rPr>
        <w:tab/>
        <w:t>The payee may require the payer to produce documents at the enforcement hearing that are in the payer’s possession or control and relevant to the enforcement application by serving with the application mentioned in subrule (1):</w:t>
      </w:r>
    </w:p>
    <w:p w:rsidR="00E618C9" w:rsidRPr="00DC3E78" w:rsidRDefault="00E618C9" w:rsidP="00E618C9">
      <w:pPr>
        <w:pStyle w:val="paragraph"/>
        <w:rPr>
          <w:snapToGrid w:val="0"/>
        </w:rPr>
      </w:pPr>
      <w:r w:rsidRPr="00DC3E78">
        <w:rPr>
          <w:snapToGrid w:val="0"/>
        </w:rPr>
        <w:tab/>
        <w:t>(a)</w:t>
      </w:r>
      <w:r w:rsidRPr="00DC3E78">
        <w:rPr>
          <w:snapToGrid w:val="0"/>
        </w:rPr>
        <w:tab/>
        <w:t>a list of the documents required; and</w:t>
      </w:r>
    </w:p>
    <w:p w:rsidR="00E618C9" w:rsidRPr="00DC3E78" w:rsidRDefault="00E618C9" w:rsidP="00E618C9">
      <w:pPr>
        <w:pStyle w:val="paragraph"/>
        <w:rPr>
          <w:snapToGrid w:val="0"/>
        </w:rPr>
      </w:pPr>
      <w:r w:rsidRPr="00DC3E78">
        <w:rPr>
          <w:snapToGrid w:val="0"/>
        </w:rPr>
        <w:tab/>
        <w:t>(b)</w:t>
      </w:r>
      <w:r w:rsidRPr="00DC3E78">
        <w:rPr>
          <w:snapToGrid w:val="0"/>
        </w:rPr>
        <w:tab/>
        <w:t>a written notice requiring that the documents be produced.</w:t>
      </w:r>
    </w:p>
    <w:p w:rsidR="00E618C9" w:rsidRPr="00DC3E78" w:rsidRDefault="00E618C9" w:rsidP="00E618C9">
      <w:pPr>
        <w:pStyle w:val="subsection"/>
        <w:rPr>
          <w:snapToGrid w:val="0"/>
        </w:rPr>
      </w:pPr>
      <w:r w:rsidRPr="00DC3E78">
        <w:tab/>
        <w:t>(3)</w:t>
      </w:r>
      <w:r w:rsidRPr="00DC3E78">
        <w:tab/>
      </w:r>
      <w:r w:rsidRPr="00DC3E78">
        <w:rPr>
          <w:snapToGrid w:val="0"/>
        </w:rPr>
        <w:t>A payee must serve on a payer at least 14 days before an enforcement hearing:</w:t>
      </w:r>
    </w:p>
    <w:p w:rsidR="00E618C9" w:rsidRPr="00DC3E78" w:rsidRDefault="00E618C9" w:rsidP="00E618C9">
      <w:pPr>
        <w:pStyle w:val="paragraph"/>
        <w:rPr>
          <w:snapToGrid w:val="0"/>
        </w:rPr>
      </w:pPr>
      <w:r w:rsidRPr="00DC3E78">
        <w:tab/>
        <w:t>(a)</w:t>
      </w:r>
      <w:r w:rsidRPr="00DC3E78">
        <w:tab/>
      </w:r>
      <w:r w:rsidRPr="00DC3E78">
        <w:rPr>
          <w:snapToGrid w:val="0"/>
        </w:rPr>
        <w:t>the documents mentioned in subrules (1) and (2); and</w:t>
      </w:r>
    </w:p>
    <w:p w:rsidR="00E618C9" w:rsidRPr="00DC3E78" w:rsidRDefault="00E618C9" w:rsidP="00E618C9">
      <w:pPr>
        <w:pStyle w:val="paragraph"/>
      </w:pPr>
      <w:r w:rsidRPr="00DC3E78">
        <w:rPr>
          <w:snapToGrid w:val="0"/>
        </w:rPr>
        <w:tab/>
        <w:t>(b)</w:t>
      </w:r>
      <w:r w:rsidRPr="00DC3E78">
        <w:rPr>
          <w:snapToGrid w:val="0"/>
        </w:rPr>
        <w:tab/>
        <w:t>a brochure approved by the Chief Judge, giving information about enforcement hearings and the consequences of failing to comply with an obligation.</w:t>
      </w:r>
    </w:p>
    <w:p w:rsidR="00E618C9" w:rsidRPr="00DC3E78" w:rsidRDefault="00E618C9" w:rsidP="00E618C9">
      <w:pPr>
        <w:pStyle w:val="notetext"/>
      </w:pPr>
      <w:r w:rsidRPr="00DC3E78">
        <w:rPr>
          <w:iCs/>
        </w:rPr>
        <w:t>Note 1:</w:t>
      </w:r>
      <w:r w:rsidRPr="00DC3E78">
        <w:rPr>
          <w:iCs/>
        </w:rPr>
        <w:tab/>
      </w:r>
      <w:r w:rsidRPr="00DC3E78">
        <w:t>An enforcement hearing does not have to be held before the Court makes an enforcement order. The purpose of an enforcement hearing is to obtain information to help the enforcement of an order or other obligation and, if applicable, to help the Court to determine a dispute or issue an enforcement order.</w:t>
      </w:r>
    </w:p>
    <w:p w:rsidR="00E618C9" w:rsidRPr="00DC3E78" w:rsidRDefault="00E618C9" w:rsidP="00E618C9">
      <w:pPr>
        <w:pStyle w:val="notetext"/>
      </w:pPr>
      <w:r w:rsidRPr="00DC3E78">
        <w:rPr>
          <w:iCs/>
        </w:rPr>
        <w:t>Note 2:</w:t>
      </w:r>
      <w:r w:rsidRPr="00DC3E78">
        <w:rPr>
          <w:iCs/>
        </w:rPr>
        <w:tab/>
      </w:r>
      <w:r w:rsidRPr="00DC3E78">
        <w:t>Rule</w:t>
      </w:r>
      <w:r w:rsidR="00DC3E78">
        <w:t> </w:t>
      </w:r>
      <w:r w:rsidRPr="00DC3E78">
        <w:t>25B.13 sets out the orders that the Court may make at an enforcement hearing.</w:t>
      </w:r>
    </w:p>
    <w:p w:rsidR="00E618C9" w:rsidRPr="00DC3E78" w:rsidRDefault="00E618C9" w:rsidP="00E618C9">
      <w:pPr>
        <w:pStyle w:val="ActHead5"/>
      </w:pPr>
      <w:bookmarkStart w:id="340" w:name="_Toc521919444"/>
      <w:r w:rsidRPr="00DC3E78">
        <w:rPr>
          <w:rStyle w:val="CharSectno"/>
        </w:rPr>
        <w:t>25B.18</w:t>
      </w:r>
      <w:r w:rsidRPr="00DC3E78">
        <w:rPr>
          <w:snapToGrid w:val="0"/>
        </w:rPr>
        <w:t xml:space="preserve">  Obligations of payer</w:t>
      </w:r>
      <w:bookmarkEnd w:id="340"/>
    </w:p>
    <w:p w:rsidR="00E618C9" w:rsidRPr="00DC3E78" w:rsidRDefault="00E618C9" w:rsidP="00E618C9">
      <w:pPr>
        <w:pStyle w:val="subsection"/>
        <w:rPr>
          <w:snapToGrid w:val="0"/>
        </w:rPr>
      </w:pPr>
      <w:r w:rsidRPr="00DC3E78">
        <w:rPr>
          <w:snapToGrid w:val="0"/>
        </w:rPr>
        <w:tab/>
        <w:t>(1)</w:t>
      </w:r>
      <w:r w:rsidRPr="00DC3E78">
        <w:rPr>
          <w:snapToGrid w:val="0"/>
        </w:rPr>
        <w:tab/>
        <w:t>A payer served with the documents mentioned in rule</w:t>
      </w:r>
      <w:r w:rsidR="00DC3E78">
        <w:rPr>
          <w:snapToGrid w:val="0"/>
        </w:rPr>
        <w:t> </w:t>
      </w:r>
      <w:r w:rsidRPr="00DC3E78">
        <w:rPr>
          <w:snapToGrid w:val="0"/>
        </w:rPr>
        <w:t>25B.17 must:</w:t>
      </w:r>
    </w:p>
    <w:p w:rsidR="00E618C9" w:rsidRPr="00DC3E78" w:rsidRDefault="00E618C9" w:rsidP="00E618C9">
      <w:pPr>
        <w:pStyle w:val="paragraph"/>
        <w:rPr>
          <w:snapToGrid w:val="0"/>
        </w:rPr>
      </w:pPr>
      <w:r w:rsidRPr="00DC3E78">
        <w:tab/>
        <w:t>(a)</w:t>
      </w:r>
      <w:r w:rsidRPr="00DC3E78">
        <w:tab/>
      </w:r>
      <w:r w:rsidRPr="00DC3E78">
        <w:rPr>
          <w:snapToGrid w:val="0"/>
        </w:rPr>
        <w:t>attend the enforcement hearing:</w:t>
      </w:r>
    </w:p>
    <w:p w:rsidR="00E618C9" w:rsidRPr="00DC3E78" w:rsidRDefault="00E618C9" w:rsidP="00E618C9">
      <w:pPr>
        <w:pStyle w:val="paragraphsub"/>
        <w:rPr>
          <w:snapToGrid w:val="0"/>
        </w:rPr>
      </w:pPr>
      <w:r w:rsidRPr="00DC3E78">
        <w:tab/>
        <w:t>(i)</w:t>
      </w:r>
      <w:r w:rsidRPr="00DC3E78">
        <w:tab/>
      </w:r>
      <w:r w:rsidRPr="00DC3E78">
        <w:rPr>
          <w:snapToGrid w:val="0"/>
        </w:rPr>
        <w:t>to answer questions; and</w:t>
      </w:r>
    </w:p>
    <w:p w:rsidR="00E618C9" w:rsidRPr="00DC3E78" w:rsidRDefault="00E618C9" w:rsidP="00E618C9">
      <w:pPr>
        <w:pStyle w:val="paragraphsub"/>
        <w:rPr>
          <w:snapToGrid w:val="0"/>
        </w:rPr>
      </w:pPr>
      <w:r w:rsidRPr="00DC3E78">
        <w:rPr>
          <w:snapToGrid w:val="0"/>
        </w:rPr>
        <w:tab/>
        <w:t>(ii)</w:t>
      </w:r>
      <w:r w:rsidRPr="00DC3E78">
        <w:rPr>
          <w:snapToGrid w:val="0"/>
        </w:rPr>
        <w:tab/>
        <w:t>to produce any documents required; and</w:t>
      </w:r>
    </w:p>
    <w:p w:rsidR="00E618C9" w:rsidRPr="00DC3E78" w:rsidRDefault="00E618C9" w:rsidP="00E618C9">
      <w:pPr>
        <w:pStyle w:val="paragraph"/>
        <w:rPr>
          <w:snapToGrid w:val="0"/>
        </w:rPr>
      </w:pPr>
      <w:r w:rsidRPr="00DC3E78">
        <w:tab/>
        <w:t>(b)</w:t>
      </w:r>
      <w:r w:rsidRPr="00DC3E78">
        <w:tab/>
      </w:r>
      <w:r w:rsidRPr="00DC3E78">
        <w:rPr>
          <w:snapToGrid w:val="0"/>
        </w:rPr>
        <w:t>at least 7 days before the enforcement hearing, serve on the payee a</w:t>
      </w:r>
      <w:r w:rsidRPr="00DC3E78">
        <w:t xml:space="preserve"> financial statement in accordance with the approved form </w:t>
      </w:r>
      <w:r w:rsidRPr="00DC3E78">
        <w:rPr>
          <w:snapToGrid w:val="0"/>
        </w:rPr>
        <w:t>setting out the payer’s financial circumstances.</w:t>
      </w:r>
    </w:p>
    <w:p w:rsidR="00E618C9" w:rsidRPr="00DC3E78" w:rsidRDefault="00E618C9" w:rsidP="00E618C9">
      <w:pPr>
        <w:pStyle w:val="subsection"/>
      </w:pPr>
      <w:r w:rsidRPr="00DC3E78">
        <w:lastRenderedPageBreak/>
        <w:tab/>
        <w:t>(2)</w:t>
      </w:r>
      <w:r w:rsidRPr="00DC3E78">
        <w:tab/>
      </w:r>
      <w:r w:rsidRPr="00DC3E78">
        <w:rPr>
          <w:snapToGrid w:val="0"/>
        </w:rPr>
        <w:t>Before the day of the enforcement hearing, the payer may produce any documents required to the payee at a mutually convenient time and place.</w:t>
      </w:r>
    </w:p>
    <w:p w:rsidR="00E618C9" w:rsidRPr="00DC3E78" w:rsidRDefault="00E618C9" w:rsidP="00E618C9">
      <w:pPr>
        <w:pStyle w:val="ActHead5"/>
      </w:pPr>
      <w:bookmarkStart w:id="341" w:name="_Toc521919445"/>
      <w:r w:rsidRPr="00DC3E78">
        <w:rPr>
          <w:rStyle w:val="CharSectno"/>
        </w:rPr>
        <w:t>25B.19</w:t>
      </w:r>
      <w:r w:rsidRPr="00DC3E78">
        <w:rPr>
          <w:snapToGrid w:val="0"/>
        </w:rPr>
        <w:t xml:space="preserve">  Subpoena of witness</w:t>
      </w:r>
      <w:bookmarkEnd w:id="341"/>
    </w:p>
    <w:p w:rsidR="00E618C9" w:rsidRPr="00DC3E78" w:rsidRDefault="00E618C9" w:rsidP="00E618C9">
      <w:pPr>
        <w:pStyle w:val="subsection"/>
        <w:rPr>
          <w:snapToGrid w:val="0"/>
        </w:rPr>
      </w:pPr>
      <w:r w:rsidRPr="00DC3E78">
        <w:rPr>
          <w:snapToGrid w:val="0"/>
        </w:rPr>
        <w:tab/>
      </w:r>
      <w:r w:rsidRPr="00DC3E78">
        <w:rPr>
          <w:snapToGrid w:val="0"/>
        </w:rPr>
        <w:tab/>
        <w:t>A party may request the Court to issue a subpoena to a witness for an enforcement hearing.</w:t>
      </w:r>
    </w:p>
    <w:p w:rsidR="00E618C9" w:rsidRPr="00DC3E78" w:rsidRDefault="00E618C9" w:rsidP="00E618C9">
      <w:pPr>
        <w:pStyle w:val="notetext"/>
      </w:pPr>
      <w:r w:rsidRPr="00DC3E78">
        <w:rPr>
          <w:iCs/>
          <w:snapToGrid w:val="0"/>
        </w:rPr>
        <w:t>Note:</w:t>
      </w:r>
      <w:r w:rsidRPr="00DC3E78">
        <w:rPr>
          <w:iCs/>
          <w:snapToGrid w:val="0"/>
        </w:rPr>
        <w:tab/>
      </w:r>
      <w:r w:rsidRPr="00DC3E78">
        <w:rPr>
          <w:snapToGrid w:val="0"/>
        </w:rPr>
        <w:t>Part</w:t>
      </w:r>
      <w:r w:rsidR="00DC3E78">
        <w:rPr>
          <w:snapToGrid w:val="0"/>
        </w:rPr>
        <w:t> </w:t>
      </w:r>
      <w:r w:rsidRPr="00DC3E78">
        <w:rPr>
          <w:snapToGrid w:val="0"/>
        </w:rPr>
        <w:t>15A sets out the requirements for issuing subpoenas.</w:t>
      </w:r>
    </w:p>
    <w:p w:rsidR="00E618C9" w:rsidRPr="00DC3E78" w:rsidRDefault="00E618C9" w:rsidP="00E618C9">
      <w:pPr>
        <w:pStyle w:val="ActHead5"/>
      </w:pPr>
      <w:bookmarkStart w:id="342" w:name="_Toc521919446"/>
      <w:r w:rsidRPr="00DC3E78">
        <w:rPr>
          <w:rStyle w:val="CharSectno"/>
        </w:rPr>
        <w:t>25B.20</w:t>
      </w:r>
      <w:r w:rsidRPr="00DC3E78">
        <w:rPr>
          <w:snapToGrid w:val="0"/>
        </w:rPr>
        <w:t xml:space="preserve">  Failure concerning financial statement or enforcement hearing</w:t>
      </w:r>
      <w:bookmarkEnd w:id="342"/>
    </w:p>
    <w:p w:rsidR="00E618C9" w:rsidRPr="00DC3E78" w:rsidRDefault="00E618C9" w:rsidP="00E618C9">
      <w:pPr>
        <w:pStyle w:val="subsection"/>
        <w:rPr>
          <w:snapToGrid w:val="0"/>
        </w:rPr>
      </w:pPr>
      <w:r w:rsidRPr="00DC3E78">
        <w:rPr>
          <w:snapToGrid w:val="0"/>
        </w:rPr>
        <w:tab/>
        <w:t>(1)</w:t>
      </w:r>
      <w:r w:rsidRPr="00DC3E78">
        <w:rPr>
          <w:snapToGrid w:val="0"/>
        </w:rPr>
        <w:tab/>
        <w:t>A person commits an offence if the person does not:</w:t>
      </w:r>
    </w:p>
    <w:p w:rsidR="00E618C9" w:rsidRPr="00DC3E78" w:rsidRDefault="00E618C9" w:rsidP="00E618C9">
      <w:pPr>
        <w:pStyle w:val="paragraph"/>
        <w:rPr>
          <w:snapToGrid w:val="0"/>
        </w:rPr>
      </w:pPr>
      <w:r w:rsidRPr="00DC3E78">
        <w:tab/>
        <w:t>(a)</w:t>
      </w:r>
      <w:r w:rsidRPr="00DC3E78">
        <w:tab/>
      </w:r>
      <w:r w:rsidRPr="00DC3E78">
        <w:rPr>
          <w:snapToGrid w:val="0"/>
        </w:rPr>
        <w:t>comply with a notice under paragraph</w:t>
      </w:r>
      <w:r w:rsidR="00DC3E78">
        <w:rPr>
          <w:snapToGrid w:val="0"/>
        </w:rPr>
        <w:t> </w:t>
      </w:r>
      <w:r w:rsidRPr="00DC3E78">
        <w:rPr>
          <w:snapToGrid w:val="0"/>
        </w:rPr>
        <w:t>25B.16(1)(a) requiring the person to complete and serve a</w:t>
      </w:r>
      <w:r w:rsidRPr="00DC3E78">
        <w:t xml:space="preserve"> financial statement</w:t>
      </w:r>
      <w:r w:rsidRPr="00DC3E78">
        <w:rPr>
          <w:snapToGrid w:val="0"/>
        </w:rPr>
        <w:t>; or</w:t>
      </w:r>
    </w:p>
    <w:p w:rsidR="00E618C9" w:rsidRPr="00DC3E78" w:rsidRDefault="00E618C9" w:rsidP="00E618C9">
      <w:pPr>
        <w:pStyle w:val="paragraph"/>
      </w:pPr>
      <w:r w:rsidRPr="00DC3E78">
        <w:rPr>
          <w:snapToGrid w:val="0"/>
        </w:rPr>
        <w:tab/>
        <w:t>(b)</w:t>
      </w:r>
      <w:r w:rsidRPr="00DC3E78">
        <w:rPr>
          <w:snapToGrid w:val="0"/>
        </w:rPr>
        <w:tab/>
        <w:t xml:space="preserve">comply with an order </w:t>
      </w:r>
      <w:r w:rsidRPr="00DC3E78">
        <w:t xml:space="preserve">that the person complete and file a financial statement or produce copies of documents to the payee </w:t>
      </w:r>
      <w:r w:rsidRPr="00DC3E78">
        <w:rPr>
          <w:snapToGrid w:val="0"/>
        </w:rPr>
        <w:t>(see paragraph</w:t>
      </w:r>
      <w:r w:rsidR="00DC3E78">
        <w:rPr>
          <w:snapToGrid w:val="0"/>
        </w:rPr>
        <w:t> </w:t>
      </w:r>
      <w:r w:rsidRPr="00DC3E78">
        <w:rPr>
          <w:snapToGrid w:val="0"/>
        </w:rPr>
        <w:t>25B.16(1)(b))</w:t>
      </w:r>
      <w:r w:rsidRPr="00DC3E78">
        <w:t xml:space="preserve">; </w:t>
      </w:r>
      <w:r w:rsidRPr="00DC3E78">
        <w:rPr>
          <w:snapToGrid w:val="0"/>
        </w:rPr>
        <w:t>or</w:t>
      </w:r>
    </w:p>
    <w:p w:rsidR="00E618C9" w:rsidRPr="00DC3E78" w:rsidRDefault="00E618C9" w:rsidP="00E618C9">
      <w:pPr>
        <w:pStyle w:val="paragraph"/>
      </w:pPr>
      <w:r w:rsidRPr="00DC3E78">
        <w:tab/>
        <w:t>(c)</w:t>
      </w:r>
      <w:r w:rsidRPr="00DC3E78">
        <w:tab/>
        <w:t>if the person is served with an application for an enforcement hearing:</w:t>
      </w:r>
    </w:p>
    <w:p w:rsidR="00E618C9" w:rsidRPr="00DC3E78" w:rsidRDefault="00E618C9" w:rsidP="00E618C9">
      <w:pPr>
        <w:pStyle w:val="paragraphsub"/>
      </w:pPr>
      <w:r w:rsidRPr="00DC3E78">
        <w:tab/>
        <w:t>(i)</w:t>
      </w:r>
      <w:r w:rsidRPr="00DC3E78">
        <w:tab/>
        <w:t>comply with subparagraph</w:t>
      </w:r>
      <w:r w:rsidR="00DC3E78">
        <w:t> </w:t>
      </w:r>
      <w:r w:rsidRPr="00DC3E78">
        <w:t>25B.18(1)(a)(ii) and paragraph</w:t>
      </w:r>
      <w:r w:rsidR="00DC3E78">
        <w:t> </w:t>
      </w:r>
      <w:r w:rsidRPr="00DC3E78">
        <w:t>25B.18(1)(b); and</w:t>
      </w:r>
    </w:p>
    <w:p w:rsidR="00E618C9" w:rsidRPr="00DC3E78" w:rsidRDefault="00E618C9" w:rsidP="00E618C9">
      <w:pPr>
        <w:pStyle w:val="paragraphsub"/>
      </w:pPr>
      <w:r w:rsidRPr="00DC3E78">
        <w:tab/>
        <w:t>(ii)</w:t>
      </w:r>
      <w:r w:rsidRPr="00DC3E78">
        <w:tab/>
        <w:t>attend the enforcement hearing in accordance with the application or an order; or</w:t>
      </w:r>
    </w:p>
    <w:p w:rsidR="00E618C9" w:rsidRPr="00DC3E78" w:rsidRDefault="00E618C9" w:rsidP="00E618C9">
      <w:pPr>
        <w:pStyle w:val="paragraph"/>
      </w:pPr>
      <w:r w:rsidRPr="00DC3E78">
        <w:tab/>
        <w:t>(d)</w:t>
      </w:r>
      <w:r w:rsidRPr="00DC3E78">
        <w:tab/>
        <w:t>on attending an enforcement hearing in accordance with an application for an enforcement hearing or order, answer a question put to the person to the Court’s satisfaction.</w:t>
      </w:r>
    </w:p>
    <w:p w:rsidR="00E618C9" w:rsidRPr="00DC3E78" w:rsidRDefault="00E618C9" w:rsidP="00E618C9">
      <w:pPr>
        <w:pStyle w:val="Penalty"/>
        <w:rPr>
          <w:color w:val="000000"/>
        </w:rPr>
      </w:pPr>
      <w:r w:rsidRPr="00DC3E78">
        <w:t>Penalty:</w:t>
      </w:r>
      <w:r w:rsidRPr="00DC3E78">
        <w:tab/>
        <w:t>50</w:t>
      </w:r>
      <w:r w:rsidRPr="00DC3E78">
        <w:rPr>
          <w:color w:val="000000"/>
        </w:rPr>
        <w:t xml:space="preserve"> penalty units.</w:t>
      </w:r>
    </w:p>
    <w:p w:rsidR="00E618C9" w:rsidRPr="00DC3E78" w:rsidRDefault="00E618C9" w:rsidP="00E618C9">
      <w:pPr>
        <w:pStyle w:val="subsection"/>
      </w:pPr>
      <w:r w:rsidRPr="00DC3E78">
        <w:tab/>
        <w:t>(2)</w:t>
      </w:r>
      <w:r w:rsidRPr="00DC3E78">
        <w:tab/>
        <w:t>An offence against subrule (1) is an offence of strict liability.</w:t>
      </w:r>
    </w:p>
    <w:p w:rsidR="00E618C9" w:rsidRPr="00DC3E78" w:rsidRDefault="00E618C9" w:rsidP="00E618C9">
      <w:pPr>
        <w:pStyle w:val="notetext"/>
      </w:pPr>
      <w:r w:rsidRPr="00DC3E78">
        <w:rPr>
          <w:iCs/>
        </w:rPr>
        <w:t>Note:</w:t>
      </w:r>
      <w:r w:rsidRPr="00DC3E78">
        <w:rPr>
          <w:iCs/>
        </w:rPr>
        <w:tab/>
      </w:r>
      <w:r w:rsidRPr="00DC3E78">
        <w:t>The Court may issue a warrant for the arrest of a payer if it is satisfied that the payer has received an application for an enforcement hearing and did not attend the enforcement hearing (see Division</w:t>
      </w:r>
      <w:r w:rsidR="00DC3E78">
        <w:t> </w:t>
      </w:r>
      <w:r w:rsidRPr="00DC3E78">
        <w:t>25B.4).</w:t>
      </w:r>
    </w:p>
    <w:p w:rsidR="00E618C9" w:rsidRPr="00DC3E78" w:rsidRDefault="00E618C9" w:rsidP="00E618C9">
      <w:pPr>
        <w:pStyle w:val="subsection"/>
      </w:pPr>
      <w:r w:rsidRPr="00DC3E78">
        <w:tab/>
        <w:t>(3)</w:t>
      </w:r>
      <w:r w:rsidRPr="00DC3E78">
        <w:tab/>
        <w:t>If a person is prosecuted under section</w:t>
      </w:r>
      <w:r w:rsidR="00DC3E78">
        <w:t> </w:t>
      </w:r>
      <w:r w:rsidRPr="00DC3E78">
        <w:t>112AP of the Family Law Act for an act or omission mentioned in subrule (1), an application must not be made under subrule (1) in respect of that act or omission.</w:t>
      </w:r>
    </w:p>
    <w:p w:rsidR="00E618C9" w:rsidRPr="00DC3E78" w:rsidRDefault="00E618C9" w:rsidP="00E618C9">
      <w:pPr>
        <w:pStyle w:val="ActHead4"/>
      </w:pPr>
      <w:bookmarkStart w:id="343" w:name="_Toc521919447"/>
      <w:r w:rsidRPr="00DC3E78">
        <w:rPr>
          <w:rStyle w:val="CharSubdNo"/>
        </w:rPr>
        <w:t>Subdivision</w:t>
      </w:r>
      <w:r w:rsidR="00DC3E78" w:rsidRPr="00DC3E78">
        <w:rPr>
          <w:rStyle w:val="CharSubdNo"/>
        </w:rPr>
        <w:t> </w:t>
      </w:r>
      <w:r w:rsidRPr="00DC3E78">
        <w:rPr>
          <w:rStyle w:val="CharSubdNo"/>
        </w:rPr>
        <w:t>25B.2.3</w:t>
      </w:r>
      <w:r w:rsidRPr="00DC3E78">
        <w:t>—</w:t>
      </w:r>
      <w:r w:rsidRPr="00DC3E78">
        <w:rPr>
          <w:rStyle w:val="CharSubdText"/>
        </w:rPr>
        <w:t>Enforcement warrants</w:t>
      </w:r>
      <w:bookmarkEnd w:id="343"/>
    </w:p>
    <w:p w:rsidR="00E618C9" w:rsidRPr="00DC3E78" w:rsidRDefault="00E618C9" w:rsidP="00E618C9">
      <w:pPr>
        <w:pStyle w:val="ActHead5"/>
      </w:pPr>
      <w:bookmarkStart w:id="344" w:name="_Toc521919448"/>
      <w:r w:rsidRPr="00DC3E78">
        <w:rPr>
          <w:rStyle w:val="CharSectno"/>
        </w:rPr>
        <w:t>25B.21</w:t>
      </w:r>
      <w:r w:rsidRPr="00DC3E78">
        <w:t xml:space="preserve">  Definitions</w:t>
      </w:r>
      <w:bookmarkEnd w:id="344"/>
    </w:p>
    <w:p w:rsidR="00E618C9" w:rsidRPr="00DC3E78" w:rsidRDefault="00E618C9" w:rsidP="00E618C9">
      <w:pPr>
        <w:pStyle w:val="subsection"/>
      </w:pPr>
      <w:r w:rsidRPr="00DC3E78">
        <w:tab/>
      </w:r>
      <w:r w:rsidRPr="00DC3E78">
        <w:tab/>
        <w:t>In this Subdivision:</w:t>
      </w:r>
    </w:p>
    <w:p w:rsidR="00E618C9" w:rsidRPr="00DC3E78" w:rsidRDefault="00E618C9" w:rsidP="00E618C9">
      <w:pPr>
        <w:pStyle w:val="Definition"/>
      </w:pPr>
      <w:r w:rsidRPr="00DC3E78">
        <w:rPr>
          <w:b/>
          <w:bCs/>
          <w:i/>
          <w:iCs/>
        </w:rPr>
        <w:t>affected person</w:t>
      </w:r>
      <w:r w:rsidRPr="00DC3E78">
        <w:t xml:space="preserve"> means a person claiming to be affected by the seizure of property by an enforcement officer under an Enforcement Warrant.</w:t>
      </w:r>
    </w:p>
    <w:p w:rsidR="00E618C9" w:rsidRPr="00DC3E78" w:rsidRDefault="00E618C9" w:rsidP="00E618C9">
      <w:pPr>
        <w:pStyle w:val="ActHead5"/>
      </w:pPr>
      <w:bookmarkStart w:id="345" w:name="_Toc521919449"/>
      <w:r w:rsidRPr="00DC3E78">
        <w:rPr>
          <w:rStyle w:val="CharSectno"/>
        </w:rPr>
        <w:lastRenderedPageBreak/>
        <w:t>25B.22</w:t>
      </w:r>
      <w:r w:rsidRPr="00DC3E78">
        <w:t xml:space="preserve">  Request for Enforcement Warrant</w:t>
      </w:r>
      <w:bookmarkEnd w:id="345"/>
    </w:p>
    <w:p w:rsidR="00E618C9" w:rsidRPr="00DC3E78" w:rsidRDefault="00E618C9" w:rsidP="00E618C9">
      <w:pPr>
        <w:pStyle w:val="subsection"/>
      </w:pPr>
      <w:r w:rsidRPr="00DC3E78">
        <w:tab/>
        <w:t>(1)</w:t>
      </w:r>
      <w:r w:rsidRPr="00DC3E78">
        <w:tab/>
        <w:t>A payee may, without notice to the payer, ask the Court to issue an Enforcement Warrant by filing:</w:t>
      </w:r>
    </w:p>
    <w:p w:rsidR="00E618C9" w:rsidRPr="00DC3E78" w:rsidRDefault="00E618C9" w:rsidP="00E618C9">
      <w:pPr>
        <w:pStyle w:val="paragraph"/>
      </w:pPr>
      <w:r w:rsidRPr="00DC3E78">
        <w:tab/>
        <w:t>(a)</w:t>
      </w:r>
      <w:r w:rsidRPr="00DC3E78">
        <w:tab/>
        <w:t>an affidavit; and</w:t>
      </w:r>
    </w:p>
    <w:p w:rsidR="00E618C9" w:rsidRPr="00DC3E78" w:rsidRDefault="00E618C9" w:rsidP="00E618C9">
      <w:pPr>
        <w:pStyle w:val="paragraph"/>
      </w:pPr>
      <w:r w:rsidRPr="00DC3E78">
        <w:tab/>
        <w:t>(b)</w:t>
      </w:r>
      <w:r w:rsidRPr="00DC3E78">
        <w:tab/>
        <w:t>the Enforcement Warrant sought and a copy of it for service.</w:t>
      </w:r>
    </w:p>
    <w:p w:rsidR="00E618C9" w:rsidRPr="00DC3E78" w:rsidRDefault="00E618C9" w:rsidP="00E618C9">
      <w:pPr>
        <w:pStyle w:val="subsection"/>
        <w:rPr>
          <w:snapToGrid w:val="0"/>
        </w:rPr>
      </w:pPr>
      <w:r w:rsidRPr="00DC3E78">
        <w:tab/>
        <w:t>(2)</w:t>
      </w:r>
      <w:r w:rsidRPr="00DC3E78">
        <w:tab/>
      </w:r>
      <w:r w:rsidRPr="00DC3E78">
        <w:rPr>
          <w:snapToGrid w:val="0"/>
        </w:rPr>
        <w:t>The affidavit must:</w:t>
      </w:r>
    </w:p>
    <w:p w:rsidR="00E618C9" w:rsidRPr="00DC3E78" w:rsidRDefault="00E618C9" w:rsidP="00E618C9">
      <w:pPr>
        <w:pStyle w:val="paragraph"/>
        <w:rPr>
          <w:snapToGrid w:val="0"/>
        </w:rPr>
      </w:pPr>
      <w:r w:rsidRPr="00DC3E78">
        <w:rPr>
          <w:snapToGrid w:val="0"/>
        </w:rPr>
        <w:tab/>
        <w:t>(a)</w:t>
      </w:r>
      <w:r w:rsidRPr="00DC3E78">
        <w:rPr>
          <w:snapToGrid w:val="0"/>
        </w:rPr>
        <w:tab/>
        <w:t>comply with rule</w:t>
      </w:r>
      <w:r w:rsidR="00DC3E78">
        <w:rPr>
          <w:snapToGrid w:val="0"/>
        </w:rPr>
        <w:t> </w:t>
      </w:r>
      <w:r w:rsidRPr="00DC3E78">
        <w:rPr>
          <w:snapToGrid w:val="0"/>
        </w:rPr>
        <w:t>25B.12; and</w:t>
      </w:r>
    </w:p>
    <w:p w:rsidR="00E618C9" w:rsidRPr="00DC3E78" w:rsidRDefault="00E618C9" w:rsidP="00E618C9">
      <w:pPr>
        <w:pStyle w:val="paragraph"/>
      </w:pPr>
      <w:r w:rsidRPr="00DC3E78">
        <w:tab/>
        <w:t>(b)</w:t>
      </w:r>
      <w:r w:rsidRPr="00DC3E78">
        <w:tab/>
      </w:r>
      <w:r w:rsidRPr="00DC3E78">
        <w:rPr>
          <w:snapToGrid w:val="0"/>
        </w:rPr>
        <w:t>include the following details of the property owned by the payer:</w:t>
      </w:r>
    </w:p>
    <w:p w:rsidR="00E618C9" w:rsidRPr="00DC3E78" w:rsidRDefault="00E618C9" w:rsidP="00E618C9">
      <w:pPr>
        <w:pStyle w:val="paragraphsub"/>
      </w:pPr>
      <w:r w:rsidRPr="00DC3E78">
        <w:tab/>
        <w:t>(i)</w:t>
      </w:r>
      <w:r w:rsidRPr="00DC3E78">
        <w:tab/>
        <w:t>for any real property:</w:t>
      </w:r>
    </w:p>
    <w:p w:rsidR="00E618C9" w:rsidRPr="00DC3E78" w:rsidRDefault="00E618C9" w:rsidP="00E618C9">
      <w:pPr>
        <w:pStyle w:val="paragraphsub-sub"/>
      </w:pPr>
      <w:r w:rsidRPr="00DC3E78">
        <w:tab/>
        <w:t>(A)</w:t>
      </w:r>
      <w:r w:rsidRPr="00DC3E78">
        <w:tab/>
        <w:t>evidence that the payer is the registered owner; and</w:t>
      </w:r>
    </w:p>
    <w:p w:rsidR="00E618C9" w:rsidRPr="00DC3E78" w:rsidRDefault="00E618C9" w:rsidP="00E618C9">
      <w:pPr>
        <w:pStyle w:val="paragraphsub-sub"/>
      </w:pPr>
      <w:r w:rsidRPr="00DC3E78">
        <w:tab/>
        <w:t>(B)</w:t>
      </w:r>
      <w:r w:rsidRPr="00DC3E78">
        <w:tab/>
        <w:t>details of registered encumbrances and of any other person with an interest in the property;</w:t>
      </w:r>
    </w:p>
    <w:p w:rsidR="00E618C9" w:rsidRPr="00DC3E78" w:rsidRDefault="00E618C9" w:rsidP="00E618C9">
      <w:pPr>
        <w:pStyle w:val="paragraphsub"/>
      </w:pPr>
      <w:r w:rsidRPr="00DC3E78">
        <w:tab/>
        <w:t>(ii)</w:t>
      </w:r>
      <w:r w:rsidRPr="00DC3E78">
        <w:tab/>
        <w:t>for any personal property:</w:t>
      </w:r>
    </w:p>
    <w:p w:rsidR="00E618C9" w:rsidRPr="00DC3E78" w:rsidRDefault="00E618C9" w:rsidP="00E618C9">
      <w:pPr>
        <w:pStyle w:val="paragraphsub-sub"/>
      </w:pPr>
      <w:r w:rsidRPr="00DC3E78">
        <w:tab/>
        <w:t>(A)</w:t>
      </w:r>
      <w:r w:rsidRPr="00DC3E78">
        <w:tab/>
        <w:t>the location of the property; and</w:t>
      </w:r>
    </w:p>
    <w:p w:rsidR="00E618C9" w:rsidRPr="00DC3E78" w:rsidRDefault="00E618C9" w:rsidP="00E618C9">
      <w:pPr>
        <w:pStyle w:val="paragraphsub-sub"/>
      </w:pPr>
      <w:r w:rsidRPr="00DC3E78">
        <w:tab/>
        <w:t>(B)</w:t>
      </w:r>
      <w:r w:rsidRPr="00DC3E78">
        <w:tab/>
        <w:t>whether there is any other person who may have an interest in the property, including as a part owner or under a hire purchase agreement, lease or lien.</w:t>
      </w:r>
    </w:p>
    <w:p w:rsidR="00E618C9" w:rsidRPr="00DC3E78" w:rsidRDefault="00E618C9" w:rsidP="00E618C9">
      <w:pPr>
        <w:pStyle w:val="notetext"/>
      </w:pPr>
      <w:r w:rsidRPr="00DC3E78">
        <w:rPr>
          <w:iCs/>
          <w:snapToGrid w:val="0"/>
        </w:rPr>
        <w:t>Note:</w:t>
      </w:r>
      <w:r w:rsidRPr="00DC3E78">
        <w:rPr>
          <w:iCs/>
          <w:snapToGrid w:val="0"/>
        </w:rPr>
        <w:tab/>
      </w:r>
      <w:r w:rsidRPr="00DC3E78">
        <w:t>A person seeking to enforce the payment of a child support liability must first apply for an order for the amount owed (see rule</w:t>
      </w:r>
      <w:r w:rsidR="00DC3E78">
        <w:t> </w:t>
      </w:r>
      <w:r w:rsidRPr="00DC3E78">
        <w:t>25B.09).</w:t>
      </w:r>
    </w:p>
    <w:p w:rsidR="00E618C9" w:rsidRPr="00DC3E78" w:rsidRDefault="00E618C9" w:rsidP="00E618C9">
      <w:pPr>
        <w:pStyle w:val="subsection"/>
      </w:pPr>
      <w:r w:rsidRPr="00DC3E78">
        <w:tab/>
        <w:t>(3)</w:t>
      </w:r>
      <w:r w:rsidRPr="00DC3E78">
        <w:tab/>
        <w:t>If an Enforcement Warrant is issued, the payee must give the enforcement officer:</w:t>
      </w:r>
    </w:p>
    <w:p w:rsidR="00E618C9" w:rsidRPr="00DC3E78" w:rsidRDefault="00E618C9" w:rsidP="00E618C9">
      <w:pPr>
        <w:pStyle w:val="paragraph"/>
      </w:pPr>
      <w:r w:rsidRPr="00DC3E78">
        <w:tab/>
        <w:t>(a)</w:t>
      </w:r>
      <w:r w:rsidRPr="00DC3E78">
        <w:tab/>
        <w:t>the Warrant; and</w:t>
      </w:r>
    </w:p>
    <w:p w:rsidR="00E618C9" w:rsidRPr="00DC3E78" w:rsidRDefault="00E618C9" w:rsidP="00E618C9">
      <w:pPr>
        <w:pStyle w:val="paragraph"/>
      </w:pPr>
      <w:r w:rsidRPr="00DC3E78">
        <w:tab/>
        <w:t>(b)</w:t>
      </w:r>
      <w:r w:rsidRPr="00DC3E78">
        <w:tab/>
        <w:t>either or both of the following:</w:t>
      </w:r>
    </w:p>
    <w:p w:rsidR="00E618C9" w:rsidRPr="00DC3E78" w:rsidRDefault="00E618C9" w:rsidP="00E618C9">
      <w:pPr>
        <w:pStyle w:val="paragraphsub"/>
      </w:pPr>
      <w:r w:rsidRPr="00DC3E78">
        <w:tab/>
        <w:t>(i)</w:t>
      </w:r>
      <w:r w:rsidRPr="00DC3E78">
        <w:tab/>
        <w:t>a written undertaking to pay all reasonable fees and expenses associated with the enforcement if they are greater than the amount recovered on the enforcement;</w:t>
      </w:r>
    </w:p>
    <w:p w:rsidR="00E618C9" w:rsidRPr="00DC3E78" w:rsidRDefault="00E618C9" w:rsidP="00E618C9">
      <w:pPr>
        <w:pStyle w:val="paragraphsub"/>
      </w:pPr>
      <w:r w:rsidRPr="00DC3E78">
        <w:tab/>
        <w:t>(ii)</w:t>
      </w:r>
      <w:r w:rsidRPr="00DC3E78">
        <w:tab/>
        <w:t>the amount (if any) required by the enforcement officer to be paid on account for the reasonable fees and expenses of the enforcement.</w:t>
      </w:r>
    </w:p>
    <w:p w:rsidR="00E618C9" w:rsidRPr="00DC3E78" w:rsidRDefault="00E618C9" w:rsidP="00E618C9">
      <w:pPr>
        <w:pStyle w:val="notetext"/>
      </w:pPr>
      <w:r w:rsidRPr="00DC3E78">
        <w:rPr>
          <w:iCs/>
        </w:rPr>
        <w:t>Note:</w:t>
      </w:r>
      <w:r w:rsidRPr="00DC3E78">
        <w:rPr>
          <w:iCs/>
        </w:rPr>
        <w:tab/>
      </w:r>
      <w:r w:rsidRPr="00DC3E78">
        <w:t>Although the payee is liable to pay the enforcement officer any reasonable fees and expenses relating to the enforcement, the payee is entitled to recover those fees and expenses under the Enforcement Warrant (see subrules 25B.31(2) and (3)).</w:t>
      </w:r>
    </w:p>
    <w:p w:rsidR="00E618C9" w:rsidRPr="00DC3E78" w:rsidRDefault="00E618C9" w:rsidP="00E618C9">
      <w:pPr>
        <w:pStyle w:val="ActHead5"/>
      </w:pPr>
      <w:bookmarkStart w:id="346" w:name="_Toc521919450"/>
      <w:r w:rsidRPr="00DC3E78">
        <w:rPr>
          <w:rStyle w:val="CharSectno"/>
        </w:rPr>
        <w:t>25B.23</w:t>
      </w:r>
      <w:r w:rsidRPr="00DC3E78">
        <w:t xml:space="preserve">  Period during which Enforcement Warrant is in force</w:t>
      </w:r>
      <w:bookmarkEnd w:id="346"/>
    </w:p>
    <w:p w:rsidR="00E618C9" w:rsidRPr="00DC3E78" w:rsidRDefault="00E618C9" w:rsidP="00E618C9">
      <w:pPr>
        <w:pStyle w:val="subsection"/>
        <w:rPr>
          <w:snapToGrid w:val="0"/>
        </w:rPr>
      </w:pPr>
      <w:r w:rsidRPr="00DC3E78">
        <w:rPr>
          <w:snapToGrid w:val="0"/>
        </w:rPr>
        <w:tab/>
      </w:r>
      <w:r w:rsidRPr="00DC3E78">
        <w:rPr>
          <w:snapToGrid w:val="0"/>
        </w:rPr>
        <w:tab/>
        <w:t>An Enforcement Warrant remains in force for 12 months from the date when it was issued.</w:t>
      </w:r>
    </w:p>
    <w:p w:rsidR="00E618C9" w:rsidRPr="00DC3E78" w:rsidRDefault="00E618C9" w:rsidP="00E618C9">
      <w:pPr>
        <w:pStyle w:val="ActHead5"/>
      </w:pPr>
      <w:bookmarkStart w:id="347" w:name="_Toc521919451"/>
      <w:r w:rsidRPr="00DC3E78">
        <w:rPr>
          <w:rStyle w:val="CharSectno"/>
        </w:rPr>
        <w:t>25B.24</w:t>
      </w:r>
      <w:r w:rsidRPr="00DC3E78">
        <w:t xml:space="preserve">  Enforcement officer’s responsibilities</w:t>
      </w:r>
      <w:bookmarkEnd w:id="347"/>
    </w:p>
    <w:p w:rsidR="00E618C9" w:rsidRPr="00DC3E78" w:rsidRDefault="00E618C9" w:rsidP="00E618C9">
      <w:pPr>
        <w:pStyle w:val="subsection"/>
      </w:pPr>
      <w:r w:rsidRPr="00DC3E78">
        <w:tab/>
        <w:t>(1)</w:t>
      </w:r>
      <w:r w:rsidRPr="00DC3E78">
        <w:tab/>
        <w:t>An enforcement officer must:</w:t>
      </w:r>
    </w:p>
    <w:p w:rsidR="00E618C9" w:rsidRPr="00DC3E78" w:rsidRDefault="00E618C9" w:rsidP="00E618C9">
      <w:pPr>
        <w:pStyle w:val="paragraph"/>
      </w:pPr>
      <w:r w:rsidRPr="00DC3E78">
        <w:tab/>
        <w:t>(a)</w:t>
      </w:r>
      <w:r w:rsidRPr="00DC3E78">
        <w:tab/>
        <w:t>seize or sell property of the respondent in the sequence that the enforcement officer considers is best for:</w:t>
      </w:r>
    </w:p>
    <w:p w:rsidR="00E618C9" w:rsidRPr="00DC3E78" w:rsidRDefault="00E618C9" w:rsidP="00E618C9">
      <w:pPr>
        <w:pStyle w:val="paragraphsub"/>
      </w:pPr>
      <w:r w:rsidRPr="00DC3E78">
        <w:tab/>
        <w:t>(i)</w:t>
      </w:r>
      <w:r w:rsidRPr="00DC3E78">
        <w:tab/>
        <w:t>promptly enforcing the Warrant; and</w:t>
      </w:r>
    </w:p>
    <w:p w:rsidR="00E618C9" w:rsidRPr="00DC3E78" w:rsidRDefault="00E618C9" w:rsidP="00E618C9">
      <w:pPr>
        <w:pStyle w:val="paragraphsub"/>
      </w:pPr>
      <w:r w:rsidRPr="00DC3E78">
        <w:tab/>
        <w:t>(ii)</w:t>
      </w:r>
      <w:r w:rsidRPr="00DC3E78">
        <w:tab/>
        <w:t>avoiding undue expense or delay; and</w:t>
      </w:r>
    </w:p>
    <w:p w:rsidR="00E618C9" w:rsidRPr="00DC3E78" w:rsidRDefault="00E618C9" w:rsidP="00E618C9">
      <w:pPr>
        <w:pStyle w:val="paragraphsub"/>
      </w:pPr>
      <w:r w:rsidRPr="00DC3E78">
        <w:lastRenderedPageBreak/>
        <w:tab/>
        <w:t>(iii)</w:t>
      </w:r>
      <w:r w:rsidRPr="00DC3E78">
        <w:tab/>
        <w:t>minimising hardship to the payer and any other person affected;</w:t>
      </w:r>
    </w:p>
    <w:p w:rsidR="00E618C9" w:rsidRPr="00DC3E78" w:rsidRDefault="00E618C9" w:rsidP="00E618C9">
      <w:pPr>
        <w:pStyle w:val="paragraph"/>
      </w:pPr>
      <w:r w:rsidRPr="00DC3E78">
        <w:tab/>
        <w:t>(b)</w:t>
      </w:r>
      <w:r w:rsidRPr="00DC3E78">
        <w:tab/>
        <w:t>on enforcing the Warrant:</w:t>
      </w:r>
    </w:p>
    <w:p w:rsidR="00E618C9" w:rsidRPr="00DC3E78" w:rsidRDefault="00E618C9" w:rsidP="00E618C9">
      <w:pPr>
        <w:pStyle w:val="paragraphsub"/>
      </w:pPr>
      <w:r w:rsidRPr="00DC3E78">
        <w:tab/>
        <w:t>(i)</w:t>
      </w:r>
      <w:r w:rsidRPr="00DC3E78">
        <w:tab/>
        <w:t>serve a copy of the Warrant on the payer; or</w:t>
      </w:r>
    </w:p>
    <w:p w:rsidR="00E618C9" w:rsidRPr="00DC3E78" w:rsidRDefault="00E618C9" w:rsidP="00E618C9">
      <w:pPr>
        <w:pStyle w:val="paragraphsub"/>
      </w:pPr>
      <w:r w:rsidRPr="00DC3E78">
        <w:tab/>
        <w:t>(ii)</w:t>
      </w:r>
      <w:r w:rsidRPr="00DC3E78">
        <w:tab/>
        <w:t>leave the Warrant at the place where it was enforced; and</w:t>
      </w:r>
    </w:p>
    <w:p w:rsidR="00E618C9" w:rsidRPr="00DC3E78" w:rsidRDefault="00E618C9" w:rsidP="00E618C9">
      <w:pPr>
        <w:pStyle w:val="paragraph"/>
      </w:pPr>
      <w:r w:rsidRPr="00DC3E78">
        <w:tab/>
        <w:t>(c)</w:t>
      </w:r>
      <w:r w:rsidRPr="00DC3E78">
        <w:tab/>
        <w:t>give the payer an inventory of any property seized under the Warrant; and</w:t>
      </w:r>
    </w:p>
    <w:p w:rsidR="00E618C9" w:rsidRPr="00DC3E78" w:rsidRDefault="00E618C9" w:rsidP="00E618C9">
      <w:pPr>
        <w:pStyle w:val="paragraph"/>
      </w:pPr>
      <w:r w:rsidRPr="00DC3E78">
        <w:tab/>
        <w:t>(d)</w:t>
      </w:r>
      <w:r w:rsidRPr="00DC3E78">
        <w:tab/>
        <w:t>advertise the property in accordance with rule</w:t>
      </w:r>
      <w:r w:rsidR="00DC3E78">
        <w:t> </w:t>
      </w:r>
      <w:r w:rsidRPr="00DC3E78">
        <w:t>25B.27; and</w:t>
      </w:r>
    </w:p>
    <w:p w:rsidR="00E618C9" w:rsidRPr="00DC3E78" w:rsidRDefault="00E618C9" w:rsidP="00E618C9">
      <w:pPr>
        <w:pStyle w:val="paragraph"/>
      </w:pPr>
      <w:r w:rsidRPr="00DC3E78">
        <w:tab/>
        <w:t>(e)</w:t>
      </w:r>
      <w:r w:rsidRPr="00DC3E78">
        <w:tab/>
        <w:t>sell the seized property:</w:t>
      </w:r>
    </w:p>
    <w:p w:rsidR="00E618C9" w:rsidRPr="00DC3E78" w:rsidRDefault="00E618C9" w:rsidP="00E618C9">
      <w:pPr>
        <w:pStyle w:val="paragraphsub"/>
      </w:pPr>
      <w:r w:rsidRPr="00DC3E78">
        <w:tab/>
        <w:t>(i)</w:t>
      </w:r>
      <w:r w:rsidRPr="00DC3E78">
        <w:tab/>
        <w:t>quickly, having regard to the parties’ interests and the desirability of a beneficial sale of the property; and</w:t>
      </w:r>
    </w:p>
    <w:p w:rsidR="00E618C9" w:rsidRPr="00DC3E78" w:rsidRDefault="00E618C9" w:rsidP="00E618C9">
      <w:pPr>
        <w:pStyle w:val="paragraphsub"/>
      </w:pPr>
      <w:r w:rsidRPr="00DC3E78">
        <w:tab/>
        <w:t>(ii)</w:t>
      </w:r>
      <w:r w:rsidRPr="00DC3E78">
        <w:tab/>
        <w:t>at the place where it seems best for a beneficial sale of the property; and</w:t>
      </w:r>
    </w:p>
    <w:p w:rsidR="00E618C9" w:rsidRPr="00DC3E78" w:rsidRDefault="00E618C9" w:rsidP="00E618C9">
      <w:pPr>
        <w:pStyle w:val="paragraphsub"/>
      </w:pPr>
      <w:r w:rsidRPr="00DC3E78">
        <w:tab/>
        <w:t>(iii)</w:t>
      </w:r>
      <w:r w:rsidRPr="00DC3E78">
        <w:tab/>
        <w:t>by auction, tender or private sale.</w:t>
      </w:r>
    </w:p>
    <w:p w:rsidR="00E618C9" w:rsidRPr="00DC3E78" w:rsidRDefault="00E618C9" w:rsidP="00E618C9">
      <w:pPr>
        <w:pStyle w:val="notetext"/>
      </w:pPr>
      <w:r w:rsidRPr="00DC3E78">
        <w:rPr>
          <w:iCs/>
        </w:rPr>
        <w:t>Note:</w:t>
      </w:r>
      <w:r w:rsidRPr="00DC3E78">
        <w:rPr>
          <w:iCs/>
        </w:rPr>
        <w:tab/>
      </w:r>
      <w:r w:rsidRPr="00DC3E78">
        <w:t>For the powers an enforcement officer has in relation to the enforcement of a warrant, see rule</w:t>
      </w:r>
      <w:r w:rsidR="00DC3E78">
        <w:t> </w:t>
      </w:r>
      <w:r w:rsidRPr="00DC3E78">
        <w:t>25B.68.</w:t>
      </w:r>
    </w:p>
    <w:p w:rsidR="00E618C9" w:rsidRPr="00DC3E78" w:rsidRDefault="00E618C9" w:rsidP="00E618C9">
      <w:pPr>
        <w:pStyle w:val="subsection"/>
      </w:pPr>
      <w:r w:rsidRPr="00DC3E78">
        <w:tab/>
        <w:t>(2)</w:t>
      </w:r>
      <w:r w:rsidRPr="00DC3E78">
        <w:tab/>
        <w:t>The enforcement officer may do any of the following:</w:t>
      </w:r>
    </w:p>
    <w:p w:rsidR="00E618C9" w:rsidRPr="00DC3E78" w:rsidRDefault="00E618C9" w:rsidP="00E618C9">
      <w:pPr>
        <w:pStyle w:val="paragraph"/>
        <w:rPr>
          <w:snapToGrid w:val="0"/>
        </w:rPr>
      </w:pPr>
      <w:r w:rsidRPr="00DC3E78">
        <w:tab/>
        <w:t>(a)</w:t>
      </w:r>
      <w:r w:rsidRPr="00DC3E78">
        <w:tab/>
      </w:r>
      <w:r w:rsidRPr="00DC3E78">
        <w:rPr>
          <w:snapToGrid w:val="0"/>
        </w:rPr>
        <w:t>postpone the sale of the property;</w:t>
      </w:r>
    </w:p>
    <w:p w:rsidR="00E618C9" w:rsidRPr="00DC3E78" w:rsidRDefault="00E618C9" w:rsidP="00E618C9">
      <w:pPr>
        <w:pStyle w:val="paragraph"/>
        <w:rPr>
          <w:snapToGrid w:val="0"/>
        </w:rPr>
      </w:pPr>
      <w:r w:rsidRPr="00DC3E78">
        <w:rPr>
          <w:snapToGrid w:val="0"/>
        </w:rPr>
        <w:tab/>
        <w:t>(b)</w:t>
      </w:r>
      <w:r w:rsidRPr="00DC3E78">
        <w:rPr>
          <w:snapToGrid w:val="0"/>
        </w:rPr>
        <w:tab/>
        <w:t>refuse to proceed with the sale of the property;</w:t>
      </w:r>
    </w:p>
    <w:p w:rsidR="00E618C9" w:rsidRPr="00DC3E78" w:rsidRDefault="00E618C9" w:rsidP="00E618C9">
      <w:pPr>
        <w:pStyle w:val="paragraph"/>
        <w:rPr>
          <w:snapToGrid w:val="0"/>
        </w:rPr>
      </w:pPr>
      <w:r w:rsidRPr="00DC3E78">
        <w:rPr>
          <w:snapToGrid w:val="0"/>
        </w:rPr>
        <w:tab/>
        <w:t>(c)</w:t>
      </w:r>
      <w:r w:rsidRPr="00DC3E78">
        <w:rPr>
          <w:snapToGrid w:val="0"/>
        </w:rPr>
        <w:tab/>
        <w:t>seek further information or documents from a payee;</w:t>
      </w:r>
    </w:p>
    <w:p w:rsidR="00E618C9" w:rsidRPr="00DC3E78" w:rsidRDefault="00E618C9" w:rsidP="00E618C9">
      <w:pPr>
        <w:pStyle w:val="paragraph"/>
      </w:pPr>
      <w:r w:rsidRPr="00DC3E78">
        <w:rPr>
          <w:snapToGrid w:val="0"/>
        </w:rPr>
        <w:tab/>
        <w:t>(d)</w:t>
      </w:r>
      <w:r w:rsidRPr="00DC3E78">
        <w:rPr>
          <w:snapToGrid w:val="0"/>
        </w:rPr>
        <w:tab/>
      </w:r>
      <w:r w:rsidRPr="00DC3E78">
        <w:t>defer enforcement until a fee or expense is paid or an undertaking to pay the fee or expense is given;</w:t>
      </w:r>
    </w:p>
    <w:p w:rsidR="00E618C9" w:rsidRPr="00DC3E78" w:rsidRDefault="00E618C9" w:rsidP="00E618C9">
      <w:pPr>
        <w:pStyle w:val="paragraph"/>
      </w:pPr>
      <w:r w:rsidRPr="00DC3E78">
        <w:tab/>
        <w:t>(e)</w:t>
      </w:r>
      <w:r w:rsidRPr="00DC3E78">
        <w:tab/>
        <w:t>require the payee to indemnify the enforcement officer against any claims arising from the enforcement;</w:t>
      </w:r>
    </w:p>
    <w:p w:rsidR="00E618C9" w:rsidRPr="00DC3E78" w:rsidRDefault="00E618C9" w:rsidP="00E618C9">
      <w:pPr>
        <w:pStyle w:val="paragraph"/>
      </w:pPr>
      <w:r w:rsidRPr="00DC3E78">
        <w:tab/>
        <w:t>(f)</w:t>
      </w:r>
      <w:r w:rsidRPr="00DC3E78">
        <w:tab/>
        <w:t>sign any documents relating to the transfer of ownership of the property, and any other documents necessary to give title of the property to the purchaser of the property;</w:t>
      </w:r>
    </w:p>
    <w:p w:rsidR="00E618C9" w:rsidRPr="00DC3E78" w:rsidRDefault="00E618C9" w:rsidP="00E618C9">
      <w:pPr>
        <w:pStyle w:val="paragraph"/>
      </w:pPr>
      <w:r w:rsidRPr="00DC3E78">
        <w:tab/>
        <w:t>(g)</w:t>
      </w:r>
      <w:r w:rsidRPr="00DC3E78">
        <w:tab/>
        <w:t>recover reasonable fees and expenses associated with the enforcement.</w:t>
      </w:r>
    </w:p>
    <w:p w:rsidR="00E618C9" w:rsidRPr="00DC3E78" w:rsidRDefault="00E618C9" w:rsidP="00E618C9">
      <w:pPr>
        <w:pStyle w:val="subsection"/>
      </w:pPr>
      <w:r w:rsidRPr="00DC3E78">
        <w:tab/>
        <w:t>(3)</w:t>
      </w:r>
      <w:r w:rsidRPr="00DC3E78">
        <w:tab/>
      </w:r>
      <w:r w:rsidRPr="00DC3E78">
        <w:rPr>
          <w:snapToGrid w:val="0"/>
        </w:rPr>
        <w:t xml:space="preserve">For </w:t>
      </w:r>
      <w:r w:rsidR="00DC3E78">
        <w:rPr>
          <w:snapToGrid w:val="0"/>
        </w:rPr>
        <w:t>paragraph (</w:t>
      </w:r>
      <w:r w:rsidRPr="00DC3E78">
        <w:rPr>
          <w:snapToGrid w:val="0"/>
        </w:rPr>
        <w:t>2)(g), fees and expenses recovered by an enforcement officer for enforcing a Warrant are taken to be reasonable if the fees and expenses are in accordance with a legislative provision of the Commonwealth, or the State or Territory in which the warrant was enforced.</w:t>
      </w:r>
    </w:p>
    <w:p w:rsidR="00E618C9" w:rsidRPr="00DC3E78" w:rsidRDefault="00E618C9" w:rsidP="00E618C9">
      <w:pPr>
        <w:pStyle w:val="ActHead5"/>
      </w:pPr>
      <w:bookmarkStart w:id="348" w:name="_Toc521919452"/>
      <w:r w:rsidRPr="00DC3E78">
        <w:rPr>
          <w:rStyle w:val="CharSectno"/>
        </w:rPr>
        <w:t>25B.25</w:t>
      </w:r>
      <w:r w:rsidRPr="00DC3E78">
        <w:t xml:space="preserve">  Directions for enforcement</w:t>
      </w:r>
      <w:bookmarkEnd w:id="348"/>
    </w:p>
    <w:p w:rsidR="00E618C9" w:rsidRPr="00DC3E78" w:rsidRDefault="00E618C9" w:rsidP="00E618C9">
      <w:pPr>
        <w:pStyle w:val="subsection"/>
      </w:pPr>
      <w:r w:rsidRPr="00DC3E78">
        <w:tab/>
        <w:t>(1)</w:t>
      </w:r>
      <w:r w:rsidRPr="00DC3E78">
        <w:tab/>
        <w:t>An enforcement officer may seek, by written request to the Court, procedural orders to assist in carrying out the enforcement officer’s functions.</w:t>
      </w:r>
    </w:p>
    <w:p w:rsidR="00E618C9" w:rsidRPr="00DC3E78" w:rsidRDefault="00E618C9" w:rsidP="00E618C9">
      <w:pPr>
        <w:pStyle w:val="subsection"/>
      </w:pPr>
      <w:r w:rsidRPr="00DC3E78">
        <w:tab/>
        <w:t>(2)</w:t>
      </w:r>
      <w:r w:rsidRPr="00DC3E78">
        <w:tab/>
        <w:t>A request under subrule (1) must:</w:t>
      </w:r>
    </w:p>
    <w:p w:rsidR="00E618C9" w:rsidRPr="00DC3E78" w:rsidRDefault="00E618C9" w:rsidP="00E618C9">
      <w:pPr>
        <w:pStyle w:val="paragraph"/>
      </w:pPr>
      <w:r w:rsidRPr="00DC3E78">
        <w:tab/>
        <w:t>(a)</w:t>
      </w:r>
      <w:r w:rsidRPr="00DC3E78">
        <w:tab/>
        <w:t>comply with Division</w:t>
      </w:r>
      <w:r w:rsidR="00DC3E78">
        <w:t> </w:t>
      </w:r>
      <w:r w:rsidRPr="00DC3E78">
        <w:t>2.1; and</w:t>
      </w:r>
    </w:p>
    <w:p w:rsidR="00E618C9" w:rsidRPr="00DC3E78" w:rsidRDefault="00E618C9" w:rsidP="00E618C9">
      <w:pPr>
        <w:pStyle w:val="paragraph"/>
      </w:pPr>
      <w:r w:rsidRPr="00DC3E78">
        <w:tab/>
        <w:t>(b)</w:t>
      </w:r>
      <w:r w:rsidRPr="00DC3E78">
        <w:tab/>
        <w:t>set out the procedural orders sought and the reason for the orders; and</w:t>
      </w:r>
    </w:p>
    <w:p w:rsidR="00E618C9" w:rsidRPr="00DC3E78" w:rsidRDefault="00E618C9" w:rsidP="00E618C9">
      <w:pPr>
        <w:pStyle w:val="paragraph"/>
      </w:pPr>
      <w:r w:rsidRPr="00DC3E78">
        <w:tab/>
        <w:t>(c)</w:t>
      </w:r>
      <w:r w:rsidRPr="00DC3E78">
        <w:tab/>
        <w:t>have attached to it a copy of the order appointing the enforcement officer.</w:t>
      </w:r>
    </w:p>
    <w:p w:rsidR="00E618C9" w:rsidRPr="00DC3E78" w:rsidRDefault="00E618C9" w:rsidP="00E618C9">
      <w:pPr>
        <w:pStyle w:val="subsection"/>
      </w:pPr>
      <w:r w:rsidRPr="00DC3E78">
        <w:tab/>
        <w:t>(3)</w:t>
      </w:r>
      <w:r w:rsidRPr="00DC3E78">
        <w:tab/>
        <w:t>The enforcement officer must give a copy of the request to all parties.</w:t>
      </w:r>
    </w:p>
    <w:p w:rsidR="00E618C9" w:rsidRPr="00DC3E78" w:rsidRDefault="00E618C9" w:rsidP="00E618C9">
      <w:pPr>
        <w:pStyle w:val="subsection"/>
      </w:pPr>
      <w:r w:rsidRPr="00DC3E78">
        <w:tab/>
        <w:t>(4)</w:t>
      </w:r>
      <w:r w:rsidRPr="00DC3E78">
        <w:tab/>
        <w:t>The Court may determine the request in chambers unless:</w:t>
      </w:r>
    </w:p>
    <w:p w:rsidR="00E618C9" w:rsidRPr="00DC3E78" w:rsidRDefault="00E618C9" w:rsidP="00E618C9">
      <w:pPr>
        <w:pStyle w:val="paragraph"/>
      </w:pPr>
      <w:r w:rsidRPr="00DC3E78">
        <w:lastRenderedPageBreak/>
        <w:tab/>
        <w:t>(a)</w:t>
      </w:r>
      <w:r w:rsidRPr="00DC3E78">
        <w:tab/>
        <w:t>within 7 days after the request is served on a party, the party makes a written objection to the request being determined in chambers; or</w:t>
      </w:r>
    </w:p>
    <w:p w:rsidR="00E618C9" w:rsidRPr="00DC3E78" w:rsidRDefault="00E618C9" w:rsidP="00E618C9">
      <w:pPr>
        <w:pStyle w:val="paragraph"/>
      </w:pPr>
      <w:r w:rsidRPr="00DC3E78">
        <w:tab/>
        <w:t>(b)</w:t>
      </w:r>
      <w:r w:rsidRPr="00DC3E78">
        <w:tab/>
        <w:t>the Court decides that an oral hearing is necessary.</w:t>
      </w:r>
    </w:p>
    <w:p w:rsidR="00E618C9" w:rsidRPr="00DC3E78" w:rsidRDefault="00E618C9" w:rsidP="00E618C9">
      <w:pPr>
        <w:pStyle w:val="ActHead5"/>
      </w:pPr>
      <w:bookmarkStart w:id="349" w:name="_Toc521919453"/>
      <w:r w:rsidRPr="00DC3E78">
        <w:rPr>
          <w:rStyle w:val="CharSectno"/>
        </w:rPr>
        <w:t>25B.26</w:t>
      </w:r>
      <w:r w:rsidRPr="00DC3E78">
        <w:rPr>
          <w:snapToGrid w:val="0"/>
        </w:rPr>
        <w:t xml:space="preserve">  Effect of Enforcement Warrant</w:t>
      </w:r>
      <w:bookmarkEnd w:id="349"/>
    </w:p>
    <w:p w:rsidR="00E618C9" w:rsidRPr="00DC3E78" w:rsidRDefault="00E618C9" w:rsidP="00E618C9">
      <w:pPr>
        <w:pStyle w:val="subsection"/>
        <w:rPr>
          <w:snapToGrid w:val="0"/>
        </w:rPr>
      </w:pPr>
      <w:r w:rsidRPr="00DC3E78">
        <w:rPr>
          <w:snapToGrid w:val="0"/>
        </w:rPr>
        <w:tab/>
        <w:t>(1)</w:t>
      </w:r>
      <w:r w:rsidRPr="00DC3E78">
        <w:rPr>
          <w:snapToGrid w:val="0"/>
        </w:rPr>
        <w:tab/>
        <w:t>Property seized under an Enforcement Warrant remains the subject of the Enforcement Warrant until it is released by:</w:t>
      </w:r>
    </w:p>
    <w:p w:rsidR="00E618C9" w:rsidRPr="00DC3E78" w:rsidRDefault="00E618C9" w:rsidP="00E618C9">
      <w:pPr>
        <w:pStyle w:val="paragraph"/>
        <w:rPr>
          <w:snapToGrid w:val="0"/>
        </w:rPr>
      </w:pPr>
      <w:r w:rsidRPr="00DC3E78">
        <w:tab/>
        <w:t>(a)</w:t>
      </w:r>
      <w:r w:rsidRPr="00DC3E78">
        <w:tab/>
      </w:r>
      <w:r w:rsidRPr="00DC3E78">
        <w:rPr>
          <w:snapToGrid w:val="0"/>
        </w:rPr>
        <w:t>full payment of the total amount owing under the Enforcement Warrant; or</w:t>
      </w:r>
    </w:p>
    <w:p w:rsidR="00E618C9" w:rsidRPr="00DC3E78" w:rsidRDefault="00E618C9" w:rsidP="00E618C9">
      <w:pPr>
        <w:pStyle w:val="paragraph"/>
        <w:rPr>
          <w:snapToGrid w:val="0"/>
        </w:rPr>
      </w:pPr>
      <w:r w:rsidRPr="00DC3E78">
        <w:rPr>
          <w:snapToGrid w:val="0"/>
        </w:rPr>
        <w:tab/>
        <w:t>(b)</w:t>
      </w:r>
      <w:r w:rsidRPr="00DC3E78">
        <w:rPr>
          <w:snapToGrid w:val="0"/>
        </w:rPr>
        <w:tab/>
        <w:t>sale; or</w:t>
      </w:r>
    </w:p>
    <w:p w:rsidR="00E618C9" w:rsidRPr="00DC3E78" w:rsidRDefault="00E618C9" w:rsidP="00E618C9">
      <w:pPr>
        <w:pStyle w:val="paragraph"/>
        <w:rPr>
          <w:snapToGrid w:val="0"/>
        </w:rPr>
      </w:pPr>
      <w:r w:rsidRPr="00DC3E78">
        <w:rPr>
          <w:snapToGrid w:val="0"/>
        </w:rPr>
        <w:tab/>
        <w:t>(c)</w:t>
      </w:r>
      <w:r w:rsidRPr="00DC3E78">
        <w:rPr>
          <w:snapToGrid w:val="0"/>
        </w:rPr>
        <w:tab/>
        <w:t>order; or</w:t>
      </w:r>
    </w:p>
    <w:p w:rsidR="00E618C9" w:rsidRPr="00DC3E78" w:rsidRDefault="00E618C9" w:rsidP="00E618C9">
      <w:pPr>
        <w:pStyle w:val="paragraph"/>
        <w:rPr>
          <w:snapToGrid w:val="0"/>
        </w:rPr>
      </w:pPr>
      <w:r w:rsidRPr="00DC3E78">
        <w:rPr>
          <w:snapToGrid w:val="0"/>
        </w:rPr>
        <w:tab/>
        <w:t>(d)</w:t>
      </w:r>
      <w:r w:rsidRPr="00DC3E78">
        <w:rPr>
          <w:snapToGrid w:val="0"/>
        </w:rPr>
        <w:tab/>
        <w:t>consent of the payee.</w:t>
      </w:r>
    </w:p>
    <w:p w:rsidR="00E618C9" w:rsidRPr="00DC3E78" w:rsidRDefault="00E618C9" w:rsidP="00E618C9">
      <w:pPr>
        <w:pStyle w:val="subsection"/>
        <w:rPr>
          <w:snapToGrid w:val="0"/>
        </w:rPr>
      </w:pPr>
      <w:r w:rsidRPr="00DC3E78">
        <w:tab/>
        <w:t>(2)</w:t>
      </w:r>
      <w:r w:rsidRPr="00DC3E78">
        <w:tab/>
      </w:r>
      <w:r w:rsidRPr="00DC3E78">
        <w:rPr>
          <w:snapToGrid w:val="0"/>
        </w:rPr>
        <w:t>If the payer pays the payee the total amount owed under the Enforcement Warrant:</w:t>
      </w:r>
    </w:p>
    <w:p w:rsidR="00E618C9" w:rsidRPr="00DC3E78" w:rsidRDefault="00E618C9" w:rsidP="00E618C9">
      <w:pPr>
        <w:pStyle w:val="paragraph"/>
        <w:rPr>
          <w:snapToGrid w:val="0"/>
        </w:rPr>
      </w:pPr>
      <w:r w:rsidRPr="00DC3E78">
        <w:tab/>
        <w:t>(a)</w:t>
      </w:r>
      <w:r w:rsidRPr="00DC3E78">
        <w:tab/>
      </w:r>
      <w:r w:rsidRPr="00DC3E78">
        <w:rPr>
          <w:snapToGrid w:val="0"/>
        </w:rPr>
        <w:t>the payee must immediately give the enforcement officer written notice of the payment; and</w:t>
      </w:r>
    </w:p>
    <w:p w:rsidR="00E618C9" w:rsidRPr="00DC3E78" w:rsidRDefault="00E618C9" w:rsidP="00E618C9">
      <w:pPr>
        <w:pStyle w:val="paragraph"/>
        <w:rPr>
          <w:snapToGrid w:val="0"/>
        </w:rPr>
      </w:pPr>
      <w:r w:rsidRPr="00DC3E78">
        <w:rPr>
          <w:snapToGrid w:val="0"/>
        </w:rPr>
        <w:tab/>
        <w:t>(b)</w:t>
      </w:r>
      <w:r w:rsidRPr="00DC3E78">
        <w:rPr>
          <w:snapToGrid w:val="0"/>
        </w:rPr>
        <w:tab/>
        <w:t>the enforcement officer must release any seized property to the payer.</w:t>
      </w:r>
    </w:p>
    <w:p w:rsidR="00E618C9" w:rsidRPr="00DC3E78" w:rsidRDefault="00E618C9" w:rsidP="00E618C9">
      <w:pPr>
        <w:pStyle w:val="subsection"/>
        <w:rPr>
          <w:snapToGrid w:val="0"/>
        </w:rPr>
      </w:pPr>
      <w:r w:rsidRPr="00DC3E78">
        <w:rPr>
          <w:snapToGrid w:val="0"/>
        </w:rPr>
        <w:tab/>
        <w:t>(3)</w:t>
      </w:r>
      <w:r w:rsidRPr="00DC3E78">
        <w:rPr>
          <w:snapToGrid w:val="0"/>
        </w:rPr>
        <w:tab/>
        <w:t>In this rule:</w:t>
      </w:r>
    </w:p>
    <w:p w:rsidR="00E618C9" w:rsidRPr="00DC3E78" w:rsidRDefault="00E618C9" w:rsidP="00E618C9">
      <w:pPr>
        <w:pStyle w:val="Definition"/>
      </w:pPr>
      <w:r w:rsidRPr="00DC3E78">
        <w:rPr>
          <w:b/>
          <w:bCs/>
          <w:i/>
          <w:iCs/>
          <w:snapToGrid w:val="0"/>
        </w:rPr>
        <w:t>total amount owed</w:t>
      </w:r>
      <w:r w:rsidRPr="00DC3E78">
        <w:rPr>
          <w:snapToGrid w:val="0"/>
        </w:rPr>
        <w:t xml:space="preserve"> includes the enforcement officer’s fees and expenses incurred in enforcing the Warrant.</w:t>
      </w:r>
    </w:p>
    <w:p w:rsidR="00E618C9" w:rsidRPr="00DC3E78" w:rsidRDefault="00E618C9" w:rsidP="00E618C9">
      <w:pPr>
        <w:pStyle w:val="ActHead5"/>
      </w:pPr>
      <w:bookmarkStart w:id="350" w:name="_Toc521919454"/>
      <w:r w:rsidRPr="00DC3E78">
        <w:rPr>
          <w:rStyle w:val="CharSectno"/>
        </w:rPr>
        <w:t>25B.27</w:t>
      </w:r>
      <w:r w:rsidRPr="00DC3E78">
        <w:rPr>
          <w:snapToGrid w:val="0"/>
        </w:rPr>
        <w:t xml:space="preserve">  Advertising before sale</w:t>
      </w:r>
      <w:bookmarkEnd w:id="350"/>
    </w:p>
    <w:p w:rsidR="00E618C9" w:rsidRPr="00DC3E78" w:rsidRDefault="00E618C9" w:rsidP="00E618C9">
      <w:pPr>
        <w:pStyle w:val="subsection"/>
        <w:rPr>
          <w:snapToGrid w:val="0"/>
        </w:rPr>
      </w:pPr>
      <w:r w:rsidRPr="00DC3E78">
        <w:rPr>
          <w:snapToGrid w:val="0"/>
        </w:rPr>
        <w:tab/>
        <w:t>(1)</w:t>
      </w:r>
      <w:r w:rsidRPr="00DC3E78">
        <w:rPr>
          <w:snapToGrid w:val="0"/>
        </w:rPr>
        <w:tab/>
        <w:t>Before selling property seized under an Enforcement Warrant, an enforcement officer must advertise a notice of the sale:</w:t>
      </w:r>
    </w:p>
    <w:p w:rsidR="00E618C9" w:rsidRPr="00DC3E78" w:rsidRDefault="00E618C9" w:rsidP="00E618C9">
      <w:pPr>
        <w:pStyle w:val="paragraph"/>
        <w:rPr>
          <w:snapToGrid w:val="0"/>
        </w:rPr>
      </w:pPr>
      <w:r w:rsidRPr="00DC3E78">
        <w:tab/>
        <w:t>(a)</w:t>
      </w:r>
      <w:r w:rsidRPr="00DC3E78">
        <w:tab/>
      </w:r>
      <w:r w:rsidRPr="00DC3E78">
        <w:rPr>
          <w:snapToGrid w:val="0"/>
        </w:rPr>
        <w:t>at least once before the sale; and</w:t>
      </w:r>
    </w:p>
    <w:p w:rsidR="00E618C9" w:rsidRPr="00DC3E78" w:rsidRDefault="00E618C9" w:rsidP="00E618C9">
      <w:pPr>
        <w:pStyle w:val="paragraph"/>
        <w:rPr>
          <w:snapToGrid w:val="0"/>
        </w:rPr>
      </w:pPr>
      <w:r w:rsidRPr="00DC3E78">
        <w:rPr>
          <w:snapToGrid w:val="0"/>
        </w:rPr>
        <w:tab/>
        <w:t>(b)</w:t>
      </w:r>
      <w:r w:rsidRPr="00DC3E78">
        <w:rPr>
          <w:snapToGrid w:val="0"/>
        </w:rPr>
        <w:tab/>
        <w:t>stating:</w:t>
      </w:r>
    </w:p>
    <w:p w:rsidR="00E618C9" w:rsidRPr="00DC3E78" w:rsidRDefault="00E618C9" w:rsidP="00E618C9">
      <w:pPr>
        <w:pStyle w:val="paragraphsub"/>
        <w:rPr>
          <w:snapToGrid w:val="0"/>
        </w:rPr>
      </w:pPr>
      <w:r w:rsidRPr="00DC3E78">
        <w:rPr>
          <w:snapToGrid w:val="0"/>
        </w:rPr>
        <w:tab/>
        <w:t>(i)</w:t>
      </w:r>
      <w:r w:rsidRPr="00DC3E78">
        <w:rPr>
          <w:snapToGrid w:val="0"/>
        </w:rPr>
        <w:tab/>
        <w:t>the time and place of the sale; and</w:t>
      </w:r>
    </w:p>
    <w:p w:rsidR="00E618C9" w:rsidRPr="00DC3E78" w:rsidRDefault="00E618C9" w:rsidP="00E618C9">
      <w:pPr>
        <w:pStyle w:val="paragraphsub"/>
        <w:rPr>
          <w:snapToGrid w:val="0"/>
        </w:rPr>
      </w:pPr>
      <w:r w:rsidRPr="00DC3E78">
        <w:rPr>
          <w:snapToGrid w:val="0"/>
        </w:rPr>
        <w:tab/>
        <w:t>(ii)</w:t>
      </w:r>
      <w:r w:rsidRPr="00DC3E78">
        <w:rPr>
          <w:snapToGrid w:val="0"/>
        </w:rPr>
        <w:tab/>
        <w:t>the details of the property to be sold; and</w:t>
      </w:r>
    </w:p>
    <w:p w:rsidR="00E618C9" w:rsidRPr="00DC3E78" w:rsidRDefault="00E618C9" w:rsidP="00E618C9">
      <w:pPr>
        <w:pStyle w:val="paragraph"/>
        <w:rPr>
          <w:snapToGrid w:val="0"/>
        </w:rPr>
      </w:pPr>
      <w:r w:rsidRPr="00DC3E78">
        <w:tab/>
        <w:t>(c)</w:t>
      </w:r>
      <w:r w:rsidRPr="00DC3E78">
        <w:tab/>
      </w:r>
      <w:r w:rsidRPr="00DC3E78">
        <w:rPr>
          <w:snapToGrid w:val="0"/>
        </w:rPr>
        <w:t>in a newspaper circulating in the town or district in which the sale is to take place.</w:t>
      </w:r>
    </w:p>
    <w:p w:rsidR="00E618C9" w:rsidRPr="00DC3E78" w:rsidRDefault="00E618C9" w:rsidP="00E618C9">
      <w:pPr>
        <w:pStyle w:val="subsection"/>
      </w:pPr>
      <w:r w:rsidRPr="00DC3E78">
        <w:tab/>
        <w:t>(2)</w:t>
      </w:r>
      <w:r w:rsidRPr="00DC3E78">
        <w:tab/>
        <w:t>Subrule (1) does not apply if the property seized is perishable.</w:t>
      </w:r>
    </w:p>
    <w:p w:rsidR="00E618C9" w:rsidRPr="00DC3E78" w:rsidRDefault="00E618C9" w:rsidP="00E618C9">
      <w:pPr>
        <w:pStyle w:val="subsection"/>
        <w:rPr>
          <w:snapToGrid w:val="0"/>
        </w:rPr>
      </w:pPr>
      <w:r w:rsidRPr="00DC3E78">
        <w:tab/>
        <w:t>(3)</w:t>
      </w:r>
      <w:r w:rsidRPr="00DC3E78">
        <w:tab/>
      </w:r>
      <w:r w:rsidRPr="00DC3E78">
        <w:rPr>
          <w:snapToGrid w:val="0"/>
        </w:rPr>
        <w:t>For a sale of real property, the notice of sale must include the following details:</w:t>
      </w:r>
    </w:p>
    <w:p w:rsidR="00E618C9" w:rsidRPr="00DC3E78" w:rsidRDefault="00E618C9" w:rsidP="00E618C9">
      <w:pPr>
        <w:pStyle w:val="paragraph"/>
      </w:pPr>
      <w:r w:rsidRPr="00DC3E78">
        <w:rPr>
          <w:snapToGrid w:val="0"/>
        </w:rPr>
        <w:tab/>
        <w:t>(a)</w:t>
      </w:r>
      <w:r w:rsidRPr="00DC3E78">
        <w:rPr>
          <w:snapToGrid w:val="0"/>
        </w:rPr>
        <w:tab/>
      </w:r>
      <w:r w:rsidRPr="00DC3E78">
        <w:t>a concise description of the real property, including its location, that would enable an interested person to identify it;</w:t>
      </w:r>
    </w:p>
    <w:p w:rsidR="00E618C9" w:rsidRPr="00DC3E78" w:rsidRDefault="00E618C9" w:rsidP="00E618C9">
      <w:pPr>
        <w:pStyle w:val="paragraph"/>
      </w:pPr>
      <w:r w:rsidRPr="00DC3E78">
        <w:tab/>
        <w:t>(b)</w:t>
      </w:r>
      <w:r w:rsidRPr="00DC3E78">
        <w:tab/>
        <w:t>a general statement about any improvements of the real property;</w:t>
      </w:r>
    </w:p>
    <w:p w:rsidR="00E618C9" w:rsidRPr="00DC3E78" w:rsidRDefault="00E618C9" w:rsidP="00E618C9">
      <w:pPr>
        <w:pStyle w:val="paragraph"/>
      </w:pPr>
      <w:r w:rsidRPr="00DC3E78">
        <w:tab/>
        <w:t>(c)</w:t>
      </w:r>
      <w:r w:rsidRPr="00DC3E78">
        <w:tab/>
        <w:t>a statement of the payer’s last known address;</w:t>
      </w:r>
    </w:p>
    <w:p w:rsidR="00E618C9" w:rsidRPr="00DC3E78" w:rsidRDefault="00E618C9" w:rsidP="00E618C9">
      <w:pPr>
        <w:pStyle w:val="paragraph"/>
      </w:pPr>
      <w:r w:rsidRPr="00DC3E78">
        <w:tab/>
        <w:t>(d)</w:t>
      </w:r>
      <w:r w:rsidRPr="00DC3E78">
        <w:tab/>
        <w:t>a statement of the payer’s interest, and any entries in the land titles register, that affect or may affect the real property as at the date of the advertisement;</w:t>
      </w:r>
    </w:p>
    <w:p w:rsidR="00E618C9" w:rsidRPr="00DC3E78" w:rsidRDefault="00E618C9" w:rsidP="00E618C9">
      <w:pPr>
        <w:pStyle w:val="paragraph"/>
      </w:pPr>
      <w:r w:rsidRPr="00DC3E78">
        <w:tab/>
        <w:t>(e)</w:t>
      </w:r>
      <w:r w:rsidRPr="00DC3E78">
        <w:tab/>
        <w:t>a statement about where a copy of the contract for sale of the property can be obtained.</w:t>
      </w:r>
    </w:p>
    <w:p w:rsidR="00E618C9" w:rsidRPr="00DC3E78" w:rsidRDefault="00E618C9" w:rsidP="00E618C9">
      <w:pPr>
        <w:pStyle w:val="subsection"/>
      </w:pPr>
      <w:r w:rsidRPr="00DC3E78">
        <w:lastRenderedPageBreak/>
        <w:tab/>
        <w:t>(4)</w:t>
      </w:r>
      <w:r w:rsidRPr="00DC3E78">
        <w:tab/>
      </w:r>
      <w:r w:rsidRPr="00DC3E78">
        <w:rPr>
          <w:snapToGrid w:val="0"/>
        </w:rPr>
        <w:t>A copy of the advertisement must be served on the payer at least 14 days before the intended date of sale.</w:t>
      </w:r>
    </w:p>
    <w:p w:rsidR="00E618C9" w:rsidRPr="00DC3E78" w:rsidRDefault="00E618C9" w:rsidP="00E618C9">
      <w:pPr>
        <w:pStyle w:val="ActHead5"/>
      </w:pPr>
      <w:bookmarkStart w:id="351" w:name="_Toc521919455"/>
      <w:r w:rsidRPr="00DC3E78">
        <w:rPr>
          <w:rStyle w:val="CharSectno"/>
        </w:rPr>
        <w:t>25B.28</w:t>
      </w:r>
      <w:r w:rsidRPr="00DC3E78">
        <w:rPr>
          <w:snapToGrid w:val="0"/>
        </w:rPr>
        <w:t xml:space="preserve">  Sale of property at reasonable price</w:t>
      </w:r>
      <w:bookmarkEnd w:id="351"/>
    </w:p>
    <w:p w:rsidR="00E618C9" w:rsidRPr="00DC3E78" w:rsidRDefault="00E618C9" w:rsidP="00E618C9">
      <w:pPr>
        <w:pStyle w:val="subsection"/>
        <w:rPr>
          <w:snapToGrid w:val="0"/>
        </w:rPr>
      </w:pPr>
      <w:r w:rsidRPr="00DC3E78">
        <w:rPr>
          <w:snapToGrid w:val="0"/>
        </w:rPr>
        <w:tab/>
        <w:t>(1)</w:t>
      </w:r>
      <w:r w:rsidRPr="00DC3E78">
        <w:rPr>
          <w:snapToGrid w:val="0"/>
        </w:rPr>
        <w:tab/>
        <w:t>An enforcement officer must, in good faith and with reasonable care having regard to all circumstances relevant to the sale of property seized under an Enforcement Warrant, fix a reasonable price for the property.</w:t>
      </w:r>
    </w:p>
    <w:p w:rsidR="00E618C9" w:rsidRPr="00DC3E78" w:rsidRDefault="00E618C9" w:rsidP="00E618C9">
      <w:pPr>
        <w:pStyle w:val="subsection"/>
        <w:rPr>
          <w:snapToGrid w:val="0"/>
        </w:rPr>
      </w:pPr>
      <w:r w:rsidRPr="00DC3E78">
        <w:tab/>
        <w:t>(2)</w:t>
      </w:r>
      <w:r w:rsidRPr="00DC3E78">
        <w:tab/>
      </w:r>
      <w:r w:rsidRPr="00DC3E78">
        <w:rPr>
          <w:snapToGrid w:val="0"/>
        </w:rPr>
        <w:t>For subrule (1), circumstances relevant to the sale price of real property seized under an Enforcement Warrant include:</w:t>
      </w:r>
    </w:p>
    <w:p w:rsidR="00E618C9" w:rsidRPr="00DC3E78" w:rsidRDefault="00E618C9" w:rsidP="00E618C9">
      <w:pPr>
        <w:pStyle w:val="paragraph"/>
        <w:rPr>
          <w:snapToGrid w:val="0"/>
        </w:rPr>
      </w:pPr>
      <w:r w:rsidRPr="00DC3E78">
        <w:rPr>
          <w:snapToGrid w:val="0"/>
        </w:rPr>
        <w:tab/>
        <w:t>(a)</w:t>
      </w:r>
      <w:r w:rsidRPr="00DC3E78">
        <w:rPr>
          <w:snapToGrid w:val="0"/>
        </w:rPr>
        <w:tab/>
        <w:t>the current value of the property, as provided to the enforcement officer under subparagraph</w:t>
      </w:r>
      <w:r w:rsidR="00DC3E78">
        <w:rPr>
          <w:snapToGrid w:val="0"/>
        </w:rPr>
        <w:t> </w:t>
      </w:r>
      <w:r w:rsidRPr="00DC3E78">
        <w:rPr>
          <w:snapToGrid w:val="0"/>
        </w:rPr>
        <w:t>25B.31(1)(b)(vi); and</w:t>
      </w:r>
    </w:p>
    <w:p w:rsidR="00E618C9" w:rsidRPr="00DC3E78" w:rsidRDefault="00E618C9" w:rsidP="00E618C9">
      <w:pPr>
        <w:pStyle w:val="paragraph"/>
      </w:pPr>
      <w:r w:rsidRPr="00DC3E78">
        <w:rPr>
          <w:snapToGrid w:val="0"/>
        </w:rPr>
        <w:tab/>
        <w:t>(b)</w:t>
      </w:r>
      <w:r w:rsidRPr="00DC3E78">
        <w:rPr>
          <w:snapToGrid w:val="0"/>
        </w:rPr>
        <w:tab/>
        <w:t>the amount of the highest bid received for the property at any auction of the property.</w:t>
      </w:r>
    </w:p>
    <w:p w:rsidR="00E618C9" w:rsidRPr="00DC3E78" w:rsidRDefault="00E618C9" w:rsidP="00E618C9">
      <w:pPr>
        <w:pStyle w:val="notetext"/>
      </w:pPr>
      <w:r w:rsidRPr="00DC3E78">
        <w:rPr>
          <w:iCs/>
          <w:snapToGrid w:val="0"/>
        </w:rPr>
        <w:t>Note:</w:t>
      </w:r>
      <w:r w:rsidRPr="00DC3E78">
        <w:rPr>
          <w:iCs/>
          <w:snapToGrid w:val="0"/>
        </w:rPr>
        <w:tab/>
      </w:r>
      <w:r w:rsidRPr="00DC3E78">
        <w:rPr>
          <w:snapToGrid w:val="0"/>
        </w:rPr>
        <w:t>The enforcement officer or payee may apply, after giving notice to the payer, for an order entitling the enforcement officer to sell the property for the best price obtainable (see rule</w:t>
      </w:r>
      <w:r w:rsidR="00DC3E78">
        <w:rPr>
          <w:snapToGrid w:val="0"/>
        </w:rPr>
        <w:t> </w:t>
      </w:r>
      <w:r w:rsidRPr="00DC3E78">
        <w:rPr>
          <w:snapToGrid w:val="0"/>
        </w:rPr>
        <w:t>25B.32).</w:t>
      </w:r>
    </w:p>
    <w:p w:rsidR="00E618C9" w:rsidRPr="00DC3E78" w:rsidRDefault="00E618C9" w:rsidP="00E618C9">
      <w:pPr>
        <w:pStyle w:val="ActHead5"/>
        <w:rPr>
          <w:snapToGrid w:val="0"/>
        </w:rPr>
      </w:pPr>
      <w:bookmarkStart w:id="352" w:name="_Toc521919456"/>
      <w:r w:rsidRPr="00DC3E78">
        <w:rPr>
          <w:rStyle w:val="CharSectno"/>
        </w:rPr>
        <w:t>25B.29</w:t>
      </w:r>
      <w:r w:rsidRPr="00DC3E78">
        <w:rPr>
          <w:snapToGrid w:val="0"/>
        </w:rPr>
        <w:t xml:space="preserve">  Conditions of sale of property</w:t>
      </w:r>
      <w:bookmarkEnd w:id="352"/>
    </w:p>
    <w:p w:rsidR="00E618C9" w:rsidRPr="00DC3E78" w:rsidRDefault="00E618C9" w:rsidP="00E618C9">
      <w:pPr>
        <w:pStyle w:val="subsection"/>
        <w:rPr>
          <w:snapToGrid w:val="0"/>
        </w:rPr>
      </w:pPr>
      <w:r w:rsidRPr="00DC3E78">
        <w:tab/>
        <w:t>(1)</w:t>
      </w:r>
      <w:r w:rsidRPr="00DC3E78">
        <w:tab/>
      </w:r>
      <w:r w:rsidRPr="00DC3E78">
        <w:rPr>
          <w:snapToGrid w:val="0"/>
        </w:rPr>
        <w:t>This rule applies to the sale by an enforcement officer of property seized under an Enforcement Warrant.</w:t>
      </w:r>
    </w:p>
    <w:p w:rsidR="00E618C9" w:rsidRPr="00DC3E78" w:rsidRDefault="00E618C9" w:rsidP="00E618C9">
      <w:pPr>
        <w:pStyle w:val="subsection"/>
        <w:rPr>
          <w:snapToGrid w:val="0"/>
        </w:rPr>
      </w:pPr>
      <w:r w:rsidRPr="00DC3E78">
        <w:tab/>
        <w:t>(2)</w:t>
      </w:r>
      <w:r w:rsidRPr="00DC3E78">
        <w:tab/>
        <w:t>The</w:t>
      </w:r>
      <w:r w:rsidRPr="00DC3E78">
        <w:rPr>
          <w:snapToGrid w:val="0"/>
        </w:rPr>
        <w:t xml:space="preserve"> enforcement officer must specify as a condition of the sale of the property that the buyer:</w:t>
      </w:r>
    </w:p>
    <w:p w:rsidR="00E618C9" w:rsidRPr="00DC3E78" w:rsidRDefault="00E618C9" w:rsidP="00E618C9">
      <w:pPr>
        <w:pStyle w:val="paragraph"/>
        <w:rPr>
          <w:snapToGrid w:val="0"/>
        </w:rPr>
      </w:pPr>
      <w:r w:rsidRPr="00DC3E78">
        <w:rPr>
          <w:snapToGrid w:val="0"/>
        </w:rPr>
        <w:tab/>
        <w:t>(a)</w:t>
      </w:r>
      <w:r w:rsidRPr="00DC3E78">
        <w:rPr>
          <w:snapToGrid w:val="0"/>
        </w:rPr>
        <w:tab/>
        <w:t>must pay:</w:t>
      </w:r>
    </w:p>
    <w:p w:rsidR="00E618C9" w:rsidRPr="00DC3E78" w:rsidRDefault="00E618C9" w:rsidP="00E618C9">
      <w:pPr>
        <w:pStyle w:val="paragraphsub"/>
        <w:rPr>
          <w:snapToGrid w:val="0"/>
        </w:rPr>
      </w:pPr>
      <w:r w:rsidRPr="00DC3E78">
        <w:rPr>
          <w:snapToGrid w:val="0"/>
        </w:rPr>
        <w:tab/>
        <w:t>(i)</w:t>
      </w:r>
      <w:r w:rsidRPr="00DC3E78">
        <w:rPr>
          <w:snapToGrid w:val="0"/>
        </w:rPr>
        <w:tab/>
        <w:t>a deposit of at least 10% of the price fixed for the property when the buyer’s offer for the property is accepted by the enforcement officer; and</w:t>
      </w:r>
    </w:p>
    <w:p w:rsidR="00E618C9" w:rsidRPr="00DC3E78" w:rsidRDefault="00E618C9" w:rsidP="00E618C9">
      <w:pPr>
        <w:pStyle w:val="paragraphsub"/>
        <w:rPr>
          <w:snapToGrid w:val="0"/>
        </w:rPr>
      </w:pPr>
      <w:r w:rsidRPr="00DC3E78">
        <w:rPr>
          <w:snapToGrid w:val="0"/>
        </w:rPr>
        <w:tab/>
        <w:t>(ii)</w:t>
      </w:r>
      <w:r w:rsidRPr="00DC3E78">
        <w:rPr>
          <w:snapToGrid w:val="0"/>
        </w:rPr>
        <w:tab/>
        <w:t>the balance of that price within the period determined by the enforcement officer; or</w:t>
      </w:r>
    </w:p>
    <w:p w:rsidR="00E618C9" w:rsidRPr="00DC3E78" w:rsidRDefault="00E618C9" w:rsidP="00E618C9">
      <w:pPr>
        <w:pStyle w:val="paragraph"/>
        <w:rPr>
          <w:snapToGrid w:val="0"/>
        </w:rPr>
      </w:pPr>
      <w:r w:rsidRPr="00DC3E78">
        <w:rPr>
          <w:snapToGrid w:val="0"/>
        </w:rPr>
        <w:tab/>
        <w:t>(b)</w:t>
      </w:r>
      <w:r w:rsidRPr="00DC3E78">
        <w:rPr>
          <w:snapToGrid w:val="0"/>
        </w:rPr>
        <w:tab/>
        <w:t>must pay the whole of the price fixed for the property when the enforcement officer accepts the buyer’s offer for the property.</w:t>
      </w:r>
    </w:p>
    <w:p w:rsidR="00E618C9" w:rsidRPr="00DC3E78" w:rsidRDefault="00E618C9" w:rsidP="00E618C9">
      <w:pPr>
        <w:pStyle w:val="subsection"/>
        <w:rPr>
          <w:snapToGrid w:val="0"/>
        </w:rPr>
      </w:pPr>
      <w:r w:rsidRPr="00DC3E78">
        <w:rPr>
          <w:snapToGrid w:val="0"/>
        </w:rPr>
        <w:tab/>
        <w:t>(3)</w:t>
      </w:r>
      <w:r w:rsidRPr="00DC3E78">
        <w:rPr>
          <w:snapToGrid w:val="0"/>
        </w:rPr>
        <w:tab/>
        <w:t xml:space="preserve">The period mentioned in </w:t>
      </w:r>
      <w:r w:rsidR="00DC3E78">
        <w:rPr>
          <w:snapToGrid w:val="0"/>
        </w:rPr>
        <w:t>subparagraph (</w:t>
      </w:r>
      <w:r w:rsidRPr="00DC3E78">
        <w:rPr>
          <w:snapToGrid w:val="0"/>
        </w:rPr>
        <w:t>2)(a)(ii) must:</w:t>
      </w:r>
    </w:p>
    <w:p w:rsidR="00E618C9" w:rsidRPr="00DC3E78" w:rsidRDefault="00E618C9" w:rsidP="00E618C9">
      <w:pPr>
        <w:pStyle w:val="paragraph"/>
        <w:rPr>
          <w:snapToGrid w:val="0"/>
        </w:rPr>
      </w:pPr>
      <w:r w:rsidRPr="00DC3E78">
        <w:rPr>
          <w:snapToGrid w:val="0"/>
        </w:rPr>
        <w:tab/>
        <w:t>(a)</w:t>
      </w:r>
      <w:r w:rsidRPr="00DC3E78">
        <w:rPr>
          <w:snapToGrid w:val="0"/>
        </w:rPr>
        <w:tab/>
        <w:t>be determined before the property is offered for sale; and</w:t>
      </w:r>
    </w:p>
    <w:p w:rsidR="00E618C9" w:rsidRPr="00DC3E78" w:rsidRDefault="00E618C9" w:rsidP="00E618C9">
      <w:pPr>
        <w:pStyle w:val="paragraph"/>
      </w:pPr>
      <w:r w:rsidRPr="00DC3E78">
        <w:rPr>
          <w:snapToGrid w:val="0"/>
        </w:rPr>
        <w:tab/>
        <w:t>(b)</w:t>
      </w:r>
      <w:r w:rsidRPr="00DC3E78">
        <w:rPr>
          <w:snapToGrid w:val="0"/>
        </w:rPr>
        <w:tab/>
        <w:t>be a period of no longer than 42 days.</w:t>
      </w:r>
    </w:p>
    <w:p w:rsidR="00E618C9" w:rsidRPr="00DC3E78" w:rsidRDefault="00E618C9" w:rsidP="00E618C9">
      <w:pPr>
        <w:pStyle w:val="ActHead5"/>
      </w:pPr>
      <w:bookmarkStart w:id="353" w:name="_Toc521919457"/>
      <w:r w:rsidRPr="00DC3E78">
        <w:rPr>
          <w:rStyle w:val="CharSectno"/>
        </w:rPr>
        <w:t>25B.30</w:t>
      </w:r>
      <w:r w:rsidRPr="00DC3E78">
        <w:rPr>
          <w:snapToGrid w:val="0"/>
        </w:rPr>
        <w:t xml:space="preserve">  Result of sale of property under Enforcement Warrant</w:t>
      </w:r>
      <w:bookmarkEnd w:id="353"/>
    </w:p>
    <w:p w:rsidR="00E618C9" w:rsidRPr="00DC3E78" w:rsidRDefault="00E618C9" w:rsidP="00E618C9">
      <w:pPr>
        <w:pStyle w:val="subsection"/>
        <w:rPr>
          <w:snapToGrid w:val="0"/>
        </w:rPr>
      </w:pPr>
      <w:r w:rsidRPr="00DC3E78">
        <w:rPr>
          <w:snapToGrid w:val="0"/>
        </w:rPr>
        <w:tab/>
        <w:t>(1)</w:t>
      </w:r>
      <w:r w:rsidRPr="00DC3E78">
        <w:rPr>
          <w:snapToGrid w:val="0"/>
        </w:rPr>
        <w:tab/>
        <w:t>An enforcement officer must, within 7 days after the day of settlement of a sale of property, file a notice in the Court stating the details of the result of the sale and the reasonable fees and expenses of the enforcement.</w:t>
      </w:r>
    </w:p>
    <w:p w:rsidR="00E618C9" w:rsidRPr="00DC3E78" w:rsidRDefault="00E618C9" w:rsidP="00E618C9">
      <w:pPr>
        <w:pStyle w:val="subsection"/>
        <w:rPr>
          <w:snapToGrid w:val="0"/>
        </w:rPr>
      </w:pPr>
      <w:r w:rsidRPr="00DC3E78">
        <w:tab/>
        <w:t>(2)</w:t>
      </w:r>
      <w:r w:rsidRPr="00DC3E78">
        <w:tab/>
      </w:r>
      <w:r w:rsidRPr="00DC3E78">
        <w:rPr>
          <w:snapToGrid w:val="0"/>
        </w:rPr>
        <w:t>The enforcement officer must pay out of the money received from the enforcement:</w:t>
      </w:r>
    </w:p>
    <w:p w:rsidR="00E618C9" w:rsidRPr="00DC3E78" w:rsidRDefault="00E618C9" w:rsidP="00E618C9">
      <w:pPr>
        <w:pStyle w:val="paragraph"/>
        <w:rPr>
          <w:snapToGrid w:val="0"/>
        </w:rPr>
      </w:pPr>
      <w:r w:rsidRPr="00DC3E78">
        <w:tab/>
        <w:t>(a)</w:t>
      </w:r>
      <w:r w:rsidRPr="00DC3E78">
        <w:tab/>
      </w:r>
      <w:r w:rsidRPr="00DC3E78">
        <w:rPr>
          <w:snapToGrid w:val="0"/>
        </w:rPr>
        <w:t>any amount still owing to the enforcement officer for the reasonable fees and expenses of the enforcement; and</w:t>
      </w:r>
    </w:p>
    <w:p w:rsidR="00E618C9" w:rsidRPr="00DC3E78" w:rsidRDefault="00E618C9" w:rsidP="00E618C9">
      <w:pPr>
        <w:pStyle w:val="paragraph"/>
        <w:rPr>
          <w:snapToGrid w:val="0"/>
        </w:rPr>
      </w:pPr>
      <w:r w:rsidRPr="00DC3E78">
        <w:rPr>
          <w:snapToGrid w:val="0"/>
        </w:rPr>
        <w:lastRenderedPageBreak/>
        <w:tab/>
        <w:t>(b)</w:t>
      </w:r>
      <w:r w:rsidRPr="00DC3E78">
        <w:rPr>
          <w:snapToGrid w:val="0"/>
        </w:rPr>
        <w:tab/>
        <w:t>the balance of any amount owed to the payee under the Enforcement Warrant; and</w:t>
      </w:r>
    </w:p>
    <w:p w:rsidR="00E618C9" w:rsidRPr="00DC3E78" w:rsidRDefault="00E618C9" w:rsidP="00E618C9">
      <w:pPr>
        <w:pStyle w:val="paragraph"/>
      </w:pPr>
      <w:r w:rsidRPr="00DC3E78">
        <w:rPr>
          <w:snapToGrid w:val="0"/>
        </w:rPr>
        <w:tab/>
        <w:t>(c)</w:t>
      </w:r>
      <w:r w:rsidRPr="00DC3E78">
        <w:rPr>
          <w:snapToGrid w:val="0"/>
        </w:rPr>
        <w:tab/>
        <w:t>the remaining amount, if any, to the payer.</w:t>
      </w:r>
    </w:p>
    <w:p w:rsidR="00E618C9" w:rsidRPr="00DC3E78" w:rsidRDefault="00E618C9" w:rsidP="00E618C9">
      <w:pPr>
        <w:pStyle w:val="notetext"/>
      </w:pPr>
      <w:r w:rsidRPr="00DC3E78">
        <w:rPr>
          <w:iCs/>
        </w:rPr>
        <w:t>Note:</w:t>
      </w:r>
      <w:r w:rsidRPr="00DC3E78">
        <w:rPr>
          <w:iCs/>
        </w:rPr>
        <w:tab/>
      </w:r>
      <w:r w:rsidRPr="00DC3E78">
        <w:t>This rule applies unless the Court orders otherwise (see rule</w:t>
      </w:r>
      <w:r w:rsidR="00DC3E78">
        <w:t> </w:t>
      </w:r>
      <w:r w:rsidRPr="00DC3E78">
        <w:t>1.06).</w:t>
      </w:r>
    </w:p>
    <w:p w:rsidR="00E618C9" w:rsidRPr="00DC3E78" w:rsidRDefault="00E618C9" w:rsidP="00E618C9">
      <w:pPr>
        <w:pStyle w:val="ActHead5"/>
      </w:pPr>
      <w:bookmarkStart w:id="354" w:name="_Toc521919458"/>
      <w:r w:rsidRPr="00DC3E78">
        <w:rPr>
          <w:rStyle w:val="CharSectno"/>
        </w:rPr>
        <w:t>25B.31</w:t>
      </w:r>
      <w:r w:rsidRPr="00DC3E78">
        <w:rPr>
          <w:snapToGrid w:val="0"/>
        </w:rPr>
        <w:t xml:space="preserve">  Payee’s responsibilities</w:t>
      </w:r>
      <w:bookmarkEnd w:id="354"/>
    </w:p>
    <w:p w:rsidR="00E618C9" w:rsidRPr="00DC3E78" w:rsidRDefault="00E618C9" w:rsidP="00E618C9">
      <w:pPr>
        <w:pStyle w:val="subsection"/>
        <w:rPr>
          <w:snapToGrid w:val="0"/>
        </w:rPr>
      </w:pPr>
      <w:r w:rsidRPr="00DC3E78">
        <w:rPr>
          <w:snapToGrid w:val="0"/>
        </w:rPr>
        <w:tab/>
        <w:t>(1)</w:t>
      </w:r>
      <w:r w:rsidRPr="00DC3E78">
        <w:rPr>
          <w:snapToGrid w:val="0"/>
        </w:rPr>
        <w:tab/>
      </w:r>
      <w:r w:rsidRPr="00DC3E78">
        <w:t>At least 28 days before</w:t>
      </w:r>
      <w:r w:rsidRPr="00DC3E78">
        <w:rPr>
          <w:snapToGrid w:val="0"/>
        </w:rPr>
        <w:t xml:space="preserve"> an enforcement officer sells real property under an Enforcement Warrant, the payee must:</w:t>
      </w:r>
    </w:p>
    <w:p w:rsidR="00E618C9" w:rsidRPr="00DC3E78" w:rsidRDefault="00E618C9" w:rsidP="00E618C9">
      <w:pPr>
        <w:pStyle w:val="paragraph"/>
        <w:rPr>
          <w:snapToGrid w:val="0"/>
        </w:rPr>
      </w:pPr>
      <w:r w:rsidRPr="00DC3E78">
        <w:tab/>
        <w:t>(a)</w:t>
      </w:r>
      <w:r w:rsidRPr="00DC3E78">
        <w:tab/>
      </w:r>
      <w:r w:rsidRPr="00DC3E78">
        <w:rPr>
          <w:snapToGrid w:val="0"/>
        </w:rPr>
        <w:t xml:space="preserve">send to the payer, at the payer’s last known address, and to any </w:t>
      </w:r>
      <w:r w:rsidRPr="00DC3E78">
        <w:t>mortgagee</w:t>
      </w:r>
      <w:r w:rsidRPr="00DC3E78">
        <w:rPr>
          <w:snapToGrid w:val="0"/>
        </w:rPr>
        <w:t xml:space="preserve"> or other person who has an encumbrance registered on the title to the property that has priority over the Enforcement Warrant, written notice stating:</w:t>
      </w:r>
    </w:p>
    <w:p w:rsidR="00E618C9" w:rsidRPr="00DC3E78" w:rsidRDefault="00E618C9" w:rsidP="00E618C9">
      <w:pPr>
        <w:pStyle w:val="paragraphsub"/>
        <w:rPr>
          <w:snapToGrid w:val="0"/>
        </w:rPr>
      </w:pPr>
      <w:r w:rsidRPr="00DC3E78">
        <w:rPr>
          <w:snapToGrid w:val="0"/>
        </w:rPr>
        <w:tab/>
        <w:t>(i)</w:t>
      </w:r>
      <w:r w:rsidRPr="00DC3E78">
        <w:rPr>
          <w:snapToGrid w:val="0"/>
        </w:rPr>
        <w:tab/>
        <w:t>that the Warrant has been registered on the title to the property; and</w:t>
      </w:r>
    </w:p>
    <w:p w:rsidR="00E618C9" w:rsidRPr="00DC3E78" w:rsidRDefault="00E618C9" w:rsidP="00E618C9">
      <w:pPr>
        <w:pStyle w:val="paragraphsub"/>
        <w:rPr>
          <w:snapToGrid w:val="0"/>
        </w:rPr>
      </w:pPr>
      <w:r w:rsidRPr="00DC3E78">
        <w:rPr>
          <w:snapToGrid w:val="0"/>
        </w:rPr>
        <w:tab/>
        <w:t>(ii)</w:t>
      </w:r>
      <w:r w:rsidRPr="00DC3E78">
        <w:rPr>
          <w:snapToGrid w:val="0"/>
        </w:rPr>
        <w:tab/>
        <w:t>that the enforcement officer intends to sell the property to satisfy the obligation if:</w:t>
      </w:r>
    </w:p>
    <w:p w:rsidR="00E618C9" w:rsidRPr="00DC3E78" w:rsidRDefault="00E618C9" w:rsidP="00E618C9">
      <w:pPr>
        <w:pStyle w:val="paragraphsub-sub"/>
        <w:rPr>
          <w:snapToGrid w:val="0"/>
        </w:rPr>
      </w:pPr>
      <w:r w:rsidRPr="00DC3E78">
        <w:rPr>
          <w:snapToGrid w:val="0"/>
        </w:rPr>
        <w:tab/>
        <w:t>(A)</w:t>
      </w:r>
      <w:r w:rsidRPr="00DC3E78">
        <w:rPr>
          <w:snapToGrid w:val="0"/>
        </w:rPr>
        <w:tab/>
        <w:t>the total amount owing is not paid; or</w:t>
      </w:r>
    </w:p>
    <w:p w:rsidR="00E618C9" w:rsidRPr="00DC3E78" w:rsidRDefault="00E618C9" w:rsidP="00E618C9">
      <w:pPr>
        <w:pStyle w:val="paragraphsub-sub"/>
        <w:rPr>
          <w:snapToGrid w:val="0"/>
        </w:rPr>
      </w:pPr>
      <w:r w:rsidRPr="00DC3E78">
        <w:rPr>
          <w:snapToGrid w:val="0"/>
        </w:rPr>
        <w:tab/>
        <w:t>(B)</w:t>
      </w:r>
      <w:r w:rsidRPr="00DC3E78">
        <w:rPr>
          <w:snapToGrid w:val="0"/>
        </w:rPr>
        <w:tab/>
        <w:t>arrangements considered satisfactory to the payee have not been made by a date specified in the notice; and</w:t>
      </w:r>
    </w:p>
    <w:p w:rsidR="00E618C9" w:rsidRPr="00DC3E78" w:rsidRDefault="00E618C9" w:rsidP="00E618C9">
      <w:pPr>
        <w:pStyle w:val="paragraphsub"/>
        <w:rPr>
          <w:snapToGrid w:val="0"/>
        </w:rPr>
      </w:pPr>
      <w:r w:rsidRPr="00DC3E78">
        <w:tab/>
        <w:t>(iii)</w:t>
      </w:r>
      <w:r w:rsidRPr="00DC3E78">
        <w:tab/>
      </w:r>
      <w:r w:rsidRPr="00DC3E78">
        <w:rPr>
          <w:snapToGrid w:val="0"/>
        </w:rPr>
        <w:t>the enforcement officer’s name and address; and</w:t>
      </w:r>
    </w:p>
    <w:p w:rsidR="00E618C9" w:rsidRPr="00DC3E78" w:rsidRDefault="00E618C9" w:rsidP="00E618C9">
      <w:pPr>
        <w:pStyle w:val="paragraph"/>
        <w:rPr>
          <w:snapToGrid w:val="0"/>
        </w:rPr>
      </w:pPr>
      <w:r w:rsidRPr="00DC3E78">
        <w:rPr>
          <w:snapToGrid w:val="0"/>
        </w:rPr>
        <w:tab/>
        <w:t>(b)</w:t>
      </w:r>
      <w:r w:rsidRPr="00DC3E78">
        <w:rPr>
          <w:snapToGrid w:val="0"/>
        </w:rPr>
        <w:tab/>
        <w:t>provide the enforcement officer with evidence of the following:</w:t>
      </w:r>
    </w:p>
    <w:p w:rsidR="00E618C9" w:rsidRPr="00DC3E78" w:rsidRDefault="00E618C9" w:rsidP="00E618C9">
      <w:pPr>
        <w:pStyle w:val="paragraphsub"/>
        <w:rPr>
          <w:snapToGrid w:val="0"/>
        </w:rPr>
      </w:pPr>
      <w:r w:rsidRPr="00DC3E78">
        <w:rPr>
          <w:snapToGrid w:val="0"/>
        </w:rPr>
        <w:tab/>
        <w:t>(i)</w:t>
      </w:r>
      <w:r w:rsidRPr="00DC3E78">
        <w:rPr>
          <w:snapToGrid w:val="0"/>
        </w:rPr>
        <w:tab/>
        <w:t xml:space="preserve">proof of compliance with </w:t>
      </w:r>
      <w:r w:rsidR="00DC3E78">
        <w:rPr>
          <w:snapToGrid w:val="0"/>
        </w:rPr>
        <w:t>paragraph (</w:t>
      </w:r>
      <w:r w:rsidRPr="00DC3E78">
        <w:rPr>
          <w:snapToGrid w:val="0"/>
        </w:rPr>
        <w:t>a);</w:t>
      </w:r>
    </w:p>
    <w:p w:rsidR="00E618C9" w:rsidRPr="00DC3E78" w:rsidRDefault="00E618C9" w:rsidP="00E618C9">
      <w:pPr>
        <w:pStyle w:val="paragraphsub"/>
        <w:rPr>
          <w:snapToGrid w:val="0"/>
        </w:rPr>
      </w:pPr>
      <w:r w:rsidRPr="00DC3E78">
        <w:rPr>
          <w:snapToGrid w:val="0"/>
        </w:rPr>
        <w:tab/>
        <w:t>(ii)</w:t>
      </w:r>
      <w:r w:rsidRPr="00DC3E78">
        <w:rPr>
          <w:snapToGrid w:val="0"/>
        </w:rPr>
        <w:tab/>
        <w:t>that the Warrant has been registered on the land titles register;</w:t>
      </w:r>
    </w:p>
    <w:p w:rsidR="00E618C9" w:rsidRPr="00DC3E78" w:rsidRDefault="00E618C9" w:rsidP="00E618C9">
      <w:pPr>
        <w:pStyle w:val="paragraphsub"/>
        <w:rPr>
          <w:snapToGrid w:val="0"/>
        </w:rPr>
      </w:pPr>
      <w:r w:rsidRPr="00DC3E78">
        <w:rPr>
          <w:snapToGrid w:val="0"/>
        </w:rPr>
        <w:tab/>
        <w:t>(iii)</w:t>
      </w:r>
      <w:r w:rsidRPr="00DC3E78">
        <w:rPr>
          <w:snapToGrid w:val="0"/>
        </w:rPr>
        <w:tab/>
        <w:t>details of the real property proposed to be sold including the address and description of the land title of the property;</w:t>
      </w:r>
    </w:p>
    <w:p w:rsidR="00E618C9" w:rsidRPr="00DC3E78" w:rsidRDefault="00E618C9" w:rsidP="00E618C9">
      <w:pPr>
        <w:pStyle w:val="paragraphsub"/>
        <w:rPr>
          <w:snapToGrid w:val="0"/>
        </w:rPr>
      </w:pPr>
      <w:r w:rsidRPr="00DC3E78">
        <w:rPr>
          <w:snapToGrid w:val="0"/>
        </w:rPr>
        <w:tab/>
        <w:t>(iv)</w:t>
      </w:r>
      <w:r w:rsidRPr="00DC3E78">
        <w:rPr>
          <w:snapToGrid w:val="0"/>
        </w:rPr>
        <w:tab/>
        <w:t>details of all encumbrances registered against the real property on the date of registration of the Enforcement Warrant;</w:t>
      </w:r>
    </w:p>
    <w:p w:rsidR="00E618C9" w:rsidRPr="00DC3E78" w:rsidRDefault="00E618C9" w:rsidP="00E618C9">
      <w:pPr>
        <w:pStyle w:val="paragraphsub"/>
        <w:rPr>
          <w:snapToGrid w:val="0"/>
        </w:rPr>
      </w:pPr>
      <w:r w:rsidRPr="00DC3E78">
        <w:rPr>
          <w:snapToGrid w:val="0"/>
        </w:rPr>
        <w:tab/>
        <w:t>(v)</w:t>
      </w:r>
      <w:r w:rsidRPr="00DC3E78">
        <w:rPr>
          <w:snapToGrid w:val="0"/>
        </w:rPr>
        <w:tab/>
        <w:t>the costs incurred to register the Enforcement Warrant;</w:t>
      </w:r>
    </w:p>
    <w:p w:rsidR="00E618C9" w:rsidRPr="00DC3E78" w:rsidRDefault="00E618C9" w:rsidP="00E618C9">
      <w:pPr>
        <w:pStyle w:val="paragraphsub"/>
        <w:rPr>
          <w:snapToGrid w:val="0"/>
        </w:rPr>
      </w:pPr>
      <w:r w:rsidRPr="00DC3E78">
        <w:rPr>
          <w:snapToGrid w:val="0"/>
        </w:rPr>
        <w:tab/>
        <w:t>(vi)</w:t>
      </w:r>
      <w:r w:rsidRPr="00DC3E78">
        <w:rPr>
          <w:snapToGrid w:val="0"/>
        </w:rPr>
        <w:tab/>
        <w:t>the current value of the real property, as stated in a real estate agent’s market appraisal.</w:t>
      </w:r>
    </w:p>
    <w:p w:rsidR="00E618C9" w:rsidRPr="00DC3E78" w:rsidRDefault="00E618C9" w:rsidP="00E618C9">
      <w:pPr>
        <w:pStyle w:val="subsection"/>
      </w:pPr>
      <w:r w:rsidRPr="00DC3E78">
        <w:tab/>
        <w:t>(2)</w:t>
      </w:r>
      <w:r w:rsidRPr="00DC3E78">
        <w:tab/>
        <w:t>The payee is liable to pay to the enforcement officer the reasonable fees and expenses of the enforcement.</w:t>
      </w:r>
    </w:p>
    <w:p w:rsidR="00E618C9" w:rsidRPr="00DC3E78" w:rsidRDefault="00E618C9" w:rsidP="00E618C9">
      <w:pPr>
        <w:pStyle w:val="subsection"/>
      </w:pPr>
      <w:r w:rsidRPr="00DC3E78">
        <w:tab/>
        <w:t>(3)</w:t>
      </w:r>
      <w:r w:rsidRPr="00DC3E78">
        <w:tab/>
        <w:t xml:space="preserve">The costs mentioned in </w:t>
      </w:r>
      <w:r w:rsidR="00DC3E78">
        <w:t>subparagraph (</w:t>
      </w:r>
      <w:r w:rsidRPr="00DC3E78">
        <w:t>1)(b)(v) and the fees and expenses mentioned in subrule (2) may:</w:t>
      </w:r>
    </w:p>
    <w:p w:rsidR="00E618C9" w:rsidRPr="00DC3E78" w:rsidRDefault="00E618C9" w:rsidP="00E618C9">
      <w:pPr>
        <w:pStyle w:val="paragraph"/>
      </w:pPr>
      <w:r w:rsidRPr="00DC3E78">
        <w:tab/>
        <w:t>(a)</w:t>
      </w:r>
      <w:r w:rsidRPr="00DC3E78">
        <w:tab/>
        <w:t>be added to, and form part of, the costs of the Enforcement Warrant; and</w:t>
      </w:r>
    </w:p>
    <w:p w:rsidR="00E618C9" w:rsidRPr="00DC3E78" w:rsidRDefault="00E618C9" w:rsidP="00E618C9">
      <w:pPr>
        <w:pStyle w:val="paragraph"/>
      </w:pPr>
      <w:r w:rsidRPr="00DC3E78">
        <w:tab/>
        <w:t>(b)</w:t>
      </w:r>
      <w:r w:rsidRPr="00DC3E78">
        <w:tab/>
        <w:t>be recovered under the Warrant.</w:t>
      </w:r>
    </w:p>
    <w:p w:rsidR="00E618C9" w:rsidRPr="00DC3E78" w:rsidRDefault="00E618C9" w:rsidP="00E618C9">
      <w:pPr>
        <w:pStyle w:val="notetext"/>
      </w:pPr>
      <w:r w:rsidRPr="00DC3E78">
        <w:rPr>
          <w:iCs/>
        </w:rPr>
        <w:t>Note:</w:t>
      </w:r>
      <w:r w:rsidRPr="00DC3E78">
        <w:rPr>
          <w:iCs/>
        </w:rPr>
        <w:tab/>
      </w:r>
      <w:r w:rsidRPr="00DC3E78">
        <w:t>A person affected by an Enforcement Warrant may serve a notice of claim on the enforcement officer (see rule</w:t>
      </w:r>
      <w:r w:rsidR="00DC3E78">
        <w:t> </w:t>
      </w:r>
      <w:r w:rsidRPr="00DC3E78">
        <w:t>25B.33).</w:t>
      </w:r>
    </w:p>
    <w:p w:rsidR="00E618C9" w:rsidRPr="00DC3E78" w:rsidRDefault="00E618C9" w:rsidP="00E618C9">
      <w:pPr>
        <w:pStyle w:val="ActHead5"/>
      </w:pPr>
      <w:bookmarkStart w:id="355" w:name="_Toc521919459"/>
      <w:r w:rsidRPr="00DC3E78">
        <w:rPr>
          <w:rStyle w:val="CharSectno"/>
        </w:rPr>
        <w:t>25B.32</w:t>
      </w:r>
      <w:r w:rsidRPr="00DC3E78">
        <w:t xml:space="preserve">  Orders for real property</w:t>
      </w:r>
      <w:bookmarkEnd w:id="355"/>
    </w:p>
    <w:p w:rsidR="00E618C9" w:rsidRPr="00DC3E78" w:rsidRDefault="00E618C9" w:rsidP="00E618C9">
      <w:pPr>
        <w:pStyle w:val="subsection"/>
      </w:pPr>
      <w:r w:rsidRPr="00DC3E78">
        <w:tab/>
        <w:t>(1)</w:t>
      </w:r>
      <w:r w:rsidRPr="00DC3E78">
        <w:tab/>
        <w:t>This rule applies to real property in relation to which:</w:t>
      </w:r>
    </w:p>
    <w:p w:rsidR="00E618C9" w:rsidRPr="00DC3E78" w:rsidRDefault="00E618C9" w:rsidP="00E618C9">
      <w:pPr>
        <w:pStyle w:val="paragraph"/>
      </w:pPr>
      <w:r w:rsidRPr="00DC3E78">
        <w:tab/>
        <w:t>(a)</w:t>
      </w:r>
      <w:r w:rsidRPr="00DC3E78">
        <w:tab/>
        <w:t>an Enforcement Warrant has been requested or issued; or</w:t>
      </w:r>
    </w:p>
    <w:p w:rsidR="00E618C9" w:rsidRPr="00DC3E78" w:rsidRDefault="00E618C9" w:rsidP="00E618C9">
      <w:pPr>
        <w:pStyle w:val="paragraph"/>
      </w:pPr>
      <w:r w:rsidRPr="00DC3E78">
        <w:tab/>
        <w:t>(b)</w:t>
      </w:r>
      <w:r w:rsidRPr="00DC3E78">
        <w:tab/>
        <w:t>an enforcement order for seizure and sale has been applied for or made.</w:t>
      </w:r>
    </w:p>
    <w:p w:rsidR="00E618C9" w:rsidRPr="00DC3E78" w:rsidRDefault="00E618C9" w:rsidP="00E618C9">
      <w:pPr>
        <w:pStyle w:val="subsection"/>
      </w:pPr>
      <w:r w:rsidRPr="00DC3E78">
        <w:lastRenderedPageBreak/>
        <w:tab/>
        <w:t>(2)</w:t>
      </w:r>
      <w:r w:rsidRPr="00DC3E78">
        <w:tab/>
        <w:t>A payee, payer or enforcement officer may apply for any of the following orders:</w:t>
      </w:r>
    </w:p>
    <w:p w:rsidR="00E618C9" w:rsidRPr="00DC3E78" w:rsidRDefault="00E618C9" w:rsidP="00E618C9">
      <w:pPr>
        <w:pStyle w:val="paragraph"/>
      </w:pPr>
      <w:r w:rsidRPr="00DC3E78">
        <w:tab/>
        <w:t>(a)</w:t>
      </w:r>
      <w:r w:rsidRPr="00DC3E78">
        <w:tab/>
        <w:t>that the real property be transferred or assigned to a trustee;</w:t>
      </w:r>
    </w:p>
    <w:p w:rsidR="00E618C9" w:rsidRPr="00DC3E78" w:rsidRDefault="00E618C9" w:rsidP="00E618C9">
      <w:pPr>
        <w:pStyle w:val="paragraph"/>
      </w:pPr>
      <w:r w:rsidRPr="00DC3E78">
        <w:tab/>
        <w:t>(b)</w:t>
      </w:r>
      <w:r w:rsidRPr="00DC3E78">
        <w:tab/>
        <w:t>that a party sign all documents necessary for the transfer or assignment;</w:t>
      </w:r>
    </w:p>
    <w:p w:rsidR="00E618C9" w:rsidRPr="00DC3E78" w:rsidRDefault="00E618C9" w:rsidP="00E618C9">
      <w:pPr>
        <w:pStyle w:val="paragraph"/>
      </w:pPr>
      <w:r w:rsidRPr="00DC3E78">
        <w:tab/>
        <w:t>(c)</w:t>
      </w:r>
      <w:r w:rsidRPr="00DC3E78">
        <w:tab/>
        <w:t>in aid of or relating to the sale of the real property, including any of the following orders:</w:t>
      </w:r>
    </w:p>
    <w:p w:rsidR="00E618C9" w:rsidRPr="00DC3E78" w:rsidRDefault="00E618C9" w:rsidP="00E618C9">
      <w:pPr>
        <w:pStyle w:val="paragraphsub"/>
      </w:pPr>
      <w:r w:rsidRPr="00DC3E78">
        <w:tab/>
        <w:t>(i)</w:t>
      </w:r>
      <w:r w:rsidRPr="00DC3E78">
        <w:tab/>
        <w:t>about the possession or occupancy of the real property until its sale;</w:t>
      </w:r>
    </w:p>
    <w:p w:rsidR="00E618C9" w:rsidRPr="00DC3E78" w:rsidRDefault="00E618C9" w:rsidP="00E618C9">
      <w:pPr>
        <w:pStyle w:val="paragraphsub"/>
        <w:rPr>
          <w:snapToGrid w:val="0"/>
        </w:rPr>
      </w:pPr>
      <w:r w:rsidRPr="00DC3E78">
        <w:tab/>
        <w:t>(ii)</w:t>
      </w:r>
      <w:r w:rsidRPr="00DC3E78">
        <w:tab/>
      </w:r>
      <w:r w:rsidRPr="00DC3E78">
        <w:rPr>
          <w:snapToGrid w:val="0"/>
        </w:rPr>
        <w:t>specifying the kind of sale, whether by contract conditional on approval of the Court, private sale, tender or auction;</w:t>
      </w:r>
    </w:p>
    <w:p w:rsidR="00E618C9" w:rsidRPr="00DC3E78" w:rsidRDefault="00E618C9" w:rsidP="00E618C9">
      <w:pPr>
        <w:pStyle w:val="paragraphsub"/>
        <w:rPr>
          <w:snapToGrid w:val="0"/>
        </w:rPr>
      </w:pPr>
      <w:r w:rsidRPr="00DC3E78">
        <w:rPr>
          <w:snapToGrid w:val="0"/>
        </w:rPr>
        <w:tab/>
        <w:t>(iii)</w:t>
      </w:r>
      <w:r w:rsidRPr="00DC3E78">
        <w:rPr>
          <w:snapToGrid w:val="0"/>
        </w:rPr>
        <w:tab/>
        <w:t>setting a minimum price;</w:t>
      </w:r>
    </w:p>
    <w:p w:rsidR="00E618C9" w:rsidRPr="00DC3E78" w:rsidRDefault="00E618C9" w:rsidP="00E618C9">
      <w:pPr>
        <w:pStyle w:val="paragraphsub"/>
        <w:rPr>
          <w:snapToGrid w:val="0"/>
        </w:rPr>
      </w:pPr>
      <w:r w:rsidRPr="00DC3E78">
        <w:rPr>
          <w:snapToGrid w:val="0"/>
        </w:rPr>
        <w:tab/>
        <w:t>(iv)</w:t>
      </w:r>
      <w:r w:rsidRPr="00DC3E78">
        <w:rPr>
          <w:snapToGrid w:val="0"/>
        </w:rPr>
        <w:tab/>
        <w:t>requiring payment of the purchase price to a trustee;</w:t>
      </w:r>
    </w:p>
    <w:p w:rsidR="00E618C9" w:rsidRPr="00DC3E78" w:rsidRDefault="00E618C9" w:rsidP="00E618C9">
      <w:pPr>
        <w:pStyle w:val="paragraphsub"/>
        <w:rPr>
          <w:snapToGrid w:val="0"/>
        </w:rPr>
      </w:pPr>
      <w:r w:rsidRPr="00DC3E78">
        <w:rPr>
          <w:snapToGrid w:val="0"/>
        </w:rPr>
        <w:tab/>
        <w:t>(v)</w:t>
      </w:r>
      <w:r w:rsidRPr="00DC3E78">
        <w:rPr>
          <w:snapToGrid w:val="0"/>
        </w:rPr>
        <w:tab/>
        <w:t>settling the particulars and conditions of sale;</w:t>
      </w:r>
    </w:p>
    <w:p w:rsidR="00E618C9" w:rsidRPr="00DC3E78" w:rsidRDefault="00E618C9" w:rsidP="00E618C9">
      <w:pPr>
        <w:pStyle w:val="paragraphsub"/>
        <w:rPr>
          <w:snapToGrid w:val="0"/>
        </w:rPr>
      </w:pPr>
      <w:r w:rsidRPr="00DC3E78">
        <w:rPr>
          <w:snapToGrid w:val="0"/>
        </w:rPr>
        <w:tab/>
        <w:t>(vi)</w:t>
      </w:r>
      <w:r w:rsidRPr="00DC3E78">
        <w:rPr>
          <w:snapToGrid w:val="0"/>
        </w:rPr>
        <w:tab/>
        <w:t>for obtaining evidence of value;</w:t>
      </w:r>
    </w:p>
    <w:p w:rsidR="00E618C9" w:rsidRPr="00DC3E78" w:rsidRDefault="00E618C9" w:rsidP="00E618C9">
      <w:pPr>
        <w:pStyle w:val="paragraphsub"/>
      </w:pPr>
      <w:r w:rsidRPr="00DC3E78">
        <w:rPr>
          <w:snapToGrid w:val="0"/>
        </w:rPr>
        <w:tab/>
        <w:t>(vii)</w:t>
      </w:r>
      <w:r w:rsidRPr="00DC3E78">
        <w:rPr>
          <w:snapToGrid w:val="0"/>
        </w:rPr>
        <w:tab/>
        <w:t xml:space="preserve">specifying the remuneration to be allowed to an auctioneer, estate agent, trustee or other </w:t>
      </w:r>
      <w:r w:rsidRPr="00DC3E78">
        <w:t>person;</w:t>
      </w:r>
    </w:p>
    <w:p w:rsidR="00E618C9" w:rsidRPr="00DC3E78" w:rsidRDefault="00E618C9" w:rsidP="00E618C9">
      <w:pPr>
        <w:pStyle w:val="paragraph"/>
      </w:pPr>
      <w:r w:rsidRPr="00DC3E78">
        <w:tab/>
        <w:t>(d)</w:t>
      </w:r>
      <w:r w:rsidRPr="00DC3E78">
        <w:tab/>
        <w:t>about the disposition of the proceeds of the sale of the real property;</w:t>
      </w:r>
    </w:p>
    <w:p w:rsidR="00E618C9" w:rsidRPr="00DC3E78" w:rsidRDefault="00E618C9" w:rsidP="00E618C9">
      <w:pPr>
        <w:pStyle w:val="paragraph"/>
      </w:pPr>
      <w:r w:rsidRPr="00DC3E78">
        <w:tab/>
        <w:t>(e)</w:t>
      </w:r>
      <w:r w:rsidRPr="00DC3E78">
        <w:tab/>
        <w:t>in relation to the reasonable fees and expenses of the enforcement.</w:t>
      </w:r>
    </w:p>
    <w:p w:rsidR="00E618C9" w:rsidRPr="00DC3E78" w:rsidRDefault="00E618C9" w:rsidP="00E618C9">
      <w:pPr>
        <w:pStyle w:val="notetext"/>
      </w:pPr>
      <w:r w:rsidRPr="00DC3E78">
        <w:rPr>
          <w:iCs/>
        </w:rPr>
        <w:t>Note:</w:t>
      </w:r>
      <w:r w:rsidRPr="00DC3E78">
        <w:rPr>
          <w:iCs/>
        </w:rPr>
        <w:tab/>
      </w:r>
      <w:r w:rsidRPr="00DC3E78">
        <w:t>An application under subrule (2) must be in an application in a case (see rule</w:t>
      </w:r>
      <w:r w:rsidR="00DC3E78">
        <w:t> </w:t>
      </w:r>
      <w:r w:rsidRPr="00DC3E78">
        <w:t>4.08).</w:t>
      </w:r>
    </w:p>
    <w:p w:rsidR="00E618C9" w:rsidRPr="00DC3E78" w:rsidRDefault="00E618C9" w:rsidP="00E618C9">
      <w:pPr>
        <w:pStyle w:val="subsection"/>
      </w:pPr>
      <w:r w:rsidRPr="00DC3E78">
        <w:tab/>
        <w:t>(3)</w:t>
      </w:r>
      <w:r w:rsidRPr="00DC3E78">
        <w:tab/>
      </w:r>
      <w:r w:rsidRPr="00DC3E78">
        <w:rPr>
          <w:snapToGrid w:val="0"/>
        </w:rPr>
        <w:t>The Court may hear an application under subrule (2) in chambers, in the absence of the parties, on the documents filed.</w:t>
      </w:r>
    </w:p>
    <w:p w:rsidR="00E618C9" w:rsidRPr="00DC3E78" w:rsidRDefault="00E618C9" w:rsidP="00E618C9">
      <w:pPr>
        <w:pStyle w:val="ActHead5"/>
      </w:pPr>
      <w:bookmarkStart w:id="356" w:name="_Toc521919460"/>
      <w:r w:rsidRPr="00DC3E78">
        <w:rPr>
          <w:rStyle w:val="CharSectno"/>
        </w:rPr>
        <w:t>25B.33</w:t>
      </w:r>
      <w:r w:rsidRPr="00DC3E78">
        <w:t xml:space="preserve">  Notice of claim</w:t>
      </w:r>
      <w:bookmarkEnd w:id="356"/>
    </w:p>
    <w:p w:rsidR="00E618C9" w:rsidRPr="00DC3E78" w:rsidRDefault="00E618C9" w:rsidP="00E618C9">
      <w:pPr>
        <w:pStyle w:val="subsection"/>
      </w:pPr>
      <w:r w:rsidRPr="00DC3E78">
        <w:tab/>
        <w:t>(1)</w:t>
      </w:r>
      <w:r w:rsidRPr="00DC3E78">
        <w:tab/>
        <w:t>If an enforcement officer seizes, or intends to seize, property under an Enforcement Warrant, an affected person may serve a notice of claim on the enforcement officer.</w:t>
      </w:r>
    </w:p>
    <w:p w:rsidR="00E618C9" w:rsidRPr="00DC3E78" w:rsidRDefault="00E618C9" w:rsidP="00E618C9">
      <w:pPr>
        <w:pStyle w:val="subsection"/>
      </w:pPr>
      <w:r w:rsidRPr="00DC3E78">
        <w:tab/>
        <w:t>(2)</w:t>
      </w:r>
      <w:r w:rsidRPr="00DC3E78">
        <w:tab/>
        <w:t>A notice of claim must:</w:t>
      </w:r>
    </w:p>
    <w:p w:rsidR="00E618C9" w:rsidRPr="00DC3E78" w:rsidRDefault="00E618C9" w:rsidP="00E618C9">
      <w:pPr>
        <w:pStyle w:val="paragraph"/>
      </w:pPr>
      <w:r w:rsidRPr="00DC3E78">
        <w:tab/>
        <w:t>(a)</w:t>
      </w:r>
      <w:r w:rsidRPr="00DC3E78">
        <w:tab/>
        <w:t>be in writing; and</w:t>
      </w:r>
    </w:p>
    <w:p w:rsidR="00E618C9" w:rsidRPr="00DC3E78" w:rsidRDefault="00E618C9" w:rsidP="00E618C9">
      <w:pPr>
        <w:pStyle w:val="paragraph"/>
      </w:pPr>
      <w:r w:rsidRPr="00DC3E78">
        <w:tab/>
        <w:t>(b)</w:t>
      </w:r>
      <w:r w:rsidRPr="00DC3E78">
        <w:tab/>
        <w:t>state the name and address of the affected person; and</w:t>
      </w:r>
    </w:p>
    <w:p w:rsidR="00E618C9" w:rsidRPr="00DC3E78" w:rsidRDefault="00E618C9" w:rsidP="00E618C9">
      <w:pPr>
        <w:pStyle w:val="paragraph"/>
      </w:pPr>
      <w:r w:rsidRPr="00DC3E78">
        <w:tab/>
        <w:t>(c)</w:t>
      </w:r>
      <w:r w:rsidRPr="00DC3E78">
        <w:tab/>
        <w:t>identify each item of property that is the subject of the claim; and</w:t>
      </w:r>
    </w:p>
    <w:p w:rsidR="00E618C9" w:rsidRPr="00DC3E78" w:rsidRDefault="00E618C9" w:rsidP="00E618C9">
      <w:pPr>
        <w:pStyle w:val="paragraph"/>
      </w:pPr>
      <w:r w:rsidRPr="00DC3E78">
        <w:tab/>
        <w:t>(d)</w:t>
      </w:r>
      <w:r w:rsidRPr="00DC3E78">
        <w:tab/>
        <w:t>state the grounds of the claim.</w:t>
      </w:r>
    </w:p>
    <w:p w:rsidR="00E618C9" w:rsidRPr="00DC3E78" w:rsidRDefault="00E618C9" w:rsidP="00E618C9">
      <w:pPr>
        <w:pStyle w:val="subsection"/>
      </w:pPr>
      <w:r w:rsidRPr="00DC3E78">
        <w:tab/>
        <w:t>(3)</w:t>
      </w:r>
      <w:r w:rsidRPr="00DC3E78">
        <w:tab/>
        <w:t>The enforcement officer must serve a copy of the notice of claim on the payee.</w:t>
      </w:r>
    </w:p>
    <w:p w:rsidR="00E618C9" w:rsidRPr="00DC3E78" w:rsidRDefault="00E618C9" w:rsidP="00E618C9">
      <w:pPr>
        <w:pStyle w:val="subsection"/>
      </w:pPr>
      <w:r w:rsidRPr="00DC3E78">
        <w:tab/>
        <w:t>(4)</w:t>
      </w:r>
      <w:r w:rsidRPr="00DC3E78">
        <w:tab/>
        <w:t>The Enforcement Warrant must not be executed until at least 7 days after the notice of claim was served on the payee.</w:t>
      </w:r>
    </w:p>
    <w:p w:rsidR="00E618C9" w:rsidRPr="00DC3E78" w:rsidRDefault="00E618C9" w:rsidP="00E618C9">
      <w:pPr>
        <w:pStyle w:val="ActHead5"/>
      </w:pPr>
      <w:bookmarkStart w:id="357" w:name="_Toc521919461"/>
      <w:r w:rsidRPr="00DC3E78">
        <w:rPr>
          <w:rStyle w:val="CharSectno"/>
        </w:rPr>
        <w:t>25B.34</w:t>
      </w:r>
      <w:r w:rsidRPr="00DC3E78">
        <w:t xml:space="preserve">  Payee to admit or dispute claim</w:t>
      </w:r>
      <w:bookmarkEnd w:id="357"/>
    </w:p>
    <w:p w:rsidR="00E618C9" w:rsidRPr="00DC3E78" w:rsidRDefault="00E618C9" w:rsidP="00E618C9">
      <w:pPr>
        <w:pStyle w:val="subsection"/>
      </w:pPr>
      <w:r w:rsidRPr="00DC3E78">
        <w:tab/>
      </w:r>
      <w:r w:rsidRPr="00DC3E78">
        <w:tab/>
        <w:t>A payee who is served with a notice of claim under subrule 25B.33(3) must give the enforcement officer written notice about whether the payee admits or disputes the claim, within 7 days after the notice of claim was served.</w:t>
      </w:r>
    </w:p>
    <w:p w:rsidR="00E618C9" w:rsidRPr="00DC3E78" w:rsidRDefault="00E618C9" w:rsidP="00E618C9">
      <w:pPr>
        <w:pStyle w:val="ActHead5"/>
      </w:pPr>
      <w:bookmarkStart w:id="358" w:name="_Toc521919462"/>
      <w:r w:rsidRPr="00DC3E78">
        <w:rPr>
          <w:rStyle w:val="CharSectno"/>
        </w:rPr>
        <w:lastRenderedPageBreak/>
        <w:t>25B.35</w:t>
      </w:r>
      <w:r w:rsidRPr="00DC3E78">
        <w:t xml:space="preserve">  Admitting claim</w:t>
      </w:r>
      <w:bookmarkEnd w:id="358"/>
    </w:p>
    <w:p w:rsidR="00E618C9" w:rsidRPr="00DC3E78" w:rsidRDefault="00E618C9" w:rsidP="00E618C9">
      <w:pPr>
        <w:pStyle w:val="subsection"/>
      </w:pPr>
      <w:r w:rsidRPr="00DC3E78">
        <w:tab/>
      </w:r>
      <w:r w:rsidRPr="00DC3E78">
        <w:tab/>
        <w:t>If a payee admits an affected person’s claim, the enforcement officer must return the property to its lawful owner in a way that is consistent with the affected person’s claim.</w:t>
      </w:r>
    </w:p>
    <w:p w:rsidR="00E618C9" w:rsidRPr="00DC3E78" w:rsidRDefault="00E618C9" w:rsidP="00E618C9">
      <w:pPr>
        <w:pStyle w:val="ActHead5"/>
      </w:pPr>
      <w:bookmarkStart w:id="359" w:name="_Toc521919463"/>
      <w:r w:rsidRPr="00DC3E78">
        <w:rPr>
          <w:rStyle w:val="CharSectno"/>
        </w:rPr>
        <w:t>25B.36</w:t>
      </w:r>
      <w:r w:rsidRPr="00DC3E78">
        <w:t xml:space="preserve">  Denial or no response to claim</w:t>
      </w:r>
      <w:bookmarkEnd w:id="359"/>
    </w:p>
    <w:p w:rsidR="00E618C9" w:rsidRPr="00DC3E78" w:rsidRDefault="00E618C9" w:rsidP="00E618C9">
      <w:pPr>
        <w:pStyle w:val="subsection"/>
      </w:pPr>
      <w:r w:rsidRPr="00DC3E78">
        <w:tab/>
        <w:t>(1)</w:t>
      </w:r>
      <w:r w:rsidRPr="00DC3E78">
        <w:tab/>
        <w:t>This rule applies if:</w:t>
      </w:r>
    </w:p>
    <w:p w:rsidR="00E618C9" w:rsidRPr="00DC3E78" w:rsidRDefault="00E618C9" w:rsidP="00E618C9">
      <w:pPr>
        <w:pStyle w:val="paragraph"/>
      </w:pPr>
      <w:r w:rsidRPr="00DC3E78">
        <w:tab/>
        <w:t>(a)</w:t>
      </w:r>
      <w:r w:rsidRPr="00DC3E78">
        <w:tab/>
        <w:t>an enforcement officer has served an affected person’s notice of claim on a payee; and</w:t>
      </w:r>
    </w:p>
    <w:p w:rsidR="00E618C9" w:rsidRPr="00DC3E78" w:rsidRDefault="00E618C9" w:rsidP="00E618C9">
      <w:pPr>
        <w:pStyle w:val="paragraph"/>
      </w:pPr>
      <w:r w:rsidRPr="00DC3E78">
        <w:tab/>
        <w:t>(b)</w:t>
      </w:r>
      <w:r w:rsidRPr="00DC3E78">
        <w:tab/>
        <w:t>within 7 days after the notice was served, the payee:</w:t>
      </w:r>
    </w:p>
    <w:p w:rsidR="00E618C9" w:rsidRPr="00DC3E78" w:rsidRDefault="00E618C9" w:rsidP="00E618C9">
      <w:pPr>
        <w:pStyle w:val="paragraphsub"/>
      </w:pPr>
      <w:r w:rsidRPr="00DC3E78">
        <w:tab/>
        <w:t>(i)</w:t>
      </w:r>
      <w:r w:rsidRPr="00DC3E78">
        <w:tab/>
        <w:t>disputes or does not admit the claim; or</w:t>
      </w:r>
    </w:p>
    <w:p w:rsidR="00E618C9" w:rsidRPr="00DC3E78" w:rsidRDefault="00E618C9" w:rsidP="00E618C9">
      <w:pPr>
        <w:pStyle w:val="paragraphsub"/>
      </w:pPr>
      <w:r w:rsidRPr="00DC3E78">
        <w:tab/>
        <w:t>(ii)</w:t>
      </w:r>
      <w:r w:rsidRPr="00DC3E78">
        <w:tab/>
        <w:t>fails to respond to the claim in accordance with rule</w:t>
      </w:r>
      <w:r w:rsidR="00DC3E78">
        <w:t> </w:t>
      </w:r>
      <w:r w:rsidRPr="00DC3E78">
        <w:t>25B.34.</w:t>
      </w:r>
    </w:p>
    <w:p w:rsidR="00E618C9" w:rsidRPr="00DC3E78" w:rsidRDefault="00E618C9" w:rsidP="00E618C9">
      <w:pPr>
        <w:pStyle w:val="subsection"/>
      </w:pPr>
      <w:r w:rsidRPr="00DC3E78">
        <w:tab/>
        <w:t>(2)</w:t>
      </w:r>
      <w:r w:rsidRPr="00DC3E78">
        <w:tab/>
        <w:t>The following people may apply for an order to determine the claim:</w:t>
      </w:r>
    </w:p>
    <w:p w:rsidR="00E618C9" w:rsidRPr="00DC3E78" w:rsidRDefault="00E618C9" w:rsidP="00E618C9">
      <w:pPr>
        <w:pStyle w:val="paragraph"/>
      </w:pPr>
      <w:r w:rsidRPr="00DC3E78">
        <w:tab/>
        <w:t>(a)</w:t>
      </w:r>
      <w:r w:rsidRPr="00DC3E78">
        <w:tab/>
        <w:t>each party to the Enforcement Warrant;</w:t>
      </w:r>
    </w:p>
    <w:p w:rsidR="00E618C9" w:rsidRPr="00DC3E78" w:rsidRDefault="00E618C9" w:rsidP="00E618C9">
      <w:pPr>
        <w:pStyle w:val="paragraph"/>
      </w:pPr>
      <w:r w:rsidRPr="00DC3E78">
        <w:tab/>
        <w:t>(b)</w:t>
      </w:r>
      <w:r w:rsidRPr="00DC3E78">
        <w:tab/>
        <w:t>the affected person;</w:t>
      </w:r>
    </w:p>
    <w:p w:rsidR="00E618C9" w:rsidRPr="00DC3E78" w:rsidRDefault="00E618C9" w:rsidP="00E618C9">
      <w:pPr>
        <w:pStyle w:val="paragraph"/>
      </w:pPr>
      <w:r w:rsidRPr="00DC3E78">
        <w:tab/>
        <w:t>(c)</w:t>
      </w:r>
      <w:r w:rsidRPr="00DC3E78">
        <w:tab/>
        <w:t>the enforcement officer.</w:t>
      </w:r>
    </w:p>
    <w:p w:rsidR="00E618C9" w:rsidRPr="00DC3E78" w:rsidRDefault="00E618C9" w:rsidP="00E618C9">
      <w:pPr>
        <w:pStyle w:val="notetext"/>
      </w:pPr>
      <w:r w:rsidRPr="00DC3E78">
        <w:rPr>
          <w:iCs/>
        </w:rPr>
        <w:t>Note:</w:t>
      </w:r>
      <w:r w:rsidRPr="00DC3E78">
        <w:rPr>
          <w:iCs/>
        </w:rPr>
        <w:tab/>
      </w:r>
      <w:r w:rsidRPr="00DC3E78">
        <w:t>An application under subrule (2) must be in an application in a case (see rule</w:t>
      </w:r>
      <w:r w:rsidR="00DC3E78">
        <w:t> </w:t>
      </w:r>
      <w:r w:rsidRPr="00DC3E78">
        <w:t>4.08).</w:t>
      </w:r>
    </w:p>
    <w:p w:rsidR="00E618C9" w:rsidRPr="00DC3E78" w:rsidRDefault="00E618C9" w:rsidP="00E618C9">
      <w:pPr>
        <w:pStyle w:val="subsection"/>
      </w:pPr>
      <w:r w:rsidRPr="00DC3E78">
        <w:tab/>
        <w:t>(3)</w:t>
      </w:r>
      <w:r w:rsidRPr="00DC3E78">
        <w:tab/>
        <w:t>The Registrar must fix a date for hearing an application under this rule that is as close as practicable to 14 days after the date of filing.</w:t>
      </w:r>
    </w:p>
    <w:p w:rsidR="00E618C9" w:rsidRPr="00DC3E78" w:rsidRDefault="00E618C9" w:rsidP="00E618C9">
      <w:pPr>
        <w:pStyle w:val="subsection"/>
      </w:pPr>
      <w:r w:rsidRPr="00DC3E78">
        <w:tab/>
        <w:t>(4)</w:t>
      </w:r>
      <w:r w:rsidRPr="00DC3E78">
        <w:tab/>
        <w:t>The application must be served on the following people at least 7 days before the hearing of the application:</w:t>
      </w:r>
    </w:p>
    <w:p w:rsidR="00E618C9" w:rsidRPr="00DC3E78" w:rsidRDefault="00E618C9" w:rsidP="00E618C9">
      <w:pPr>
        <w:pStyle w:val="paragraph"/>
      </w:pPr>
      <w:r w:rsidRPr="00DC3E78">
        <w:tab/>
        <w:t>(a)</w:t>
      </w:r>
      <w:r w:rsidRPr="00DC3E78">
        <w:tab/>
        <w:t>each party to the Enforcement Warrant;</w:t>
      </w:r>
    </w:p>
    <w:p w:rsidR="00E618C9" w:rsidRPr="00DC3E78" w:rsidRDefault="00E618C9" w:rsidP="00E618C9">
      <w:pPr>
        <w:pStyle w:val="paragraph"/>
      </w:pPr>
      <w:r w:rsidRPr="00DC3E78">
        <w:tab/>
        <w:t>(b)</w:t>
      </w:r>
      <w:r w:rsidRPr="00DC3E78">
        <w:tab/>
        <w:t>the affected person;</w:t>
      </w:r>
    </w:p>
    <w:p w:rsidR="00E618C9" w:rsidRPr="00DC3E78" w:rsidRDefault="00E618C9" w:rsidP="00E618C9">
      <w:pPr>
        <w:pStyle w:val="paragraph"/>
      </w:pPr>
      <w:r w:rsidRPr="00DC3E78">
        <w:tab/>
        <w:t>(c)</w:t>
      </w:r>
      <w:r w:rsidRPr="00DC3E78">
        <w:tab/>
        <w:t>the enforcement officer.</w:t>
      </w:r>
    </w:p>
    <w:p w:rsidR="00E618C9" w:rsidRPr="00DC3E78" w:rsidRDefault="00E618C9" w:rsidP="00E618C9">
      <w:pPr>
        <w:pStyle w:val="ActHead5"/>
      </w:pPr>
      <w:bookmarkStart w:id="360" w:name="_Toc521919464"/>
      <w:r w:rsidRPr="00DC3E78">
        <w:rPr>
          <w:rStyle w:val="CharSectno"/>
        </w:rPr>
        <w:t>25B.37</w:t>
      </w:r>
      <w:r w:rsidRPr="00DC3E78">
        <w:t xml:space="preserve">  Hearing of application</w:t>
      </w:r>
      <w:bookmarkEnd w:id="360"/>
    </w:p>
    <w:p w:rsidR="00E618C9" w:rsidRPr="00DC3E78" w:rsidRDefault="00E618C9" w:rsidP="00E618C9">
      <w:pPr>
        <w:pStyle w:val="subsection"/>
      </w:pPr>
      <w:r w:rsidRPr="00DC3E78">
        <w:tab/>
      </w:r>
      <w:r w:rsidRPr="00DC3E78">
        <w:tab/>
        <w:t>On the hearing of an application under rule</w:t>
      </w:r>
      <w:r w:rsidR="00DC3E78">
        <w:t> </w:t>
      </w:r>
      <w:r w:rsidRPr="00DC3E78">
        <w:t>25B.36, the Court may:</w:t>
      </w:r>
    </w:p>
    <w:p w:rsidR="00E618C9" w:rsidRPr="00DC3E78" w:rsidRDefault="00E618C9" w:rsidP="00E618C9">
      <w:pPr>
        <w:pStyle w:val="paragraph"/>
      </w:pPr>
      <w:r w:rsidRPr="00DC3E78">
        <w:tab/>
        <w:t>(a)</w:t>
      </w:r>
      <w:r w:rsidRPr="00DC3E78">
        <w:tab/>
        <w:t>allow the claim; and</w:t>
      </w:r>
    </w:p>
    <w:p w:rsidR="00E618C9" w:rsidRPr="00DC3E78" w:rsidRDefault="00E618C9" w:rsidP="00E618C9">
      <w:pPr>
        <w:pStyle w:val="paragraph"/>
      </w:pPr>
      <w:r w:rsidRPr="00DC3E78">
        <w:tab/>
        <w:t>(b)</w:t>
      </w:r>
      <w:r w:rsidRPr="00DC3E78">
        <w:tab/>
        <w:t>order that the affected person and anyone claiming under the affected person be barred from prosecuting the claim against the enforcement officer or payee.</w:t>
      </w:r>
    </w:p>
    <w:p w:rsidR="00E618C9" w:rsidRPr="00DC3E78" w:rsidRDefault="00E618C9" w:rsidP="00E618C9">
      <w:pPr>
        <w:pStyle w:val="notetext"/>
      </w:pPr>
      <w:r w:rsidRPr="00DC3E78">
        <w:rPr>
          <w:iCs/>
          <w:snapToGrid w:val="0"/>
        </w:rPr>
        <w:t>Note:</w:t>
      </w:r>
      <w:r w:rsidRPr="00DC3E78">
        <w:rPr>
          <w:iCs/>
          <w:snapToGrid w:val="0"/>
        </w:rPr>
        <w:tab/>
      </w:r>
      <w:r w:rsidRPr="00DC3E78">
        <w:rPr>
          <w:snapToGrid w:val="0"/>
        </w:rPr>
        <w:t>Rules</w:t>
      </w:r>
      <w:r w:rsidR="00DC3E78">
        <w:rPr>
          <w:snapToGrid w:val="0"/>
        </w:rPr>
        <w:t> </w:t>
      </w:r>
      <w:r w:rsidRPr="00DC3E78">
        <w:rPr>
          <w:snapToGrid w:val="0"/>
        </w:rPr>
        <w:t>25B.13 and 25B.32 set out the orders the Court may make on the hearing of the application.</w:t>
      </w:r>
    </w:p>
    <w:p w:rsidR="00E618C9" w:rsidRPr="00DC3E78" w:rsidRDefault="00E618C9" w:rsidP="00E618C9">
      <w:pPr>
        <w:pStyle w:val="ActHead4"/>
      </w:pPr>
      <w:bookmarkStart w:id="361" w:name="_Toc521919465"/>
      <w:r w:rsidRPr="00DC3E78">
        <w:rPr>
          <w:rStyle w:val="CharSubdNo"/>
        </w:rPr>
        <w:t>Subdivision</w:t>
      </w:r>
      <w:r w:rsidR="00DC3E78" w:rsidRPr="00DC3E78">
        <w:rPr>
          <w:rStyle w:val="CharSubdNo"/>
        </w:rPr>
        <w:t> </w:t>
      </w:r>
      <w:r w:rsidRPr="00DC3E78">
        <w:rPr>
          <w:rStyle w:val="CharSubdNo"/>
        </w:rPr>
        <w:t>25B.2.4</w:t>
      </w:r>
      <w:r w:rsidRPr="00DC3E78">
        <w:t>—</w:t>
      </w:r>
      <w:r w:rsidRPr="00DC3E78">
        <w:rPr>
          <w:rStyle w:val="CharSubdText"/>
        </w:rPr>
        <w:t>Third Party Debt Notice</w:t>
      </w:r>
      <w:bookmarkEnd w:id="361"/>
    </w:p>
    <w:p w:rsidR="00E618C9" w:rsidRPr="00DC3E78" w:rsidRDefault="00E618C9" w:rsidP="00E618C9">
      <w:pPr>
        <w:pStyle w:val="ActHead5"/>
      </w:pPr>
      <w:bookmarkStart w:id="362" w:name="_Toc521919466"/>
      <w:r w:rsidRPr="00DC3E78">
        <w:rPr>
          <w:rStyle w:val="CharSectno"/>
        </w:rPr>
        <w:t>25B.38</w:t>
      </w:r>
      <w:r w:rsidRPr="00DC3E78">
        <w:t xml:space="preserve">  Application of Subdivision</w:t>
      </w:r>
      <w:r w:rsidR="00DC3E78">
        <w:t> </w:t>
      </w:r>
      <w:r w:rsidRPr="00DC3E78">
        <w:t>25B.2.4</w:t>
      </w:r>
      <w:bookmarkEnd w:id="362"/>
    </w:p>
    <w:p w:rsidR="00E618C9" w:rsidRPr="00DC3E78" w:rsidRDefault="00E618C9" w:rsidP="00E618C9">
      <w:pPr>
        <w:pStyle w:val="subsection"/>
      </w:pPr>
      <w:r w:rsidRPr="00DC3E78">
        <w:tab/>
      </w:r>
      <w:r w:rsidRPr="00DC3E78">
        <w:tab/>
        <w:t>This Subdivision applies to:</w:t>
      </w:r>
    </w:p>
    <w:p w:rsidR="00E618C9" w:rsidRPr="00DC3E78" w:rsidRDefault="00E618C9" w:rsidP="00E618C9">
      <w:pPr>
        <w:pStyle w:val="paragraph"/>
      </w:pPr>
      <w:r w:rsidRPr="00DC3E78">
        <w:tab/>
        <w:t>(a)</w:t>
      </w:r>
      <w:r w:rsidRPr="00DC3E78">
        <w:tab/>
        <w:t>money deposited in a financial institution that is payable to a payer on call or on notice; and</w:t>
      </w:r>
    </w:p>
    <w:p w:rsidR="00E618C9" w:rsidRPr="00DC3E78" w:rsidRDefault="00E618C9" w:rsidP="00E618C9">
      <w:pPr>
        <w:pStyle w:val="paragraph"/>
      </w:pPr>
      <w:r w:rsidRPr="00DC3E78">
        <w:lastRenderedPageBreak/>
        <w:tab/>
        <w:t>(b)</w:t>
      </w:r>
      <w:r w:rsidRPr="00DC3E78">
        <w:tab/>
        <w:t xml:space="preserve">money payable to a payer by a third party </w:t>
      </w:r>
      <w:r w:rsidRPr="00DC3E78">
        <w:rPr>
          <w:snapToGrid w:val="0"/>
        </w:rPr>
        <w:t>on the date when the enforcement order is served on the third party</w:t>
      </w:r>
      <w:r w:rsidRPr="00DC3E78">
        <w:t>; and</w:t>
      </w:r>
    </w:p>
    <w:p w:rsidR="00E618C9" w:rsidRPr="00DC3E78" w:rsidRDefault="00E618C9" w:rsidP="00E618C9">
      <w:pPr>
        <w:pStyle w:val="paragraph"/>
      </w:pPr>
      <w:r w:rsidRPr="00DC3E78">
        <w:tab/>
        <w:t>(c)</w:t>
      </w:r>
      <w:r w:rsidRPr="00DC3E78">
        <w:tab/>
        <w:t>earnings payable to a payer.</w:t>
      </w:r>
    </w:p>
    <w:p w:rsidR="00E618C9" w:rsidRPr="00DC3E78" w:rsidRDefault="00E618C9" w:rsidP="00E618C9">
      <w:pPr>
        <w:pStyle w:val="ActHead5"/>
      </w:pPr>
      <w:bookmarkStart w:id="363" w:name="_Toc521919467"/>
      <w:r w:rsidRPr="00DC3E78">
        <w:rPr>
          <w:rStyle w:val="CharSectno"/>
        </w:rPr>
        <w:t>25B.39</w:t>
      </w:r>
      <w:r w:rsidRPr="00DC3E78">
        <w:t xml:space="preserve">  Money deposited in a financial institution</w:t>
      </w:r>
      <w:bookmarkEnd w:id="363"/>
    </w:p>
    <w:p w:rsidR="00E618C9" w:rsidRPr="00DC3E78" w:rsidRDefault="00E618C9" w:rsidP="00E618C9">
      <w:pPr>
        <w:pStyle w:val="subsection"/>
      </w:pPr>
      <w:r w:rsidRPr="00DC3E78">
        <w:tab/>
        <w:t>(1)</w:t>
      </w:r>
      <w:r w:rsidRPr="00DC3E78">
        <w:tab/>
        <w:t>Money deposited in an account in a financial institution that is payable on call is a debt due to the payer even if a condition relating to the account is unsatisfied.</w:t>
      </w:r>
    </w:p>
    <w:p w:rsidR="00E618C9" w:rsidRPr="00DC3E78" w:rsidRDefault="00E618C9" w:rsidP="00E618C9">
      <w:pPr>
        <w:pStyle w:val="subsection"/>
      </w:pPr>
      <w:r w:rsidRPr="00DC3E78">
        <w:tab/>
        <w:t>(2)</w:t>
      </w:r>
      <w:r w:rsidRPr="00DC3E78">
        <w:tab/>
        <w:t>Money deposited in an account in a financial institution that is payable on notice is a debt due to the payer at the end of the notice period required, starting on the date of service of the Third Party Debt Notice on the third party debtor.</w:t>
      </w:r>
    </w:p>
    <w:p w:rsidR="00E618C9" w:rsidRPr="00DC3E78" w:rsidRDefault="00E618C9" w:rsidP="00E618C9">
      <w:pPr>
        <w:pStyle w:val="notetext"/>
      </w:pPr>
      <w:r w:rsidRPr="00DC3E78">
        <w:rPr>
          <w:iCs/>
        </w:rPr>
        <w:t>Note:</w:t>
      </w:r>
      <w:r w:rsidRPr="00DC3E78">
        <w:rPr>
          <w:iCs/>
        </w:rPr>
        <w:tab/>
      </w:r>
      <w:r w:rsidRPr="00DC3E78">
        <w:t>Some legislative provisions provide that payments under the legislation are exempt from payment: for example, some pensions.</w:t>
      </w:r>
    </w:p>
    <w:p w:rsidR="00E618C9" w:rsidRPr="00DC3E78" w:rsidRDefault="00E618C9" w:rsidP="00E618C9">
      <w:pPr>
        <w:pStyle w:val="ActHead5"/>
      </w:pPr>
      <w:bookmarkStart w:id="364" w:name="_Toc521919468"/>
      <w:r w:rsidRPr="00DC3E78">
        <w:rPr>
          <w:rStyle w:val="CharSectno"/>
        </w:rPr>
        <w:t>25B.40</w:t>
      </w:r>
      <w:r w:rsidRPr="00DC3E78">
        <w:t xml:space="preserve">  Request for Third Party Debt Notice</w:t>
      </w:r>
      <w:bookmarkEnd w:id="364"/>
    </w:p>
    <w:p w:rsidR="00E618C9" w:rsidRPr="00DC3E78" w:rsidRDefault="00E618C9" w:rsidP="00E618C9">
      <w:pPr>
        <w:pStyle w:val="subsection"/>
      </w:pPr>
      <w:r w:rsidRPr="00DC3E78">
        <w:tab/>
        <w:t>(1)</w:t>
      </w:r>
      <w:r w:rsidRPr="00DC3E78">
        <w:tab/>
        <w:t>A payee may, without notice to the payer or third party, ask the Court to issue a Third Party Debt Notice requiring the payment to the payee of any money to which this Subdivision applies by filing:</w:t>
      </w:r>
    </w:p>
    <w:p w:rsidR="00E618C9" w:rsidRPr="00DC3E78" w:rsidRDefault="00E618C9" w:rsidP="00E618C9">
      <w:pPr>
        <w:pStyle w:val="paragraph"/>
      </w:pPr>
      <w:r w:rsidRPr="00DC3E78">
        <w:tab/>
        <w:t>(a)</w:t>
      </w:r>
      <w:r w:rsidRPr="00DC3E78">
        <w:tab/>
        <w:t>3 copies of the Third Party Debt Notice; and</w:t>
      </w:r>
    </w:p>
    <w:p w:rsidR="00E618C9" w:rsidRPr="00DC3E78" w:rsidRDefault="00E618C9" w:rsidP="00E618C9">
      <w:pPr>
        <w:pStyle w:val="paragraph"/>
      </w:pPr>
      <w:r w:rsidRPr="00DC3E78">
        <w:tab/>
        <w:t>(b)</w:t>
      </w:r>
      <w:r w:rsidRPr="00DC3E78">
        <w:tab/>
        <w:t>an affidavit.</w:t>
      </w:r>
    </w:p>
    <w:p w:rsidR="00E618C9" w:rsidRPr="00DC3E78" w:rsidRDefault="00E618C9" w:rsidP="00E618C9">
      <w:pPr>
        <w:pStyle w:val="subsection"/>
        <w:keepNext/>
        <w:keepLines/>
      </w:pPr>
      <w:r w:rsidRPr="00DC3E78">
        <w:tab/>
        <w:t>(2)</w:t>
      </w:r>
      <w:r w:rsidRPr="00DC3E78">
        <w:tab/>
        <w:t>The affidavit must:</w:t>
      </w:r>
    </w:p>
    <w:p w:rsidR="00E618C9" w:rsidRPr="00DC3E78" w:rsidRDefault="00E618C9" w:rsidP="00E618C9">
      <w:pPr>
        <w:pStyle w:val="paragraph"/>
      </w:pPr>
      <w:r w:rsidRPr="00DC3E78">
        <w:tab/>
        <w:t>(a)</w:t>
      </w:r>
      <w:r w:rsidRPr="00DC3E78">
        <w:tab/>
        <w:t>comply with rule</w:t>
      </w:r>
      <w:r w:rsidR="00DC3E78">
        <w:t> </w:t>
      </w:r>
      <w:r w:rsidRPr="00DC3E78">
        <w:t>25B.12; and</w:t>
      </w:r>
    </w:p>
    <w:p w:rsidR="00E618C9" w:rsidRPr="00DC3E78" w:rsidRDefault="00E618C9" w:rsidP="00E618C9">
      <w:pPr>
        <w:pStyle w:val="paragraph"/>
      </w:pPr>
      <w:r w:rsidRPr="00DC3E78">
        <w:tab/>
        <w:t>(b)</w:t>
      </w:r>
      <w:r w:rsidRPr="00DC3E78">
        <w:tab/>
        <w:t>include the following information</w:t>
      </w:r>
      <w:r w:rsidRPr="00DC3E78">
        <w:rPr>
          <w:snapToGrid w:val="0"/>
        </w:rPr>
        <w:t>:</w:t>
      </w:r>
    </w:p>
    <w:p w:rsidR="00E618C9" w:rsidRPr="00DC3E78" w:rsidRDefault="00E618C9" w:rsidP="00E618C9">
      <w:pPr>
        <w:pStyle w:val="paragraphsub"/>
      </w:pPr>
      <w:r w:rsidRPr="00DC3E78">
        <w:tab/>
        <w:t>(i)</w:t>
      </w:r>
      <w:r w:rsidRPr="00DC3E78">
        <w:tab/>
        <w:t>the name and address of the third party;</w:t>
      </w:r>
    </w:p>
    <w:p w:rsidR="00E618C9" w:rsidRPr="00DC3E78" w:rsidRDefault="00E618C9" w:rsidP="00E618C9">
      <w:pPr>
        <w:pStyle w:val="paragraphsub"/>
      </w:pPr>
      <w:r w:rsidRPr="00DC3E78">
        <w:tab/>
        <w:t>(ii)</w:t>
      </w:r>
      <w:r w:rsidRPr="00DC3E78">
        <w:tab/>
        <w:t>details of the debt to be attached to satisfy the obligation, including its nature and amount;</w:t>
      </w:r>
    </w:p>
    <w:p w:rsidR="00E618C9" w:rsidRPr="00DC3E78" w:rsidRDefault="00E618C9" w:rsidP="00E618C9">
      <w:pPr>
        <w:pStyle w:val="paragraphsub"/>
      </w:pPr>
      <w:r w:rsidRPr="00DC3E78">
        <w:tab/>
        <w:t>(iii)</w:t>
      </w:r>
      <w:r w:rsidRPr="00DC3E78">
        <w:tab/>
        <w:t>the information relied on to show that the debt is payable by the third party to the payer;</w:t>
      </w:r>
    </w:p>
    <w:p w:rsidR="00E618C9" w:rsidRPr="00DC3E78" w:rsidRDefault="00E618C9" w:rsidP="00E618C9">
      <w:pPr>
        <w:pStyle w:val="paragraphsub"/>
      </w:pPr>
      <w:r w:rsidRPr="00DC3E78">
        <w:tab/>
        <w:t>(iv)</w:t>
      </w:r>
      <w:r w:rsidRPr="00DC3E78">
        <w:tab/>
        <w:t>if it is sought to attach the payer’s earnings:</w:t>
      </w:r>
    </w:p>
    <w:p w:rsidR="00E618C9" w:rsidRPr="00DC3E78" w:rsidRDefault="00E618C9" w:rsidP="00E618C9">
      <w:pPr>
        <w:pStyle w:val="paragraphsub-sub"/>
      </w:pPr>
      <w:r w:rsidRPr="00DC3E78">
        <w:tab/>
        <w:t>(A)</w:t>
      </w:r>
      <w:r w:rsidRPr="00DC3E78">
        <w:tab/>
        <w:t>details of the payer’s earnings; and</w:t>
      </w:r>
    </w:p>
    <w:p w:rsidR="00E618C9" w:rsidRPr="00DC3E78" w:rsidRDefault="00E618C9" w:rsidP="00E618C9">
      <w:pPr>
        <w:pStyle w:val="paragraphsub-sub"/>
      </w:pPr>
      <w:r w:rsidRPr="00DC3E78">
        <w:tab/>
        <w:t>(B)</w:t>
      </w:r>
      <w:r w:rsidRPr="00DC3E78">
        <w:tab/>
        <w:t>details of the payer’s living arrangements, including dependants; and</w:t>
      </w:r>
    </w:p>
    <w:p w:rsidR="00E618C9" w:rsidRPr="00DC3E78" w:rsidRDefault="00E618C9" w:rsidP="00E618C9">
      <w:pPr>
        <w:pStyle w:val="paragraphsub-sub"/>
      </w:pPr>
      <w:r w:rsidRPr="00DC3E78">
        <w:tab/>
        <w:t>(C)</w:t>
      </w:r>
      <w:r w:rsidRPr="00DC3E78">
        <w:tab/>
        <w:t>the protected earnings rate; and</w:t>
      </w:r>
    </w:p>
    <w:p w:rsidR="00E618C9" w:rsidRPr="00DC3E78" w:rsidRDefault="00E618C9" w:rsidP="00E618C9">
      <w:pPr>
        <w:pStyle w:val="paragraphsub-sub"/>
      </w:pPr>
      <w:r w:rsidRPr="00DC3E78">
        <w:tab/>
        <w:t>(D)</w:t>
      </w:r>
      <w:r w:rsidRPr="00DC3E78">
        <w:tab/>
        <w:t>the amount sought to be deducted from the earnings each payday; and</w:t>
      </w:r>
    </w:p>
    <w:p w:rsidR="00E618C9" w:rsidRPr="00DC3E78" w:rsidRDefault="00E618C9" w:rsidP="00E618C9">
      <w:pPr>
        <w:pStyle w:val="paragraphsub-sub"/>
      </w:pPr>
      <w:r w:rsidRPr="00DC3E78">
        <w:tab/>
        <w:t>(E)</w:t>
      </w:r>
      <w:r w:rsidRPr="00DC3E78">
        <w:tab/>
        <w:t>any information that should be included in the Third Party Debt Notice to enable the employer to identify the payer.</w:t>
      </w:r>
    </w:p>
    <w:p w:rsidR="00E618C9" w:rsidRPr="00DC3E78" w:rsidRDefault="00E618C9" w:rsidP="00E618C9">
      <w:pPr>
        <w:pStyle w:val="notetext"/>
      </w:pPr>
      <w:r w:rsidRPr="00DC3E78">
        <w:rPr>
          <w:iCs/>
          <w:snapToGrid w:val="0"/>
        </w:rPr>
        <w:t>Note:</w:t>
      </w:r>
      <w:r w:rsidRPr="00DC3E78">
        <w:rPr>
          <w:iCs/>
          <w:snapToGrid w:val="0"/>
        </w:rPr>
        <w:tab/>
      </w:r>
      <w:r w:rsidRPr="00DC3E78">
        <w:t>A person seeking to enforce the payment of a child support liability must first apply for an order for the amount owed (see rule</w:t>
      </w:r>
      <w:r w:rsidR="00DC3E78">
        <w:t> </w:t>
      </w:r>
      <w:r w:rsidRPr="00DC3E78">
        <w:t>25B.09).</w:t>
      </w:r>
    </w:p>
    <w:p w:rsidR="00E618C9" w:rsidRPr="00DC3E78" w:rsidRDefault="00E618C9" w:rsidP="00E618C9">
      <w:pPr>
        <w:pStyle w:val="ActHead5"/>
      </w:pPr>
      <w:bookmarkStart w:id="365" w:name="_Toc521919469"/>
      <w:r w:rsidRPr="00DC3E78">
        <w:rPr>
          <w:rStyle w:val="CharSectno"/>
        </w:rPr>
        <w:t>25B.41</w:t>
      </w:r>
      <w:r w:rsidRPr="00DC3E78">
        <w:t xml:space="preserve">  Service of Third Party Debt Notice</w:t>
      </w:r>
      <w:bookmarkEnd w:id="365"/>
    </w:p>
    <w:p w:rsidR="00E618C9" w:rsidRPr="00DC3E78" w:rsidRDefault="00E618C9" w:rsidP="00E618C9">
      <w:pPr>
        <w:pStyle w:val="subsection"/>
      </w:pPr>
      <w:r w:rsidRPr="00DC3E78">
        <w:tab/>
      </w:r>
      <w:r w:rsidRPr="00DC3E78">
        <w:tab/>
        <w:t>A payee must serve on a payer and third party debtor:</w:t>
      </w:r>
    </w:p>
    <w:p w:rsidR="00E618C9" w:rsidRPr="00DC3E78" w:rsidRDefault="00E618C9" w:rsidP="00E618C9">
      <w:pPr>
        <w:pStyle w:val="paragraph"/>
      </w:pPr>
      <w:r w:rsidRPr="00DC3E78">
        <w:tab/>
        <w:t>(a)</w:t>
      </w:r>
      <w:r w:rsidRPr="00DC3E78">
        <w:tab/>
        <w:t>a copy of the Third Party Debt Notice issued under rule</w:t>
      </w:r>
      <w:r w:rsidR="00DC3E78">
        <w:t> </w:t>
      </w:r>
      <w:r w:rsidRPr="00DC3E78">
        <w:t>25B.40; and</w:t>
      </w:r>
    </w:p>
    <w:p w:rsidR="00E618C9" w:rsidRPr="00DC3E78" w:rsidRDefault="00E618C9" w:rsidP="00E618C9">
      <w:pPr>
        <w:pStyle w:val="paragraph"/>
      </w:pPr>
      <w:r w:rsidRPr="00DC3E78">
        <w:lastRenderedPageBreak/>
        <w:tab/>
        <w:t>(b)</w:t>
      </w:r>
      <w:r w:rsidRPr="00DC3E78">
        <w:tab/>
        <w:t xml:space="preserve">a </w:t>
      </w:r>
      <w:r w:rsidRPr="00DC3E78">
        <w:rPr>
          <w:snapToGrid w:val="0"/>
        </w:rPr>
        <w:t xml:space="preserve">brochure approved by the Chief Judge setting out the effect of the </w:t>
      </w:r>
      <w:r w:rsidRPr="00DC3E78">
        <w:t>Third Party Debt Notice</w:t>
      </w:r>
      <w:r w:rsidRPr="00DC3E78">
        <w:rPr>
          <w:snapToGrid w:val="0"/>
        </w:rPr>
        <w:t xml:space="preserve"> and the </w:t>
      </w:r>
      <w:r w:rsidRPr="00DC3E78">
        <w:t>third party debtor’s</w:t>
      </w:r>
      <w:r w:rsidRPr="00DC3E78">
        <w:rPr>
          <w:snapToGrid w:val="0"/>
        </w:rPr>
        <w:t xml:space="preserve"> obligations</w:t>
      </w:r>
      <w:r w:rsidRPr="00DC3E78">
        <w:t>.</w:t>
      </w:r>
    </w:p>
    <w:p w:rsidR="00E618C9" w:rsidRPr="00DC3E78" w:rsidRDefault="00E618C9" w:rsidP="00E618C9">
      <w:pPr>
        <w:pStyle w:val="ActHead5"/>
      </w:pPr>
      <w:bookmarkStart w:id="366" w:name="_Toc521919470"/>
      <w:r w:rsidRPr="00DC3E78">
        <w:rPr>
          <w:rStyle w:val="CharSectno"/>
        </w:rPr>
        <w:t>25B.42</w:t>
      </w:r>
      <w:r w:rsidRPr="00DC3E78">
        <w:t xml:space="preserve">  Effect of Third Party Debt Notice—general</w:t>
      </w:r>
      <w:bookmarkEnd w:id="366"/>
    </w:p>
    <w:p w:rsidR="00E618C9" w:rsidRPr="00DC3E78" w:rsidRDefault="00E618C9" w:rsidP="00E618C9">
      <w:pPr>
        <w:pStyle w:val="subsection"/>
      </w:pPr>
      <w:r w:rsidRPr="00DC3E78">
        <w:rPr>
          <w:snapToGrid w:val="0"/>
        </w:rPr>
        <w:tab/>
        <w:t>(1)</w:t>
      </w:r>
      <w:r w:rsidRPr="00DC3E78">
        <w:rPr>
          <w:snapToGrid w:val="0"/>
        </w:rPr>
        <w:tab/>
      </w:r>
      <w:r w:rsidRPr="00DC3E78">
        <w:t>If a Third Party Debt Notice is served on a third party debtor, a debt due or accruing to the payer from the third party debtor is attached and bound in the hands of the third party debtor to the extent specified in the Notice.</w:t>
      </w:r>
    </w:p>
    <w:p w:rsidR="00E618C9" w:rsidRPr="00DC3E78" w:rsidRDefault="00E618C9" w:rsidP="00E618C9">
      <w:pPr>
        <w:pStyle w:val="subsection"/>
      </w:pPr>
      <w:r w:rsidRPr="00DC3E78">
        <w:tab/>
        <w:t>(2)</w:t>
      </w:r>
      <w:r w:rsidRPr="00DC3E78">
        <w:tab/>
      </w:r>
      <w:r w:rsidRPr="00DC3E78">
        <w:rPr>
          <w:snapToGrid w:val="0"/>
        </w:rPr>
        <w:t xml:space="preserve">A </w:t>
      </w:r>
      <w:r w:rsidRPr="00DC3E78">
        <w:t>Third Party Debt Notice</w:t>
      </w:r>
      <w:r w:rsidRPr="00DC3E78">
        <w:rPr>
          <w:snapToGrid w:val="0"/>
        </w:rPr>
        <w:t xml:space="preserve"> to bind earnings or a regular payment comes into force at the end of 7 days after the order is served on the </w:t>
      </w:r>
      <w:r w:rsidRPr="00DC3E78">
        <w:t>third party debtor.</w:t>
      </w:r>
    </w:p>
    <w:p w:rsidR="00E618C9" w:rsidRPr="00DC3E78" w:rsidRDefault="00E618C9" w:rsidP="00E618C9">
      <w:pPr>
        <w:pStyle w:val="ActHead5"/>
      </w:pPr>
      <w:bookmarkStart w:id="367" w:name="_Toc521919471"/>
      <w:r w:rsidRPr="00DC3E78">
        <w:rPr>
          <w:rStyle w:val="CharSectno"/>
        </w:rPr>
        <w:t>25B.43</w:t>
      </w:r>
      <w:r w:rsidRPr="00DC3E78">
        <w:t xml:space="preserve">  Employer’s obligations</w:t>
      </w:r>
      <w:bookmarkEnd w:id="367"/>
    </w:p>
    <w:p w:rsidR="00E618C9" w:rsidRPr="00DC3E78" w:rsidRDefault="00E618C9" w:rsidP="00E618C9">
      <w:pPr>
        <w:pStyle w:val="subsection"/>
        <w:rPr>
          <w:snapToGrid w:val="0"/>
        </w:rPr>
      </w:pPr>
      <w:r w:rsidRPr="00DC3E78">
        <w:rPr>
          <w:snapToGrid w:val="0"/>
        </w:rPr>
        <w:tab/>
        <w:t>(1)</w:t>
      </w:r>
      <w:r w:rsidRPr="00DC3E78">
        <w:rPr>
          <w:snapToGrid w:val="0"/>
        </w:rPr>
        <w:tab/>
        <w:t xml:space="preserve">Under a </w:t>
      </w:r>
      <w:r w:rsidRPr="00DC3E78">
        <w:t xml:space="preserve">Third Party Debt Notice </w:t>
      </w:r>
      <w:r w:rsidRPr="00DC3E78">
        <w:rPr>
          <w:snapToGrid w:val="0"/>
        </w:rPr>
        <w:t>directed to earnings, the payer’s employer:</w:t>
      </w:r>
    </w:p>
    <w:p w:rsidR="00E618C9" w:rsidRPr="00DC3E78" w:rsidRDefault="00E618C9" w:rsidP="00E618C9">
      <w:pPr>
        <w:pStyle w:val="paragraph"/>
        <w:rPr>
          <w:snapToGrid w:val="0"/>
        </w:rPr>
      </w:pPr>
      <w:r w:rsidRPr="00DC3E78">
        <w:tab/>
        <w:t>(a)</w:t>
      </w:r>
      <w:r w:rsidRPr="00DC3E78">
        <w:tab/>
      </w:r>
      <w:r w:rsidRPr="00DC3E78">
        <w:rPr>
          <w:snapToGrid w:val="0"/>
        </w:rPr>
        <w:t>must:</w:t>
      </w:r>
    </w:p>
    <w:p w:rsidR="00E618C9" w:rsidRPr="00DC3E78" w:rsidRDefault="00E618C9" w:rsidP="00E618C9">
      <w:pPr>
        <w:pStyle w:val="paragraphsub"/>
        <w:rPr>
          <w:snapToGrid w:val="0"/>
        </w:rPr>
      </w:pPr>
      <w:r w:rsidRPr="00DC3E78">
        <w:tab/>
        <w:t>(i)</w:t>
      </w:r>
      <w:r w:rsidRPr="00DC3E78">
        <w:tab/>
      </w:r>
      <w:r w:rsidRPr="00DC3E78">
        <w:rPr>
          <w:snapToGrid w:val="0"/>
        </w:rPr>
        <w:t>deduct from the payer’s earnings the amount specified in the notice; and</w:t>
      </w:r>
    </w:p>
    <w:p w:rsidR="00E618C9" w:rsidRPr="00DC3E78" w:rsidRDefault="00E618C9" w:rsidP="00E618C9">
      <w:pPr>
        <w:pStyle w:val="paragraphsub"/>
        <w:rPr>
          <w:snapToGrid w:val="0"/>
        </w:rPr>
      </w:pPr>
      <w:r w:rsidRPr="00DC3E78">
        <w:rPr>
          <w:snapToGrid w:val="0"/>
        </w:rPr>
        <w:tab/>
        <w:t>(ii)</w:t>
      </w:r>
      <w:r w:rsidRPr="00DC3E78">
        <w:rPr>
          <w:snapToGrid w:val="0"/>
        </w:rPr>
        <w:tab/>
        <w:t>pay it to the person specified in the notice; and</w:t>
      </w:r>
    </w:p>
    <w:p w:rsidR="00E618C9" w:rsidRPr="00DC3E78" w:rsidRDefault="00E618C9" w:rsidP="00E618C9">
      <w:pPr>
        <w:pStyle w:val="paragraphsub"/>
        <w:rPr>
          <w:snapToGrid w:val="0"/>
        </w:rPr>
      </w:pPr>
      <w:r w:rsidRPr="00DC3E78">
        <w:rPr>
          <w:snapToGrid w:val="0"/>
        </w:rPr>
        <w:tab/>
        <w:t>(iii)</w:t>
      </w:r>
      <w:r w:rsidRPr="00DC3E78">
        <w:rPr>
          <w:snapToGrid w:val="0"/>
        </w:rPr>
        <w:tab/>
        <w:t>give to the payer a notice specifying the deductions; and</w:t>
      </w:r>
    </w:p>
    <w:p w:rsidR="00E618C9" w:rsidRPr="00DC3E78" w:rsidRDefault="00E618C9" w:rsidP="00E618C9">
      <w:pPr>
        <w:pStyle w:val="paragraph"/>
        <w:rPr>
          <w:snapToGrid w:val="0"/>
        </w:rPr>
      </w:pPr>
      <w:r w:rsidRPr="00DC3E78">
        <w:rPr>
          <w:snapToGrid w:val="0"/>
        </w:rPr>
        <w:tab/>
        <w:t>(b)</w:t>
      </w:r>
      <w:r w:rsidRPr="00DC3E78">
        <w:rPr>
          <w:snapToGrid w:val="0"/>
        </w:rPr>
        <w:tab/>
        <w:t>may:</w:t>
      </w:r>
    </w:p>
    <w:p w:rsidR="00E618C9" w:rsidRPr="00DC3E78" w:rsidRDefault="00E618C9" w:rsidP="00E618C9">
      <w:pPr>
        <w:pStyle w:val="paragraphsub"/>
        <w:rPr>
          <w:snapToGrid w:val="0"/>
        </w:rPr>
      </w:pPr>
      <w:r w:rsidRPr="00DC3E78">
        <w:rPr>
          <w:snapToGrid w:val="0"/>
        </w:rPr>
        <w:tab/>
        <w:t>(i)</w:t>
      </w:r>
      <w:r w:rsidRPr="00DC3E78">
        <w:rPr>
          <w:snapToGrid w:val="0"/>
        </w:rPr>
        <w:tab/>
        <w:t>deduct from the payer’s earnings an administrative charge of $5 per deduction; and</w:t>
      </w:r>
    </w:p>
    <w:p w:rsidR="00E618C9" w:rsidRPr="00DC3E78" w:rsidRDefault="00E618C9" w:rsidP="00E618C9">
      <w:pPr>
        <w:pStyle w:val="paragraphsub"/>
        <w:rPr>
          <w:snapToGrid w:val="0"/>
        </w:rPr>
      </w:pPr>
      <w:r w:rsidRPr="00DC3E78">
        <w:rPr>
          <w:snapToGrid w:val="0"/>
        </w:rPr>
        <w:tab/>
        <w:t>(ii)</w:t>
      </w:r>
      <w:r w:rsidRPr="00DC3E78">
        <w:rPr>
          <w:snapToGrid w:val="0"/>
        </w:rPr>
        <w:tab/>
        <w:t>keep the charge as a contribution towards the administrative cost of making payments under the notice.</w:t>
      </w:r>
    </w:p>
    <w:p w:rsidR="00E618C9" w:rsidRPr="00DC3E78" w:rsidRDefault="00E618C9" w:rsidP="00E618C9">
      <w:pPr>
        <w:pStyle w:val="subsection"/>
        <w:rPr>
          <w:snapToGrid w:val="0"/>
        </w:rPr>
      </w:pPr>
      <w:r w:rsidRPr="00DC3E78">
        <w:tab/>
        <w:t>(2)</w:t>
      </w:r>
      <w:r w:rsidRPr="00DC3E78">
        <w:tab/>
        <w:t>The employer must ensure that an amount deducted under subrule (1) does not reduce the payer’s earnings to less than the protected earnings rate</w:t>
      </w:r>
      <w:r w:rsidRPr="00DC3E78">
        <w:rPr>
          <w:snapToGrid w:val="0"/>
        </w:rPr>
        <w:t>.</w:t>
      </w:r>
    </w:p>
    <w:p w:rsidR="00E618C9" w:rsidRPr="00DC3E78" w:rsidRDefault="00E618C9" w:rsidP="00E618C9">
      <w:pPr>
        <w:pStyle w:val="subsection"/>
      </w:pPr>
      <w:r w:rsidRPr="00DC3E78">
        <w:rPr>
          <w:snapToGrid w:val="0"/>
        </w:rPr>
        <w:tab/>
        <w:t>(3)</w:t>
      </w:r>
      <w:r w:rsidRPr="00DC3E78">
        <w:rPr>
          <w:snapToGrid w:val="0"/>
        </w:rPr>
        <w:tab/>
        <w:t>A deduction paid or kept by an employer under subrule (1) is a valid discharge, to the extent of the deduction, of the employer’s liability to pay earnings.</w:t>
      </w:r>
    </w:p>
    <w:p w:rsidR="00E618C9" w:rsidRPr="00DC3E78" w:rsidRDefault="00E618C9" w:rsidP="00E618C9">
      <w:pPr>
        <w:pStyle w:val="ActHead5"/>
      </w:pPr>
      <w:bookmarkStart w:id="368" w:name="_Toc521919472"/>
      <w:r w:rsidRPr="00DC3E78">
        <w:rPr>
          <w:rStyle w:val="CharSectno"/>
        </w:rPr>
        <w:t>25B.44</w:t>
      </w:r>
      <w:r w:rsidRPr="00DC3E78">
        <w:t xml:space="preserve">  Duration of Third Party Debt Notice</w:t>
      </w:r>
      <w:bookmarkEnd w:id="368"/>
    </w:p>
    <w:p w:rsidR="00E618C9" w:rsidRPr="00DC3E78" w:rsidRDefault="00E618C9" w:rsidP="00E618C9">
      <w:pPr>
        <w:pStyle w:val="subsection"/>
      </w:pPr>
      <w:r w:rsidRPr="00DC3E78">
        <w:tab/>
      </w:r>
      <w:r w:rsidRPr="00DC3E78">
        <w:tab/>
        <w:t>A Third Party Debt Notice continues in force until:</w:t>
      </w:r>
    </w:p>
    <w:p w:rsidR="00E618C9" w:rsidRPr="00DC3E78" w:rsidRDefault="00E618C9" w:rsidP="00E618C9">
      <w:pPr>
        <w:pStyle w:val="paragraph"/>
      </w:pPr>
      <w:r w:rsidRPr="00DC3E78">
        <w:tab/>
        <w:t>(a)</w:t>
      </w:r>
      <w:r w:rsidRPr="00DC3E78">
        <w:tab/>
        <w:t>the total amount mentioned in the Notice is paid; or</w:t>
      </w:r>
    </w:p>
    <w:p w:rsidR="00E618C9" w:rsidRPr="00DC3E78" w:rsidRDefault="00E618C9" w:rsidP="00E618C9">
      <w:pPr>
        <w:pStyle w:val="paragraph"/>
      </w:pPr>
      <w:r w:rsidRPr="00DC3E78">
        <w:tab/>
        <w:t>(b)</w:t>
      </w:r>
      <w:r w:rsidRPr="00DC3E78">
        <w:tab/>
        <w:t>the Notice is set aside.</w:t>
      </w:r>
    </w:p>
    <w:p w:rsidR="00E618C9" w:rsidRPr="00DC3E78" w:rsidRDefault="00E618C9" w:rsidP="00E618C9">
      <w:pPr>
        <w:pStyle w:val="ActHead5"/>
      </w:pPr>
      <w:bookmarkStart w:id="369" w:name="_Toc521919473"/>
      <w:r w:rsidRPr="00DC3E78">
        <w:rPr>
          <w:rStyle w:val="CharSectno"/>
        </w:rPr>
        <w:t>25B.45</w:t>
      </w:r>
      <w:r w:rsidRPr="00DC3E78">
        <w:t xml:space="preserve">  Response to Third Party Debt Notice</w:t>
      </w:r>
      <w:bookmarkEnd w:id="369"/>
    </w:p>
    <w:p w:rsidR="00E618C9" w:rsidRPr="00DC3E78" w:rsidRDefault="00E618C9" w:rsidP="00E618C9">
      <w:pPr>
        <w:pStyle w:val="subsection"/>
      </w:pPr>
      <w:r w:rsidRPr="00DC3E78">
        <w:tab/>
        <w:t>(1)</w:t>
      </w:r>
      <w:r w:rsidRPr="00DC3E78">
        <w:tab/>
        <w:t>A third party debtor who has been served with a Third Party Debt Notice or an order discharging, varying or suspending the Notice, may apply:</w:t>
      </w:r>
    </w:p>
    <w:p w:rsidR="00E618C9" w:rsidRPr="00DC3E78" w:rsidRDefault="00E618C9" w:rsidP="00E618C9">
      <w:pPr>
        <w:pStyle w:val="paragraph"/>
      </w:pPr>
      <w:r w:rsidRPr="00DC3E78">
        <w:tab/>
        <w:t>(a)</w:t>
      </w:r>
      <w:r w:rsidRPr="00DC3E78">
        <w:tab/>
        <w:t>to dispute liability to make payments under the Notice; or</w:t>
      </w:r>
    </w:p>
    <w:p w:rsidR="00E618C9" w:rsidRPr="00DC3E78" w:rsidRDefault="00E618C9" w:rsidP="00E618C9">
      <w:pPr>
        <w:pStyle w:val="paragraph"/>
      </w:pPr>
      <w:r w:rsidRPr="00DC3E78">
        <w:tab/>
        <w:t>(b)</w:t>
      </w:r>
      <w:r w:rsidRPr="00DC3E78">
        <w:tab/>
        <w:t>for procedural orders.</w:t>
      </w:r>
    </w:p>
    <w:p w:rsidR="00E618C9" w:rsidRPr="00DC3E78" w:rsidRDefault="00E618C9" w:rsidP="00E618C9">
      <w:pPr>
        <w:pStyle w:val="notetext"/>
      </w:pPr>
      <w:r w:rsidRPr="00DC3E78">
        <w:rPr>
          <w:iCs/>
        </w:rPr>
        <w:t>Note:</w:t>
      </w:r>
      <w:r w:rsidRPr="00DC3E78">
        <w:rPr>
          <w:iCs/>
        </w:rPr>
        <w:tab/>
      </w:r>
      <w:r w:rsidRPr="00DC3E78">
        <w:t>An application under subrule (1) must be in an application in a case and filed with an affidavit (see rules</w:t>
      </w:r>
      <w:r w:rsidR="00DC3E78">
        <w:t> </w:t>
      </w:r>
      <w:r w:rsidRPr="00DC3E78">
        <w:t>4.05 and 4.08).</w:t>
      </w:r>
    </w:p>
    <w:p w:rsidR="00E618C9" w:rsidRPr="00DC3E78" w:rsidRDefault="00E618C9" w:rsidP="00E618C9">
      <w:pPr>
        <w:pStyle w:val="subsection"/>
        <w:rPr>
          <w:snapToGrid w:val="0"/>
        </w:rPr>
      </w:pPr>
      <w:r w:rsidRPr="00DC3E78">
        <w:tab/>
        <w:t>(2)</w:t>
      </w:r>
      <w:r w:rsidRPr="00DC3E78">
        <w:tab/>
      </w:r>
      <w:r w:rsidRPr="00DC3E78">
        <w:rPr>
          <w:snapToGrid w:val="0"/>
        </w:rPr>
        <w:t>The Court may hear an application under subrule (1) in chambers, in the absence of the parties, on the documents filed.</w:t>
      </w:r>
    </w:p>
    <w:p w:rsidR="00E618C9" w:rsidRPr="00DC3E78" w:rsidRDefault="00E618C9" w:rsidP="00E618C9">
      <w:pPr>
        <w:pStyle w:val="subsection"/>
      </w:pPr>
      <w:r w:rsidRPr="00DC3E78">
        <w:rPr>
          <w:snapToGrid w:val="0"/>
        </w:rPr>
        <w:lastRenderedPageBreak/>
        <w:tab/>
        <w:t>(3)</w:t>
      </w:r>
      <w:r w:rsidRPr="00DC3E78">
        <w:rPr>
          <w:snapToGrid w:val="0"/>
        </w:rPr>
        <w:tab/>
      </w:r>
      <w:r w:rsidRPr="00DC3E78">
        <w:t>The Court may:</w:t>
      </w:r>
    </w:p>
    <w:p w:rsidR="00E618C9" w:rsidRPr="00DC3E78" w:rsidRDefault="00E618C9" w:rsidP="00E618C9">
      <w:pPr>
        <w:pStyle w:val="paragraph"/>
      </w:pPr>
      <w:r w:rsidRPr="00DC3E78">
        <w:tab/>
        <w:t>(a)</w:t>
      </w:r>
      <w:r w:rsidRPr="00DC3E78">
        <w:tab/>
        <w:t>order that any money that has been paid to the payee in error:</w:t>
      </w:r>
    </w:p>
    <w:p w:rsidR="00E618C9" w:rsidRPr="00DC3E78" w:rsidRDefault="00E618C9" w:rsidP="00E618C9">
      <w:pPr>
        <w:pStyle w:val="paragraphsub"/>
      </w:pPr>
      <w:r w:rsidRPr="00DC3E78">
        <w:tab/>
        <w:t>(i)</w:t>
      </w:r>
      <w:r w:rsidRPr="00DC3E78">
        <w:tab/>
        <w:t>be paid into and held in Court; or</w:t>
      </w:r>
    </w:p>
    <w:p w:rsidR="00E618C9" w:rsidRPr="00DC3E78" w:rsidRDefault="00E618C9" w:rsidP="00E618C9">
      <w:pPr>
        <w:pStyle w:val="paragraphsub"/>
      </w:pPr>
      <w:r w:rsidRPr="00DC3E78">
        <w:tab/>
        <w:t>(ii)</w:t>
      </w:r>
      <w:r w:rsidRPr="00DC3E78">
        <w:tab/>
        <w:t>be returned to the third party debtor; or</w:t>
      </w:r>
    </w:p>
    <w:p w:rsidR="00E618C9" w:rsidRPr="00DC3E78" w:rsidRDefault="00E618C9" w:rsidP="00E618C9">
      <w:pPr>
        <w:pStyle w:val="paragraphsub"/>
      </w:pPr>
      <w:r w:rsidRPr="00DC3E78">
        <w:tab/>
        <w:t>(iii)</w:t>
      </w:r>
      <w:r w:rsidRPr="00DC3E78">
        <w:tab/>
        <w:t>be sent to the payer; and</w:t>
      </w:r>
    </w:p>
    <w:p w:rsidR="00E618C9" w:rsidRPr="00DC3E78" w:rsidRDefault="00E618C9" w:rsidP="00E618C9">
      <w:pPr>
        <w:pStyle w:val="paragraph"/>
      </w:pPr>
      <w:r w:rsidRPr="00DC3E78">
        <w:tab/>
        <w:t>(b)</w:t>
      </w:r>
      <w:r w:rsidRPr="00DC3E78">
        <w:tab/>
        <w:t>if the third party debtor has not paid the amount specified in the Notice or order mentioned in subrule (1)—order the third party debtor to pay all or part of what was required under the Notice or order.</w:t>
      </w:r>
    </w:p>
    <w:p w:rsidR="00E618C9" w:rsidRPr="00DC3E78" w:rsidRDefault="00E618C9" w:rsidP="00E618C9">
      <w:pPr>
        <w:pStyle w:val="notetext"/>
      </w:pPr>
      <w:r w:rsidRPr="00DC3E78">
        <w:rPr>
          <w:iCs/>
        </w:rPr>
        <w:t>Note:</w:t>
      </w:r>
      <w:r w:rsidRPr="00DC3E78">
        <w:rPr>
          <w:iCs/>
        </w:rPr>
        <w:tab/>
      </w:r>
      <w:r w:rsidRPr="00DC3E78">
        <w:t>Rule</w:t>
      </w:r>
      <w:r w:rsidR="00DC3E78">
        <w:t> </w:t>
      </w:r>
      <w:r w:rsidRPr="00DC3E78">
        <w:t>25B.13 sets out the orders that the Court may make on an application under this Subdivision.</w:t>
      </w:r>
    </w:p>
    <w:p w:rsidR="00E618C9" w:rsidRPr="00DC3E78" w:rsidRDefault="00E618C9" w:rsidP="00E618C9">
      <w:pPr>
        <w:pStyle w:val="ActHead5"/>
      </w:pPr>
      <w:bookmarkStart w:id="370" w:name="_Toc521919474"/>
      <w:r w:rsidRPr="00DC3E78">
        <w:rPr>
          <w:rStyle w:val="CharSectno"/>
        </w:rPr>
        <w:t>25B.46</w:t>
      </w:r>
      <w:r w:rsidRPr="00DC3E78">
        <w:t xml:space="preserve">  Discharge of Third Party Debt Notice</w:t>
      </w:r>
      <w:bookmarkEnd w:id="370"/>
    </w:p>
    <w:p w:rsidR="00E618C9" w:rsidRPr="00DC3E78" w:rsidRDefault="00E618C9" w:rsidP="00E618C9">
      <w:pPr>
        <w:pStyle w:val="subsection"/>
      </w:pPr>
      <w:r w:rsidRPr="00DC3E78">
        <w:tab/>
      </w:r>
      <w:r w:rsidRPr="00DC3E78">
        <w:tab/>
        <w:t>If a third party debtor pays an amount mentioned in a Third Party Debt Notice to the payee, the debt is discharged to the extent of the payment.</w:t>
      </w:r>
    </w:p>
    <w:p w:rsidR="00E618C9" w:rsidRPr="00DC3E78" w:rsidRDefault="00E618C9" w:rsidP="00E618C9">
      <w:pPr>
        <w:pStyle w:val="ActHead5"/>
      </w:pPr>
      <w:bookmarkStart w:id="371" w:name="_Toc521919475"/>
      <w:r w:rsidRPr="00DC3E78">
        <w:rPr>
          <w:rStyle w:val="CharSectno"/>
        </w:rPr>
        <w:t>25B.47</w:t>
      </w:r>
      <w:r w:rsidRPr="00DC3E78">
        <w:t xml:space="preserve">  Claim by affected person</w:t>
      </w:r>
      <w:bookmarkEnd w:id="371"/>
    </w:p>
    <w:p w:rsidR="00E618C9" w:rsidRPr="00DC3E78" w:rsidRDefault="00E618C9" w:rsidP="00E618C9">
      <w:pPr>
        <w:pStyle w:val="subsection"/>
      </w:pPr>
      <w:r w:rsidRPr="00DC3E78">
        <w:tab/>
      </w:r>
      <w:r w:rsidRPr="00DC3E78">
        <w:tab/>
        <w:t>A person other than the payee claiming to be entitled to the debt mentioned in a Third Party Debt Notice, or to any charge or lien on, or other interest in, the debt may apply for an order determining the claim.</w:t>
      </w:r>
    </w:p>
    <w:p w:rsidR="00E618C9" w:rsidRPr="00DC3E78" w:rsidRDefault="00E618C9" w:rsidP="00E618C9">
      <w:pPr>
        <w:pStyle w:val="notetext"/>
      </w:pPr>
      <w:r w:rsidRPr="00DC3E78">
        <w:rPr>
          <w:iCs/>
        </w:rPr>
        <w:t>Note:</w:t>
      </w:r>
      <w:r w:rsidRPr="00DC3E78">
        <w:rPr>
          <w:iCs/>
        </w:rPr>
        <w:tab/>
      </w:r>
      <w:r w:rsidRPr="00DC3E78">
        <w:t>An application under this rule must be in an application in a case and filed with an affidavit stating the facts and circumstances relied on (see rules</w:t>
      </w:r>
      <w:r w:rsidR="00DC3E78">
        <w:t> </w:t>
      </w:r>
      <w:r w:rsidRPr="00DC3E78">
        <w:t>4.05 and 4.08).</w:t>
      </w:r>
    </w:p>
    <w:p w:rsidR="00E618C9" w:rsidRPr="00DC3E78" w:rsidRDefault="00E618C9" w:rsidP="00E618C9">
      <w:pPr>
        <w:pStyle w:val="ActHead5"/>
      </w:pPr>
      <w:bookmarkStart w:id="372" w:name="_Toc521919476"/>
      <w:r w:rsidRPr="00DC3E78">
        <w:rPr>
          <w:rStyle w:val="CharSectno"/>
        </w:rPr>
        <w:t>25B.48</w:t>
      </w:r>
      <w:r w:rsidRPr="00DC3E78">
        <w:t xml:space="preserve">  Cessation of employment</w:t>
      </w:r>
      <w:bookmarkEnd w:id="372"/>
    </w:p>
    <w:p w:rsidR="00E618C9" w:rsidRPr="00DC3E78" w:rsidRDefault="00E618C9" w:rsidP="00E618C9">
      <w:pPr>
        <w:pStyle w:val="subsection"/>
      </w:pPr>
      <w:r w:rsidRPr="00DC3E78">
        <w:tab/>
        <w:t>(1)</w:t>
      </w:r>
      <w:r w:rsidRPr="00DC3E78">
        <w:tab/>
        <w:t>This rule applies if:</w:t>
      </w:r>
    </w:p>
    <w:p w:rsidR="00E618C9" w:rsidRPr="00DC3E78" w:rsidRDefault="00E618C9" w:rsidP="00E618C9">
      <w:pPr>
        <w:pStyle w:val="paragraph"/>
      </w:pPr>
      <w:r w:rsidRPr="00DC3E78">
        <w:tab/>
        <w:t>(a)</w:t>
      </w:r>
      <w:r w:rsidRPr="00DC3E78">
        <w:tab/>
        <w:t>a Third Party Debt Notice is in force; and</w:t>
      </w:r>
    </w:p>
    <w:p w:rsidR="00E618C9" w:rsidRPr="00DC3E78" w:rsidRDefault="00E618C9" w:rsidP="00E618C9">
      <w:pPr>
        <w:pStyle w:val="paragraph"/>
      </w:pPr>
      <w:r w:rsidRPr="00DC3E78">
        <w:tab/>
        <w:t>(b)</w:t>
      </w:r>
      <w:r w:rsidRPr="00DC3E78">
        <w:tab/>
        <w:t>the payer’s employer is required by the Notice to redirect part of the payer’s earnings to the payee.</w:t>
      </w:r>
    </w:p>
    <w:p w:rsidR="00E618C9" w:rsidRPr="00DC3E78" w:rsidRDefault="00E618C9" w:rsidP="00E618C9">
      <w:pPr>
        <w:pStyle w:val="subsection"/>
      </w:pPr>
      <w:r w:rsidRPr="00DC3E78">
        <w:tab/>
        <w:t>(2)</w:t>
      </w:r>
      <w:r w:rsidRPr="00DC3E78">
        <w:tab/>
        <w:t>If the payer ceases to be employed by the employer, the payer must, within 21 days after the payer ceases to be so employed, give the Court written notice stating:</w:t>
      </w:r>
    </w:p>
    <w:p w:rsidR="00E618C9" w:rsidRPr="00DC3E78" w:rsidRDefault="00E618C9" w:rsidP="00E618C9">
      <w:pPr>
        <w:pStyle w:val="paragraph"/>
      </w:pPr>
      <w:r w:rsidRPr="00DC3E78">
        <w:tab/>
        <w:t>(a)</w:t>
      </w:r>
      <w:r w:rsidRPr="00DC3E78">
        <w:tab/>
        <w:t>the payer has ceased employment with the employer; and</w:t>
      </w:r>
    </w:p>
    <w:p w:rsidR="00E618C9" w:rsidRPr="00DC3E78" w:rsidRDefault="00E618C9" w:rsidP="00E618C9">
      <w:pPr>
        <w:pStyle w:val="paragraph"/>
      </w:pPr>
      <w:r w:rsidRPr="00DC3E78">
        <w:tab/>
        <w:t>(b)</w:t>
      </w:r>
      <w:r w:rsidRPr="00DC3E78">
        <w:tab/>
        <w:t>the date on which the employment ceased; and</w:t>
      </w:r>
    </w:p>
    <w:p w:rsidR="00E618C9" w:rsidRPr="00DC3E78" w:rsidRDefault="00E618C9" w:rsidP="00E618C9">
      <w:pPr>
        <w:pStyle w:val="paragraph"/>
      </w:pPr>
      <w:r w:rsidRPr="00DC3E78">
        <w:tab/>
        <w:t>(c)</w:t>
      </w:r>
      <w:r w:rsidRPr="00DC3E78">
        <w:tab/>
        <w:t>if the payer has a new employer:</w:t>
      </w:r>
    </w:p>
    <w:p w:rsidR="00E618C9" w:rsidRPr="00DC3E78" w:rsidRDefault="00E618C9" w:rsidP="00E618C9">
      <w:pPr>
        <w:pStyle w:val="paragraphsub"/>
      </w:pPr>
      <w:r w:rsidRPr="00DC3E78">
        <w:tab/>
        <w:t>(i)</w:t>
      </w:r>
      <w:r w:rsidRPr="00DC3E78">
        <w:tab/>
        <w:t>the name and address of the new employer; and</w:t>
      </w:r>
    </w:p>
    <w:p w:rsidR="00E618C9" w:rsidRPr="00DC3E78" w:rsidRDefault="00E618C9" w:rsidP="00E618C9">
      <w:pPr>
        <w:pStyle w:val="paragraphsub"/>
      </w:pPr>
      <w:r w:rsidRPr="00DC3E78">
        <w:tab/>
        <w:t>(ii)</w:t>
      </w:r>
      <w:r w:rsidRPr="00DC3E78">
        <w:tab/>
        <w:t>the place of the payer’s employment by the new employer; and</w:t>
      </w:r>
    </w:p>
    <w:p w:rsidR="00E618C9" w:rsidRPr="00DC3E78" w:rsidRDefault="00E618C9" w:rsidP="00E618C9">
      <w:pPr>
        <w:pStyle w:val="paragraphsub"/>
      </w:pPr>
      <w:r w:rsidRPr="00DC3E78">
        <w:tab/>
        <w:t>(iii)</w:t>
      </w:r>
      <w:r w:rsidRPr="00DC3E78">
        <w:tab/>
        <w:t>the amount of the payer’s earnings from employment by the new employer.</w:t>
      </w:r>
    </w:p>
    <w:p w:rsidR="00E618C9" w:rsidRPr="00DC3E78" w:rsidRDefault="00E618C9" w:rsidP="00E618C9">
      <w:pPr>
        <w:pStyle w:val="subsection"/>
      </w:pPr>
      <w:r w:rsidRPr="00DC3E78">
        <w:tab/>
        <w:t>(3)</w:t>
      </w:r>
      <w:r w:rsidRPr="00DC3E78">
        <w:tab/>
        <w:t>If the payer ceases to be employed by the employer, the employer must, within 21 days after the payer ceases to be so employed, give the Court written notice of the date on which the payer’s employment ceased.</w:t>
      </w:r>
    </w:p>
    <w:p w:rsidR="00E618C9" w:rsidRPr="00DC3E78" w:rsidRDefault="00E618C9" w:rsidP="00E618C9">
      <w:pPr>
        <w:pStyle w:val="subsection"/>
      </w:pPr>
      <w:r w:rsidRPr="00DC3E78">
        <w:lastRenderedPageBreak/>
        <w:tab/>
        <w:t>(4)</w:t>
      </w:r>
      <w:r w:rsidRPr="00DC3E78">
        <w:tab/>
        <w:t>If the Registrar does not receive a written objection from the payee or the payer within 21 days after a notice under subrule (2) or (3) is given, a new Third Party Debt Notice naming the new employer as the third party debtor will be issued.</w:t>
      </w:r>
    </w:p>
    <w:p w:rsidR="00E618C9" w:rsidRPr="00DC3E78" w:rsidRDefault="00E618C9" w:rsidP="00E618C9">
      <w:pPr>
        <w:pStyle w:val="ActHead5"/>
      </w:pPr>
      <w:bookmarkStart w:id="373" w:name="_Toc521919477"/>
      <w:r w:rsidRPr="00DC3E78">
        <w:rPr>
          <w:rStyle w:val="CharSectno"/>
        </w:rPr>
        <w:t>25B.49</w:t>
      </w:r>
      <w:r w:rsidRPr="00DC3E78">
        <w:t xml:space="preserve">  Compliance with Third Party Debt Notice</w:t>
      </w:r>
      <w:bookmarkEnd w:id="373"/>
    </w:p>
    <w:p w:rsidR="00E618C9" w:rsidRPr="00DC3E78" w:rsidRDefault="00E618C9" w:rsidP="00E618C9">
      <w:pPr>
        <w:pStyle w:val="subsection"/>
      </w:pPr>
      <w:r w:rsidRPr="00DC3E78">
        <w:tab/>
        <w:t>(1)</w:t>
      </w:r>
      <w:r w:rsidRPr="00DC3E78">
        <w:tab/>
        <w:t xml:space="preserve">A </w:t>
      </w:r>
      <w:r w:rsidRPr="00DC3E78">
        <w:rPr>
          <w:snapToGrid w:val="0"/>
        </w:rPr>
        <w:t>third party debtor commits an offence if the third party debtor</w:t>
      </w:r>
      <w:r w:rsidRPr="00DC3E78">
        <w:t>:</w:t>
      </w:r>
    </w:p>
    <w:p w:rsidR="00E618C9" w:rsidRPr="00DC3E78" w:rsidRDefault="00E618C9" w:rsidP="00E618C9">
      <w:pPr>
        <w:pStyle w:val="paragraph"/>
      </w:pPr>
      <w:r w:rsidRPr="00DC3E78">
        <w:tab/>
        <w:t>(a)</w:t>
      </w:r>
      <w:r w:rsidRPr="00DC3E78">
        <w:tab/>
        <w:t>does not comply with a Third Party Debt Notice or an order varying, suspending or discharging a Notice; or</w:t>
      </w:r>
    </w:p>
    <w:p w:rsidR="00E618C9" w:rsidRPr="00DC3E78" w:rsidRDefault="00E618C9" w:rsidP="00E618C9">
      <w:pPr>
        <w:pStyle w:val="paragraph"/>
      </w:pPr>
      <w:r w:rsidRPr="00DC3E78">
        <w:tab/>
        <w:t>(b)</w:t>
      </w:r>
      <w:r w:rsidRPr="00DC3E78">
        <w:tab/>
        <w:t>unfairly treats a payer in respect of employment because of a Notice or an order made under this Division.</w:t>
      </w:r>
    </w:p>
    <w:p w:rsidR="00E618C9" w:rsidRPr="00DC3E78" w:rsidRDefault="00E618C9" w:rsidP="00E618C9">
      <w:pPr>
        <w:pStyle w:val="Penalty"/>
        <w:rPr>
          <w:color w:val="000000"/>
        </w:rPr>
      </w:pPr>
      <w:r w:rsidRPr="00DC3E78">
        <w:t>Penalty:</w:t>
      </w:r>
      <w:r w:rsidRPr="00DC3E78">
        <w:tab/>
        <w:t xml:space="preserve">50 </w:t>
      </w:r>
      <w:r w:rsidRPr="00DC3E78">
        <w:rPr>
          <w:color w:val="000000"/>
        </w:rPr>
        <w:t>penalty units.</w:t>
      </w:r>
    </w:p>
    <w:p w:rsidR="00E618C9" w:rsidRPr="00DC3E78" w:rsidRDefault="00E618C9" w:rsidP="00E618C9">
      <w:pPr>
        <w:pStyle w:val="subsection"/>
      </w:pPr>
      <w:r w:rsidRPr="00DC3E78">
        <w:tab/>
        <w:t>(2)</w:t>
      </w:r>
      <w:r w:rsidRPr="00DC3E78">
        <w:tab/>
        <w:t>An offence against subrule (1) is an offence of strict liability.</w:t>
      </w:r>
    </w:p>
    <w:p w:rsidR="00E618C9" w:rsidRPr="00DC3E78" w:rsidRDefault="00E618C9" w:rsidP="00E618C9">
      <w:pPr>
        <w:pStyle w:val="subsection"/>
      </w:pPr>
      <w:r w:rsidRPr="00DC3E78">
        <w:tab/>
        <w:t>(3)</w:t>
      </w:r>
      <w:r w:rsidRPr="00DC3E78">
        <w:tab/>
        <w:t>A penalty imposed under subrule (1) does not affect:</w:t>
      </w:r>
    </w:p>
    <w:p w:rsidR="00E618C9" w:rsidRPr="00DC3E78" w:rsidRDefault="00E618C9" w:rsidP="00E618C9">
      <w:pPr>
        <w:pStyle w:val="paragraph"/>
      </w:pPr>
      <w:r w:rsidRPr="00DC3E78">
        <w:tab/>
        <w:t>(a)</w:t>
      </w:r>
      <w:r w:rsidRPr="00DC3E78">
        <w:tab/>
        <w:t>an obligation that the third party debtor may have in relation to the payer; or</w:t>
      </w:r>
    </w:p>
    <w:p w:rsidR="00E618C9" w:rsidRPr="00DC3E78" w:rsidRDefault="00E618C9" w:rsidP="00E618C9">
      <w:pPr>
        <w:pStyle w:val="paragraph"/>
      </w:pPr>
      <w:r w:rsidRPr="00DC3E78">
        <w:tab/>
        <w:t>(b)</w:t>
      </w:r>
      <w:r w:rsidRPr="00DC3E78">
        <w:tab/>
        <w:t>a right or remedy that the payer may have against the third party debtor under another legislative provision.</w:t>
      </w:r>
    </w:p>
    <w:p w:rsidR="00E618C9" w:rsidRPr="00DC3E78" w:rsidRDefault="00E618C9" w:rsidP="00E618C9">
      <w:pPr>
        <w:pStyle w:val="subsection"/>
      </w:pPr>
      <w:r w:rsidRPr="00DC3E78">
        <w:tab/>
        <w:t>(4)</w:t>
      </w:r>
      <w:r w:rsidRPr="00DC3E78">
        <w:tab/>
        <w:t>If the Court makes an order against a third party debtor under section</w:t>
      </w:r>
      <w:r w:rsidR="00DC3E78">
        <w:t> </w:t>
      </w:r>
      <w:r w:rsidRPr="00DC3E78">
        <w:t>112AP of the Family Law Act in respect of an act or omission mentioned in subrule (1), the third party debtor must not be charged with an offence against subrule (1) in respect of that act or omission.</w:t>
      </w:r>
    </w:p>
    <w:p w:rsidR="00E618C9" w:rsidRPr="00DC3E78" w:rsidRDefault="00E618C9" w:rsidP="00E618C9">
      <w:pPr>
        <w:pStyle w:val="ActHead4"/>
      </w:pPr>
      <w:bookmarkStart w:id="374" w:name="_Toc521919478"/>
      <w:r w:rsidRPr="00DC3E78">
        <w:rPr>
          <w:rStyle w:val="CharSubdNo"/>
        </w:rPr>
        <w:t>Subdivision</w:t>
      </w:r>
      <w:r w:rsidR="00DC3E78" w:rsidRPr="00DC3E78">
        <w:rPr>
          <w:rStyle w:val="CharSubdNo"/>
        </w:rPr>
        <w:t> </w:t>
      </w:r>
      <w:r w:rsidRPr="00DC3E78">
        <w:rPr>
          <w:rStyle w:val="CharSubdNo"/>
        </w:rPr>
        <w:t>25B.2.5</w:t>
      </w:r>
      <w:r w:rsidRPr="00DC3E78">
        <w:t>—</w:t>
      </w:r>
      <w:r w:rsidRPr="00DC3E78">
        <w:rPr>
          <w:rStyle w:val="CharSubdText"/>
        </w:rPr>
        <w:t>Sequestration of property</w:t>
      </w:r>
      <w:bookmarkEnd w:id="374"/>
    </w:p>
    <w:p w:rsidR="00E618C9" w:rsidRPr="00DC3E78" w:rsidRDefault="00E618C9" w:rsidP="00E618C9">
      <w:pPr>
        <w:pStyle w:val="ActHead5"/>
      </w:pPr>
      <w:bookmarkStart w:id="375" w:name="_Toc521919479"/>
      <w:r w:rsidRPr="00DC3E78">
        <w:rPr>
          <w:rStyle w:val="CharSectno"/>
        </w:rPr>
        <w:t>25B.50</w:t>
      </w:r>
      <w:r w:rsidRPr="00DC3E78">
        <w:t xml:space="preserve">  Application for sequestration of property</w:t>
      </w:r>
      <w:bookmarkEnd w:id="375"/>
    </w:p>
    <w:p w:rsidR="00E618C9" w:rsidRPr="00DC3E78" w:rsidRDefault="00E618C9" w:rsidP="00E618C9">
      <w:pPr>
        <w:pStyle w:val="subsection"/>
      </w:pPr>
      <w:r w:rsidRPr="00DC3E78">
        <w:tab/>
        <w:t>(1)</w:t>
      </w:r>
      <w:r w:rsidRPr="00DC3E78">
        <w:tab/>
        <w:t>A payee may apply to the Court for an enforcement order appointing a sequestrator of the property of a payer by filing an application in a case, setting out the details of the property to be sequestered, and an affidavit.</w:t>
      </w:r>
    </w:p>
    <w:p w:rsidR="00E618C9" w:rsidRPr="00DC3E78" w:rsidRDefault="00E618C9" w:rsidP="00E618C9">
      <w:pPr>
        <w:pStyle w:val="subsection"/>
      </w:pPr>
      <w:r w:rsidRPr="00DC3E78">
        <w:tab/>
        <w:t>(2)</w:t>
      </w:r>
      <w:r w:rsidRPr="00DC3E78">
        <w:tab/>
        <w:t>The affidavit must:</w:t>
      </w:r>
    </w:p>
    <w:p w:rsidR="00E618C9" w:rsidRPr="00DC3E78" w:rsidRDefault="00E618C9" w:rsidP="00E618C9">
      <w:pPr>
        <w:pStyle w:val="paragraph"/>
      </w:pPr>
      <w:r w:rsidRPr="00DC3E78">
        <w:tab/>
        <w:t>(a)</w:t>
      </w:r>
      <w:r w:rsidRPr="00DC3E78">
        <w:tab/>
        <w:t>comply with rule</w:t>
      </w:r>
      <w:r w:rsidR="00DC3E78">
        <w:t> </w:t>
      </w:r>
      <w:r w:rsidRPr="00DC3E78">
        <w:t>25B.12;</w:t>
      </w:r>
    </w:p>
    <w:p w:rsidR="00E618C9" w:rsidRPr="00DC3E78" w:rsidRDefault="00E618C9" w:rsidP="00E618C9">
      <w:pPr>
        <w:pStyle w:val="paragraph"/>
      </w:pPr>
      <w:r w:rsidRPr="00DC3E78">
        <w:tab/>
        <w:t>(b)</w:t>
      </w:r>
      <w:r w:rsidRPr="00DC3E78">
        <w:tab/>
        <w:t>include the full name and address of the proposed sequestrator;</w:t>
      </w:r>
    </w:p>
    <w:p w:rsidR="00E618C9" w:rsidRPr="00DC3E78" w:rsidRDefault="00E618C9" w:rsidP="00E618C9">
      <w:pPr>
        <w:pStyle w:val="paragraph"/>
      </w:pPr>
      <w:r w:rsidRPr="00DC3E78">
        <w:tab/>
        <w:t>(c)</w:t>
      </w:r>
      <w:r w:rsidRPr="00DC3E78">
        <w:tab/>
        <w:t>include details of the sequestrator’s fees; and</w:t>
      </w:r>
    </w:p>
    <w:p w:rsidR="00E618C9" w:rsidRPr="00DC3E78" w:rsidRDefault="00E618C9" w:rsidP="00E618C9">
      <w:pPr>
        <w:pStyle w:val="paragraph"/>
      </w:pPr>
      <w:r w:rsidRPr="00DC3E78">
        <w:tab/>
        <w:t>(d)</w:t>
      </w:r>
      <w:r w:rsidRPr="00DC3E78">
        <w:tab/>
        <w:t>have attached to it a consent to the appointment of the sequestrator, signed by the proposed sequestrator.</w:t>
      </w:r>
    </w:p>
    <w:p w:rsidR="00E618C9" w:rsidRPr="00DC3E78" w:rsidRDefault="00E618C9" w:rsidP="00E618C9">
      <w:pPr>
        <w:pStyle w:val="subsection"/>
      </w:pPr>
      <w:r w:rsidRPr="00DC3E78">
        <w:tab/>
        <w:t>(3)</w:t>
      </w:r>
      <w:r w:rsidRPr="00DC3E78">
        <w:tab/>
        <w:t>The Court may:</w:t>
      </w:r>
    </w:p>
    <w:p w:rsidR="00E618C9" w:rsidRPr="00DC3E78" w:rsidRDefault="00E618C9" w:rsidP="00E618C9">
      <w:pPr>
        <w:pStyle w:val="paragraph"/>
      </w:pPr>
      <w:r w:rsidRPr="00DC3E78">
        <w:tab/>
        <w:t>(a)</w:t>
      </w:r>
      <w:r w:rsidRPr="00DC3E78">
        <w:tab/>
        <w:t>hear an urgent application under subrule (1) without notice; and</w:t>
      </w:r>
    </w:p>
    <w:p w:rsidR="00E618C9" w:rsidRPr="00DC3E78" w:rsidRDefault="00E618C9" w:rsidP="00E618C9">
      <w:pPr>
        <w:pStyle w:val="paragraph"/>
      </w:pPr>
      <w:r w:rsidRPr="00DC3E78">
        <w:tab/>
        <w:t>(b)</w:t>
      </w:r>
      <w:r w:rsidRPr="00DC3E78">
        <w:tab/>
        <w:t>make an order that is expressed to operate only until a date fixed by the order.</w:t>
      </w:r>
    </w:p>
    <w:p w:rsidR="00E618C9" w:rsidRPr="00DC3E78" w:rsidRDefault="00E618C9" w:rsidP="00E618C9">
      <w:pPr>
        <w:pStyle w:val="subsection"/>
      </w:pPr>
      <w:r w:rsidRPr="00DC3E78">
        <w:tab/>
        <w:t>(4)</w:t>
      </w:r>
      <w:r w:rsidRPr="00DC3E78">
        <w:tab/>
      </w:r>
      <w:r w:rsidRPr="00DC3E78">
        <w:rPr>
          <w:snapToGrid w:val="0"/>
        </w:rPr>
        <w:t>The Court may hear an application under this rule in chambers, in the absence of the parties, on the documents filed.</w:t>
      </w:r>
    </w:p>
    <w:p w:rsidR="00E618C9" w:rsidRPr="00DC3E78" w:rsidRDefault="00E618C9" w:rsidP="00E618C9">
      <w:pPr>
        <w:pStyle w:val="ActHead5"/>
      </w:pPr>
      <w:bookmarkStart w:id="376" w:name="_Toc521919480"/>
      <w:r w:rsidRPr="00DC3E78">
        <w:rPr>
          <w:rStyle w:val="CharSectno"/>
        </w:rPr>
        <w:lastRenderedPageBreak/>
        <w:t>25B.51</w:t>
      </w:r>
      <w:r w:rsidRPr="00DC3E78">
        <w:t xml:space="preserve">  Order for sequestration</w:t>
      </w:r>
      <w:bookmarkEnd w:id="376"/>
    </w:p>
    <w:p w:rsidR="00E618C9" w:rsidRPr="00DC3E78" w:rsidRDefault="00E618C9" w:rsidP="00E618C9">
      <w:pPr>
        <w:pStyle w:val="subsection"/>
      </w:pPr>
      <w:r w:rsidRPr="00DC3E78">
        <w:tab/>
        <w:t>(1)</w:t>
      </w:r>
      <w:r w:rsidRPr="00DC3E78">
        <w:tab/>
        <w:t>In considering an application for sequestration, the Court must be satisfied that:</w:t>
      </w:r>
    </w:p>
    <w:p w:rsidR="00E618C9" w:rsidRPr="00DC3E78" w:rsidRDefault="00E618C9" w:rsidP="00E618C9">
      <w:pPr>
        <w:pStyle w:val="paragraph"/>
      </w:pPr>
      <w:r w:rsidRPr="00DC3E78">
        <w:tab/>
        <w:t>(a)</w:t>
      </w:r>
      <w:r w:rsidRPr="00DC3E78">
        <w:tab/>
        <w:t>if the obligation to be enforced arises under an order—the payer has been served with the order to be enforced; and</w:t>
      </w:r>
    </w:p>
    <w:p w:rsidR="00E618C9" w:rsidRPr="00DC3E78" w:rsidRDefault="00E618C9" w:rsidP="00E618C9">
      <w:pPr>
        <w:pStyle w:val="paragraph"/>
      </w:pPr>
      <w:r w:rsidRPr="00DC3E78">
        <w:tab/>
        <w:t>(b)</w:t>
      </w:r>
      <w:r w:rsidRPr="00DC3E78">
        <w:tab/>
        <w:t>the payer has refused or failed to comply with the obligation; and</w:t>
      </w:r>
    </w:p>
    <w:p w:rsidR="00E618C9" w:rsidRPr="00DC3E78" w:rsidRDefault="00E618C9" w:rsidP="00E618C9">
      <w:pPr>
        <w:pStyle w:val="paragraph"/>
      </w:pPr>
      <w:r w:rsidRPr="00DC3E78">
        <w:tab/>
        <w:t>(c)</w:t>
      </w:r>
      <w:r w:rsidRPr="00DC3E78">
        <w:tab/>
        <w:t>an order for sequestration is the most appropriate method of enforcing the obligation.</w:t>
      </w:r>
    </w:p>
    <w:p w:rsidR="00E618C9" w:rsidRPr="00DC3E78" w:rsidRDefault="00E618C9" w:rsidP="00E618C9">
      <w:pPr>
        <w:pStyle w:val="subsection"/>
      </w:pPr>
      <w:r w:rsidRPr="00DC3E78">
        <w:tab/>
        <w:t>(2)</w:t>
      </w:r>
      <w:r w:rsidRPr="00DC3E78">
        <w:tab/>
        <w:t>On appointing a sequestrator, the Court may:</w:t>
      </w:r>
    </w:p>
    <w:p w:rsidR="00E618C9" w:rsidRPr="00DC3E78" w:rsidRDefault="00E618C9" w:rsidP="00E618C9">
      <w:pPr>
        <w:pStyle w:val="paragraph"/>
      </w:pPr>
      <w:r w:rsidRPr="00DC3E78">
        <w:tab/>
        <w:t>(a)</w:t>
      </w:r>
      <w:r w:rsidRPr="00DC3E78">
        <w:tab/>
        <w:t>authorise and direct the sequestrator:</w:t>
      </w:r>
    </w:p>
    <w:p w:rsidR="00E618C9" w:rsidRPr="00DC3E78" w:rsidRDefault="00E618C9" w:rsidP="00E618C9">
      <w:pPr>
        <w:pStyle w:val="paragraphsub"/>
      </w:pPr>
      <w:r w:rsidRPr="00DC3E78">
        <w:tab/>
        <w:t>(i)</w:t>
      </w:r>
      <w:r w:rsidRPr="00DC3E78">
        <w:tab/>
        <w:t>to enter and take possession of the payer’s property or part of the property; and</w:t>
      </w:r>
    </w:p>
    <w:p w:rsidR="00E618C9" w:rsidRPr="00DC3E78" w:rsidRDefault="00E618C9" w:rsidP="00E618C9">
      <w:pPr>
        <w:pStyle w:val="paragraphsub"/>
      </w:pPr>
      <w:r w:rsidRPr="00DC3E78">
        <w:tab/>
        <w:t>(ii)</w:t>
      </w:r>
      <w:r w:rsidRPr="00DC3E78">
        <w:tab/>
        <w:t>to collect and receive the income of the property, including rent, profits and takings of a business; and</w:t>
      </w:r>
    </w:p>
    <w:p w:rsidR="00E618C9" w:rsidRPr="00DC3E78" w:rsidRDefault="00E618C9" w:rsidP="00E618C9">
      <w:pPr>
        <w:pStyle w:val="paragraphsub"/>
      </w:pPr>
      <w:r w:rsidRPr="00DC3E78">
        <w:tab/>
        <w:t>(iii)</w:t>
      </w:r>
      <w:r w:rsidRPr="00DC3E78">
        <w:tab/>
        <w:t>to keep the property and income under sequestration until the payer complies with the obligation or until further order; and</w:t>
      </w:r>
    </w:p>
    <w:p w:rsidR="00E618C9" w:rsidRPr="00DC3E78" w:rsidRDefault="00E618C9" w:rsidP="00E618C9">
      <w:pPr>
        <w:pStyle w:val="paragraph"/>
      </w:pPr>
      <w:r w:rsidRPr="00DC3E78">
        <w:tab/>
        <w:t>(b)</w:t>
      </w:r>
      <w:r w:rsidRPr="00DC3E78">
        <w:tab/>
        <w:t>fix the remuneration of the sequestrator.</w:t>
      </w:r>
    </w:p>
    <w:p w:rsidR="00E618C9" w:rsidRPr="00DC3E78" w:rsidRDefault="00E618C9" w:rsidP="00E618C9">
      <w:pPr>
        <w:pStyle w:val="notetext"/>
      </w:pPr>
      <w:r w:rsidRPr="00DC3E78">
        <w:rPr>
          <w:iCs/>
        </w:rPr>
        <w:t>Note:</w:t>
      </w:r>
      <w:r w:rsidRPr="00DC3E78">
        <w:rPr>
          <w:iCs/>
        </w:rPr>
        <w:tab/>
      </w:r>
      <w:r w:rsidRPr="00DC3E78">
        <w:t>For rules relating to the enforcement of obligations other than an obligation to pay money, see Subdivision</w:t>
      </w:r>
      <w:r w:rsidR="00DC3E78">
        <w:t> </w:t>
      </w:r>
      <w:r w:rsidRPr="00DC3E78">
        <w:t>25B.2.7.</w:t>
      </w:r>
    </w:p>
    <w:p w:rsidR="00E618C9" w:rsidRPr="00DC3E78" w:rsidRDefault="00E618C9" w:rsidP="00E618C9">
      <w:pPr>
        <w:pStyle w:val="ActHead5"/>
      </w:pPr>
      <w:bookmarkStart w:id="377" w:name="_Toc521919481"/>
      <w:r w:rsidRPr="00DC3E78">
        <w:rPr>
          <w:rStyle w:val="CharSectno"/>
        </w:rPr>
        <w:t>25B.52</w:t>
      </w:r>
      <w:r w:rsidRPr="00DC3E78">
        <w:t xml:space="preserve">  Order relating to sequestration</w:t>
      </w:r>
      <w:bookmarkEnd w:id="377"/>
    </w:p>
    <w:p w:rsidR="00E618C9" w:rsidRPr="00DC3E78" w:rsidRDefault="00E618C9" w:rsidP="00E618C9">
      <w:pPr>
        <w:pStyle w:val="subsection"/>
      </w:pPr>
      <w:r w:rsidRPr="00DC3E78">
        <w:tab/>
        <w:t>(1)</w:t>
      </w:r>
      <w:r w:rsidRPr="00DC3E78">
        <w:tab/>
        <w:t>This rule applies if any of the following people apply to the Court for an order relating to a sequestration order:</w:t>
      </w:r>
    </w:p>
    <w:p w:rsidR="00E618C9" w:rsidRPr="00DC3E78" w:rsidRDefault="00E618C9" w:rsidP="00E618C9">
      <w:pPr>
        <w:pStyle w:val="paragraph"/>
      </w:pPr>
      <w:r w:rsidRPr="00DC3E78">
        <w:tab/>
        <w:t>(a)</w:t>
      </w:r>
      <w:r w:rsidRPr="00DC3E78">
        <w:tab/>
        <w:t>a party to the sequestration order;</w:t>
      </w:r>
    </w:p>
    <w:p w:rsidR="00E618C9" w:rsidRPr="00DC3E78" w:rsidRDefault="00E618C9" w:rsidP="00E618C9">
      <w:pPr>
        <w:pStyle w:val="paragraph"/>
      </w:pPr>
      <w:r w:rsidRPr="00DC3E78">
        <w:tab/>
        <w:t>(b)</w:t>
      </w:r>
      <w:r w:rsidRPr="00DC3E78">
        <w:tab/>
        <w:t>a creditor of the payer;</w:t>
      </w:r>
    </w:p>
    <w:p w:rsidR="00E618C9" w:rsidRPr="00DC3E78" w:rsidRDefault="00E618C9" w:rsidP="00E618C9">
      <w:pPr>
        <w:pStyle w:val="paragraph"/>
      </w:pPr>
      <w:r w:rsidRPr="00DC3E78">
        <w:tab/>
        <w:t>(c)</w:t>
      </w:r>
      <w:r w:rsidRPr="00DC3E78">
        <w:tab/>
        <w:t>the Sheriff of the Court or a Deputy Sheriff of the Court;</w:t>
      </w:r>
    </w:p>
    <w:p w:rsidR="00E618C9" w:rsidRPr="00DC3E78" w:rsidRDefault="00E618C9" w:rsidP="00E618C9">
      <w:pPr>
        <w:pStyle w:val="paragraph"/>
      </w:pPr>
      <w:r w:rsidRPr="00DC3E78">
        <w:tab/>
        <w:t>(d)</w:t>
      </w:r>
      <w:r w:rsidRPr="00DC3E78">
        <w:tab/>
        <w:t>a person whose interests are affected by an act or omission of, or decision made by, the sequestrator.</w:t>
      </w:r>
    </w:p>
    <w:p w:rsidR="00E618C9" w:rsidRPr="00DC3E78" w:rsidRDefault="00E618C9" w:rsidP="00E618C9">
      <w:pPr>
        <w:pStyle w:val="subsection"/>
      </w:pPr>
      <w:r w:rsidRPr="00DC3E78">
        <w:tab/>
        <w:t>(2)</w:t>
      </w:r>
      <w:r w:rsidRPr="00DC3E78">
        <w:tab/>
        <w:t>The Court may order:</w:t>
      </w:r>
    </w:p>
    <w:p w:rsidR="00E618C9" w:rsidRPr="00DC3E78" w:rsidRDefault="00E618C9" w:rsidP="00E618C9">
      <w:pPr>
        <w:pStyle w:val="paragraph"/>
      </w:pPr>
      <w:r w:rsidRPr="00DC3E78">
        <w:tab/>
        <w:t>(a)</w:t>
      </w:r>
      <w:r w:rsidRPr="00DC3E78">
        <w:tab/>
        <w:t>the sequestrator, or any other person associated with the sequestration, to attend to be orally examined; or</w:t>
      </w:r>
    </w:p>
    <w:p w:rsidR="00E618C9" w:rsidRPr="00DC3E78" w:rsidRDefault="00E618C9" w:rsidP="00E618C9">
      <w:pPr>
        <w:pStyle w:val="paragraph"/>
      </w:pPr>
      <w:r w:rsidRPr="00DC3E78">
        <w:tab/>
        <w:t>(b)</w:t>
      </w:r>
      <w:r w:rsidRPr="00DC3E78">
        <w:tab/>
        <w:t>the sequestrator to do or not do something; or</w:t>
      </w:r>
    </w:p>
    <w:p w:rsidR="00E618C9" w:rsidRPr="00DC3E78" w:rsidRDefault="00E618C9" w:rsidP="00E618C9">
      <w:pPr>
        <w:pStyle w:val="paragraph"/>
      </w:pPr>
      <w:r w:rsidRPr="00DC3E78">
        <w:tab/>
        <w:t>(c)</w:t>
      </w:r>
      <w:r w:rsidRPr="00DC3E78">
        <w:tab/>
        <w:t>the sequestrator to be removed from office.</w:t>
      </w:r>
    </w:p>
    <w:p w:rsidR="00E618C9" w:rsidRPr="00DC3E78" w:rsidRDefault="00E618C9" w:rsidP="00E618C9">
      <w:pPr>
        <w:pStyle w:val="notetext"/>
      </w:pPr>
      <w:r w:rsidRPr="00DC3E78">
        <w:rPr>
          <w:iCs/>
        </w:rPr>
        <w:t>Note:</w:t>
      </w:r>
      <w:r w:rsidRPr="00DC3E78">
        <w:rPr>
          <w:iCs/>
        </w:rPr>
        <w:tab/>
      </w:r>
      <w:r w:rsidRPr="00DC3E78">
        <w:t>An application under subrule (1) must be in an application in a case and filed with an affidavit (see rules</w:t>
      </w:r>
      <w:r w:rsidR="00DC3E78">
        <w:t> </w:t>
      </w:r>
      <w:r w:rsidRPr="00DC3E78">
        <w:t>4.05 and 4.08).</w:t>
      </w:r>
    </w:p>
    <w:p w:rsidR="00E618C9" w:rsidRPr="00DC3E78" w:rsidRDefault="00E618C9" w:rsidP="00E618C9">
      <w:pPr>
        <w:pStyle w:val="ActHead5"/>
      </w:pPr>
      <w:bookmarkStart w:id="378" w:name="_Toc521919482"/>
      <w:r w:rsidRPr="00DC3E78">
        <w:rPr>
          <w:rStyle w:val="CharSectno"/>
        </w:rPr>
        <w:t>25B.53</w:t>
      </w:r>
      <w:r w:rsidRPr="00DC3E78">
        <w:t xml:space="preserve">  Procedural orders for sequestration</w:t>
      </w:r>
      <w:bookmarkEnd w:id="378"/>
    </w:p>
    <w:p w:rsidR="00E618C9" w:rsidRPr="00DC3E78" w:rsidRDefault="00E618C9" w:rsidP="00E618C9">
      <w:pPr>
        <w:pStyle w:val="subsection"/>
      </w:pPr>
      <w:r w:rsidRPr="00DC3E78">
        <w:tab/>
        <w:t>(1)</w:t>
      </w:r>
      <w:r w:rsidRPr="00DC3E78">
        <w:tab/>
        <w:t>A sequestrator may seek, by written request to the Court, procedural orders about the sequestrator’s functions.</w:t>
      </w:r>
    </w:p>
    <w:p w:rsidR="00E618C9" w:rsidRPr="00DC3E78" w:rsidRDefault="00E618C9" w:rsidP="00E618C9">
      <w:pPr>
        <w:pStyle w:val="subsection"/>
      </w:pPr>
      <w:r w:rsidRPr="00DC3E78">
        <w:tab/>
        <w:t>(2)</w:t>
      </w:r>
      <w:r w:rsidRPr="00DC3E78">
        <w:tab/>
        <w:t>A request under subrule (1) must:</w:t>
      </w:r>
    </w:p>
    <w:p w:rsidR="00E618C9" w:rsidRPr="00DC3E78" w:rsidRDefault="00E618C9" w:rsidP="00E618C9">
      <w:pPr>
        <w:pStyle w:val="paragraph"/>
      </w:pPr>
      <w:r w:rsidRPr="00DC3E78">
        <w:tab/>
        <w:t>(a)</w:t>
      </w:r>
      <w:r w:rsidRPr="00DC3E78">
        <w:tab/>
        <w:t>comply with Division</w:t>
      </w:r>
      <w:r w:rsidR="00DC3E78">
        <w:t> </w:t>
      </w:r>
      <w:r w:rsidRPr="00DC3E78">
        <w:t>2.1; and</w:t>
      </w:r>
    </w:p>
    <w:p w:rsidR="00E618C9" w:rsidRPr="00DC3E78" w:rsidRDefault="00E618C9" w:rsidP="00E618C9">
      <w:pPr>
        <w:pStyle w:val="paragraph"/>
      </w:pPr>
      <w:r w:rsidRPr="00DC3E78">
        <w:tab/>
        <w:t>(b)</w:t>
      </w:r>
      <w:r w:rsidRPr="00DC3E78">
        <w:tab/>
        <w:t>set out the procedural orders sought and the reason for the orders; and</w:t>
      </w:r>
    </w:p>
    <w:p w:rsidR="00E618C9" w:rsidRPr="00DC3E78" w:rsidRDefault="00E618C9" w:rsidP="00E618C9">
      <w:pPr>
        <w:pStyle w:val="paragraph"/>
      </w:pPr>
      <w:r w:rsidRPr="00DC3E78">
        <w:lastRenderedPageBreak/>
        <w:tab/>
        <w:t>(c)</w:t>
      </w:r>
      <w:r w:rsidRPr="00DC3E78">
        <w:tab/>
        <w:t>have attached to it a copy of the order appointing the sequestrator.</w:t>
      </w:r>
    </w:p>
    <w:p w:rsidR="00E618C9" w:rsidRPr="00DC3E78" w:rsidRDefault="00E618C9" w:rsidP="00E618C9">
      <w:pPr>
        <w:pStyle w:val="subsection"/>
      </w:pPr>
      <w:r w:rsidRPr="00DC3E78">
        <w:tab/>
        <w:t>(3)</w:t>
      </w:r>
      <w:r w:rsidRPr="00DC3E78">
        <w:tab/>
        <w:t>The sequestrator must give a copy of the request to all parties.</w:t>
      </w:r>
    </w:p>
    <w:p w:rsidR="00E618C9" w:rsidRPr="00DC3E78" w:rsidRDefault="00E618C9" w:rsidP="00E618C9">
      <w:pPr>
        <w:pStyle w:val="subsection"/>
      </w:pPr>
      <w:r w:rsidRPr="00DC3E78">
        <w:tab/>
        <w:t>(4)</w:t>
      </w:r>
      <w:r w:rsidRPr="00DC3E78">
        <w:tab/>
        <w:t>The Court may determine the request in chambers unless:</w:t>
      </w:r>
    </w:p>
    <w:p w:rsidR="00E618C9" w:rsidRPr="00DC3E78" w:rsidRDefault="00E618C9" w:rsidP="00E618C9">
      <w:pPr>
        <w:pStyle w:val="paragraph"/>
      </w:pPr>
      <w:r w:rsidRPr="00DC3E78">
        <w:tab/>
        <w:t>(a)</w:t>
      </w:r>
      <w:r w:rsidRPr="00DC3E78">
        <w:tab/>
        <w:t>within 7 days of the request being served on a party, the party makes a written objection to the request being determined in chambers; or</w:t>
      </w:r>
    </w:p>
    <w:p w:rsidR="00E618C9" w:rsidRPr="00DC3E78" w:rsidRDefault="00E618C9" w:rsidP="00E618C9">
      <w:pPr>
        <w:pStyle w:val="paragraph"/>
      </w:pPr>
      <w:r w:rsidRPr="00DC3E78">
        <w:tab/>
        <w:t>(b)</w:t>
      </w:r>
      <w:r w:rsidRPr="00DC3E78">
        <w:tab/>
        <w:t>the Court decides that an oral hearing is necessary.</w:t>
      </w:r>
    </w:p>
    <w:p w:rsidR="00E618C9" w:rsidRPr="00DC3E78" w:rsidRDefault="00E618C9" w:rsidP="00E618C9">
      <w:pPr>
        <w:pStyle w:val="ActHead4"/>
      </w:pPr>
      <w:bookmarkStart w:id="379" w:name="_Toc521919483"/>
      <w:r w:rsidRPr="00DC3E78">
        <w:rPr>
          <w:rStyle w:val="CharSubdNo"/>
        </w:rPr>
        <w:t>Subdivision</w:t>
      </w:r>
      <w:r w:rsidR="00DC3E78" w:rsidRPr="00DC3E78">
        <w:rPr>
          <w:rStyle w:val="CharSubdNo"/>
        </w:rPr>
        <w:t> </w:t>
      </w:r>
      <w:r w:rsidRPr="00DC3E78">
        <w:rPr>
          <w:rStyle w:val="CharSubdNo"/>
        </w:rPr>
        <w:t>25B.2.6</w:t>
      </w:r>
      <w:r w:rsidRPr="00DC3E78">
        <w:t>—</w:t>
      </w:r>
      <w:r w:rsidRPr="00DC3E78">
        <w:rPr>
          <w:rStyle w:val="CharSubdText"/>
        </w:rPr>
        <w:t>Receivership</w:t>
      </w:r>
      <w:bookmarkEnd w:id="379"/>
    </w:p>
    <w:p w:rsidR="00E618C9" w:rsidRPr="00DC3E78" w:rsidRDefault="00E618C9" w:rsidP="00E618C9">
      <w:pPr>
        <w:pStyle w:val="ActHead5"/>
      </w:pPr>
      <w:bookmarkStart w:id="380" w:name="_Toc521919484"/>
      <w:r w:rsidRPr="00DC3E78">
        <w:rPr>
          <w:rStyle w:val="CharSectno"/>
        </w:rPr>
        <w:t>25B.54</w:t>
      </w:r>
      <w:r w:rsidRPr="00DC3E78">
        <w:rPr>
          <w:snapToGrid w:val="0"/>
        </w:rPr>
        <w:t xml:space="preserve">  Application for appointment of receiver</w:t>
      </w:r>
      <w:bookmarkEnd w:id="380"/>
    </w:p>
    <w:p w:rsidR="00E618C9" w:rsidRPr="00DC3E78" w:rsidRDefault="00E618C9" w:rsidP="00E618C9">
      <w:pPr>
        <w:pStyle w:val="subsection"/>
      </w:pPr>
      <w:r w:rsidRPr="00DC3E78">
        <w:rPr>
          <w:snapToGrid w:val="0"/>
        </w:rPr>
        <w:tab/>
        <w:t>(1)</w:t>
      </w:r>
      <w:r w:rsidRPr="00DC3E78">
        <w:rPr>
          <w:snapToGrid w:val="0"/>
        </w:rPr>
        <w:tab/>
        <w:t xml:space="preserve">A payee may apply for an enforcement order appointing a receiver of the payer’s income or property by filing </w:t>
      </w:r>
      <w:r w:rsidRPr="00DC3E78">
        <w:t>an application in a case and an affidavit.</w:t>
      </w:r>
    </w:p>
    <w:p w:rsidR="00E618C9" w:rsidRPr="00DC3E78" w:rsidRDefault="00E618C9" w:rsidP="00E618C9">
      <w:pPr>
        <w:pStyle w:val="subsection"/>
        <w:rPr>
          <w:snapToGrid w:val="0"/>
        </w:rPr>
      </w:pPr>
      <w:r w:rsidRPr="00DC3E78">
        <w:tab/>
        <w:t>(2)</w:t>
      </w:r>
      <w:r w:rsidRPr="00DC3E78">
        <w:tab/>
      </w:r>
      <w:r w:rsidRPr="00DC3E78">
        <w:rPr>
          <w:snapToGrid w:val="0"/>
        </w:rPr>
        <w:t>The affidavit must:</w:t>
      </w:r>
    </w:p>
    <w:p w:rsidR="00E618C9" w:rsidRPr="00DC3E78" w:rsidRDefault="00E618C9" w:rsidP="00E618C9">
      <w:pPr>
        <w:pStyle w:val="paragraph"/>
        <w:rPr>
          <w:snapToGrid w:val="0"/>
        </w:rPr>
      </w:pPr>
      <w:r w:rsidRPr="00DC3E78">
        <w:rPr>
          <w:snapToGrid w:val="0"/>
        </w:rPr>
        <w:tab/>
        <w:t>(a)</w:t>
      </w:r>
      <w:r w:rsidRPr="00DC3E78">
        <w:rPr>
          <w:snapToGrid w:val="0"/>
        </w:rPr>
        <w:tab/>
        <w:t>comply with rule</w:t>
      </w:r>
      <w:r w:rsidR="00DC3E78">
        <w:rPr>
          <w:snapToGrid w:val="0"/>
        </w:rPr>
        <w:t> </w:t>
      </w:r>
      <w:r w:rsidRPr="00DC3E78">
        <w:rPr>
          <w:snapToGrid w:val="0"/>
        </w:rPr>
        <w:t>25B.12; and</w:t>
      </w:r>
    </w:p>
    <w:p w:rsidR="00E618C9" w:rsidRPr="00DC3E78" w:rsidRDefault="00E618C9" w:rsidP="00E618C9">
      <w:pPr>
        <w:pStyle w:val="paragraph"/>
        <w:rPr>
          <w:snapToGrid w:val="0"/>
        </w:rPr>
      </w:pPr>
      <w:r w:rsidRPr="00DC3E78">
        <w:rPr>
          <w:snapToGrid w:val="0"/>
        </w:rPr>
        <w:tab/>
        <w:t>(b)</w:t>
      </w:r>
      <w:r w:rsidRPr="00DC3E78">
        <w:rPr>
          <w:snapToGrid w:val="0"/>
        </w:rPr>
        <w:tab/>
        <w:t>include the full name and address of the proposed receiver; and</w:t>
      </w:r>
    </w:p>
    <w:p w:rsidR="00E618C9" w:rsidRPr="00DC3E78" w:rsidRDefault="00E618C9" w:rsidP="00E618C9">
      <w:pPr>
        <w:pStyle w:val="paragraph"/>
        <w:rPr>
          <w:snapToGrid w:val="0"/>
        </w:rPr>
      </w:pPr>
      <w:r w:rsidRPr="00DC3E78">
        <w:rPr>
          <w:snapToGrid w:val="0"/>
        </w:rPr>
        <w:tab/>
        <w:t>(c)</w:t>
      </w:r>
      <w:r w:rsidRPr="00DC3E78">
        <w:rPr>
          <w:snapToGrid w:val="0"/>
        </w:rPr>
        <w:tab/>
        <w:t>include details of the receiver’s fees; and</w:t>
      </w:r>
    </w:p>
    <w:p w:rsidR="00E618C9" w:rsidRPr="00DC3E78" w:rsidRDefault="00E618C9" w:rsidP="00E618C9">
      <w:pPr>
        <w:pStyle w:val="paragraph"/>
        <w:rPr>
          <w:snapToGrid w:val="0"/>
        </w:rPr>
      </w:pPr>
      <w:r w:rsidRPr="00DC3E78">
        <w:rPr>
          <w:snapToGrid w:val="0"/>
        </w:rPr>
        <w:tab/>
        <w:t>(d)</w:t>
      </w:r>
      <w:r w:rsidRPr="00DC3E78">
        <w:rPr>
          <w:snapToGrid w:val="0"/>
        </w:rPr>
        <w:tab/>
        <w:t>have attached to it the consent to the appointment of receiver, signed by the proposed receiver.</w:t>
      </w:r>
    </w:p>
    <w:p w:rsidR="00E618C9" w:rsidRPr="00DC3E78" w:rsidRDefault="00E618C9" w:rsidP="00E618C9">
      <w:pPr>
        <w:pStyle w:val="subsection"/>
      </w:pPr>
      <w:r w:rsidRPr="00DC3E78">
        <w:tab/>
        <w:t>(3)</w:t>
      </w:r>
      <w:r w:rsidRPr="00DC3E78">
        <w:tab/>
      </w:r>
      <w:r w:rsidRPr="00DC3E78">
        <w:rPr>
          <w:snapToGrid w:val="0"/>
        </w:rPr>
        <w:t>The Court may hear an application under subrule (1) in chambers, in the absence of the parties, on the documents filed.</w:t>
      </w:r>
    </w:p>
    <w:p w:rsidR="00E618C9" w:rsidRPr="00DC3E78" w:rsidRDefault="00E618C9" w:rsidP="00E618C9">
      <w:pPr>
        <w:pStyle w:val="notetext"/>
      </w:pPr>
      <w:r w:rsidRPr="00DC3E78">
        <w:rPr>
          <w:iCs/>
        </w:rPr>
        <w:t>Note:</w:t>
      </w:r>
      <w:r w:rsidRPr="00DC3E78">
        <w:rPr>
          <w:iCs/>
        </w:rPr>
        <w:tab/>
      </w:r>
      <w:r w:rsidRPr="00DC3E78">
        <w:t>For the hearing of an application in the absence of the parties, see Division</w:t>
      </w:r>
      <w:r w:rsidR="00DC3E78">
        <w:t> </w:t>
      </w:r>
      <w:r w:rsidRPr="00DC3E78">
        <w:t>25.4.</w:t>
      </w:r>
    </w:p>
    <w:p w:rsidR="00E618C9" w:rsidRPr="00DC3E78" w:rsidRDefault="00E618C9" w:rsidP="00E618C9">
      <w:pPr>
        <w:pStyle w:val="ActHead5"/>
      </w:pPr>
      <w:bookmarkStart w:id="381" w:name="_Toc521919485"/>
      <w:r w:rsidRPr="00DC3E78">
        <w:rPr>
          <w:rStyle w:val="CharSectno"/>
        </w:rPr>
        <w:t>25B.55</w:t>
      </w:r>
      <w:r w:rsidRPr="00DC3E78">
        <w:rPr>
          <w:snapToGrid w:val="0"/>
        </w:rPr>
        <w:t xml:space="preserve">  Appointment and powers of receiver</w:t>
      </w:r>
      <w:bookmarkEnd w:id="381"/>
    </w:p>
    <w:p w:rsidR="00E618C9" w:rsidRPr="00DC3E78" w:rsidRDefault="00E618C9" w:rsidP="00E618C9">
      <w:pPr>
        <w:pStyle w:val="subsection"/>
        <w:rPr>
          <w:snapToGrid w:val="0"/>
        </w:rPr>
      </w:pPr>
      <w:r w:rsidRPr="00DC3E78">
        <w:rPr>
          <w:snapToGrid w:val="0"/>
        </w:rPr>
        <w:tab/>
        <w:t>(1)</w:t>
      </w:r>
      <w:r w:rsidRPr="00DC3E78">
        <w:rPr>
          <w:snapToGrid w:val="0"/>
        </w:rPr>
        <w:tab/>
        <w:t>In considering an application under subrule 25B.54(1), the Court must have regard to:</w:t>
      </w:r>
    </w:p>
    <w:p w:rsidR="00E618C9" w:rsidRPr="00DC3E78" w:rsidRDefault="00E618C9" w:rsidP="00E618C9">
      <w:pPr>
        <w:pStyle w:val="paragraph"/>
        <w:rPr>
          <w:snapToGrid w:val="0"/>
        </w:rPr>
      </w:pPr>
      <w:r w:rsidRPr="00DC3E78">
        <w:tab/>
        <w:t>(a)</w:t>
      </w:r>
      <w:r w:rsidRPr="00DC3E78">
        <w:tab/>
      </w:r>
      <w:r w:rsidRPr="00DC3E78">
        <w:rPr>
          <w:snapToGrid w:val="0"/>
        </w:rPr>
        <w:t>the amount of the debt; and</w:t>
      </w:r>
    </w:p>
    <w:p w:rsidR="00E618C9" w:rsidRPr="00DC3E78" w:rsidRDefault="00E618C9" w:rsidP="00E618C9">
      <w:pPr>
        <w:pStyle w:val="paragraph"/>
        <w:rPr>
          <w:snapToGrid w:val="0"/>
        </w:rPr>
      </w:pPr>
      <w:r w:rsidRPr="00DC3E78">
        <w:rPr>
          <w:snapToGrid w:val="0"/>
        </w:rPr>
        <w:tab/>
        <w:t>(b)</w:t>
      </w:r>
      <w:r w:rsidRPr="00DC3E78">
        <w:rPr>
          <w:snapToGrid w:val="0"/>
        </w:rPr>
        <w:tab/>
        <w:t>the amount likely to be obtained by the receiver; and</w:t>
      </w:r>
    </w:p>
    <w:p w:rsidR="00E618C9" w:rsidRPr="00DC3E78" w:rsidRDefault="00E618C9" w:rsidP="00E618C9">
      <w:pPr>
        <w:pStyle w:val="paragraph"/>
        <w:rPr>
          <w:snapToGrid w:val="0"/>
        </w:rPr>
      </w:pPr>
      <w:r w:rsidRPr="00DC3E78">
        <w:rPr>
          <w:snapToGrid w:val="0"/>
        </w:rPr>
        <w:tab/>
        <w:t>(c)</w:t>
      </w:r>
      <w:r w:rsidRPr="00DC3E78">
        <w:rPr>
          <w:snapToGrid w:val="0"/>
        </w:rPr>
        <w:tab/>
        <w:t>the probable costs of appointing and paying a receiver.</w:t>
      </w:r>
    </w:p>
    <w:p w:rsidR="00E618C9" w:rsidRPr="00DC3E78" w:rsidRDefault="00E618C9" w:rsidP="00E618C9">
      <w:pPr>
        <w:pStyle w:val="subsection"/>
        <w:rPr>
          <w:snapToGrid w:val="0"/>
        </w:rPr>
      </w:pPr>
      <w:r w:rsidRPr="00DC3E78">
        <w:rPr>
          <w:snapToGrid w:val="0"/>
        </w:rPr>
        <w:tab/>
        <w:t>(2)</w:t>
      </w:r>
      <w:r w:rsidRPr="00DC3E78">
        <w:rPr>
          <w:snapToGrid w:val="0"/>
        </w:rPr>
        <w:tab/>
        <w:t>When appointing a receiver, the Court must make orders about:</w:t>
      </w:r>
    </w:p>
    <w:p w:rsidR="00E618C9" w:rsidRPr="00DC3E78" w:rsidRDefault="00E618C9" w:rsidP="00E618C9">
      <w:pPr>
        <w:pStyle w:val="paragraph"/>
        <w:rPr>
          <w:snapToGrid w:val="0"/>
        </w:rPr>
      </w:pPr>
      <w:r w:rsidRPr="00DC3E78">
        <w:rPr>
          <w:snapToGrid w:val="0"/>
        </w:rPr>
        <w:tab/>
        <w:t>(a)</w:t>
      </w:r>
      <w:r w:rsidRPr="00DC3E78">
        <w:rPr>
          <w:snapToGrid w:val="0"/>
        </w:rPr>
        <w:tab/>
        <w:t>the receiver’s remuneration, if any; and</w:t>
      </w:r>
    </w:p>
    <w:p w:rsidR="00E618C9" w:rsidRPr="00DC3E78" w:rsidRDefault="00E618C9" w:rsidP="00E618C9">
      <w:pPr>
        <w:pStyle w:val="paragraph"/>
        <w:rPr>
          <w:snapToGrid w:val="0"/>
        </w:rPr>
      </w:pPr>
      <w:r w:rsidRPr="00DC3E78">
        <w:rPr>
          <w:snapToGrid w:val="0"/>
        </w:rPr>
        <w:tab/>
        <w:t>(b)</w:t>
      </w:r>
      <w:r w:rsidRPr="00DC3E78">
        <w:rPr>
          <w:snapToGrid w:val="0"/>
        </w:rPr>
        <w:tab/>
        <w:t>the security to be given by the receiver; and</w:t>
      </w:r>
    </w:p>
    <w:p w:rsidR="00E618C9" w:rsidRPr="00DC3E78" w:rsidRDefault="00E618C9" w:rsidP="00E618C9">
      <w:pPr>
        <w:pStyle w:val="paragraph"/>
        <w:rPr>
          <w:snapToGrid w:val="0"/>
        </w:rPr>
      </w:pPr>
      <w:r w:rsidRPr="00DC3E78">
        <w:rPr>
          <w:snapToGrid w:val="0"/>
        </w:rPr>
        <w:tab/>
        <w:t>(c)</w:t>
      </w:r>
      <w:r w:rsidRPr="00DC3E78">
        <w:rPr>
          <w:snapToGrid w:val="0"/>
        </w:rPr>
        <w:tab/>
        <w:t>the powers of the receiver; and</w:t>
      </w:r>
    </w:p>
    <w:p w:rsidR="00E618C9" w:rsidRPr="00DC3E78" w:rsidRDefault="00E618C9" w:rsidP="00E618C9">
      <w:pPr>
        <w:pStyle w:val="paragraph"/>
        <w:rPr>
          <w:snapToGrid w:val="0"/>
        </w:rPr>
      </w:pPr>
      <w:r w:rsidRPr="00DC3E78">
        <w:rPr>
          <w:snapToGrid w:val="0"/>
        </w:rPr>
        <w:tab/>
        <w:t>(d)</w:t>
      </w:r>
      <w:r w:rsidRPr="00DC3E78">
        <w:rPr>
          <w:snapToGrid w:val="0"/>
        </w:rPr>
        <w:tab/>
        <w:t>the parties to whom, and the intervals or dates at which, the receiver is to submit accounts.</w:t>
      </w:r>
    </w:p>
    <w:p w:rsidR="00E618C9" w:rsidRPr="00DC3E78" w:rsidRDefault="00E618C9" w:rsidP="00E618C9">
      <w:pPr>
        <w:pStyle w:val="subsection"/>
        <w:rPr>
          <w:snapToGrid w:val="0"/>
        </w:rPr>
      </w:pPr>
      <w:r w:rsidRPr="00DC3E78">
        <w:rPr>
          <w:snapToGrid w:val="0"/>
        </w:rPr>
        <w:tab/>
        <w:t>(3)</w:t>
      </w:r>
      <w:r w:rsidRPr="00DC3E78">
        <w:rPr>
          <w:snapToGrid w:val="0"/>
        </w:rPr>
        <w:tab/>
        <w:t>The Court may authorise a receiver to do (in the receiver’s name or otherwise) anything the payer may do.</w:t>
      </w:r>
    </w:p>
    <w:p w:rsidR="00E618C9" w:rsidRPr="00DC3E78" w:rsidRDefault="00E618C9" w:rsidP="00E618C9">
      <w:pPr>
        <w:pStyle w:val="subsection"/>
        <w:rPr>
          <w:snapToGrid w:val="0"/>
        </w:rPr>
      </w:pPr>
      <w:r w:rsidRPr="00DC3E78">
        <w:rPr>
          <w:snapToGrid w:val="0"/>
        </w:rPr>
        <w:tab/>
        <w:t>(4)</w:t>
      </w:r>
      <w:r w:rsidRPr="00DC3E78">
        <w:rPr>
          <w:snapToGrid w:val="0"/>
        </w:rPr>
        <w:tab/>
        <w:t>The receiver’s powers operate to the exclusion of a payer’s powers during the receivership.</w:t>
      </w:r>
    </w:p>
    <w:p w:rsidR="00E618C9" w:rsidRPr="00DC3E78" w:rsidRDefault="00E618C9" w:rsidP="00E618C9">
      <w:pPr>
        <w:pStyle w:val="subsection"/>
      </w:pPr>
      <w:r w:rsidRPr="00DC3E78">
        <w:rPr>
          <w:snapToGrid w:val="0"/>
        </w:rPr>
        <w:lastRenderedPageBreak/>
        <w:tab/>
        <w:t>(5)</w:t>
      </w:r>
      <w:r w:rsidRPr="00DC3E78">
        <w:rPr>
          <w:snapToGrid w:val="0"/>
        </w:rPr>
        <w:tab/>
        <w:t>The Court may, on application by an interested person, make procedural orders about the powers of the receiver.</w:t>
      </w:r>
    </w:p>
    <w:p w:rsidR="00E618C9" w:rsidRPr="00DC3E78" w:rsidRDefault="00E618C9" w:rsidP="00E618C9">
      <w:pPr>
        <w:pStyle w:val="notetext"/>
      </w:pPr>
      <w:r w:rsidRPr="00DC3E78">
        <w:rPr>
          <w:iCs/>
        </w:rPr>
        <w:t>Note:</w:t>
      </w:r>
      <w:r w:rsidRPr="00DC3E78">
        <w:rPr>
          <w:iCs/>
        </w:rPr>
        <w:tab/>
      </w:r>
      <w:r w:rsidRPr="00DC3E78">
        <w:t>For rules relating to the enforcement of obligations other than an obligation to pay money, see Subdivision</w:t>
      </w:r>
      <w:r w:rsidR="00DC3E78">
        <w:t> </w:t>
      </w:r>
      <w:r w:rsidRPr="00DC3E78">
        <w:t>25B.2.7.</w:t>
      </w:r>
    </w:p>
    <w:p w:rsidR="00E618C9" w:rsidRPr="00DC3E78" w:rsidRDefault="00E618C9" w:rsidP="00E618C9">
      <w:pPr>
        <w:pStyle w:val="ActHead5"/>
      </w:pPr>
      <w:bookmarkStart w:id="382" w:name="_Toc521919486"/>
      <w:r w:rsidRPr="00DC3E78">
        <w:rPr>
          <w:rStyle w:val="CharSectno"/>
        </w:rPr>
        <w:t>25B.56</w:t>
      </w:r>
      <w:r w:rsidRPr="00DC3E78">
        <w:rPr>
          <w:snapToGrid w:val="0"/>
        </w:rPr>
        <w:t xml:space="preserve">  Security</w:t>
      </w:r>
      <w:bookmarkEnd w:id="382"/>
    </w:p>
    <w:p w:rsidR="00E618C9" w:rsidRPr="00DC3E78" w:rsidRDefault="00E618C9" w:rsidP="00E618C9">
      <w:pPr>
        <w:pStyle w:val="subsection"/>
        <w:rPr>
          <w:snapToGrid w:val="0"/>
        </w:rPr>
      </w:pPr>
      <w:r w:rsidRPr="00DC3E78">
        <w:rPr>
          <w:snapToGrid w:val="0"/>
        </w:rPr>
        <w:tab/>
      </w:r>
      <w:r w:rsidRPr="00DC3E78">
        <w:rPr>
          <w:snapToGrid w:val="0"/>
        </w:rPr>
        <w:tab/>
        <w:t>A receiver’s appointment by the Court starts when:</w:t>
      </w:r>
    </w:p>
    <w:p w:rsidR="00E618C9" w:rsidRPr="00DC3E78" w:rsidRDefault="00E618C9" w:rsidP="00E618C9">
      <w:pPr>
        <w:pStyle w:val="paragraph"/>
        <w:rPr>
          <w:snapToGrid w:val="0"/>
        </w:rPr>
      </w:pPr>
      <w:r w:rsidRPr="00DC3E78">
        <w:tab/>
        <w:t>(a)</w:t>
      </w:r>
      <w:r w:rsidRPr="00DC3E78">
        <w:tab/>
      </w:r>
      <w:r w:rsidRPr="00DC3E78">
        <w:rPr>
          <w:snapToGrid w:val="0"/>
        </w:rPr>
        <w:t>the order appointing the receiver is made; and</w:t>
      </w:r>
    </w:p>
    <w:p w:rsidR="00E618C9" w:rsidRPr="00DC3E78" w:rsidRDefault="00E618C9" w:rsidP="00E618C9">
      <w:pPr>
        <w:pStyle w:val="paragraph"/>
      </w:pPr>
      <w:r w:rsidRPr="00DC3E78">
        <w:rPr>
          <w:snapToGrid w:val="0"/>
        </w:rPr>
        <w:tab/>
        <w:t>(b)</w:t>
      </w:r>
      <w:r w:rsidRPr="00DC3E78">
        <w:rPr>
          <w:snapToGrid w:val="0"/>
        </w:rPr>
        <w:tab/>
        <w:t>the receiver files any security ordered that is acceptable to the Court for the performance of the receiver’s duties.</w:t>
      </w:r>
    </w:p>
    <w:p w:rsidR="00E618C9" w:rsidRPr="00DC3E78" w:rsidRDefault="00E618C9" w:rsidP="00E618C9">
      <w:pPr>
        <w:pStyle w:val="ActHead5"/>
      </w:pPr>
      <w:bookmarkStart w:id="383" w:name="_Toc521919487"/>
      <w:r w:rsidRPr="00DC3E78">
        <w:rPr>
          <w:rStyle w:val="CharSectno"/>
        </w:rPr>
        <w:t>25B.57</w:t>
      </w:r>
      <w:r w:rsidRPr="00DC3E78">
        <w:rPr>
          <w:snapToGrid w:val="0"/>
        </w:rPr>
        <w:t xml:space="preserve">  Accounts</w:t>
      </w:r>
      <w:bookmarkEnd w:id="383"/>
    </w:p>
    <w:p w:rsidR="00E618C9" w:rsidRPr="00DC3E78" w:rsidRDefault="00E618C9" w:rsidP="00E618C9">
      <w:pPr>
        <w:pStyle w:val="subsection"/>
      </w:pPr>
      <w:r w:rsidRPr="00DC3E78">
        <w:rPr>
          <w:snapToGrid w:val="0"/>
        </w:rPr>
        <w:tab/>
      </w:r>
      <w:r w:rsidRPr="00DC3E78">
        <w:rPr>
          <w:snapToGrid w:val="0"/>
        </w:rPr>
        <w:tab/>
        <w:t>A party to whom a receiver must submit accounts may, on giving reasonable written notice to the receiver, inspect, either personally or by an agent, the documents and things on which the accounts are based.</w:t>
      </w:r>
    </w:p>
    <w:p w:rsidR="00E618C9" w:rsidRPr="00DC3E78" w:rsidRDefault="00E618C9" w:rsidP="00E618C9">
      <w:pPr>
        <w:pStyle w:val="ActHead5"/>
      </w:pPr>
      <w:bookmarkStart w:id="384" w:name="_Toc521919488"/>
      <w:r w:rsidRPr="00DC3E78">
        <w:rPr>
          <w:rStyle w:val="CharSectno"/>
        </w:rPr>
        <w:t>25B.58</w:t>
      </w:r>
      <w:r w:rsidRPr="00DC3E78">
        <w:t xml:space="preserve">  Objection to accounts</w:t>
      </w:r>
      <w:bookmarkEnd w:id="384"/>
    </w:p>
    <w:p w:rsidR="00E618C9" w:rsidRPr="00DC3E78" w:rsidRDefault="00E618C9" w:rsidP="00E618C9">
      <w:pPr>
        <w:pStyle w:val="subsection"/>
        <w:rPr>
          <w:snapToGrid w:val="0"/>
        </w:rPr>
      </w:pPr>
      <w:r w:rsidRPr="00DC3E78">
        <w:rPr>
          <w:snapToGrid w:val="0"/>
        </w:rPr>
        <w:tab/>
        <w:t>(1)</w:t>
      </w:r>
      <w:r w:rsidRPr="00DC3E78">
        <w:rPr>
          <w:snapToGrid w:val="0"/>
        </w:rPr>
        <w:tab/>
        <w:t>A party who objects to the accounts submitted by a receiver may serve written notice on the receiver:</w:t>
      </w:r>
    </w:p>
    <w:p w:rsidR="00E618C9" w:rsidRPr="00DC3E78" w:rsidRDefault="00E618C9" w:rsidP="00E618C9">
      <w:pPr>
        <w:pStyle w:val="paragraph"/>
        <w:rPr>
          <w:snapToGrid w:val="0"/>
        </w:rPr>
      </w:pPr>
      <w:r w:rsidRPr="00DC3E78">
        <w:tab/>
        <w:t>(a)</w:t>
      </w:r>
      <w:r w:rsidRPr="00DC3E78">
        <w:tab/>
      </w:r>
      <w:r w:rsidRPr="00DC3E78">
        <w:rPr>
          <w:snapToGrid w:val="0"/>
        </w:rPr>
        <w:t>specifying the items to which objection is taken; and</w:t>
      </w:r>
    </w:p>
    <w:p w:rsidR="00E618C9" w:rsidRPr="00DC3E78" w:rsidRDefault="00E618C9" w:rsidP="00E618C9">
      <w:pPr>
        <w:pStyle w:val="paragraph"/>
        <w:rPr>
          <w:snapToGrid w:val="0"/>
        </w:rPr>
      </w:pPr>
      <w:r w:rsidRPr="00DC3E78">
        <w:rPr>
          <w:snapToGrid w:val="0"/>
        </w:rPr>
        <w:tab/>
        <w:t>(b)</w:t>
      </w:r>
      <w:r w:rsidRPr="00DC3E78">
        <w:rPr>
          <w:snapToGrid w:val="0"/>
        </w:rPr>
        <w:tab/>
        <w:t>requiring the receiver to file the receiver’s accounts with the Court within a specified period that is at least 14 days after the notice is served.</w:t>
      </w:r>
    </w:p>
    <w:p w:rsidR="00E618C9" w:rsidRPr="00DC3E78" w:rsidRDefault="00E618C9" w:rsidP="00E618C9">
      <w:pPr>
        <w:pStyle w:val="subsection"/>
        <w:rPr>
          <w:snapToGrid w:val="0"/>
        </w:rPr>
      </w:pPr>
      <w:r w:rsidRPr="00DC3E78">
        <w:rPr>
          <w:snapToGrid w:val="0"/>
        </w:rPr>
        <w:tab/>
        <w:t>(2)</w:t>
      </w:r>
      <w:r w:rsidRPr="00DC3E78">
        <w:rPr>
          <w:snapToGrid w:val="0"/>
        </w:rPr>
        <w:tab/>
        <w:t>The Court may examine the items to which objection is taken.</w:t>
      </w:r>
    </w:p>
    <w:p w:rsidR="00E618C9" w:rsidRPr="00DC3E78" w:rsidRDefault="00E618C9" w:rsidP="00E618C9">
      <w:pPr>
        <w:pStyle w:val="subsection"/>
        <w:rPr>
          <w:snapToGrid w:val="0"/>
        </w:rPr>
      </w:pPr>
      <w:r w:rsidRPr="00DC3E78">
        <w:rPr>
          <w:snapToGrid w:val="0"/>
        </w:rPr>
        <w:tab/>
        <w:t>(3)</w:t>
      </w:r>
      <w:r w:rsidRPr="00DC3E78">
        <w:rPr>
          <w:snapToGrid w:val="0"/>
        </w:rPr>
        <w:tab/>
        <w:t>The Court:</w:t>
      </w:r>
    </w:p>
    <w:p w:rsidR="00E618C9" w:rsidRPr="00DC3E78" w:rsidRDefault="00E618C9" w:rsidP="00E618C9">
      <w:pPr>
        <w:pStyle w:val="paragraph"/>
        <w:rPr>
          <w:snapToGrid w:val="0"/>
        </w:rPr>
      </w:pPr>
      <w:r w:rsidRPr="00DC3E78">
        <w:rPr>
          <w:snapToGrid w:val="0"/>
        </w:rPr>
        <w:tab/>
        <w:t>(a)</w:t>
      </w:r>
      <w:r w:rsidRPr="00DC3E78">
        <w:rPr>
          <w:snapToGrid w:val="0"/>
        </w:rPr>
        <w:tab/>
        <w:t>must, by order, declare the result of an examination under subrule (2); and</w:t>
      </w:r>
    </w:p>
    <w:p w:rsidR="00E618C9" w:rsidRPr="00DC3E78" w:rsidRDefault="00E618C9" w:rsidP="00E618C9">
      <w:pPr>
        <w:pStyle w:val="paragraph"/>
      </w:pPr>
      <w:r w:rsidRPr="00DC3E78">
        <w:rPr>
          <w:snapToGrid w:val="0"/>
        </w:rPr>
        <w:tab/>
        <w:t>(b)</w:t>
      </w:r>
      <w:r w:rsidRPr="00DC3E78">
        <w:rPr>
          <w:snapToGrid w:val="0"/>
        </w:rPr>
        <w:tab/>
        <w:t>may make an order for the costs and expenses of a party or the receiver.</w:t>
      </w:r>
    </w:p>
    <w:p w:rsidR="00E618C9" w:rsidRPr="00DC3E78" w:rsidRDefault="00E618C9" w:rsidP="00E618C9">
      <w:pPr>
        <w:pStyle w:val="ActHead5"/>
      </w:pPr>
      <w:bookmarkStart w:id="385" w:name="_Toc521919489"/>
      <w:r w:rsidRPr="00DC3E78">
        <w:rPr>
          <w:rStyle w:val="CharSectno"/>
        </w:rPr>
        <w:t>25B.59</w:t>
      </w:r>
      <w:r w:rsidRPr="00DC3E78">
        <w:rPr>
          <w:snapToGrid w:val="0"/>
        </w:rPr>
        <w:t xml:space="preserve">  Removal of receiver</w:t>
      </w:r>
      <w:bookmarkEnd w:id="385"/>
    </w:p>
    <w:p w:rsidR="00E618C9" w:rsidRPr="00DC3E78" w:rsidRDefault="00E618C9" w:rsidP="00E618C9">
      <w:pPr>
        <w:pStyle w:val="subsection"/>
        <w:rPr>
          <w:snapToGrid w:val="0"/>
        </w:rPr>
      </w:pPr>
      <w:r w:rsidRPr="00DC3E78">
        <w:rPr>
          <w:snapToGrid w:val="0"/>
        </w:rPr>
        <w:tab/>
      </w:r>
      <w:r w:rsidRPr="00DC3E78">
        <w:rPr>
          <w:snapToGrid w:val="0"/>
        </w:rPr>
        <w:tab/>
        <w:t>The Court may:</w:t>
      </w:r>
    </w:p>
    <w:p w:rsidR="00E618C9" w:rsidRPr="00DC3E78" w:rsidRDefault="00E618C9" w:rsidP="00E618C9">
      <w:pPr>
        <w:pStyle w:val="paragraph"/>
        <w:rPr>
          <w:snapToGrid w:val="0"/>
        </w:rPr>
      </w:pPr>
      <w:r w:rsidRPr="00DC3E78">
        <w:tab/>
        <w:t>(a)</w:t>
      </w:r>
      <w:r w:rsidRPr="00DC3E78">
        <w:tab/>
      </w:r>
      <w:r w:rsidRPr="00DC3E78">
        <w:rPr>
          <w:snapToGrid w:val="0"/>
        </w:rPr>
        <w:t>set aside the appointment of a receiver at any time; and</w:t>
      </w:r>
    </w:p>
    <w:p w:rsidR="00E618C9" w:rsidRPr="00DC3E78" w:rsidRDefault="00E618C9" w:rsidP="00E618C9">
      <w:pPr>
        <w:pStyle w:val="paragraph"/>
      </w:pPr>
      <w:r w:rsidRPr="00DC3E78">
        <w:rPr>
          <w:snapToGrid w:val="0"/>
        </w:rPr>
        <w:tab/>
        <w:t>(b)</w:t>
      </w:r>
      <w:r w:rsidRPr="00DC3E78">
        <w:rPr>
          <w:snapToGrid w:val="0"/>
        </w:rPr>
        <w:tab/>
        <w:t>make orders about the receivership and the receiver’s remuneration.</w:t>
      </w:r>
    </w:p>
    <w:p w:rsidR="00E618C9" w:rsidRPr="00DC3E78" w:rsidRDefault="00E618C9" w:rsidP="00E618C9">
      <w:pPr>
        <w:pStyle w:val="ActHead5"/>
      </w:pPr>
      <w:bookmarkStart w:id="386" w:name="_Toc521919490"/>
      <w:r w:rsidRPr="00DC3E78">
        <w:rPr>
          <w:rStyle w:val="CharSectno"/>
        </w:rPr>
        <w:t>25B.60</w:t>
      </w:r>
      <w:r w:rsidRPr="00DC3E78">
        <w:rPr>
          <w:snapToGrid w:val="0"/>
        </w:rPr>
        <w:t xml:space="preserve">  Compliance with orders and Rules</w:t>
      </w:r>
      <w:bookmarkEnd w:id="386"/>
    </w:p>
    <w:p w:rsidR="00E618C9" w:rsidRPr="00DC3E78" w:rsidRDefault="00E618C9" w:rsidP="00E618C9">
      <w:pPr>
        <w:pStyle w:val="subsection"/>
        <w:rPr>
          <w:snapToGrid w:val="0"/>
        </w:rPr>
      </w:pPr>
      <w:r w:rsidRPr="00DC3E78">
        <w:rPr>
          <w:snapToGrid w:val="0"/>
        </w:rPr>
        <w:tab/>
      </w:r>
      <w:r w:rsidRPr="00DC3E78">
        <w:rPr>
          <w:snapToGrid w:val="0"/>
        </w:rPr>
        <w:tab/>
        <w:t>If a receiver contravenes an order or these Rules, the Court may:</w:t>
      </w:r>
    </w:p>
    <w:p w:rsidR="00E618C9" w:rsidRPr="00DC3E78" w:rsidRDefault="00E618C9" w:rsidP="00E618C9">
      <w:pPr>
        <w:pStyle w:val="paragraph"/>
        <w:rPr>
          <w:snapToGrid w:val="0"/>
        </w:rPr>
      </w:pPr>
      <w:r w:rsidRPr="00DC3E78">
        <w:tab/>
        <w:t>(a)</w:t>
      </w:r>
      <w:r w:rsidRPr="00DC3E78">
        <w:tab/>
      </w:r>
      <w:r w:rsidRPr="00DC3E78">
        <w:rPr>
          <w:snapToGrid w:val="0"/>
        </w:rPr>
        <w:t>set aside the receiver’s appointment; and</w:t>
      </w:r>
    </w:p>
    <w:p w:rsidR="00E618C9" w:rsidRPr="00DC3E78" w:rsidRDefault="00E618C9" w:rsidP="00E618C9">
      <w:pPr>
        <w:pStyle w:val="paragraph"/>
        <w:rPr>
          <w:snapToGrid w:val="0"/>
        </w:rPr>
      </w:pPr>
      <w:r w:rsidRPr="00DC3E78">
        <w:rPr>
          <w:snapToGrid w:val="0"/>
        </w:rPr>
        <w:tab/>
        <w:t>(b)</w:t>
      </w:r>
      <w:r w:rsidRPr="00DC3E78">
        <w:rPr>
          <w:snapToGrid w:val="0"/>
        </w:rPr>
        <w:tab/>
        <w:t>appoint another receiver; and</w:t>
      </w:r>
    </w:p>
    <w:p w:rsidR="00E618C9" w:rsidRPr="00DC3E78" w:rsidRDefault="00E618C9" w:rsidP="00E618C9">
      <w:pPr>
        <w:pStyle w:val="paragraph"/>
        <w:rPr>
          <w:snapToGrid w:val="0"/>
        </w:rPr>
      </w:pPr>
      <w:r w:rsidRPr="00DC3E78">
        <w:rPr>
          <w:snapToGrid w:val="0"/>
        </w:rPr>
        <w:tab/>
        <w:t>(c)</w:t>
      </w:r>
      <w:r w:rsidRPr="00DC3E78">
        <w:rPr>
          <w:snapToGrid w:val="0"/>
        </w:rPr>
        <w:tab/>
        <w:t>order the receiver to pay the costs of an application under this rule; and</w:t>
      </w:r>
    </w:p>
    <w:p w:rsidR="00E618C9" w:rsidRPr="00DC3E78" w:rsidRDefault="00E618C9" w:rsidP="00E618C9">
      <w:pPr>
        <w:pStyle w:val="paragraph"/>
      </w:pPr>
      <w:r w:rsidRPr="00DC3E78">
        <w:rPr>
          <w:snapToGrid w:val="0"/>
        </w:rPr>
        <w:tab/>
        <w:t>(d)</w:t>
      </w:r>
      <w:r w:rsidRPr="00DC3E78">
        <w:rPr>
          <w:snapToGrid w:val="0"/>
        </w:rPr>
        <w:tab/>
        <w:t>deprive the receiver of remuneration and order the repayment of remuneration already paid to the receiver.</w:t>
      </w:r>
    </w:p>
    <w:p w:rsidR="00E618C9" w:rsidRPr="00DC3E78" w:rsidRDefault="00E618C9" w:rsidP="00E618C9">
      <w:pPr>
        <w:pStyle w:val="notetext"/>
        <w:rPr>
          <w:snapToGrid w:val="0"/>
        </w:rPr>
      </w:pPr>
      <w:r w:rsidRPr="00DC3E78">
        <w:rPr>
          <w:iCs/>
          <w:snapToGrid w:val="0"/>
        </w:rPr>
        <w:t>Note:</w:t>
      </w:r>
      <w:r w:rsidRPr="00DC3E78">
        <w:rPr>
          <w:iCs/>
          <w:snapToGrid w:val="0"/>
        </w:rPr>
        <w:tab/>
      </w:r>
      <w:r w:rsidRPr="00DC3E78">
        <w:rPr>
          <w:snapToGrid w:val="0"/>
        </w:rPr>
        <w:t>This rule does not limit the Court’s powers relating to contempt or the enforcement of orders.</w:t>
      </w:r>
    </w:p>
    <w:p w:rsidR="00E618C9" w:rsidRPr="00DC3E78" w:rsidRDefault="00E618C9" w:rsidP="00E618C9">
      <w:pPr>
        <w:pStyle w:val="ActHead4"/>
      </w:pPr>
      <w:bookmarkStart w:id="387" w:name="_Toc521919491"/>
      <w:r w:rsidRPr="00DC3E78">
        <w:rPr>
          <w:rStyle w:val="CharSubdNo"/>
        </w:rPr>
        <w:lastRenderedPageBreak/>
        <w:t>Subdivision</w:t>
      </w:r>
      <w:r w:rsidR="00DC3E78" w:rsidRPr="00DC3E78">
        <w:rPr>
          <w:rStyle w:val="CharSubdNo"/>
        </w:rPr>
        <w:t> </w:t>
      </w:r>
      <w:r w:rsidRPr="00DC3E78">
        <w:rPr>
          <w:rStyle w:val="CharSubdNo"/>
        </w:rPr>
        <w:t>25B.2.7</w:t>
      </w:r>
      <w:r w:rsidRPr="00DC3E78">
        <w:t>—</w:t>
      </w:r>
      <w:r w:rsidRPr="00DC3E78">
        <w:rPr>
          <w:rStyle w:val="CharSubdText"/>
        </w:rPr>
        <w:t>Enforcement of obligations other than an obligation to pay money</w:t>
      </w:r>
      <w:bookmarkEnd w:id="387"/>
    </w:p>
    <w:p w:rsidR="00E618C9" w:rsidRPr="00DC3E78" w:rsidRDefault="00E618C9" w:rsidP="00E618C9">
      <w:pPr>
        <w:pStyle w:val="ActHead5"/>
      </w:pPr>
      <w:bookmarkStart w:id="388" w:name="_Toc521919492"/>
      <w:r w:rsidRPr="00DC3E78">
        <w:rPr>
          <w:rStyle w:val="CharSectno"/>
        </w:rPr>
        <w:t>25B.61</w:t>
      </w:r>
      <w:r w:rsidRPr="00DC3E78">
        <w:rPr>
          <w:snapToGrid w:val="0"/>
        </w:rPr>
        <w:t xml:space="preserve">  Application for other enforcement orders</w:t>
      </w:r>
      <w:bookmarkEnd w:id="388"/>
    </w:p>
    <w:p w:rsidR="00E618C9" w:rsidRPr="00DC3E78" w:rsidRDefault="00E618C9" w:rsidP="00E618C9">
      <w:pPr>
        <w:pStyle w:val="subsection"/>
        <w:rPr>
          <w:snapToGrid w:val="0"/>
        </w:rPr>
      </w:pPr>
      <w:r w:rsidRPr="00DC3E78">
        <w:rPr>
          <w:snapToGrid w:val="0"/>
        </w:rPr>
        <w:tab/>
      </w:r>
      <w:r w:rsidRPr="00DC3E78">
        <w:rPr>
          <w:snapToGrid w:val="0"/>
        </w:rPr>
        <w:tab/>
        <w:t>A person may apply, without notice to the respondent, for any of the following orders by filing an application in a case and an affidavit:</w:t>
      </w:r>
    </w:p>
    <w:p w:rsidR="00E618C9" w:rsidRPr="00DC3E78" w:rsidRDefault="00E618C9" w:rsidP="00E618C9">
      <w:pPr>
        <w:pStyle w:val="paragraph"/>
        <w:rPr>
          <w:snapToGrid w:val="0"/>
        </w:rPr>
      </w:pPr>
      <w:r w:rsidRPr="00DC3E78">
        <w:tab/>
        <w:t>(a)</w:t>
      </w:r>
      <w:r w:rsidRPr="00DC3E78">
        <w:tab/>
      </w:r>
      <w:r w:rsidRPr="00DC3E78">
        <w:rPr>
          <w:snapToGrid w:val="0"/>
        </w:rPr>
        <w:t>an order requiring a person to sign documents under section</w:t>
      </w:r>
      <w:r w:rsidR="00DC3E78">
        <w:rPr>
          <w:snapToGrid w:val="0"/>
        </w:rPr>
        <w:t> </w:t>
      </w:r>
      <w:r w:rsidRPr="00DC3E78">
        <w:rPr>
          <w:snapToGrid w:val="0"/>
        </w:rPr>
        <w:t>106A of the Family Law Act;</w:t>
      </w:r>
    </w:p>
    <w:p w:rsidR="00E618C9" w:rsidRPr="00DC3E78" w:rsidRDefault="00E618C9" w:rsidP="00E618C9">
      <w:pPr>
        <w:pStyle w:val="paragraph"/>
        <w:rPr>
          <w:snapToGrid w:val="0"/>
        </w:rPr>
      </w:pPr>
      <w:r w:rsidRPr="00DC3E78">
        <w:rPr>
          <w:snapToGrid w:val="0"/>
        </w:rPr>
        <w:tab/>
        <w:t>(b)</w:t>
      </w:r>
      <w:r w:rsidRPr="00DC3E78">
        <w:rPr>
          <w:snapToGrid w:val="0"/>
        </w:rPr>
        <w:tab/>
      </w:r>
      <w:r w:rsidRPr="00DC3E78">
        <w:t>an order t</w:t>
      </w:r>
      <w:r w:rsidRPr="00DC3E78">
        <w:rPr>
          <w:snapToGrid w:val="0"/>
        </w:rPr>
        <w:t>o enforce possession of real property;</w:t>
      </w:r>
    </w:p>
    <w:p w:rsidR="00E618C9" w:rsidRPr="00DC3E78" w:rsidRDefault="00E618C9" w:rsidP="00E618C9">
      <w:pPr>
        <w:pStyle w:val="paragraph"/>
      </w:pPr>
      <w:r w:rsidRPr="00DC3E78">
        <w:rPr>
          <w:snapToGrid w:val="0"/>
        </w:rPr>
        <w:tab/>
        <w:t>(c)</w:t>
      </w:r>
      <w:r w:rsidRPr="00DC3E78">
        <w:rPr>
          <w:snapToGrid w:val="0"/>
        </w:rPr>
        <w:tab/>
        <w:t>an order for the transfer or delivery of property.</w:t>
      </w:r>
    </w:p>
    <w:p w:rsidR="00E618C9" w:rsidRPr="00DC3E78" w:rsidRDefault="00E618C9" w:rsidP="00E618C9">
      <w:pPr>
        <w:pStyle w:val="notetext"/>
      </w:pPr>
      <w:r w:rsidRPr="00DC3E78">
        <w:rPr>
          <w:iCs/>
          <w:snapToGrid w:val="0"/>
        </w:rPr>
        <w:t>Note:</w:t>
      </w:r>
      <w:r w:rsidRPr="00DC3E78">
        <w:rPr>
          <w:iCs/>
          <w:snapToGrid w:val="0"/>
        </w:rPr>
        <w:tab/>
      </w:r>
      <w:r w:rsidRPr="00DC3E78">
        <w:rPr>
          <w:snapToGrid w:val="0"/>
        </w:rPr>
        <w:t>Part</w:t>
      </w:r>
      <w:r w:rsidR="00DC3E78">
        <w:rPr>
          <w:snapToGrid w:val="0"/>
        </w:rPr>
        <w:t> </w:t>
      </w:r>
      <w:r w:rsidRPr="00DC3E78">
        <w:rPr>
          <w:snapToGrid w:val="0"/>
        </w:rPr>
        <w:t xml:space="preserve">4 sets out the process for making an application in a case, that is, by filing </w:t>
      </w:r>
      <w:r w:rsidRPr="00DC3E78">
        <w:t>an application in a case</w:t>
      </w:r>
      <w:r w:rsidRPr="00DC3E78">
        <w:rPr>
          <w:snapToGrid w:val="0"/>
        </w:rPr>
        <w:t xml:space="preserve"> and an affidavit. Part</w:t>
      </w:r>
      <w:r w:rsidR="00DC3E78">
        <w:rPr>
          <w:snapToGrid w:val="0"/>
        </w:rPr>
        <w:t> </w:t>
      </w:r>
      <w:r w:rsidRPr="00DC3E78">
        <w:rPr>
          <w:snapToGrid w:val="0"/>
        </w:rPr>
        <w:t>25B sets out the procedure for making an application in relation to the contravention of an order when a penalty is sought to be imposed.</w:t>
      </w:r>
    </w:p>
    <w:p w:rsidR="00E618C9" w:rsidRPr="00DC3E78" w:rsidRDefault="00E618C9" w:rsidP="00E618C9">
      <w:pPr>
        <w:pStyle w:val="ActHead5"/>
      </w:pPr>
      <w:bookmarkStart w:id="389" w:name="_Toc521919493"/>
      <w:r w:rsidRPr="00DC3E78">
        <w:rPr>
          <w:rStyle w:val="CharSectno"/>
        </w:rPr>
        <w:t>25B.62</w:t>
      </w:r>
      <w:r w:rsidRPr="00DC3E78">
        <w:rPr>
          <w:snapToGrid w:val="0"/>
        </w:rPr>
        <w:t xml:space="preserve">  Warrant for possession of real property</w:t>
      </w:r>
      <w:bookmarkEnd w:id="389"/>
    </w:p>
    <w:p w:rsidR="00E618C9" w:rsidRPr="00DC3E78" w:rsidRDefault="00E618C9" w:rsidP="00E618C9">
      <w:pPr>
        <w:pStyle w:val="subsection"/>
        <w:rPr>
          <w:snapToGrid w:val="0"/>
        </w:rPr>
      </w:pPr>
      <w:r w:rsidRPr="00DC3E78">
        <w:rPr>
          <w:snapToGrid w:val="0"/>
        </w:rPr>
        <w:tab/>
        <w:t>(1)</w:t>
      </w:r>
      <w:r w:rsidRPr="00DC3E78">
        <w:rPr>
          <w:snapToGrid w:val="0"/>
        </w:rPr>
        <w:tab/>
        <w:t>An order for the possession of real property may be enforced by a warrant for possession only if the respondent has had at least 7 days notice of the order to be enforced before the warrant is issued.</w:t>
      </w:r>
    </w:p>
    <w:p w:rsidR="00E618C9" w:rsidRPr="00DC3E78" w:rsidRDefault="00E618C9" w:rsidP="00E618C9">
      <w:pPr>
        <w:pStyle w:val="subsection"/>
        <w:rPr>
          <w:snapToGrid w:val="0"/>
        </w:rPr>
      </w:pPr>
      <w:r w:rsidRPr="00DC3E78">
        <w:tab/>
        <w:t>(2)</w:t>
      </w:r>
      <w:r w:rsidRPr="00DC3E78">
        <w:tab/>
      </w:r>
      <w:r w:rsidRPr="00DC3E78">
        <w:rPr>
          <w:snapToGrid w:val="0"/>
        </w:rPr>
        <w:t>The Court may issue a warrant for possession authorising an enforcement officer to enter the real property described in the warrant and give possession of the real property to the person entitled to possession.</w:t>
      </w:r>
    </w:p>
    <w:p w:rsidR="00E618C9" w:rsidRPr="00DC3E78" w:rsidRDefault="00E618C9" w:rsidP="00E618C9">
      <w:pPr>
        <w:pStyle w:val="subsection"/>
      </w:pPr>
      <w:r w:rsidRPr="00DC3E78">
        <w:rPr>
          <w:snapToGrid w:val="0"/>
        </w:rPr>
        <w:tab/>
        <w:t>(3)</w:t>
      </w:r>
      <w:r w:rsidRPr="00DC3E78">
        <w:rPr>
          <w:snapToGrid w:val="0"/>
        </w:rPr>
        <w:tab/>
        <w:t>If a person other than the respondent occupies land under a lease or written tenancy agreement, a warrant for possession may be issued only if the Court gives permission.</w:t>
      </w:r>
    </w:p>
    <w:p w:rsidR="00E618C9" w:rsidRPr="00DC3E78" w:rsidRDefault="00E618C9" w:rsidP="00E618C9">
      <w:pPr>
        <w:pStyle w:val="ActHead5"/>
      </w:pPr>
      <w:bookmarkStart w:id="390" w:name="_Toc521919494"/>
      <w:r w:rsidRPr="00DC3E78">
        <w:rPr>
          <w:rStyle w:val="CharSectno"/>
        </w:rPr>
        <w:t>25B.63</w:t>
      </w:r>
      <w:r w:rsidRPr="00DC3E78">
        <w:rPr>
          <w:snapToGrid w:val="0"/>
        </w:rPr>
        <w:t xml:space="preserve">  Warrant for delivery</w:t>
      </w:r>
      <w:bookmarkEnd w:id="390"/>
    </w:p>
    <w:p w:rsidR="00E618C9" w:rsidRPr="00DC3E78" w:rsidRDefault="00E618C9" w:rsidP="00E618C9">
      <w:pPr>
        <w:pStyle w:val="subsection"/>
      </w:pPr>
      <w:r w:rsidRPr="00DC3E78">
        <w:rPr>
          <w:snapToGrid w:val="0"/>
        </w:rPr>
        <w:tab/>
      </w:r>
      <w:r w:rsidRPr="00DC3E78">
        <w:rPr>
          <w:snapToGrid w:val="0"/>
        </w:rPr>
        <w:tab/>
        <w:t>A person entitled under an order for the delivery of personal property specified in the order may apply for that order to be enforced by a warrant authorising an enforcement officer to seize the property and deliver it to the person who is entitled to it under the order.</w:t>
      </w:r>
    </w:p>
    <w:p w:rsidR="00E618C9" w:rsidRPr="00DC3E78" w:rsidRDefault="00E618C9" w:rsidP="00E618C9">
      <w:pPr>
        <w:pStyle w:val="ActHead5"/>
      </w:pPr>
      <w:bookmarkStart w:id="391" w:name="_Toc521919495"/>
      <w:r w:rsidRPr="00DC3E78">
        <w:rPr>
          <w:rStyle w:val="CharSectno"/>
        </w:rPr>
        <w:t>25B.64</w:t>
      </w:r>
      <w:r w:rsidRPr="00DC3E78">
        <w:rPr>
          <w:snapToGrid w:val="0"/>
        </w:rPr>
        <w:t xml:space="preserve">  Warrant for seizure and detention of property</w:t>
      </w:r>
      <w:bookmarkEnd w:id="391"/>
    </w:p>
    <w:p w:rsidR="00E618C9" w:rsidRPr="00DC3E78" w:rsidRDefault="00E618C9" w:rsidP="00E618C9">
      <w:pPr>
        <w:pStyle w:val="subsection"/>
        <w:rPr>
          <w:snapToGrid w:val="0"/>
        </w:rPr>
      </w:pPr>
      <w:r w:rsidRPr="00DC3E78">
        <w:rPr>
          <w:snapToGrid w:val="0"/>
        </w:rPr>
        <w:tab/>
        <w:t>(1)</w:t>
      </w:r>
      <w:r w:rsidRPr="00DC3E78">
        <w:rPr>
          <w:snapToGrid w:val="0"/>
        </w:rPr>
        <w:tab/>
        <w:t xml:space="preserve">If an order specifies a time for compliance and that time has passed without compliance, a person entitled to enforce the order may seek a warrant authorising an enforcement officer to seize and detain all real and personal property (other than prescribed property) in which </w:t>
      </w:r>
      <w:r w:rsidRPr="00DC3E78">
        <w:t>the respondent</w:t>
      </w:r>
      <w:r w:rsidRPr="00DC3E78">
        <w:rPr>
          <w:snapToGrid w:val="0"/>
        </w:rPr>
        <w:t xml:space="preserve"> has a legal or beneficial interest.</w:t>
      </w:r>
    </w:p>
    <w:p w:rsidR="00E618C9" w:rsidRPr="00DC3E78" w:rsidRDefault="00E618C9" w:rsidP="00E618C9">
      <w:pPr>
        <w:pStyle w:val="subsection"/>
      </w:pPr>
      <w:r w:rsidRPr="00DC3E78">
        <w:tab/>
        <w:t>(2)</w:t>
      </w:r>
      <w:r w:rsidRPr="00DC3E78">
        <w:tab/>
      </w:r>
      <w:r w:rsidRPr="00DC3E78">
        <w:rPr>
          <w:snapToGrid w:val="0"/>
        </w:rPr>
        <w:t xml:space="preserve">If the respondent complies with the order or is released from compliance, the Court may order that the property be returned to </w:t>
      </w:r>
      <w:r w:rsidRPr="00DC3E78">
        <w:t>the respondent,</w:t>
      </w:r>
      <w:r w:rsidRPr="00DC3E78">
        <w:rPr>
          <w:snapToGrid w:val="0"/>
        </w:rPr>
        <w:t xml:space="preserve"> after the costs of enforcement have been deducted</w:t>
      </w:r>
      <w:r w:rsidRPr="00DC3E78">
        <w:t>.</w:t>
      </w:r>
    </w:p>
    <w:p w:rsidR="00E618C9" w:rsidRPr="00DC3E78" w:rsidRDefault="00E618C9" w:rsidP="00E618C9">
      <w:pPr>
        <w:pStyle w:val="ActHead4"/>
      </w:pPr>
      <w:bookmarkStart w:id="392" w:name="_Toc521919496"/>
      <w:r w:rsidRPr="00DC3E78">
        <w:rPr>
          <w:rStyle w:val="CharSubdNo"/>
        </w:rPr>
        <w:lastRenderedPageBreak/>
        <w:t>Subdivision</w:t>
      </w:r>
      <w:r w:rsidR="00DC3E78" w:rsidRPr="00DC3E78">
        <w:rPr>
          <w:rStyle w:val="CharSubdNo"/>
        </w:rPr>
        <w:t> </w:t>
      </w:r>
      <w:r w:rsidRPr="00DC3E78">
        <w:rPr>
          <w:rStyle w:val="CharSubdNo"/>
        </w:rPr>
        <w:t>25B.2.8</w:t>
      </w:r>
      <w:r w:rsidRPr="00DC3E78">
        <w:t>—</w:t>
      </w:r>
      <w:r w:rsidRPr="00DC3E78">
        <w:rPr>
          <w:rStyle w:val="CharSubdText"/>
        </w:rPr>
        <w:t>Other provisions about enforcement</w:t>
      </w:r>
      <w:bookmarkEnd w:id="392"/>
    </w:p>
    <w:p w:rsidR="00E618C9" w:rsidRPr="00DC3E78" w:rsidRDefault="00E618C9" w:rsidP="00E618C9">
      <w:pPr>
        <w:pStyle w:val="ActHead5"/>
      </w:pPr>
      <w:bookmarkStart w:id="393" w:name="_Toc521919497"/>
      <w:r w:rsidRPr="00DC3E78">
        <w:rPr>
          <w:rStyle w:val="CharSectno"/>
        </w:rPr>
        <w:t>25B.65</w:t>
      </w:r>
      <w:r w:rsidRPr="00DC3E78">
        <w:t xml:space="preserve">  Service of order</w:t>
      </w:r>
      <w:bookmarkEnd w:id="393"/>
    </w:p>
    <w:p w:rsidR="00E618C9" w:rsidRPr="00DC3E78" w:rsidRDefault="00E618C9" w:rsidP="00E618C9">
      <w:pPr>
        <w:pStyle w:val="subsection"/>
      </w:pPr>
      <w:r w:rsidRPr="00DC3E78">
        <w:tab/>
      </w:r>
      <w:r w:rsidRPr="00DC3E78">
        <w:tab/>
        <w:t>An order may be enforced against a person only if:</w:t>
      </w:r>
    </w:p>
    <w:p w:rsidR="00E618C9" w:rsidRPr="00DC3E78" w:rsidRDefault="00E618C9" w:rsidP="00E618C9">
      <w:pPr>
        <w:pStyle w:val="paragraph"/>
      </w:pPr>
      <w:r w:rsidRPr="00DC3E78">
        <w:tab/>
        <w:t>(a)</w:t>
      </w:r>
      <w:r w:rsidRPr="00DC3E78">
        <w:tab/>
        <w:t>a sealed copy of the order is served on the person; or</w:t>
      </w:r>
    </w:p>
    <w:p w:rsidR="00E618C9" w:rsidRPr="00DC3E78" w:rsidRDefault="00E618C9" w:rsidP="00E618C9">
      <w:pPr>
        <w:pStyle w:val="paragraph"/>
      </w:pPr>
      <w:r w:rsidRPr="00DC3E78">
        <w:tab/>
        <w:t>(b)</w:t>
      </w:r>
      <w:r w:rsidRPr="00DC3E78">
        <w:tab/>
        <w:t>the Court is otherwise satisfied that the person has received notice of the terms of the order.</w:t>
      </w:r>
    </w:p>
    <w:p w:rsidR="00E618C9" w:rsidRPr="00DC3E78" w:rsidRDefault="00E618C9" w:rsidP="00E618C9">
      <w:pPr>
        <w:pStyle w:val="ActHead5"/>
      </w:pPr>
      <w:bookmarkStart w:id="394" w:name="_Toc521919498"/>
      <w:r w:rsidRPr="00DC3E78">
        <w:rPr>
          <w:rStyle w:val="CharSectno"/>
        </w:rPr>
        <w:t>25B.66</w:t>
      </w:r>
      <w:r w:rsidRPr="00DC3E78">
        <w:t xml:space="preserve">  Certificate for payments under maintenance order</w:t>
      </w:r>
      <w:bookmarkEnd w:id="394"/>
    </w:p>
    <w:p w:rsidR="00E618C9" w:rsidRPr="00DC3E78" w:rsidRDefault="00E618C9" w:rsidP="00E618C9">
      <w:pPr>
        <w:pStyle w:val="subsection"/>
      </w:pPr>
      <w:r w:rsidRPr="00DC3E78">
        <w:tab/>
        <w:t>(1)</w:t>
      </w:r>
      <w:r w:rsidRPr="00DC3E78">
        <w:tab/>
        <w:t>This rule applies if an order specifies that maintenance must be paid to a Registrar of a court or an authority.</w:t>
      </w:r>
    </w:p>
    <w:p w:rsidR="00E618C9" w:rsidRPr="00DC3E78" w:rsidRDefault="00E618C9" w:rsidP="00E618C9">
      <w:pPr>
        <w:pStyle w:val="subsection"/>
      </w:pPr>
      <w:r w:rsidRPr="00DC3E78">
        <w:tab/>
        <w:t>(2)</w:t>
      </w:r>
      <w:r w:rsidRPr="00DC3E78">
        <w:tab/>
        <w:t>The Registrar or authority must, at the request of the Court or a party to the order, give the Court or party a certificate stating the amounts that, according to the records of the Court or authority, have been paid and remain unpaid.</w:t>
      </w:r>
    </w:p>
    <w:p w:rsidR="00E618C9" w:rsidRPr="00DC3E78" w:rsidRDefault="00E618C9" w:rsidP="00E618C9">
      <w:pPr>
        <w:pStyle w:val="subsection"/>
      </w:pPr>
      <w:r w:rsidRPr="00DC3E78">
        <w:tab/>
        <w:t>(3)</w:t>
      </w:r>
      <w:r w:rsidRPr="00DC3E78">
        <w:tab/>
        <w:t>A certificate given in accordance with subrule (2) may be received by the Court in evidence.</w:t>
      </w:r>
    </w:p>
    <w:p w:rsidR="00E618C9" w:rsidRPr="00DC3E78" w:rsidRDefault="00E618C9" w:rsidP="00E618C9">
      <w:pPr>
        <w:pStyle w:val="ActHead5"/>
      </w:pPr>
      <w:bookmarkStart w:id="395" w:name="_Toc521919499"/>
      <w:r w:rsidRPr="00DC3E78">
        <w:rPr>
          <w:rStyle w:val="CharSectno"/>
        </w:rPr>
        <w:t>25B.67</w:t>
      </w:r>
      <w:r w:rsidRPr="00DC3E78">
        <w:rPr>
          <w:snapToGrid w:val="0"/>
        </w:rPr>
        <w:t xml:space="preserve">  Enforcement by or against a non</w:t>
      </w:r>
      <w:r w:rsidR="00DC3E78">
        <w:rPr>
          <w:snapToGrid w:val="0"/>
        </w:rPr>
        <w:noBreakHyphen/>
      </w:r>
      <w:r w:rsidRPr="00DC3E78">
        <w:rPr>
          <w:snapToGrid w:val="0"/>
        </w:rPr>
        <w:t>party</w:t>
      </w:r>
      <w:bookmarkEnd w:id="395"/>
    </w:p>
    <w:p w:rsidR="00E618C9" w:rsidRPr="00DC3E78" w:rsidRDefault="00E618C9" w:rsidP="00E618C9">
      <w:pPr>
        <w:pStyle w:val="subsection"/>
        <w:rPr>
          <w:snapToGrid w:val="0"/>
        </w:rPr>
      </w:pPr>
      <w:r w:rsidRPr="00DC3E78">
        <w:rPr>
          <w:snapToGrid w:val="0"/>
        </w:rPr>
        <w:tab/>
        <w:t>(1)</w:t>
      </w:r>
      <w:r w:rsidRPr="00DC3E78">
        <w:rPr>
          <w:snapToGrid w:val="0"/>
        </w:rPr>
        <w:tab/>
        <w:t>If an order is made in favour of a person who is not a party to a case, the person may enforce the order as if the person were a party.</w:t>
      </w:r>
    </w:p>
    <w:p w:rsidR="00E618C9" w:rsidRPr="00DC3E78" w:rsidRDefault="00E618C9" w:rsidP="00E618C9">
      <w:pPr>
        <w:pStyle w:val="subsection"/>
      </w:pPr>
      <w:r w:rsidRPr="00DC3E78">
        <w:tab/>
        <w:t>(2)</w:t>
      </w:r>
      <w:r w:rsidRPr="00DC3E78">
        <w:tab/>
        <w:t xml:space="preserve">If </w:t>
      </w:r>
      <w:r w:rsidRPr="00DC3E78">
        <w:rPr>
          <w:snapToGrid w:val="0"/>
        </w:rPr>
        <w:t>an order is made against a person who is not a party to a case, the order may be enforced against the person as if the person were a party.</w:t>
      </w:r>
    </w:p>
    <w:p w:rsidR="00E618C9" w:rsidRPr="00DC3E78" w:rsidRDefault="00E618C9" w:rsidP="00E618C9">
      <w:pPr>
        <w:pStyle w:val="ActHead5"/>
      </w:pPr>
      <w:bookmarkStart w:id="396" w:name="_Toc521919500"/>
      <w:r w:rsidRPr="00DC3E78">
        <w:rPr>
          <w:rStyle w:val="CharSectno"/>
        </w:rPr>
        <w:t>25B.68</w:t>
      </w:r>
      <w:r w:rsidRPr="00DC3E78">
        <w:t xml:space="preserve">  Powers of enforcement officer</w:t>
      </w:r>
      <w:bookmarkEnd w:id="396"/>
    </w:p>
    <w:p w:rsidR="00E618C9" w:rsidRPr="00DC3E78" w:rsidRDefault="00E618C9" w:rsidP="00E618C9">
      <w:pPr>
        <w:pStyle w:val="subsection"/>
        <w:rPr>
          <w:snapToGrid w:val="0"/>
        </w:rPr>
      </w:pPr>
      <w:r w:rsidRPr="00DC3E78">
        <w:rPr>
          <w:snapToGrid w:val="0"/>
        </w:rPr>
        <w:tab/>
      </w:r>
      <w:r w:rsidRPr="00DC3E78">
        <w:rPr>
          <w:snapToGrid w:val="0"/>
        </w:rPr>
        <w:tab/>
        <w:t xml:space="preserve">An enforcement </w:t>
      </w:r>
      <w:r w:rsidRPr="00DC3E78">
        <w:t>officer</w:t>
      </w:r>
      <w:r w:rsidRPr="00DC3E78">
        <w:rPr>
          <w:snapToGrid w:val="0"/>
        </w:rPr>
        <w:t xml:space="preserve"> may, when enforcing a warrant (with such assistance as the enforcement officer requires and, if necessary, by force) do any of the following:</w:t>
      </w:r>
    </w:p>
    <w:p w:rsidR="00E618C9" w:rsidRPr="00DC3E78" w:rsidRDefault="00E618C9" w:rsidP="00E618C9">
      <w:pPr>
        <w:pStyle w:val="paragraph"/>
        <w:rPr>
          <w:snapToGrid w:val="0"/>
        </w:rPr>
      </w:pPr>
      <w:r w:rsidRPr="00DC3E78">
        <w:tab/>
        <w:t>(a)</w:t>
      </w:r>
      <w:r w:rsidRPr="00DC3E78">
        <w:tab/>
      </w:r>
      <w:r w:rsidRPr="00DC3E78">
        <w:rPr>
          <w:snapToGrid w:val="0"/>
        </w:rPr>
        <w:t>enter and search any real property:</w:t>
      </w:r>
    </w:p>
    <w:p w:rsidR="00E618C9" w:rsidRPr="00DC3E78" w:rsidRDefault="00E618C9" w:rsidP="00E618C9">
      <w:pPr>
        <w:pStyle w:val="paragraphsub"/>
        <w:rPr>
          <w:snapToGrid w:val="0"/>
        </w:rPr>
      </w:pPr>
      <w:r w:rsidRPr="00DC3E78">
        <w:rPr>
          <w:snapToGrid w:val="0"/>
        </w:rPr>
        <w:tab/>
        <w:t>(i)</w:t>
      </w:r>
      <w:r w:rsidRPr="00DC3E78">
        <w:rPr>
          <w:snapToGrid w:val="0"/>
        </w:rPr>
        <w:tab/>
        <w:t>that is the subject of the warrant; or</w:t>
      </w:r>
    </w:p>
    <w:p w:rsidR="00E618C9" w:rsidRPr="00DC3E78" w:rsidRDefault="00E618C9" w:rsidP="00E618C9">
      <w:pPr>
        <w:pStyle w:val="paragraphsub"/>
        <w:rPr>
          <w:snapToGrid w:val="0"/>
        </w:rPr>
      </w:pPr>
      <w:r w:rsidRPr="00DC3E78">
        <w:rPr>
          <w:snapToGrid w:val="0"/>
        </w:rPr>
        <w:tab/>
        <w:t>(ii)</w:t>
      </w:r>
      <w:r w:rsidRPr="00DC3E78">
        <w:rPr>
          <w:snapToGrid w:val="0"/>
        </w:rPr>
        <w:tab/>
        <w:t>for the purpose of seizing any property the subject of the warrant;</w:t>
      </w:r>
    </w:p>
    <w:p w:rsidR="00E618C9" w:rsidRPr="00DC3E78" w:rsidRDefault="00E618C9" w:rsidP="00E618C9">
      <w:pPr>
        <w:pStyle w:val="paragraph"/>
        <w:rPr>
          <w:snapToGrid w:val="0"/>
        </w:rPr>
      </w:pPr>
      <w:r w:rsidRPr="00DC3E78">
        <w:rPr>
          <w:snapToGrid w:val="0"/>
        </w:rPr>
        <w:tab/>
        <w:t>(b)</w:t>
      </w:r>
      <w:r w:rsidRPr="00DC3E78">
        <w:rPr>
          <w:snapToGrid w:val="0"/>
        </w:rPr>
        <w:tab/>
        <w:t>if the warrant is for the seizure and sale of real property—enter and eject from the property any person who is not lawfully entitled to be on the property;</w:t>
      </w:r>
    </w:p>
    <w:p w:rsidR="00E618C9" w:rsidRPr="00DC3E78" w:rsidRDefault="00E618C9" w:rsidP="00E618C9">
      <w:pPr>
        <w:pStyle w:val="paragraph"/>
        <w:rPr>
          <w:snapToGrid w:val="0"/>
        </w:rPr>
      </w:pPr>
      <w:r w:rsidRPr="00DC3E78">
        <w:rPr>
          <w:snapToGrid w:val="0"/>
        </w:rPr>
        <w:tab/>
        <w:t>(c)</w:t>
      </w:r>
      <w:r w:rsidRPr="00DC3E78">
        <w:rPr>
          <w:snapToGrid w:val="0"/>
        </w:rPr>
        <w:tab/>
        <w:t>take possession of or secure against interference any property the subject of the warrant;</w:t>
      </w:r>
    </w:p>
    <w:p w:rsidR="00E618C9" w:rsidRPr="00DC3E78" w:rsidRDefault="00E618C9" w:rsidP="00E618C9">
      <w:pPr>
        <w:pStyle w:val="paragraph"/>
      </w:pPr>
      <w:r w:rsidRPr="00DC3E78">
        <w:rPr>
          <w:snapToGrid w:val="0"/>
        </w:rPr>
        <w:tab/>
        <w:t>(d)</w:t>
      </w:r>
      <w:r w:rsidRPr="00DC3E78">
        <w:rPr>
          <w:snapToGrid w:val="0"/>
        </w:rPr>
        <w:tab/>
        <w:t>remove any property the subject of the warrant from the place where it is found, place it in storage or deliver it to another person or place for a purpose authorised by the warrant.</w:t>
      </w:r>
    </w:p>
    <w:p w:rsidR="00E618C9" w:rsidRPr="00DC3E78" w:rsidRDefault="00E618C9" w:rsidP="00E618C9">
      <w:pPr>
        <w:pStyle w:val="notetext"/>
      </w:pPr>
      <w:r w:rsidRPr="00DC3E78">
        <w:rPr>
          <w:iCs/>
          <w:snapToGrid w:val="0"/>
        </w:rPr>
        <w:t>Note:</w:t>
      </w:r>
      <w:r w:rsidRPr="00DC3E78">
        <w:rPr>
          <w:iCs/>
          <w:snapToGrid w:val="0"/>
        </w:rPr>
        <w:tab/>
      </w:r>
      <w:r w:rsidRPr="00DC3E78">
        <w:rPr>
          <w:snapToGrid w:val="0"/>
        </w:rPr>
        <w:t>The powers specified in this rule are in addition to, and do not derogate from, any other powers conferred by law on the enforcement officer.</w:t>
      </w:r>
    </w:p>
    <w:p w:rsidR="00E618C9" w:rsidRPr="00DC3E78" w:rsidRDefault="00E618C9" w:rsidP="00E618C9">
      <w:pPr>
        <w:pStyle w:val="ActHead3"/>
        <w:pageBreakBefore/>
      </w:pPr>
      <w:bookmarkStart w:id="397" w:name="_Toc521919501"/>
      <w:r w:rsidRPr="00DC3E78">
        <w:rPr>
          <w:rStyle w:val="CharDivNo"/>
        </w:rPr>
        <w:lastRenderedPageBreak/>
        <w:t>Division</w:t>
      </w:r>
      <w:r w:rsidR="00DC3E78" w:rsidRPr="00DC3E78">
        <w:rPr>
          <w:rStyle w:val="CharDivNo"/>
        </w:rPr>
        <w:t> </w:t>
      </w:r>
      <w:r w:rsidRPr="00DC3E78">
        <w:rPr>
          <w:rStyle w:val="CharDivNo"/>
        </w:rPr>
        <w:t>25B.3</w:t>
      </w:r>
      <w:r w:rsidRPr="00DC3E78">
        <w:t>—</w:t>
      </w:r>
      <w:r w:rsidRPr="00DC3E78">
        <w:rPr>
          <w:rStyle w:val="CharDivText"/>
        </w:rPr>
        <w:t>Location and recovery orders</w:t>
      </w:r>
      <w:bookmarkEnd w:id="397"/>
    </w:p>
    <w:p w:rsidR="00E618C9" w:rsidRPr="00DC3E78" w:rsidRDefault="00E618C9" w:rsidP="00E618C9">
      <w:pPr>
        <w:pStyle w:val="ActHead5"/>
      </w:pPr>
      <w:bookmarkStart w:id="398" w:name="_Toc521919502"/>
      <w:r w:rsidRPr="00DC3E78">
        <w:rPr>
          <w:rStyle w:val="CharSectno"/>
        </w:rPr>
        <w:t>25B.69</w:t>
      </w:r>
      <w:r w:rsidRPr="00DC3E78">
        <w:t xml:space="preserve">  Application of Division</w:t>
      </w:r>
      <w:r w:rsidR="00DC3E78">
        <w:t> </w:t>
      </w:r>
      <w:r w:rsidRPr="00DC3E78">
        <w:t>25B.3</w:t>
      </w:r>
      <w:bookmarkEnd w:id="398"/>
    </w:p>
    <w:p w:rsidR="00E618C9" w:rsidRPr="00DC3E78" w:rsidRDefault="00E618C9" w:rsidP="00E618C9">
      <w:pPr>
        <w:pStyle w:val="subsection"/>
      </w:pPr>
      <w:r w:rsidRPr="00DC3E78">
        <w:tab/>
      </w:r>
      <w:r w:rsidRPr="00DC3E78">
        <w:tab/>
        <w:t>This Division applies to the following orders:</w:t>
      </w:r>
    </w:p>
    <w:p w:rsidR="00E618C9" w:rsidRPr="00DC3E78" w:rsidRDefault="00E618C9" w:rsidP="00E618C9">
      <w:pPr>
        <w:pStyle w:val="paragraph"/>
      </w:pPr>
      <w:r w:rsidRPr="00DC3E78">
        <w:tab/>
        <w:t>(a)</w:t>
      </w:r>
      <w:r w:rsidRPr="00DC3E78">
        <w:tab/>
        <w:t>a location order;</w:t>
      </w:r>
    </w:p>
    <w:p w:rsidR="00E618C9" w:rsidRPr="00DC3E78" w:rsidRDefault="00E618C9" w:rsidP="00E618C9">
      <w:pPr>
        <w:pStyle w:val="paragraph"/>
      </w:pPr>
      <w:r w:rsidRPr="00DC3E78">
        <w:tab/>
        <w:t>(b)</w:t>
      </w:r>
      <w:r w:rsidRPr="00DC3E78">
        <w:tab/>
        <w:t>a Commonwealth information o</w:t>
      </w:r>
      <w:r w:rsidR="001B4F6A" w:rsidRPr="00DC3E78">
        <w:t>rder;</w:t>
      </w:r>
    </w:p>
    <w:p w:rsidR="00E618C9" w:rsidRPr="00DC3E78" w:rsidRDefault="00E618C9" w:rsidP="00E618C9">
      <w:pPr>
        <w:pStyle w:val="paragraph"/>
      </w:pPr>
      <w:r w:rsidRPr="00DC3E78">
        <w:tab/>
        <w:t>(c)</w:t>
      </w:r>
      <w:r w:rsidRPr="00DC3E78">
        <w:tab/>
        <w:t>a recovery order.</w:t>
      </w:r>
    </w:p>
    <w:p w:rsidR="00E618C9" w:rsidRPr="00DC3E78" w:rsidRDefault="00E618C9" w:rsidP="00E618C9">
      <w:pPr>
        <w:pStyle w:val="notetext"/>
      </w:pPr>
      <w:r w:rsidRPr="00DC3E78">
        <w:t>Note:</w:t>
      </w:r>
      <w:r w:rsidRPr="00DC3E78">
        <w:tab/>
        <w:t>See sections</w:t>
      </w:r>
      <w:r w:rsidR="00DC3E78">
        <w:t> </w:t>
      </w:r>
      <w:r w:rsidRPr="00DC3E78">
        <w:t>67J to 67W of the Family Law Act.</w:t>
      </w:r>
    </w:p>
    <w:p w:rsidR="00E618C9" w:rsidRPr="00DC3E78" w:rsidRDefault="00E618C9" w:rsidP="00E618C9">
      <w:pPr>
        <w:pStyle w:val="ActHead5"/>
      </w:pPr>
      <w:bookmarkStart w:id="399" w:name="_Toc521919503"/>
      <w:r w:rsidRPr="00DC3E78">
        <w:rPr>
          <w:rStyle w:val="CharSectno"/>
        </w:rPr>
        <w:t>25B.70</w:t>
      </w:r>
      <w:r w:rsidRPr="00DC3E78">
        <w:t xml:space="preserve">  Application for order under Division</w:t>
      </w:r>
      <w:r w:rsidR="00DC3E78">
        <w:t> </w:t>
      </w:r>
      <w:r w:rsidRPr="00DC3E78">
        <w:t>25B.3</w:t>
      </w:r>
      <w:bookmarkEnd w:id="399"/>
    </w:p>
    <w:p w:rsidR="00E618C9" w:rsidRPr="00DC3E78" w:rsidRDefault="00E618C9" w:rsidP="00E618C9">
      <w:pPr>
        <w:pStyle w:val="subsection"/>
      </w:pPr>
      <w:r w:rsidRPr="00DC3E78">
        <w:tab/>
      </w:r>
      <w:r w:rsidRPr="00DC3E78">
        <w:tab/>
        <w:t>An application for an order to which this Division applies must be in accordance with the approved form.</w:t>
      </w:r>
    </w:p>
    <w:p w:rsidR="00E618C9" w:rsidRPr="00DC3E78" w:rsidRDefault="00E618C9" w:rsidP="00E618C9">
      <w:pPr>
        <w:pStyle w:val="notetext"/>
      </w:pPr>
      <w:r w:rsidRPr="00DC3E78">
        <w:rPr>
          <w:iCs/>
        </w:rPr>
        <w:t>Note:</w:t>
      </w:r>
      <w:r w:rsidRPr="00DC3E78">
        <w:rPr>
          <w:iCs/>
        </w:rPr>
        <w:tab/>
      </w:r>
      <w:r w:rsidRPr="00DC3E78">
        <w:t>For the requirements for making a Commonwealth information order, see subsection</w:t>
      </w:r>
      <w:r w:rsidR="00DC3E78">
        <w:t> </w:t>
      </w:r>
      <w:r w:rsidRPr="00DC3E78">
        <w:t>67N(3) of the Family Law Act.</w:t>
      </w:r>
    </w:p>
    <w:p w:rsidR="00E618C9" w:rsidRPr="00DC3E78" w:rsidRDefault="00E618C9" w:rsidP="00E618C9">
      <w:pPr>
        <w:pStyle w:val="ActHead5"/>
      </w:pPr>
      <w:bookmarkStart w:id="400" w:name="_Toc521919504"/>
      <w:r w:rsidRPr="00DC3E78">
        <w:rPr>
          <w:rStyle w:val="CharSectno"/>
        </w:rPr>
        <w:t>25B.71</w:t>
      </w:r>
      <w:r w:rsidRPr="00DC3E78">
        <w:t xml:space="preserve">  Service of recovery order</w:t>
      </w:r>
      <w:bookmarkEnd w:id="400"/>
    </w:p>
    <w:p w:rsidR="00E618C9" w:rsidRPr="00DC3E78" w:rsidRDefault="00E618C9" w:rsidP="00E618C9">
      <w:pPr>
        <w:pStyle w:val="subsection"/>
      </w:pPr>
      <w:r w:rsidRPr="00DC3E78">
        <w:tab/>
        <w:t>(1)</w:t>
      </w:r>
      <w:r w:rsidRPr="00DC3E78">
        <w:tab/>
        <w:t>This rule applies to a person who is ordered or authorised by a recovery order to take the action mentioned in paragraph</w:t>
      </w:r>
      <w:r w:rsidR="00DC3E78">
        <w:t> </w:t>
      </w:r>
      <w:r w:rsidRPr="00DC3E78">
        <w:t>67Q(b), (c) or (d) of the Family Law Act.</w:t>
      </w:r>
    </w:p>
    <w:p w:rsidR="00E618C9" w:rsidRPr="00DC3E78" w:rsidRDefault="00E618C9" w:rsidP="00E618C9">
      <w:pPr>
        <w:pStyle w:val="subsection"/>
      </w:pPr>
      <w:r w:rsidRPr="00DC3E78">
        <w:tab/>
        <w:t>(2)</w:t>
      </w:r>
      <w:r w:rsidRPr="00DC3E78">
        <w:tab/>
        <w:t>If the person:</w:t>
      </w:r>
    </w:p>
    <w:p w:rsidR="00E618C9" w:rsidRPr="00DC3E78" w:rsidRDefault="00E618C9" w:rsidP="00E618C9">
      <w:pPr>
        <w:pStyle w:val="paragraph"/>
      </w:pPr>
      <w:r w:rsidRPr="00DC3E78">
        <w:tab/>
        <w:t>(a)</w:t>
      </w:r>
      <w:r w:rsidRPr="00DC3E78">
        <w:tab/>
        <w:t>is ordered to find and recover a child; and</w:t>
      </w:r>
    </w:p>
    <w:p w:rsidR="00E618C9" w:rsidRPr="00DC3E78" w:rsidRDefault="00E618C9" w:rsidP="00E618C9">
      <w:pPr>
        <w:pStyle w:val="paragraph"/>
      </w:pPr>
      <w:r w:rsidRPr="00DC3E78">
        <w:tab/>
        <w:t>(b)</w:t>
      </w:r>
      <w:r w:rsidRPr="00DC3E78">
        <w:tab/>
        <w:t>finds and recovers the child;</w:t>
      </w:r>
    </w:p>
    <w:p w:rsidR="00E618C9" w:rsidRPr="00DC3E78" w:rsidRDefault="00E618C9" w:rsidP="00E618C9">
      <w:pPr>
        <w:pStyle w:val="subsection2"/>
      </w:pPr>
      <w:r w:rsidRPr="00DC3E78">
        <w:t>the person must serve the recovery order on the person from whom the child is recovered at the time the child is recovered.</w:t>
      </w:r>
    </w:p>
    <w:p w:rsidR="00E618C9" w:rsidRPr="00DC3E78" w:rsidRDefault="00E618C9" w:rsidP="00E618C9">
      <w:pPr>
        <w:pStyle w:val="subsection"/>
      </w:pPr>
      <w:r w:rsidRPr="00DC3E78">
        <w:tab/>
        <w:t>(3)</w:t>
      </w:r>
      <w:r w:rsidRPr="00DC3E78">
        <w:tab/>
        <w:t>For the enforcement of a recovery order:</w:t>
      </w:r>
    </w:p>
    <w:p w:rsidR="00E618C9" w:rsidRPr="00DC3E78" w:rsidRDefault="00E618C9" w:rsidP="00E618C9">
      <w:pPr>
        <w:pStyle w:val="paragraph"/>
      </w:pPr>
      <w:r w:rsidRPr="00DC3E78">
        <w:tab/>
        <w:t>(a)</w:t>
      </w:r>
      <w:r w:rsidRPr="00DC3E78">
        <w:tab/>
        <w:t>the original recovery order is not necessary; and</w:t>
      </w:r>
    </w:p>
    <w:p w:rsidR="00E618C9" w:rsidRPr="00DC3E78" w:rsidRDefault="00E618C9" w:rsidP="00E618C9">
      <w:pPr>
        <w:pStyle w:val="paragraph"/>
      </w:pPr>
      <w:r w:rsidRPr="00DC3E78">
        <w:tab/>
        <w:t>(b)</w:t>
      </w:r>
      <w:r w:rsidRPr="00DC3E78">
        <w:tab/>
        <w:t>a copy of the sealed recovery order is sufficient.</w:t>
      </w:r>
    </w:p>
    <w:p w:rsidR="00E618C9" w:rsidRPr="00DC3E78" w:rsidRDefault="00E618C9" w:rsidP="00E618C9">
      <w:pPr>
        <w:pStyle w:val="ActHead5"/>
      </w:pPr>
      <w:bookmarkStart w:id="401" w:name="_Toc521919505"/>
      <w:r w:rsidRPr="00DC3E78">
        <w:rPr>
          <w:rStyle w:val="CharSectno"/>
        </w:rPr>
        <w:t>25B.72</w:t>
      </w:r>
      <w:r w:rsidRPr="00DC3E78">
        <w:t xml:space="preserve">  Application for directions for execution of recovery order</w:t>
      </w:r>
      <w:bookmarkEnd w:id="401"/>
    </w:p>
    <w:p w:rsidR="00E618C9" w:rsidRPr="00DC3E78" w:rsidRDefault="00E618C9" w:rsidP="00E618C9">
      <w:pPr>
        <w:pStyle w:val="subsection"/>
      </w:pPr>
      <w:r w:rsidRPr="00DC3E78">
        <w:tab/>
        <w:t>(1)</w:t>
      </w:r>
      <w:r w:rsidRPr="00DC3E78">
        <w:tab/>
        <w:t>The following people may, by written request to the Court, seek procedural orders in relation to a recovery order:</w:t>
      </w:r>
    </w:p>
    <w:p w:rsidR="00E618C9" w:rsidRPr="00DC3E78" w:rsidRDefault="00E618C9" w:rsidP="00E618C9">
      <w:pPr>
        <w:pStyle w:val="paragraph"/>
      </w:pPr>
      <w:r w:rsidRPr="00DC3E78">
        <w:tab/>
        <w:t>(a)</w:t>
      </w:r>
      <w:r w:rsidRPr="00DC3E78">
        <w:tab/>
        <w:t>a party;</w:t>
      </w:r>
    </w:p>
    <w:p w:rsidR="00E618C9" w:rsidRPr="00DC3E78" w:rsidRDefault="00E618C9" w:rsidP="00E618C9">
      <w:pPr>
        <w:pStyle w:val="paragraph"/>
      </w:pPr>
      <w:r w:rsidRPr="00DC3E78">
        <w:tab/>
        <w:t>(b)</w:t>
      </w:r>
      <w:r w:rsidRPr="00DC3E78">
        <w:tab/>
        <w:t>a person who is ordered or authorised by a recovery order to take the action mentioned in paragraph</w:t>
      </w:r>
      <w:r w:rsidR="00DC3E78">
        <w:t> </w:t>
      </w:r>
      <w:r w:rsidRPr="00DC3E78">
        <w:t>67Q(b), (c) or (d) of the Family Law Act.</w:t>
      </w:r>
    </w:p>
    <w:p w:rsidR="00E618C9" w:rsidRPr="00DC3E78" w:rsidRDefault="00E618C9" w:rsidP="00E618C9">
      <w:pPr>
        <w:pStyle w:val="subsection"/>
      </w:pPr>
      <w:r w:rsidRPr="00DC3E78">
        <w:tab/>
        <w:t>(2)</w:t>
      </w:r>
      <w:r w:rsidRPr="00DC3E78">
        <w:tab/>
        <w:t>A request under subrule (1) must:</w:t>
      </w:r>
    </w:p>
    <w:p w:rsidR="00E618C9" w:rsidRPr="00DC3E78" w:rsidRDefault="00E618C9" w:rsidP="00E618C9">
      <w:pPr>
        <w:pStyle w:val="paragraph"/>
      </w:pPr>
      <w:r w:rsidRPr="00DC3E78">
        <w:tab/>
        <w:t>(a)</w:t>
      </w:r>
      <w:r w:rsidRPr="00DC3E78">
        <w:tab/>
        <w:t>comply with rules</w:t>
      </w:r>
      <w:r w:rsidR="00DC3E78">
        <w:t> </w:t>
      </w:r>
      <w:r w:rsidRPr="00DC3E78">
        <w:t>2.01 to 2.03; and</w:t>
      </w:r>
    </w:p>
    <w:p w:rsidR="00E618C9" w:rsidRPr="00DC3E78" w:rsidRDefault="00E618C9" w:rsidP="00E618C9">
      <w:pPr>
        <w:pStyle w:val="paragraph"/>
      </w:pPr>
      <w:r w:rsidRPr="00DC3E78">
        <w:tab/>
        <w:t>(b)</w:t>
      </w:r>
      <w:r w:rsidRPr="00DC3E78">
        <w:tab/>
        <w:t>set out the procedural orders sought; and</w:t>
      </w:r>
    </w:p>
    <w:p w:rsidR="00E618C9" w:rsidRPr="00DC3E78" w:rsidRDefault="00E618C9" w:rsidP="00E618C9">
      <w:pPr>
        <w:pStyle w:val="paragraph"/>
      </w:pPr>
      <w:r w:rsidRPr="00DC3E78">
        <w:tab/>
        <w:t>(c)</w:t>
      </w:r>
      <w:r w:rsidRPr="00DC3E78">
        <w:tab/>
        <w:t>be accompanied by an affidavit setting out the facts relied on and the reason for the orders.</w:t>
      </w:r>
    </w:p>
    <w:p w:rsidR="00E618C9" w:rsidRPr="00DC3E78" w:rsidRDefault="00E618C9" w:rsidP="00E618C9">
      <w:pPr>
        <w:pStyle w:val="subsection"/>
      </w:pPr>
      <w:r w:rsidRPr="00DC3E78">
        <w:tab/>
        <w:t>(3)</w:t>
      </w:r>
      <w:r w:rsidRPr="00DC3E78">
        <w:tab/>
        <w:t>The Court may determine the request in chambers.</w:t>
      </w:r>
    </w:p>
    <w:p w:rsidR="00E618C9" w:rsidRPr="00DC3E78" w:rsidRDefault="00E618C9" w:rsidP="00E618C9">
      <w:pPr>
        <w:pStyle w:val="ActHead3"/>
        <w:pageBreakBefore/>
      </w:pPr>
      <w:bookmarkStart w:id="402" w:name="_Toc521919506"/>
      <w:r w:rsidRPr="00DC3E78">
        <w:rPr>
          <w:rStyle w:val="CharDivNo"/>
        </w:rPr>
        <w:lastRenderedPageBreak/>
        <w:t>Division</w:t>
      </w:r>
      <w:r w:rsidR="00DC3E78" w:rsidRPr="00DC3E78">
        <w:rPr>
          <w:rStyle w:val="CharDivNo"/>
        </w:rPr>
        <w:t> </w:t>
      </w:r>
      <w:r w:rsidRPr="00DC3E78">
        <w:rPr>
          <w:rStyle w:val="CharDivNo"/>
        </w:rPr>
        <w:t>25B.4</w:t>
      </w:r>
      <w:r w:rsidRPr="00DC3E78">
        <w:t>—</w:t>
      </w:r>
      <w:r w:rsidRPr="00DC3E78">
        <w:rPr>
          <w:rStyle w:val="CharDivText"/>
        </w:rPr>
        <w:t>Warrants for arrest</w:t>
      </w:r>
      <w:bookmarkEnd w:id="402"/>
    </w:p>
    <w:p w:rsidR="00E618C9" w:rsidRPr="00DC3E78" w:rsidRDefault="00E618C9" w:rsidP="00E618C9">
      <w:pPr>
        <w:pStyle w:val="ActHead5"/>
      </w:pPr>
      <w:bookmarkStart w:id="403" w:name="_Toc521919507"/>
      <w:r w:rsidRPr="00DC3E78">
        <w:rPr>
          <w:rStyle w:val="CharSectno"/>
        </w:rPr>
        <w:t>25B.73</w:t>
      </w:r>
      <w:r w:rsidRPr="00DC3E78">
        <w:t xml:space="preserve">  Application for warrant</w:t>
      </w:r>
      <w:bookmarkEnd w:id="403"/>
    </w:p>
    <w:p w:rsidR="00E618C9" w:rsidRPr="00DC3E78" w:rsidRDefault="00E618C9" w:rsidP="00E618C9">
      <w:pPr>
        <w:pStyle w:val="subsection"/>
      </w:pPr>
      <w:r w:rsidRPr="00DC3E78">
        <w:tab/>
        <w:t>(1)</w:t>
      </w:r>
      <w:r w:rsidRPr="00DC3E78">
        <w:tab/>
        <w:t>A party may apply, without notice, for a warrant to be issued for the arrest of a respondent if:</w:t>
      </w:r>
    </w:p>
    <w:p w:rsidR="00E618C9" w:rsidRPr="00DC3E78" w:rsidRDefault="00E618C9" w:rsidP="00E618C9">
      <w:pPr>
        <w:pStyle w:val="paragraph"/>
      </w:pPr>
      <w:r w:rsidRPr="00DC3E78">
        <w:tab/>
        <w:t>(a)</w:t>
      </w:r>
      <w:r w:rsidRPr="00DC3E78">
        <w:tab/>
        <w:t>the respondent is required to attend court on being served with:</w:t>
      </w:r>
    </w:p>
    <w:p w:rsidR="00E618C9" w:rsidRPr="00DC3E78" w:rsidRDefault="00E618C9" w:rsidP="00E618C9">
      <w:pPr>
        <w:pStyle w:val="paragraphsub"/>
      </w:pPr>
      <w:r w:rsidRPr="00DC3E78">
        <w:tab/>
        <w:t>(i)</w:t>
      </w:r>
      <w:r w:rsidRPr="00DC3E78">
        <w:tab/>
        <w:t>an application for an enforcement hearing; or</w:t>
      </w:r>
    </w:p>
    <w:p w:rsidR="00E618C9" w:rsidRPr="00DC3E78" w:rsidRDefault="00E618C9" w:rsidP="00E618C9">
      <w:pPr>
        <w:pStyle w:val="paragraphsub"/>
      </w:pPr>
      <w:r w:rsidRPr="00DC3E78">
        <w:tab/>
        <w:t>(ii)</w:t>
      </w:r>
      <w:r w:rsidRPr="00DC3E78">
        <w:tab/>
        <w:t>a subpoena or order directing the respondent to attend court; or</w:t>
      </w:r>
    </w:p>
    <w:p w:rsidR="00E618C9" w:rsidRPr="00DC3E78" w:rsidRDefault="00E618C9" w:rsidP="00E618C9">
      <w:pPr>
        <w:pStyle w:val="paragraphsub"/>
      </w:pPr>
      <w:r w:rsidRPr="00DC3E78">
        <w:tab/>
        <w:t>(iii)</w:t>
      </w:r>
      <w:r w:rsidRPr="00DC3E78">
        <w:tab/>
        <w:t>an application for an order that a person be punished for contempt of court; and</w:t>
      </w:r>
    </w:p>
    <w:p w:rsidR="00E618C9" w:rsidRPr="00DC3E78" w:rsidRDefault="00E618C9" w:rsidP="00E618C9">
      <w:pPr>
        <w:pStyle w:val="paragraph"/>
      </w:pPr>
      <w:r w:rsidRPr="00DC3E78">
        <w:tab/>
        <w:t>(b)</w:t>
      </w:r>
      <w:r w:rsidRPr="00DC3E78">
        <w:tab/>
        <w:t>the respondent does not attend at court on the date fixed for attendance.</w:t>
      </w:r>
    </w:p>
    <w:p w:rsidR="00E618C9" w:rsidRPr="00DC3E78" w:rsidRDefault="00E618C9" w:rsidP="00E618C9">
      <w:pPr>
        <w:pStyle w:val="subsection"/>
      </w:pPr>
      <w:r w:rsidRPr="00DC3E78">
        <w:tab/>
        <w:t>(2)</w:t>
      </w:r>
      <w:r w:rsidRPr="00DC3E78">
        <w:tab/>
        <w:t xml:space="preserve">If a warrant is issued, it must have attached to it a copy of the application, subpoena or order mentioned in </w:t>
      </w:r>
      <w:r w:rsidR="00DC3E78">
        <w:t>paragraph (</w:t>
      </w:r>
      <w:r w:rsidRPr="00DC3E78">
        <w:t>1)(a).</w:t>
      </w:r>
    </w:p>
    <w:p w:rsidR="00E618C9" w:rsidRPr="00DC3E78" w:rsidRDefault="00E618C9" w:rsidP="00E618C9">
      <w:pPr>
        <w:pStyle w:val="notetext"/>
      </w:pPr>
      <w:r w:rsidRPr="00DC3E78">
        <w:rPr>
          <w:iCs/>
        </w:rPr>
        <w:t>Note:</w:t>
      </w:r>
      <w:r w:rsidRPr="00DC3E78">
        <w:rPr>
          <w:iCs/>
        </w:rPr>
        <w:tab/>
      </w:r>
      <w:r w:rsidRPr="00DC3E78">
        <w:t>The Court may issue a warrant on an oral application.</w:t>
      </w:r>
    </w:p>
    <w:p w:rsidR="00E618C9" w:rsidRPr="00DC3E78" w:rsidRDefault="00E618C9" w:rsidP="00E618C9">
      <w:pPr>
        <w:pStyle w:val="ActHead5"/>
      </w:pPr>
      <w:bookmarkStart w:id="404" w:name="_Toc521919508"/>
      <w:r w:rsidRPr="00DC3E78">
        <w:rPr>
          <w:rStyle w:val="CharSectno"/>
        </w:rPr>
        <w:t>25B.74</w:t>
      </w:r>
      <w:r w:rsidRPr="00DC3E78">
        <w:t xml:space="preserve">  Execution of warrant</w:t>
      </w:r>
      <w:bookmarkEnd w:id="404"/>
    </w:p>
    <w:p w:rsidR="00E618C9" w:rsidRPr="00DC3E78" w:rsidRDefault="00E618C9" w:rsidP="00E618C9">
      <w:pPr>
        <w:pStyle w:val="subsection"/>
      </w:pPr>
      <w:r w:rsidRPr="00DC3E78">
        <w:tab/>
        <w:t>(1)</w:t>
      </w:r>
      <w:r w:rsidRPr="00DC3E78">
        <w:tab/>
        <w:t>A warrant may authorise:</w:t>
      </w:r>
    </w:p>
    <w:p w:rsidR="00E618C9" w:rsidRPr="00DC3E78" w:rsidRDefault="00E618C9" w:rsidP="00E618C9">
      <w:pPr>
        <w:pStyle w:val="paragraph"/>
      </w:pPr>
      <w:r w:rsidRPr="00DC3E78">
        <w:tab/>
        <w:t>(a)</w:t>
      </w:r>
      <w:r w:rsidRPr="00DC3E78">
        <w:tab/>
        <w:t>a member of the Australian Federal Police; or</w:t>
      </w:r>
    </w:p>
    <w:p w:rsidR="00E618C9" w:rsidRPr="00DC3E78" w:rsidRDefault="00E618C9" w:rsidP="00E618C9">
      <w:pPr>
        <w:pStyle w:val="paragraph"/>
      </w:pPr>
      <w:r w:rsidRPr="00DC3E78">
        <w:tab/>
        <w:t>(b)</w:t>
      </w:r>
      <w:r w:rsidRPr="00DC3E78">
        <w:tab/>
        <w:t>a member of the police service of a State or Territory; or</w:t>
      </w:r>
    </w:p>
    <w:p w:rsidR="00E618C9" w:rsidRPr="00DC3E78" w:rsidRDefault="00E618C9" w:rsidP="00E618C9">
      <w:pPr>
        <w:pStyle w:val="paragraph"/>
      </w:pPr>
      <w:r w:rsidRPr="00DC3E78">
        <w:tab/>
        <w:t>(c)</w:t>
      </w:r>
      <w:r w:rsidRPr="00DC3E78">
        <w:tab/>
        <w:t>the Marshal; or</w:t>
      </w:r>
    </w:p>
    <w:p w:rsidR="00E618C9" w:rsidRPr="00DC3E78" w:rsidRDefault="00E618C9" w:rsidP="00E618C9">
      <w:pPr>
        <w:pStyle w:val="paragraph"/>
      </w:pPr>
      <w:r w:rsidRPr="00DC3E78">
        <w:tab/>
        <w:t>(d)</w:t>
      </w:r>
      <w:r w:rsidRPr="00DC3E78">
        <w:tab/>
        <w:t>any other</w:t>
      </w:r>
      <w:r w:rsidR="001B4F6A" w:rsidRPr="00DC3E78">
        <w:t xml:space="preserve"> person appointed by the Court;</w:t>
      </w:r>
    </w:p>
    <w:p w:rsidR="00E618C9" w:rsidRPr="00DC3E78" w:rsidRDefault="00E618C9" w:rsidP="00E618C9">
      <w:pPr>
        <w:pStyle w:val="subsection2"/>
      </w:pPr>
      <w:r w:rsidRPr="00DC3E78">
        <w:t>to proceed to enforce the warrant.</w:t>
      </w:r>
    </w:p>
    <w:p w:rsidR="00E618C9" w:rsidRPr="00DC3E78" w:rsidRDefault="00E618C9" w:rsidP="00E618C9">
      <w:pPr>
        <w:pStyle w:val="subsection"/>
      </w:pPr>
      <w:r w:rsidRPr="00DC3E78">
        <w:tab/>
        <w:t>(2)</w:t>
      </w:r>
      <w:r w:rsidRPr="00DC3E78">
        <w:tab/>
        <w:t>A person authorised to enforce a warrant may act on the original warrant or a copy.</w:t>
      </w:r>
    </w:p>
    <w:p w:rsidR="00E618C9" w:rsidRPr="00DC3E78" w:rsidRDefault="00E618C9" w:rsidP="00E618C9">
      <w:pPr>
        <w:pStyle w:val="subsection"/>
      </w:pPr>
      <w:r w:rsidRPr="00DC3E78">
        <w:tab/>
        <w:t>(3)</w:t>
      </w:r>
      <w:r w:rsidRPr="00DC3E78">
        <w:tab/>
        <w:t>When the warrant is enforced, the person arrested must be served with a copy.</w:t>
      </w:r>
    </w:p>
    <w:p w:rsidR="00E618C9" w:rsidRPr="00DC3E78" w:rsidRDefault="00E618C9" w:rsidP="00E618C9">
      <w:pPr>
        <w:pStyle w:val="ActHead5"/>
      </w:pPr>
      <w:bookmarkStart w:id="405" w:name="_Toc521919509"/>
      <w:r w:rsidRPr="00DC3E78">
        <w:rPr>
          <w:rStyle w:val="CharSectno"/>
        </w:rPr>
        <w:t>25B.75</w:t>
      </w:r>
      <w:r w:rsidRPr="00DC3E78">
        <w:t xml:space="preserve">  Duration of warrant</w:t>
      </w:r>
      <w:bookmarkEnd w:id="405"/>
    </w:p>
    <w:p w:rsidR="00E618C9" w:rsidRPr="00DC3E78" w:rsidRDefault="00E618C9" w:rsidP="00E618C9">
      <w:pPr>
        <w:pStyle w:val="subsection"/>
      </w:pPr>
      <w:r w:rsidRPr="00DC3E78">
        <w:tab/>
      </w:r>
      <w:r w:rsidRPr="00DC3E78">
        <w:tab/>
        <w:t>A warrant (except a warrant issued under subsection</w:t>
      </w:r>
      <w:r w:rsidR="00DC3E78">
        <w:t> </w:t>
      </w:r>
      <w:r w:rsidRPr="00DC3E78">
        <w:t>65Q(2) of the Family Law Act) ceases to be in force 12 months after the date when it is issued.</w:t>
      </w:r>
    </w:p>
    <w:p w:rsidR="00E618C9" w:rsidRPr="00DC3E78" w:rsidRDefault="00E618C9" w:rsidP="00E618C9">
      <w:pPr>
        <w:pStyle w:val="ActHead5"/>
      </w:pPr>
      <w:bookmarkStart w:id="406" w:name="_Toc521919510"/>
      <w:r w:rsidRPr="00DC3E78">
        <w:rPr>
          <w:rStyle w:val="CharSectno"/>
        </w:rPr>
        <w:t>25B.76</w:t>
      </w:r>
      <w:r w:rsidRPr="00DC3E78">
        <w:t xml:space="preserve">  Procedure after arrest</w:t>
      </w:r>
      <w:bookmarkEnd w:id="406"/>
    </w:p>
    <w:p w:rsidR="00E618C9" w:rsidRPr="00DC3E78" w:rsidRDefault="00E618C9" w:rsidP="00E618C9">
      <w:pPr>
        <w:pStyle w:val="subsection"/>
      </w:pPr>
      <w:r w:rsidRPr="00DC3E78">
        <w:tab/>
        <w:t>(1)</w:t>
      </w:r>
      <w:r w:rsidRPr="00DC3E78">
        <w:tab/>
        <w:t>If the Court issues a warrant for a person’s arrest, it may order that the person arrested:</w:t>
      </w:r>
    </w:p>
    <w:p w:rsidR="00E618C9" w:rsidRPr="00DC3E78" w:rsidRDefault="00E618C9" w:rsidP="00E618C9">
      <w:pPr>
        <w:pStyle w:val="paragraph"/>
      </w:pPr>
      <w:r w:rsidRPr="00DC3E78">
        <w:tab/>
        <w:t>(a)</w:t>
      </w:r>
      <w:r w:rsidRPr="00DC3E78">
        <w:tab/>
        <w:t>be held in custody until the hearing of the proceeding; or</w:t>
      </w:r>
    </w:p>
    <w:p w:rsidR="00E618C9" w:rsidRPr="00DC3E78" w:rsidRDefault="00E618C9" w:rsidP="00E618C9">
      <w:pPr>
        <w:pStyle w:val="paragraph"/>
      </w:pPr>
      <w:r w:rsidRPr="00DC3E78">
        <w:tab/>
        <w:t>(b)</w:t>
      </w:r>
      <w:r w:rsidRPr="00DC3E78">
        <w:tab/>
        <w:t>be released from custody on compliance with a condition, including a condition that the person enter into a bond.</w:t>
      </w:r>
    </w:p>
    <w:p w:rsidR="00E618C9" w:rsidRPr="00DC3E78" w:rsidRDefault="00E618C9" w:rsidP="00E618C9">
      <w:pPr>
        <w:pStyle w:val="subsection"/>
      </w:pPr>
      <w:r w:rsidRPr="00DC3E78">
        <w:tab/>
        <w:t>(2)</w:t>
      </w:r>
      <w:r w:rsidRPr="00DC3E78">
        <w:tab/>
        <w:t>A person who arrests another person under a warrant must:</w:t>
      </w:r>
    </w:p>
    <w:p w:rsidR="00E618C9" w:rsidRPr="00DC3E78" w:rsidRDefault="00E618C9" w:rsidP="00E618C9">
      <w:pPr>
        <w:pStyle w:val="paragraph"/>
      </w:pPr>
      <w:r w:rsidRPr="00DC3E78">
        <w:lastRenderedPageBreak/>
        <w:tab/>
        <w:t>(a)</w:t>
      </w:r>
      <w:r w:rsidRPr="00DC3E78">
        <w:tab/>
        <w:t>arrange for the person to be brought before the court that issued the warrant or another court having jurisdiction under the Family Law Act, before the end of the holding period; and</w:t>
      </w:r>
    </w:p>
    <w:p w:rsidR="00E618C9" w:rsidRPr="00DC3E78" w:rsidRDefault="00E618C9" w:rsidP="00E618C9">
      <w:pPr>
        <w:pStyle w:val="paragraph"/>
      </w:pPr>
      <w:r w:rsidRPr="00DC3E78">
        <w:tab/>
        <w:t>(b)</w:t>
      </w:r>
      <w:r w:rsidRPr="00DC3E78">
        <w:tab/>
        <w:t>take all reasonable steps to ensure that, before the person is brought before a court, the person on whose application the warrant was issued is advised about:</w:t>
      </w:r>
    </w:p>
    <w:p w:rsidR="00E618C9" w:rsidRPr="00DC3E78" w:rsidRDefault="00E618C9" w:rsidP="00E618C9">
      <w:pPr>
        <w:pStyle w:val="paragraphsub"/>
      </w:pPr>
      <w:r w:rsidRPr="00DC3E78">
        <w:tab/>
        <w:t>(i)</w:t>
      </w:r>
      <w:r w:rsidRPr="00DC3E78">
        <w:tab/>
        <w:t>the arrest; and</w:t>
      </w:r>
    </w:p>
    <w:p w:rsidR="00E618C9" w:rsidRPr="00DC3E78" w:rsidRDefault="00E618C9" w:rsidP="00E618C9">
      <w:pPr>
        <w:pStyle w:val="paragraphsub"/>
      </w:pPr>
      <w:r w:rsidRPr="00DC3E78">
        <w:tab/>
        <w:t>(ii)</w:t>
      </w:r>
      <w:r w:rsidRPr="00DC3E78">
        <w:tab/>
        <w:t>the court before which the person arrested will be brought; and</w:t>
      </w:r>
    </w:p>
    <w:p w:rsidR="00E618C9" w:rsidRPr="00DC3E78" w:rsidRDefault="00E618C9" w:rsidP="00E618C9">
      <w:pPr>
        <w:pStyle w:val="paragraphsub"/>
      </w:pPr>
      <w:r w:rsidRPr="00DC3E78">
        <w:tab/>
        <w:t>(iii)</w:t>
      </w:r>
      <w:r w:rsidRPr="00DC3E78">
        <w:tab/>
        <w:t>the date and time when the person arrested will be brought before the court.</w:t>
      </w:r>
    </w:p>
    <w:p w:rsidR="00E618C9" w:rsidRPr="00DC3E78" w:rsidRDefault="00E618C9" w:rsidP="00E618C9">
      <w:pPr>
        <w:pStyle w:val="subsection"/>
      </w:pPr>
      <w:r w:rsidRPr="00DC3E78">
        <w:tab/>
        <w:t>(3)</w:t>
      </w:r>
      <w:r w:rsidRPr="00DC3E78">
        <w:tab/>
        <w:t>When a person arrested under a warrant is brought before a court, the Court may:</w:t>
      </w:r>
    </w:p>
    <w:p w:rsidR="00E618C9" w:rsidRPr="00DC3E78" w:rsidRDefault="00E618C9" w:rsidP="00E618C9">
      <w:pPr>
        <w:pStyle w:val="paragraph"/>
      </w:pPr>
      <w:r w:rsidRPr="00DC3E78">
        <w:tab/>
        <w:t>(a)</w:t>
      </w:r>
      <w:r w:rsidRPr="00DC3E78">
        <w:tab/>
        <w:t>if the Court issued the warrant:</w:t>
      </w:r>
    </w:p>
    <w:p w:rsidR="00E618C9" w:rsidRPr="00DC3E78" w:rsidRDefault="00E618C9" w:rsidP="00E618C9">
      <w:pPr>
        <w:pStyle w:val="paragraphsub"/>
      </w:pPr>
      <w:r w:rsidRPr="00DC3E78">
        <w:tab/>
        <w:t>(i)</w:t>
      </w:r>
      <w:r w:rsidRPr="00DC3E78">
        <w:tab/>
        <w:t>make any of the orders mentioned in subrule (1); or</w:t>
      </w:r>
    </w:p>
    <w:p w:rsidR="00E618C9" w:rsidRPr="00DC3E78" w:rsidRDefault="00E618C9" w:rsidP="00E618C9">
      <w:pPr>
        <w:pStyle w:val="paragraphsub"/>
      </w:pPr>
      <w:r w:rsidRPr="00DC3E78">
        <w:tab/>
        <w:t>(ii)</w:t>
      </w:r>
      <w:r w:rsidRPr="00DC3E78">
        <w:tab/>
        <w:t>adjourn the proceeding and direct an appropriate officer of the Court to take all reasonable steps to ensure that the person on whose application the warrant was issued is advised about the arrest and the date and time when the person must attend before the Court if the person wishes to bring or continue an application; or</w:t>
      </w:r>
    </w:p>
    <w:p w:rsidR="00E618C9" w:rsidRPr="00DC3E78" w:rsidRDefault="00E618C9" w:rsidP="00E618C9">
      <w:pPr>
        <w:pStyle w:val="paragraphsub"/>
      </w:pPr>
      <w:r w:rsidRPr="00DC3E78">
        <w:tab/>
        <w:t>(iii)</w:t>
      </w:r>
      <w:r w:rsidRPr="00DC3E78">
        <w:tab/>
        <w:t>if the application for which the warrant was issued is before the Court or the Court allows another application—hear and determine the application; or</w:t>
      </w:r>
    </w:p>
    <w:p w:rsidR="00E618C9" w:rsidRPr="00DC3E78" w:rsidRDefault="00E618C9" w:rsidP="00E618C9">
      <w:pPr>
        <w:pStyle w:val="paragraphsub"/>
      </w:pPr>
      <w:r w:rsidRPr="00DC3E78">
        <w:tab/>
        <w:t>(iv)</w:t>
      </w:r>
      <w:r w:rsidRPr="00DC3E78">
        <w:tab/>
        <w:t>if there is no application before the Court—order the person’s release from custody; and</w:t>
      </w:r>
    </w:p>
    <w:p w:rsidR="00E618C9" w:rsidRPr="00DC3E78" w:rsidRDefault="00E618C9" w:rsidP="00E618C9">
      <w:pPr>
        <w:pStyle w:val="paragraph"/>
      </w:pPr>
      <w:r w:rsidRPr="00DC3E78">
        <w:tab/>
        <w:t>(b)</w:t>
      </w:r>
      <w:r w:rsidRPr="00DC3E78">
        <w:tab/>
        <w:t>if the Court did not issue the warrant:</w:t>
      </w:r>
    </w:p>
    <w:p w:rsidR="00E618C9" w:rsidRPr="00DC3E78" w:rsidRDefault="00E618C9" w:rsidP="00E618C9">
      <w:pPr>
        <w:pStyle w:val="paragraphsub"/>
      </w:pPr>
      <w:r w:rsidRPr="00DC3E78">
        <w:tab/>
        <w:t>(i)</w:t>
      </w:r>
      <w:r w:rsidRPr="00DC3E78">
        <w:tab/>
        <w:t>order that the person be held in custody until the person is brought before the court specified in the warrant; and</w:t>
      </w:r>
    </w:p>
    <w:p w:rsidR="00E618C9" w:rsidRPr="00DC3E78" w:rsidRDefault="00E618C9" w:rsidP="00E618C9">
      <w:pPr>
        <w:pStyle w:val="paragraphsub"/>
      </w:pPr>
      <w:r w:rsidRPr="00DC3E78">
        <w:tab/>
        <w:t>(ii)</w:t>
      </w:r>
      <w:r w:rsidRPr="00DC3E78">
        <w:tab/>
        <w:t>make any of the orders mentioned in subrule (1); and</w:t>
      </w:r>
    </w:p>
    <w:p w:rsidR="00E618C9" w:rsidRPr="00DC3E78" w:rsidRDefault="00E618C9" w:rsidP="00E618C9">
      <w:pPr>
        <w:pStyle w:val="paragraphsub"/>
      </w:pPr>
      <w:r w:rsidRPr="00DC3E78">
        <w:tab/>
        <w:t>(iii)</w:t>
      </w:r>
      <w:r w:rsidRPr="00DC3E78">
        <w:tab/>
        <w:t>make inquiries of the court that issued the warrant, (for example, inquiries about current applications and hearing dates).</w:t>
      </w:r>
    </w:p>
    <w:p w:rsidR="00E618C9" w:rsidRPr="00DC3E78" w:rsidRDefault="00E618C9" w:rsidP="00E618C9">
      <w:pPr>
        <w:pStyle w:val="subsection"/>
      </w:pPr>
      <w:r w:rsidRPr="00DC3E78">
        <w:tab/>
        <w:t>(4)</w:t>
      </w:r>
      <w:r w:rsidRPr="00DC3E78">
        <w:tab/>
        <w:t>A person arrested under this rule who is still in custody at the end of the holding period must be released from custody unless otherwise ordered.</w:t>
      </w:r>
    </w:p>
    <w:p w:rsidR="00E618C9" w:rsidRPr="00DC3E78" w:rsidRDefault="00E618C9" w:rsidP="00E618C9">
      <w:pPr>
        <w:pStyle w:val="subsection"/>
      </w:pPr>
      <w:r w:rsidRPr="00DC3E78">
        <w:tab/>
        <w:t>(5)</w:t>
      </w:r>
      <w:r w:rsidRPr="00DC3E78">
        <w:tab/>
        <w:t>This rule does not apply to a person who is arrested:</w:t>
      </w:r>
    </w:p>
    <w:p w:rsidR="00E618C9" w:rsidRPr="00DC3E78" w:rsidRDefault="00E618C9" w:rsidP="00E618C9">
      <w:pPr>
        <w:pStyle w:val="paragraph"/>
      </w:pPr>
      <w:r w:rsidRPr="00DC3E78">
        <w:tab/>
        <w:t>(a)</w:t>
      </w:r>
      <w:r w:rsidRPr="00DC3E78">
        <w:tab/>
        <w:t>under a warrant issued under subsection</w:t>
      </w:r>
      <w:r w:rsidR="00DC3E78">
        <w:t> </w:t>
      </w:r>
      <w:r w:rsidRPr="00DC3E78">
        <w:t>65Q(2) of the Family Law Act; or</w:t>
      </w:r>
    </w:p>
    <w:p w:rsidR="00E618C9" w:rsidRPr="00DC3E78" w:rsidRDefault="00E618C9" w:rsidP="00E618C9">
      <w:pPr>
        <w:pStyle w:val="paragraph"/>
      </w:pPr>
      <w:r w:rsidRPr="00DC3E78">
        <w:tab/>
        <w:t>(b)</w:t>
      </w:r>
      <w:r w:rsidRPr="00DC3E78">
        <w:tab/>
        <w:t>without a warrant, under a recovery order; or</w:t>
      </w:r>
    </w:p>
    <w:p w:rsidR="00E618C9" w:rsidRPr="00DC3E78" w:rsidRDefault="00E618C9" w:rsidP="00E618C9">
      <w:pPr>
        <w:pStyle w:val="paragraph"/>
      </w:pPr>
      <w:r w:rsidRPr="00DC3E78">
        <w:tab/>
        <w:t>(c)</w:t>
      </w:r>
      <w:r w:rsidRPr="00DC3E78">
        <w:tab/>
        <w:t>without a warrant, under sections</w:t>
      </w:r>
      <w:r w:rsidR="00DC3E78">
        <w:t> </w:t>
      </w:r>
      <w:r w:rsidRPr="00DC3E78">
        <w:t>68C and 114AA of the Family Law Act.</w:t>
      </w:r>
    </w:p>
    <w:p w:rsidR="00E618C9" w:rsidRPr="00DC3E78" w:rsidRDefault="00E618C9" w:rsidP="00E618C9">
      <w:pPr>
        <w:pStyle w:val="notetext"/>
      </w:pPr>
      <w:r w:rsidRPr="00DC3E78">
        <w:rPr>
          <w:iCs/>
        </w:rPr>
        <w:t>Note:</w:t>
      </w:r>
      <w:r w:rsidRPr="00DC3E78">
        <w:rPr>
          <w:iCs/>
        </w:rPr>
        <w:tab/>
      </w:r>
      <w:r w:rsidRPr="00DC3E78">
        <w:t>The provisions mentioned in subrule (5) are excluded because the procedure on arrest is set out in the Family Law Act.</w:t>
      </w:r>
    </w:p>
    <w:p w:rsidR="00E618C9" w:rsidRPr="00DC3E78" w:rsidRDefault="00E618C9" w:rsidP="00E618C9">
      <w:pPr>
        <w:pStyle w:val="subsection"/>
      </w:pPr>
      <w:r w:rsidRPr="00DC3E78">
        <w:tab/>
        <w:t>(6)</w:t>
      </w:r>
      <w:r w:rsidRPr="00DC3E78">
        <w:tab/>
        <w:t>In this rule:</w:t>
      </w:r>
    </w:p>
    <w:p w:rsidR="00E618C9" w:rsidRPr="00DC3E78" w:rsidRDefault="00E618C9" w:rsidP="00E618C9">
      <w:pPr>
        <w:pStyle w:val="Definition"/>
      </w:pPr>
      <w:r w:rsidRPr="00DC3E78">
        <w:rPr>
          <w:b/>
          <w:i/>
        </w:rPr>
        <w:t>holding period</w:t>
      </w:r>
      <w:r w:rsidRPr="00DC3E78">
        <w:t>, for a person arrested in accordance with a warrant, has the meaning given by subsection</w:t>
      </w:r>
      <w:r w:rsidR="00DC3E78">
        <w:t> </w:t>
      </w:r>
      <w:r w:rsidRPr="00DC3E78">
        <w:t>65S(4) of the Family Law Act.</w:t>
      </w:r>
    </w:p>
    <w:p w:rsidR="00E618C9" w:rsidRPr="00DC3E78" w:rsidRDefault="00E618C9" w:rsidP="00E618C9">
      <w:pPr>
        <w:pStyle w:val="ActHead5"/>
      </w:pPr>
      <w:bookmarkStart w:id="407" w:name="_Toc521919511"/>
      <w:r w:rsidRPr="00DC3E78">
        <w:rPr>
          <w:rStyle w:val="CharSectno"/>
        </w:rPr>
        <w:lastRenderedPageBreak/>
        <w:t>25B.77</w:t>
      </w:r>
      <w:r w:rsidRPr="00DC3E78">
        <w:t xml:space="preserve">  Application for release or setting aside warrant</w:t>
      </w:r>
      <w:bookmarkEnd w:id="407"/>
    </w:p>
    <w:p w:rsidR="00E618C9" w:rsidRPr="00DC3E78" w:rsidRDefault="00E618C9" w:rsidP="00E618C9">
      <w:pPr>
        <w:pStyle w:val="subsection"/>
        <w:keepNext/>
        <w:keepLines/>
      </w:pPr>
      <w:r w:rsidRPr="00DC3E78">
        <w:tab/>
      </w:r>
      <w:r w:rsidRPr="00DC3E78">
        <w:tab/>
        <w:t>A person arrested in accordance with a warrant may apply:</w:t>
      </w:r>
    </w:p>
    <w:p w:rsidR="00E618C9" w:rsidRPr="00DC3E78" w:rsidRDefault="00E618C9" w:rsidP="00E618C9">
      <w:pPr>
        <w:pStyle w:val="paragraph"/>
        <w:keepNext/>
        <w:keepLines/>
      </w:pPr>
      <w:r w:rsidRPr="00DC3E78">
        <w:tab/>
        <w:t>(a)</w:t>
      </w:r>
      <w:r w:rsidRPr="00DC3E78">
        <w:tab/>
        <w:t>for the warrant to be set aside; or</w:t>
      </w:r>
    </w:p>
    <w:p w:rsidR="00E618C9" w:rsidRPr="00DC3E78" w:rsidRDefault="00E618C9" w:rsidP="00E618C9">
      <w:pPr>
        <w:pStyle w:val="paragraph"/>
      </w:pPr>
      <w:r w:rsidRPr="00DC3E78">
        <w:tab/>
        <w:t>(b)</w:t>
      </w:r>
      <w:r w:rsidRPr="00DC3E78">
        <w:tab/>
        <w:t>to be released from custody.</w:t>
      </w:r>
    </w:p>
    <w:p w:rsidR="00E618C9" w:rsidRPr="00DC3E78" w:rsidRDefault="00E618C9" w:rsidP="00E618C9">
      <w:pPr>
        <w:pStyle w:val="ActHead1"/>
        <w:pageBreakBefore/>
      </w:pPr>
      <w:bookmarkStart w:id="408" w:name="_Toc521919512"/>
      <w:r w:rsidRPr="00DC3E78">
        <w:rPr>
          <w:rStyle w:val="CharChapNo"/>
        </w:rPr>
        <w:lastRenderedPageBreak/>
        <w:t>Chapter</w:t>
      </w:r>
      <w:r w:rsidR="00DC3E78" w:rsidRPr="00DC3E78">
        <w:rPr>
          <w:rStyle w:val="CharChapNo"/>
        </w:rPr>
        <w:t> </w:t>
      </w:r>
      <w:r w:rsidRPr="00DC3E78">
        <w:rPr>
          <w:rStyle w:val="CharChapNo"/>
        </w:rPr>
        <w:t>3</w:t>
      </w:r>
      <w:r w:rsidRPr="00DC3E78">
        <w:t>—</w:t>
      </w:r>
      <w:r w:rsidRPr="00DC3E78">
        <w:rPr>
          <w:rStyle w:val="CharChapText"/>
        </w:rPr>
        <w:t>Proceedings other than family law or child support</w:t>
      </w:r>
      <w:bookmarkEnd w:id="408"/>
    </w:p>
    <w:p w:rsidR="00E618C9" w:rsidRPr="00DC3E78" w:rsidRDefault="00E618C9" w:rsidP="00E618C9">
      <w:pPr>
        <w:pStyle w:val="ActHead2"/>
      </w:pPr>
      <w:bookmarkStart w:id="409" w:name="_Toc521919513"/>
      <w:r w:rsidRPr="00DC3E78">
        <w:rPr>
          <w:rStyle w:val="CharPartNo"/>
        </w:rPr>
        <w:t>Part</w:t>
      </w:r>
      <w:r w:rsidR="00DC3E78" w:rsidRPr="00DC3E78">
        <w:rPr>
          <w:rStyle w:val="CharPartNo"/>
        </w:rPr>
        <w:t> </w:t>
      </w:r>
      <w:r w:rsidRPr="00DC3E78">
        <w:rPr>
          <w:rStyle w:val="CharPartNo"/>
        </w:rPr>
        <w:t>26</w:t>
      </w:r>
      <w:r w:rsidRPr="00DC3E78">
        <w:t>—</w:t>
      </w:r>
      <w:r w:rsidRPr="00DC3E78">
        <w:rPr>
          <w:rStyle w:val="CharPartText"/>
        </w:rPr>
        <w:t>General</w:t>
      </w:r>
      <w:bookmarkEnd w:id="409"/>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410" w:name="_Toc521919514"/>
      <w:r w:rsidRPr="00DC3E78">
        <w:rPr>
          <w:rStyle w:val="CharSectno"/>
        </w:rPr>
        <w:t>26.01</w:t>
      </w:r>
      <w:r w:rsidRPr="00DC3E78">
        <w:t xml:space="preserve">  Rate of interest</w:t>
      </w:r>
      <w:bookmarkEnd w:id="410"/>
    </w:p>
    <w:p w:rsidR="00E618C9" w:rsidRPr="00DC3E78" w:rsidRDefault="00E618C9" w:rsidP="00E618C9">
      <w:pPr>
        <w:pStyle w:val="subsection"/>
      </w:pPr>
      <w:r w:rsidRPr="00DC3E78">
        <w:tab/>
      </w:r>
      <w:r w:rsidRPr="00DC3E78">
        <w:tab/>
        <w:t>For paragraph</w:t>
      </w:r>
      <w:r w:rsidR="00DC3E78">
        <w:t> </w:t>
      </w:r>
      <w:r w:rsidRPr="00DC3E78">
        <w:t>77(3)(a) of the Act, the rate of interest is the rate prescri</w:t>
      </w:r>
      <w:r w:rsidR="001B4F6A" w:rsidRPr="00DC3E78">
        <w:t>bed by the Federal Court Rules.</w:t>
      </w:r>
    </w:p>
    <w:p w:rsidR="00E618C9" w:rsidRPr="00DC3E78" w:rsidRDefault="00E618C9" w:rsidP="00E618C9">
      <w:pPr>
        <w:pStyle w:val="notetext"/>
      </w:pPr>
      <w:r w:rsidRPr="00DC3E78">
        <w:t>Note:</w:t>
      </w:r>
      <w:r w:rsidRPr="00DC3E78">
        <w:tab/>
        <w:t>This rate applies to all proceedings other than family law or child support proceedings.  The Court may in a particular case determine a lower rate in the interests of justice: see paragraph</w:t>
      </w:r>
      <w:r w:rsidR="00DC3E78">
        <w:t> </w:t>
      </w:r>
      <w:r w:rsidRPr="00DC3E78">
        <w:t>77(3)(b) of the Act.</w:t>
      </w:r>
    </w:p>
    <w:p w:rsidR="00E618C9" w:rsidRPr="00DC3E78" w:rsidRDefault="00E618C9" w:rsidP="00E618C9">
      <w:pPr>
        <w:pStyle w:val="ActHead2"/>
        <w:pageBreakBefore/>
      </w:pPr>
      <w:bookmarkStart w:id="411" w:name="_Toc521919515"/>
      <w:r w:rsidRPr="00DC3E78">
        <w:rPr>
          <w:rStyle w:val="CharPartNo"/>
        </w:rPr>
        <w:lastRenderedPageBreak/>
        <w:t>Part</w:t>
      </w:r>
      <w:r w:rsidR="00DC3E78" w:rsidRPr="00DC3E78">
        <w:rPr>
          <w:rStyle w:val="CharPartNo"/>
        </w:rPr>
        <w:t> </w:t>
      </w:r>
      <w:r w:rsidRPr="00DC3E78">
        <w:rPr>
          <w:rStyle w:val="CharPartNo"/>
        </w:rPr>
        <w:t>27</w:t>
      </w:r>
      <w:r w:rsidRPr="00DC3E78">
        <w:t>—</w:t>
      </w:r>
      <w:r w:rsidRPr="00DC3E78">
        <w:rPr>
          <w:rStyle w:val="CharPartText"/>
        </w:rPr>
        <w:t>Dispute resolution</w:t>
      </w:r>
      <w:bookmarkEnd w:id="411"/>
    </w:p>
    <w:p w:rsidR="00E618C9" w:rsidRPr="00DC3E78" w:rsidRDefault="00E618C9" w:rsidP="00E618C9">
      <w:pPr>
        <w:pStyle w:val="ActHead3"/>
      </w:pPr>
      <w:bookmarkStart w:id="412" w:name="_Toc521919516"/>
      <w:r w:rsidRPr="00DC3E78">
        <w:rPr>
          <w:rStyle w:val="CharDivNo"/>
        </w:rPr>
        <w:t>Division</w:t>
      </w:r>
      <w:r w:rsidR="00DC3E78" w:rsidRPr="00DC3E78">
        <w:rPr>
          <w:rStyle w:val="CharDivNo"/>
        </w:rPr>
        <w:t> </w:t>
      </w:r>
      <w:r w:rsidRPr="00DC3E78">
        <w:rPr>
          <w:rStyle w:val="CharDivNo"/>
        </w:rPr>
        <w:t>27.1</w:t>
      </w:r>
      <w:r w:rsidRPr="00DC3E78">
        <w:t>—</w:t>
      </w:r>
      <w:r w:rsidRPr="00DC3E78">
        <w:rPr>
          <w:rStyle w:val="CharDivText"/>
        </w:rPr>
        <w:t>General</w:t>
      </w:r>
      <w:bookmarkEnd w:id="412"/>
    </w:p>
    <w:p w:rsidR="00E618C9" w:rsidRPr="00DC3E78" w:rsidRDefault="00E618C9" w:rsidP="00E618C9">
      <w:pPr>
        <w:pStyle w:val="ActHead5"/>
      </w:pPr>
      <w:bookmarkStart w:id="413" w:name="_Toc521919517"/>
      <w:r w:rsidRPr="00DC3E78">
        <w:rPr>
          <w:rStyle w:val="CharSectno"/>
        </w:rPr>
        <w:t>27.01</w:t>
      </w:r>
      <w:r w:rsidRPr="00DC3E78">
        <w:t xml:space="preserve">  Proceeding referred to mediator or arbitrator</w:t>
      </w:r>
      <w:bookmarkEnd w:id="413"/>
    </w:p>
    <w:p w:rsidR="00E618C9" w:rsidRPr="00DC3E78" w:rsidRDefault="00E618C9" w:rsidP="00E618C9">
      <w:pPr>
        <w:pStyle w:val="subsection"/>
      </w:pPr>
      <w:r w:rsidRPr="00DC3E78">
        <w:tab/>
        <w:t>(1)</w:t>
      </w:r>
      <w:r w:rsidRPr="00DC3E78">
        <w:tab/>
        <w:t>If the Court orders a proceeding or any matter arising out of a proceeding to be referred to a mediator or, with the consent of the parties to an arbitrator, the mediation or arbitration must proceed in accordance with this Part.</w:t>
      </w:r>
    </w:p>
    <w:p w:rsidR="00E618C9" w:rsidRPr="00DC3E78" w:rsidRDefault="00E618C9" w:rsidP="00E618C9">
      <w:pPr>
        <w:pStyle w:val="subsection"/>
      </w:pPr>
      <w:r w:rsidRPr="00DC3E78">
        <w:tab/>
        <w:t>(1A)</w:t>
      </w:r>
      <w:r w:rsidRPr="00DC3E78">
        <w:tab/>
        <w:t>However, this Part does not apply if the Court refers a proceeding to a mediator for mediation under rule</w:t>
      </w:r>
      <w:r w:rsidR="00DC3E78">
        <w:t> </w:t>
      </w:r>
      <w:r w:rsidRPr="00DC3E78">
        <w:t>45.13B.</w:t>
      </w:r>
    </w:p>
    <w:p w:rsidR="00E618C9" w:rsidRPr="00DC3E78" w:rsidRDefault="00E618C9" w:rsidP="00E618C9">
      <w:pPr>
        <w:pStyle w:val="subsection"/>
      </w:pPr>
      <w:r w:rsidRPr="00DC3E78">
        <w:tab/>
        <w:t>(2)</w:t>
      </w:r>
      <w:r w:rsidRPr="00DC3E78">
        <w:tab/>
        <w:t>Nothing in this Part affects an order or direction made under rule</w:t>
      </w:r>
      <w:r w:rsidR="00DC3E78">
        <w:t> </w:t>
      </w:r>
      <w:r w:rsidRPr="00DC3E78">
        <w:t>10.01.</w:t>
      </w:r>
    </w:p>
    <w:p w:rsidR="00E618C9" w:rsidRPr="00DC3E78" w:rsidRDefault="00E618C9" w:rsidP="00E618C9">
      <w:pPr>
        <w:pStyle w:val="ActHead5"/>
      </w:pPr>
      <w:bookmarkStart w:id="414" w:name="_Toc521919518"/>
      <w:r w:rsidRPr="00DC3E78">
        <w:rPr>
          <w:rStyle w:val="CharSectno"/>
        </w:rPr>
        <w:t>27.02</w:t>
      </w:r>
      <w:r w:rsidRPr="00DC3E78">
        <w:t xml:space="preserve">  Adjournment of proceeding</w:t>
      </w:r>
      <w:bookmarkEnd w:id="414"/>
    </w:p>
    <w:p w:rsidR="00E618C9" w:rsidRPr="00DC3E78" w:rsidRDefault="00E618C9" w:rsidP="00E618C9">
      <w:pPr>
        <w:pStyle w:val="subsection"/>
      </w:pPr>
      <w:r w:rsidRPr="00DC3E78">
        <w:tab/>
        <w:t>(1)</w:t>
      </w:r>
      <w:r w:rsidRPr="00DC3E78">
        <w:tab/>
        <w:t>Unless the Court otherwise orders, if an order for mediation or arbitration is made in relation to a proceeding, the proceeding is adjourned until the mediator or arbitrator reports to the Court.</w:t>
      </w:r>
    </w:p>
    <w:p w:rsidR="00E618C9" w:rsidRPr="00DC3E78" w:rsidRDefault="00E618C9" w:rsidP="00E618C9">
      <w:pPr>
        <w:pStyle w:val="subsection"/>
      </w:pPr>
      <w:r w:rsidRPr="00DC3E78">
        <w:tab/>
        <w:t>(2)</w:t>
      </w:r>
      <w:r w:rsidRPr="00DC3E78">
        <w:tab/>
        <w:t>A proceeding may be adjourned to a fixed date when the mediator or arbitrator must report to the Court on progress in the mediation or arbitration.</w:t>
      </w:r>
    </w:p>
    <w:p w:rsidR="00E618C9" w:rsidRPr="00DC3E78" w:rsidRDefault="00E618C9" w:rsidP="00E618C9">
      <w:pPr>
        <w:pStyle w:val="ActHead5"/>
      </w:pPr>
      <w:bookmarkStart w:id="415" w:name="_Toc521919519"/>
      <w:r w:rsidRPr="00DC3E78">
        <w:rPr>
          <w:rStyle w:val="CharSectno"/>
        </w:rPr>
        <w:t>27.03</w:t>
      </w:r>
      <w:r w:rsidRPr="00DC3E78">
        <w:t xml:space="preserve">  Court may end mediation or arbitration</w:t>
      </w:r>
      <w:bookmarkEnd w:id="415"/>
    </w:p>
    <w:p w:rsidR="00E618C9" w:rsidRPr="00DC3E78" w:rsidRDefault="00E618C9" w:rsidP="00E618C9">
      <w:pPr>
        <w:pStyle w:val="subsection"/>
      </w:pPr>
      <w:r w:rsidRPr="00DC3E78">
        <w:tab/>
        <w:t>(1)</w:t>
      </w:r>
      <w:r w:rsidRPr="00DC3E78">
        <w:tab/>
        <w:t>The Court may:</w:t>
      </w:r>
    </w:p>
    <w:p w:rsidR="00E618C9" w:rsidRPr="00DC3E78" w:rsidRDefault="00E618C9" w:rsidP="00E618C9">
      <w:pPr>
        <w:pStyle w:val="paragraph"/>
      </w:pPr>
      <w:r w:rsidRPr="00DC3E78">
        <w:tab/>
        <w:t>(a)</w:t>
      </w:r>
      <w:r w:rsidRPr="00DC3E78">
        <w:tab/>
        <w:t>end a mediation or arbitration at any time; or</w:t>
      </w:r>
    </w:p>
    <w:p w:rsidR="00E618C9" w:rsidRPr="00DC3E78" w:rsidRDefault="00E618C9" w:rsidP="00E618C9">
      <w:pPr>
        <w:pStyle w:val="paragraph"/>
      </w:pPr>
      <w:r w:rsidRPr="00DC3E78">
        <w:tab/>
        <w:t>(b)</w:t>
      </w:r>
      <w:r w:rsidRPr="00DC3E78">
        <w:tab/>
        <w:t>terminate the appointment of a mediator or an arbitrator; or</w:t>
      </w:r>
    </w:p>
    <w:p w:rsidR="00E618C9" w:rsidRPr="00DC3E78" w:rsidRDefault="00E618C9" w:rsidP="00E618C9">
      <w:pPr>
        <w:pStyle w:val="paragraph"/>
      </w:pPr>
      <w:r w:rsidRPr="00DC3E78">
        <w:tab/>
        <w:t>(c)</w:t>
      </w:r>
      <w:r w:rsidRPr="00DC3E78">
        <w:tab/>
        <w:t>appoint a new mediator or arbitrator to replace a mediator or an arbitrator.</w:t>
      </w:r>
    </w:p>
    <w:p w:rsidR="00E618C9" w:rsidRPr="00DC3E78" w:rsidRDefault="00E618C9" w:rsidP="00E618C9">
      <w:pPr>
        <w:pStyle w:val="subsection"/>
      </w:pPr>
      <w:r w:rsidRPr="00DC3E78">
        <w:tab/>
        <w:t>(2)</w:t>
      </w:r>
      <w:r w:rsidRPr="00DC3E78">
        <w:tab/>
        <w:t>If the Court appoints a new arbitrator, the Court may order:</w:t>
      </w:r>
    </w:p>
    <w:p w:rsidR="00E618C9" w:rsidRPr="00DC3E78" w:rsidRDefault="00E618C9" w:rsidP="00E618C9">
      <w:pPr>
        <w:pStyle w:val="paragraph"/>
      </w:pPr>
      <w:r w:rsidRPr="00DC3E78">
        <w:tab/>
        <w:t>(a)</w:t>
      </w:r>
      <w:r w:rsidRPr="00DC3E78">
        <w:tab/>
        <w:t>that the new arbitrator must treat any evidence given, or any record, document or anything else produced, or anything done, in the course of the arbitration as if it had been given, produced or done before or by the new arbitrator; or</w:t>
      </w:r>
    </w:p>
    <w:p w:rsidR="00E618C9" w:rsidRPr="00DC3E78" w:rsidRDefault="00E618C9" w:rsidP="00E618C9">
      <w:pPr>
        <w:pStyle w:val="paragraph"/>
      </w:pPr>
      <w:r w:rsidRPr="00DC3E78">
        <w:tab/>
        <w:t>(b)</w:t>
      </w:r>
      <w:r w:rsidRPr="00DC3E78">
        <w:tab/>
        <w:t>that any interim award made in the course of the arbitration is to be taken to have been made by the new arbitrator; or</w:t>
      </w:r>
    </w:p>
    <w:p w:rsidR="00E618C9" w:rsidRPr="00DC3E78" w:rsidRDefault="00E618C9" w:rsidP="00E618C9">
      <w:pPr>
        <w:pStyle w:val="paragraph"/>
      </w:pPr>
      <w:r w:rsidRPr="00DC3E78">
        <w:tab/>
        <w:t>(c)</w:t>
      </w:r>
      <w:r w:rsidRPr="00DC3E78">
        <w:tab/>
        <w:t>that the new arbitrator must adopt and act on any determination made by the previous arbitrator.</w:t>
      </w:r>
    </w:p>
    <w:p w:rsidR="00E618C9" w:rsidRPr="00DC3E78" w:rsidRDefault="00E618C9" w:rsidP="00E618C9">
      <w:pPr>
        <w:pStyle w:val="subsection"/>
      </w:pPr>
      <w:r w:rsidRPr="00DC3E78">
        <w:tab/>
        <w:t>(3)</w:t>
      </w:r>
      <w:r w:rsidRPr="00DC3E78">
        <w:tab/>
        <w:t>If the Court appoints a new mediator, the Court may order that the mediation continue in any way the Court directs.</w:t>
      </w:r>
    </w:p>
    <w:p w:rsidR="00E618C9" w:rsidRPr="00DC3E78" w:rsidRDefault="00E618C9" w:rsidP="00E618C9">
      <w:pPr>
        <w:pStyle w:val="ActHead3"/>
        <w:pageBreakBefore/>
      </w:pPr>
      <w:bookmarkStart w:id="416" w:name="_Toc521919520"/>
      <w:r w:rsidRPr="00DC3E78">
        <w:rPr>
          <w:rStyle w:val="CharDivNo"/>
        </w:rPr>
        <w:lastRenderedPageBreak/>
        <w:t>Division</w:t>
      </w:r>
      <w:r w:rsidR="00DC3E78" w:rsidRPr="00DC3E78">
        <w:rPr>
          <w:rStyle w:val="CharDivNo"/>
        </w:rPr>
        <w:t> </w:t>
      </w:r>
      <w:r w:rsidRPr="00DC3E78">
        <w:rPr>
          <w:rStyle w:val="CharDivNo"/>
        </w:rPr>
        <w:t>27.2</w:t>
      </w:r>
      <w:r w:rsidRPr="00DC3E78">
        <w:t>—</w:t>
      </w:r>
      <w:r w:rsidRPr="00DC3E78">
        <w:rPr>
          <w:rStyle w:val="CharDivText"/>
        </w:rPr>
        <w:t>Mediation</w:t>
      </w:r>
      <w:bookmarkEnd w:id="416"/>
    </w:p>
    <w:p w:rsidR="00E618C9" w:rsidRPr="00DC3E78" w:rsidRDefault="00E618C9" w:rsidP="00E618C9">
      <w:pPr>
        <w:pStyle w:val="ActHead5"/>
      </w:pPr>
      <w:bookmarkStart w:id="417" w:name="_Toc521919521"/>
      <w:r w:rsidRPr="00DC3E78">
        <w:rPr>
          <w:rStyle w:val="CharSectno"/>
        </w:rPr>
        <w:t>27.04</w:t>
      </w:r>
      <w:r w:rsidRPr="00DC3E78">
        <w:t xml:space="preserve">  Nomination of mediator</w:t>
      </w:r>
      <w:bookmarkEnd w:id="417"/>
    </w:p>
    <w:p w:rsidR="00E618C9" w:rsidRPr="00DC3E78" w:rsidRDefault="00E618C9" w:rsidP="00E618C9">
      <w:pPr>
        <w:pStyle w:val="subsection"/>
      </w:pPr>
      <w:r w:rsidRPr="00DC3E78">
        <w:tab/>
        <w:t>(1)</w:t>
      </w:r>
      <w:r w:rsidRPr="00DC3E78">
        <w:tab/>
        <w:t>If the parties cannot reach agreement on a mediator within 14 days of an order for mediation, a Registrar must:</w:t>
      </w:r>
    </w:p>
    <w:p w:rsidR="00E618C9" w:rsidRPr="00DC3E78" w:rsidRDefault="00E618C9" w:rsidP="00E618C9">
      <w:pPr>
        <w:pStyle w:val="paragraph"/>
      </w:pPr>
      <w:r w:rsidRPr="00DC3E78">
        <w:tab/>
        <w:t>(a)</w:t>
      </w:r>
      <w:r w:rsidRPr="00DC3E78">
        <w:tab/>
        <w:t>nominate a person as the mediator; and</w:t>
      </w:r>
    </w:p>
    <w:p w:rsidR="00E618C9" w:rsidRPr="00DC3E78" w:rsidRDefault="00E618C9" w:rsidP="00E618C9">
      <w:pPr>
        <w:pStyle w:val="paragraph"/>
      </w:pPr>
      <w:r w:rsidRPr="00DC3E78">
        <w:tab/>
        <w:t>(b)</w:t>
      </w:r>
      <w:r w:rsidRPr="00DC3E78">
        <w:tab/>
        <w:t>give the parties written notice:</w:t>
      </w:r>
    </w:p>
    <w:p w:rsidR="00E618C9" w:rsidRPr="00DC3E78" w:rsidRDefault="00E618C9" w:rsidP="00E618C9">
      <w:pPr>
        <w:pStyle w:val="paragraphsub"/>
      </w:pPr>
      <w:r w:rsidRPr="00DC3E78">
        <w:tab/>
        <w:t>(i)</w:t>
      </w:r>
      <w:r w:rsidRPr="00DC3E78">
        <w:tab/>
        <w:t>of the name and address of the mediator; and</w:t>
      </w:r>
    </w:p>
    <w:p w:rsidR="00E618C9" w:rsidRPr="00DC3E78" w:rsidRDefault="00E618C9" w:rsidP="00E618C9">
      <w:pPr>
        <w:pStyle w:val="paragraphsub"/>
      </w:pPr>
      <w:r w:rsidRPr="00DC3E78">
        <w:tab/>
        <w:t>(ii)</w:t>
      </w:r>
      <w:r w:rsidRPr="00DC3E78">
        <w:tab/>
        <w:t>of the time, date and place of mediation; and</w:t>
      </w:r>
    </w:p>
    <w:p w:rsidR="00E618C9" w:rsidRPr="00DC3E78" w:rsidRDefault="00E618C9" w:rsidP="00E618C9">
      <w:pPr>
        <w:pStyle w:val="paragraphsub"/>
      </w:pPr>
      <w:r w:rsidRPr="00DC3E78">
        <w:tab/>
        <w:t>(iii)</w:t>
      </w:r>
      <w:r w:rsidRPr="00DC3E78">
        <w:tab/>
        <w:t>of any further documents to be given to the mediator by a party.</w:t>
      </w:r>
    </w:p>
    <w:p w:rsidR="00E618C9" w:rsidRPr="00DC3E78" w:rsidRDefault="00E618C9" w:rsidP="00E618C9">
      <w:pPr>
        <w:pStyle w:val="subsection"/>
      </w:pPr>
      <w:r w:rsidRPr="00DC3E78">
        <w:tab/>
        <w:t>(2)</w:t>
      </w:r>
      <w:r w:rsidRPr="00DC3E78">
        <w:tab/>
        <w:t>In fixing a time and date for the mediation, the Registrar must:</w:t>
      </w:r>
    </w:p>
    <w:p w:rsidR="00E618C9" w:rsidRPr="00DC3E78" w:rsidRDefault="00E618C9" w:rsidP="00E618C9">
      <w:pPr>
        <w:pStyle w:val="paragraph"/>
      </w:pPr>
      <w:r w:rsidRPr="00DC3E78">
        <w:tab/>
        <w:t>(a)</w:t>
      </w:r>
      <w:r w:rsidRPr="00DC3E78">
        <w:tab/>
        <w:t>consult the parties; and</w:t>
      </w:r>
    </w:p>
    <w:p w:rsidR="00E618C9" w:rsidRPr="00DC3E78" w:rsidRDefault="00E618C9" w:rsidP="00E618C9">
      <w:pPr>
        <w:pStyle w:val="paragraph"/>
      </w:pPr>
      <w:r w:rsidRPr="00DC3E78">
        <w:tab/>
        <w:t>(b)</w:t>
      </w:r>
      <w:r w:rsidRPr="00DC3E78">
        <w:tab/>
        <w:t>have regard to any time fixed by the Court for the mediation to be started or completed.</w:t>
      </w:r>
    </w:p>
    <w:p w:rsidR="00E618C9" w:rsidRPr="00DC3E78" w:rsidRDefault="00E618C9" w:rsidP="00E618C9">
      <w:pPr>
        <w:pStyle w:val="ActHead5"/>
      </w:pPr>
      <w:bookmarkStart w:id="418" w:name="_Toc521919522"/>
      <w:r w:rsidRPr="00DC3E78">
        <w:rPr>
          <w:rStyle w:val="CharSectno"/>
        </w:rPr>
        <w:t>27.05</w:t>
      </w:r>
      <w:r w:rsidRPr="00DC3E78">
        <w:t xml:space="preserve">  Mediation conference</w:t>
      </w:r>
      <w:bookmarkEnd w:id="418"/>
    </w:p>
    <w:p w:rsidR="00E618C9" w:rsidRPr="00DC3E78" w:rsidRDefault="00E618C9" w:rsidP="00E618C9">
      <w:pPr>
        <w:pStyle w:val="subsection"/>
      </w:pPr>
      <w:r w:rsidRPr="00DC3E78">
        <w:tab/>
        <w:t>(1)</w:t>
      </w:r>
      <w:r w:rsidRPr="00DC3E78">
        <w:tab/>
        <w:t>A mediation conference must be conducted:</w:t>
      </w:r>
    </w:p>
    <w:p w:rsidR="00E618C9" w:rsidRPr="00DC3E78" w:rsidRDefault="00E618C9" w:rsidP="00E618C9">
      <w:pPr>
        <w:pStyle w:val="paragraph"/>
      </w:pPr>
      <w:r w:rsidRPr="00DC3E78">
        <w:tab/>
        <w:t>(a)</w:t>
      </w:r>
      <w:r w:rsidRPr="00DC3E78">
        <w:tab/>
        <w:t>in accordance with any direction of the Court; and</w:t>
      </w:r>
    </w:p>
    <w:p w:rsidR="00E618C9" w:rsidRPr="00DC3E78" w:rsidRDefault="00E618C9" w:rsidP="00E618C9">
      <w:pPr>
        <w:pStyle w:val="paragraph"/>
      </w:pPr>
      <w:r w:rsidRPr="00DC3E78">
        <w:tab/>
        <w:t>(b)</w:t>
      </w:r>
      <w:r w:rsidRPr="00DC3E78">
        <w:tab/>
        <w:t>as a structured process in which the mediator assists the parties by encouraging and facilitating discussion between the parties so that:</w:t>
      </w:r>
    </w:p>
    <w:p w:rsidR="00E618C9" w:rsidRPr="00DC3E78" w:rsidRDefault="00E618C9" w:rsidP="00E618C9">
      <w:pPr>
        <w:pStyle w:val="paragraphsub"/>
      </w:pPr>
      <w:r w:rsidRPr="00DC3E78">
        <w:tab/>
        <w:t>(i)</w:t>
      </w:r>
      <w:r w:rsidRPr="00DC3E78">
        <w:tab/>
        <w:t>they may communicate effectively with each other about the dispute; and</w:t>
      </w:r>
    </w:p>
    <w:p w:rsidR="00E618C9" w:rsidRPr="00DC3E78" w:rsidRDefault="00E618C9" w:rsidP="00E618C9">
      <w:pPr>
        <w:pStyle w:val="paragraphsub"/>
      </w:pPr>
      <w:r w:rsidRPr="00DC3E78">
        <w:tab/>
        <w:t>(ii)</w:t>
      </w:r>
      <w:r w:rsidRPr="00DC3E78">
        <w:tab/>
        <w:t>if agreement is reached, with the consent of the parties the agreement can be included in a consent order.</w:t>
      </w:r>
    </w:p>
    <w:p w:rsidR="00E618C9" w:rsidRPr="00DC3E78" w:rsidRDefault="00E618C9" w:rsidP="00E618C9">
      <w:pPr>
        <w:pStyle w:val="subsection"/>
      </w:pPr>
      <w:r w:rsidRPr="00DC3E78">
        <w:tab/>
        <w:t>(2)</w:t>
      </w:r>
      <w:r w:rsidRPr="00DC3E78">
        <w:tab/>
        <w:t>If part only of a proceeding is the subject of an order for mediation, the mediator may at the end of the mediation report to the Court in terms agreed between the parties.</w:t>
      </w:r>
    </w:p>
    <w:p w:rsidR="00E618C9" w:rsidRPr="00DC3E78" w:rsidRDefault="00E618C9" w:rsidP="00E618C9">
      <w:pPr>
        <w:pStyle w:val="ActHead5"/>
      </w:pPr>
      <w:bookmarkStart w:id="419" w:name="_Toc521919523"/>
      <w:r w:rsidRPr="00DC3E78">
        <w:rPr>
          <w:rStyle w:val="CharSectno"/>
        </w:rPr>
        <w:t>27.06</w:t>
      </w:r>
      <w:r w:rsidRPr="00DC3E78">
        <w:t xml:space="preserve">  Mediator may end mediation</w:t>
      </w:r>
      <w:bookmarkEnd w:id="419"/>
    </w:p>
    <w:p w:rsidR="00E618C9" w:rsidRPr="00DC3E78" w:rsidRDefault="00E618C9" w:rsidP="00E618C9">
      <w:pPr>
        <w:pStyle w:val="subsection"/>
        <w:keepNext/>
        <w:keepLines/>
      </w:pPr>
      <w:r w:rsidRPr="00DC3E78">
        <w:tab/>
      </w:r>
      <w:r w:rsidRPr="00DC3E78">
        <w:tab/>
        <w:t>If the mediator considers that a mediation should not continue, the mediator must, subject to any order of the Court:</w:t>
      </w:r>
    </w:p>
    <w:p w:rsidR="00E618C9" w:rsidRPr="00DC3E78" w:rsidRDefault="00E618C9" w:rsidP="00E618C9">
      <w:pPr>
        <w:pStyle w:val="paragraph"/>
      </w:pPr>
      <w:r w:rsidRPr="00DC3E78">
        <w:tab/>
        <w:t>(a)</w:t>
      </w:r>
      <w:r w:rsidRPr="00DC3E78">
        <w:tab/>
        <w:t>end the mediation; and</w:t>
      </w:r>
    </w:p>
    <w:p w:rsidR="00E618C9" w:rsidRPr="00DC3E78" w:rsidRDefault="00E618C9" w:rsidP="00E618C9">
      <w:pPr>
        <w:pStyle w:val="paragraph"/>
      </w:pPr>
      <w:r w:rsidRPr="00DC3E78">
        <w:tab/>
        <w:t>(b)</w:t>
      </w:r>
      <w:r w:rsidRPr="00DC3E78">
        <w:tab/>
        <w:t>advise the Court of the outcome.</w:t>
      </w:r>
    </w:p>
    <w:p w:rsidR="00E618C9" w:rsidRPr="00DC3E78" w:rsidRDefault="00E618C9" w:rsidP="00E618C9">
      <w:pPr>
        <w:pStyle w:val="ActHead3"/>
        <w:pageBreakBefore/>
      </w:pPr>
      <w:bookmarkStart w:id="420" w:name="_Toc521919524"/>
      <w:r w:rsidRPr="00DC3E78">
        <w:rPr>
          <w:rStyle w:val="CharDivNo"/>
        </w:rPr>
        <w:lastRenderedPageBreak/>
        <w:t>Division</w:t>
      </w:r>
      <w:r w:rsidR="00DC3E78" w:rsidRPr="00DC3E78">
        <w:rPr>
          <w:rStyle w:val="CharDivNo"/>
        </w:rPr>
        <w:t> </w:t>
      </w:r>
      <w:r w:rsidRPr="00DC3E78">
        <w:rPr>
          <w:rStyle w:val="CharDivNo"/>
        </w:rPr>
        <w:t>27.3</w:t>
      </w:r>
      <w:r w:rsidRPr="00DC3E78">
        <w:t>—</w:t>
      </w:r>
      <w:r w:rsidRPr="00DC3E78">
        <w:rPr>
          <w:rStyle w:val="CharDivText"/>
        </w:rPr>
        <w:t>Arbitration</w:t>
      </w:r>
      <w:bookmarkEnd w:id="420"/>
    </w:p>
    <w:p w:rsidR="00E618C9" w:rsidRPr="00DC3E78" w:rsidRDefault="00E618C9" w:rsidP="00E618C9">
      <w:pPr>
        <w:pStyle w:val="ActHead5"/>
      </w:pPr>
      <w:bookmarkStart w:id="421" w:name="_Toc521919525"/>
      <w:r w:rsidRPr="00DC3E78">
        <w:rPr>
          <w:rStyle w:val="CharSectno"/>
        </w:rPr>
        <w:t>27.07</w:t>
      </w:r>
      <w:r w:rsidRPr="00DC3E78">
        <w:t xml:space="preserve">  Appointment of arbitrator</w:t>
      </w:r>
      <w:bookmarkEnd w:id="421"/>
    </w:p>
    <w:p w:rsidR="00E618C9" w:rsidRPr="00DC3E78" w:rsidRDefault="00E618C9" w:rsidP="00E618C9">
      <w:pPr>
        <w:pStyle w:val="subsection"/>
      </w:pPr>
      <w:r w:rsidRPr="00DC3E78">
        <w:tab/>
        <w:t>(1)</w:t>
      </w:r>
      <w:r w:rsidRPr="00DC3E78">
        <w:tab/>
        <w:t>If an order for arbitration is made, the Court may, with the consent of the parties, nominate a person to be the arbitrator.</w:t>
      </w:r>
    </w:p>
    <w:p w:rsidR="00E618C9" w:rsidRPr="00DC3E78" w:rsidRDefault="00E618C9" w:rsidP="00E618C9">
      <w:pPr>
        <w:pStyle w:val="subsection"/>
      </w:pPr>
      <w:r w:rsidRPr="00DC3E78">
        <w:tab/>
        <w:t>(2)</w:t>
      </w:r>
      <w:r w:rsidRPr="00DC3E78">
        <w:tab/>
        <w:t>If the person consents in writing to the appointment, the Court may appoint the person as the arbitrator.</w:t>
      </w:r>
    </w:p>
    <w:p w:rsidR="00E618C9" w:rsidRPr="00DC3E78" w:rsidRDefault="00E618C9" w:rsidP="00E618C9">
      <w:pPr>
        <w:pStyle w:val="subsection"/>
      </w:pPr>
      <w:r w:rsidRPr="00DC3E78">
        <w:tab/>
        <w:t>(3)</w:t>
      </w:r>
      <w:r w:rsidRPr="00DC3E78">
        <w:tab/>
        <w:t>The parties may ask the Court to make orders by consent setting out:</w:t>
      </w:r>
    </w:p>
    <w:p w:rsidR="00E618C9" w:rsidRPr="00DC3E78" w:rsidRDefault="00E618C9" w:rsidP="00E618C9">
      <w:pPr>
        <w:pStyle w:val="paragraph"/>
      </w:pPr>
      <w:r w:rsidRPr="00DC3E78">
        <w:tab/>
        <w:t>(a)</w:t>
      </w:r>
      <w:r w:rsidRPr="00DC3E78">
        <w:tab/>
        <w:t>the way in which the arbitration is to be conducted; and</w:t>
      </w:r>
    </w:p>
    <w:p w:rsidR="00E618C9" w:rsidRPr="00DC3E78" w:rsidRDefault="00E618C9" w:rsidP="00E618C9">
      <w:pPr>
        <w:pStyle w:val="paragraph"/>
      </w:pPr>
      <w:r w:rsidRPr="00DC3E78">
        <w:tab/>
        <w:t>(b)</w:t>
      </w:r>
      <w:r w:rsidRPr="00DC3E78">
        <w:tab/>
        <w:t>the time by which the arbitration is to be completed; and</w:t>
      </w:r>
    </w:p>
    <w:p w:rsidR="00E618C9" w:rsidRPr="00DC3E78" w:rsidRDefault="00E618C9" w:rsidP="00E618C9">
      <w:pPr>
        <w:pStyle w:val="paragraph"/>
      </w:pPr>
      <w:r w:rsidRPr="00DC3E78">
        <w:tab/>
        <w:t>(c)</w:t>
      </w:r>
      <w:r w:rsidRPr="00DC3E78">
        <w:tab/>
        <w:t>the way in which the arbitrator and the expenses of the arbitration are to be paid.</w:t>
      </w:r>
    </w:p>
    <w:p w:rsidR="00E618C9" w:rsidRPr="00DC3E78" w:rsidRDefault="00E618C9" w:rsidP="00E618C9">
      <w:pPr>
        <w:pStyle w:val="subsection"/>
      </w:pPr>
      <w:r w:rsidRPr="00DC3E78">
        <w:tab/>
        <w:t>(4)</w:t>
      </w:r>
      <w:r w:rsidRPr="00DC3E78">
        <w:tab/>
        <w:t>The parties may ask the Court to indicate to the arbitrator the way in which the arbitrator’s report on the proceeding or any matter arising out of the proceeding is to be reported to the Court.</w:t>
      </w:r>
    </w:p>
    <w:p w:rsidR="00E618C9" w:rsidRPr="00DC3E78" w:rsidRDefault="00E618C9" w:rsidP="00E618C9">
      <w:pPr>
        <w:pStyle w:val="ActHead2"/>
        <w:pageBreakBefore/>
      </w:pPr>
      <w:bookmarkStart w:id="422" w:name="_Toc521919526"/>
      <w:r w:rsidRPr="00DC3E78">
        <w:rPr>
          <w:rStyle w:val="CharPartNo"/>
        </w:rPr>
        <w:lastRenderedPageBreak/>
        <w:t>Part</w:t>
      </w:r>
      <w:r w:rsidR="00DC3E78" w:rsidRPr="00DC3E78">
        <w:rPr>
          <w:rStyle w:val="CharPartNo"/>
        </w:rPr>
        <w:t> </w:t>
      </w:r>
      <w:r w:rsidRPr="00DC3E78">
        <w:rPr>
          <w:rStyle w:val="CharPartNo"/>
        </w:rPr>
        <w:t>28</w:t>
      </w:r>
      <w:r w:rsidRPr="00DC3E78">
        <w:t>—</w:t>
      </w:r>
      <w:r w:rsidRPr="00DC3E78">
        <w:rPr>
          <w:rStyle w:val="CharPartText"/>
        </w:rPr>
        <w:t>Cross</w:t>
      </w:r>
      <w:r w:rsidR="00DC3E78" w:rsidRPr="00DC3E78">
        <w:rPr>
          <w:rStyle w:val="CharPartText"/>
        </w:rPr>
        <w:noBreakHyphen/>
      </w:r>
      <w:r w:rsidRPr="00DC3E78">
        <w:rPr>
          <w:rStyle w:val="CharPartText"/>
        </w:rPr>
        <w:t>claims</w:t>
      </w:r>
      <w:bookmarkEnd w:id="422"/>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423" w:name="_Toc521919527"/>
      <w:r w:rsidRPr="00DC3E78">
        <w:rPr>
          <w:rStyle w:val="CharSectno"/>
        </w:rPr>
        <w:t>28.01</w:t>
      </w:r>
      <w:r w:rsidRPr="00DC3E78">
        <w:t xml:space="preserve">  Cross</w:t>
      </w:r>
      <w:r w:rsidR="00DC3E78">
        <w:noBreakHyphen/>
      </w:r>
      <w:r w:rsidRPr="00DC3E78">
        <w:t>claim against applicant</w:t>
      </w:r>
      <w:bookmarkEnd w:id="423"/>
    </w:p>
    <w:p w:rsidR="00E618C9" w:rsidRPr="00DC3E78" w:rsidRDefault="00E618C9" w:rsidP="00E618C9">
      <w:pPr>
        <w:pStyle w:val="subsection"/>
      </w:pPr>
      <w:r w:rsidRPr="00DC3E78">
        <w:tab/>
      </w:r>
      <w:r w:rsidRPr="00DC3E78">
        <w:tab/>
        <w:t>In a proceeding, a respondent may make a cross</w:t>
      </w:r>
      <w:r w:rsidR="00DC3E78">
        <w:noBreakHyphen/>
      </w:r>
      <w:r w:rsidRPr="00DC3E78">
        <w:t>claim against an applicant instead of bringing a separate proceeding.</w:t>
      </w:r>
    </w:p>
    <w:p w:rsidR="00E618C9" w:rsidRPr="00DC3E78" w:rsidRDefault="00E618C9" w:rsidP="00E618C9">
      <w:pPr>
        <w:pStyle w:val="ActHead5"/>
      </w:pPr>
      <w:bookmarkStart w:id="424" w:name="_Toc521919528"/>
      <w:r w:rsidRPr="00DC3E78">
        <w:rPr>
          <w:rStyle w:val="CharSectno"/>
        </w:rPr>
        <w:t>28.02</w:t>
      </w:r>
      <w:r w:rsidRPr="00DC3E78">
        <w:t xml:space="preserve">  Cross</w:t>
      </w:r>
      <w:r w:rsidR="00DC3E78">
        <w:noBreakHyphen/>
      </w:r>
      <w:r w:rsidRPr="00DC3E78">
        <w:t>claim after application</w:t>
      </w:r>
      <w:bookmarkEnd w:id="424"/>
    </w:p>
    <w:p w:rsidR="00E618C9" w:rsidRPr="00DC3E78" w:rsidRDefault="00E618C9" w:rsidP="00E618C9">
      <w:pPr>
        <w:pStyle w:val="subsection"/>
      </w:pPr>
      <w:r w:rsidRPr="00DC3E78">
        <w:tab/>
      </w:r>
      <w:r w:rsidRPr="00DC3E78">
        <w:tab/>
        <w:t>A cross</w:t>
      </w:r>
      <w:r w:rsidR="00DC3E78">
        <w:noBreakHyphen/>
      </w:r>
      <w:r w:rsidRPr="00DC3E78">
        <w:t>claim may be made in relation to a matter arising after the start of the proceeding.</w:t>
      </w:r>
    </w:p>
    <w:p w:rsidR="00E618C9" w:rsidRPr="00DC3E78" w:rsidRDefault="00E618C9" w:rsidP="00E618C9">
      <w:pPr>
        <w:pStyle w:val="ActHead5"/>
      </w:pPr>
      <w:bookmarkStart w:id="425" w:name="_Toc521919529"/>
      <w:r w:rsidRPr="00DC3E78">
        <w:rPr>
          <w:rStyle w:val="CharSectno"/>
        </w:rPr>
        <w:t>28.03</w:t>
      </w:r>
      <w:r w:rsidRPr="00DC3E78">
        <w:t xml:space="preserve">  Cross</w:t>
      </w:r>
      <w:r w:rsidR="00DC3E78">
        <w:noBreakHyphen/>
      </w:r>
      <w:r w:rsidRPr="00DC3E78">
        <w:t>claim against additional party</w:t>
      </w:r>
      <w:bookmarkEnd w:id="425"/>
    </w:p>
    <w:p w:rsidR="00E618C9" w:rsidRPr="00DC3E78" w:rsidRDefault="00E618C9" w:rsidP="00E618C9">
      <w:pPr>
        <w:pStyle w:val="subsection"/>
      </w:pPr>
      <w:r w:rsidRPr="00DC3E78">
        <w:tab/>
        <w:t>(1)</w:t>
      </w:r>
      <w:r w:rsidRPr="00DC3E78">
        <w:tab/>
        <w:t>A respondent may make a cross</w:t>
      </w:r>
      <w:r w:rsidR="00DC3E78">
        <w:noBreakHyphen/>
      </w:r>
      <w:r w:rsidRPr="00DC3E78">
        <w:t>claim against a person other than the applicant (whether or not already a party to the proceeding) if:</w:t>
      </w:r>
    </w:p>
    <w:p w:rsidR="00E618C9" w:rsidRPr="00DC3E78" w:rsidRDefault="00E618C9" w:rsidP="00E618C9">
      <w:pPr>
        <w:pStyle w:val="paragraph"/>
      </w:pPr>
      <w:r w:rsidRPr="00DC3E78">
        <w:tab/>
        <w:t>(a)</w:t>
      </w:r>
      <w:r w:rsidRPr="00DC3E78">
        <w:tab/>
        <w:t>the applicant is also made a party to the cross</w:t>
      </w:r>
      <w:r w:rsidR="00DC3E78">
        <w:noBreakHyphen/>
      </w:r>
      <w:r w:rsidRPr="00DC3E78">
        <w:t>claim; and</w:t>
      </w:r>
    </w:p>
    <w:p w:rsidR="00E618C9" w:rsidRPr="00DC3E78" w:rsidRDefault="00E618C9" w:rsidP="00E618C9">
      <w:pPr>
        <w:pStyle w:val="paragraph"/>
      </w:pPr>
      <w:r w:rsidRPr="00DC3E78">
        <w:tab/>
        <w:t>(b)</w:t>
      </w:r>
      <w:r w:rsidRPr="00DC3E78">
        <w:tab/>
        <w:t>either:</w:t>
      </w:r>
    </w:p>
    <w:p w:rsidR="00E618C9" w:rsidRPr="00DC3E78" w:rsidRDefault="00E618C9" w:rsidP="00E618C9">
      <w:pPr>
        <w:pStyle w:val="paragraphsub"/>
      </w:pPr>
      <w:r w:rsidRPr="00DC3E78">
        <w:tab/>
        <w:t>(i)</w:t>
      </w:r>
      <w:r w:rsidRPr="00DC3E78">
        <w:tab/>
        <w:t>the respondent alleges that the other person is liable with the applicant for the subject matter of the cross</w:t>
      </w:r>
      <w:r w:rsidR="00DC3E78">
        <w:noBreakHyphen/>
      </w:r>
      <w:r w:rsidRPr="00DC3E78">
        <w:t>claim; or</w:t>
      </w:r>
    </w:p>
    <w:p w:rsidR="00E618C9" w:rsidRPr="00DC3E78" w:rsidRDefault="00E618C9" w:rsidP="00E618C9">
      <w:pPr>
        <w:pStyle w:val="paragraphsub"/>
      </w:pPr>
      <w:r w:rsidRPr="00DC3E78">
        <w:tab/>
        <w:t>(ii)</w:t>
      </w:r>
      <w:r w:rsidRPr="00DC3E78">
        <w:tab/>
        <w:t>the respondent claims against the other person relief relating to or connected with the subject matter of the original proceeding.</w:t>
      </w:r>
    </w:p>
    <w:p w:rsidR="00E618C9" w:rsidRPr="00DC3E78" w:rsidRDefault="00E618C9" w:rsidP="00E618C9">
      <w:pPr>
        <w:pStyle w:val="subsection"/>
      </w:pPr>
      <w:r w:rsidRPr="00DC3E78">
        <w:tab/>
        <w:t>(2)</w:t>
      </w:r>
      <w:r w:rsidRPr="00DC3E78">
        <w:tab/>
        <w:t>If a respondent makes a cross</w:t>
      </w:r>
      <w:r w:rsidR="00DC3E78">
        <w:noBreakHyphen/>
      </w:r>
      <w:r w:rsidRPr="00DC3E78">
        <w:t>claim against a person who is not a party to the original proceeding, the respondent must serve the response and cross</w:t>
      </w:r>
      <w:r w:rsidR="00DC3E78">
        <w:noBreakHyphen/>
      </w:r>
      <w:r w:rsidRPr="00DC3E78">
        <w:t>claim and the applicant’s application on the person.</w:t>
      </w:r>
    </w:p>
    <w:p w:rsidR="00E618C9" w:rsidRPr="00DC3E78" w:rsidRDefault="00E618C9" w:rsidP="00E618C9">
      <w:pPr>
        <w:pStyle w:val="subsection"/>
      </w:pPr>
      <w:r w:rsidRPr="00DC3E78">
        <w:tab/>
        <w:t>(3)</w:t>
      </w:r>
      <w:r w:rsidRPr="00DC3E78">
        <w:tab/>
        <w:t>A person who is not a party to the original proceeding and is included as a respondent to a cross</w:t>
      </w:r>
      <w:r w:rsidR="00DC3E78">
        <w:noBreakHyphen/>
      </w:r>
      <w:r w:rsidRPr="00DC3E78">
        <w:t>claim becomes a party to the proceeding on being served with the response and cross</w:t>
      </w:r>
      <w:r w:rsidR="00DC3E78">
        <w:noBreakHyphen/>
      </w:r>
      <w:r w:rsidRPr="00DC3E78">
        <w:t>claim.</w:t>
      </w:r>
    </w:p>
    <w:p w:rsidR="00E618C9" w:rsidRPr="00DC3E78" w:rsidRDefault="00E618C9" w:rsidP="00E618C9">
      <w:pPr>
        <w:pStyle w:val="subsection"/>
      </w:pPr>
      <w:r w:rsidRPr="00DC3E78">
        <w:tab/>
        <w:t>(4)</w:t>
      </w:r>
      <w:r w:rsidRPr="00DC3E78">
        <w:tab/>
        <w:t>If a respondent makes a cross</w:t>
      </w:r>
      <w:r w:rsidR="00DC3E78">
        <w:noBreakHyphen/>
      </w:r>
      <w:r w:rsidRPr="00DC3E78">
        <w:t>claim against a person who is not a party to the original proceeding, these Rules apply as if:</w:t>
      </w:r>
    </w:p>
    <w:p w:rsidR="00E618C9" w:rsidRPr="00DC3E78" w:rsidRDefault="00E618C9" w:rsidP="00E618C9">
      <w:pPr>
        <w:pStyle w:val="paragraph"/>
      </w:pPr>
      <w:r w:rsidRPr="00DC3E78">
        <w:tab/>
        <w:t>(a)</w:t>
      </w:r>
      <w:r w:rsidRPr="00DC3E78">
        <w:tab/>
        <w:t>the cross</w:t>
      </w:r>
      <w:r w:rsidR="00DC3E78">
        <w:noBreakHyphen/>
      </w:r>
      <w:r w:rsidRPr="00DC3E78">
        <w:t>claim were an application; and</w:t>
      </w:r>
    </w:p>
    <w:p w:rsidR="00E618C9" w:rsidRPr="00DC3E78" w:rsidRDefault="00E618C9" w:rsidP="00E618C9">
      <w:pPr>
        <w:pStyle w:val="paragraph"/>
      </w:pPr>
      <w:r w:rsidRPr="00DC3E78">
        <w:tab/>
        <w:t>(b)</w:t>
      </w:r>
      <w:r w:rsidRPr="00DC3E78">
        <w:tab/>
        <w:t>the party making the cross</w:t>
      </w:r>
      <w:r w:rsidR="00DC3E78">
        <w:noBreakHyphen/>
      </w:r>
      <w:r w:rsidRPr="00DC3E78">
        <w:t>claim were an applicant; and</w:t>
      </w:r>
    </w:p>
    <w:p w:rsidR="00E618C9" w:rsidRPr="00DC3E78" w:rsidRDefault="00E618C9" w:rsidP="00E618C9">
      <w:pPr>
        <w:pStyle w:val="paragraph"/>
      </w:pPr>
      <w:r w:rsidRPr="00DC3E78">
        <w:tab/>
        <w:t>(c)</w:t>
      </w:r>
      <w:r w:rsidRPr="00DC3E78">
        <w:tab/>
        <w:t>the party against whom the cross</w:t>
      </w:r>
      <w:r w:rsidR="00DC3E78">
        <w:noBreakHyphen/>
      </w:r>
      <w:r w:rsidRPr="00DC3E78">
        <w:t>claim is made were a respondent.</w:t>
      </w:r>
    </w:p>
    <w:p w:rsidR="00E618C9" w:rsidRPr="00DC3E78" w:rsidRDefault="00E618C9" w:rsidP="00E618C9">
      <w:pPr>
        <w:pStyle w:val="ActHead5"/>
      </w:pPr>
      <w:bookmarkStart w:id="426" w:name="_Toc521919530"/>
      <w:r w:rsidRPr="00DC3E78">
        <w:rPr>
          <w:rStyle w:val="CharSectno"/>
        </w:rPr>
        <w:t>28.04</w:t>
      </w:r>
      <w:r w:rsidRPr="00DC3E78">
        <w:t xml:space="preserve">  Cross</w:t>
      </w:r>
      <w:r w:rsidR="00DC3E78">
        <w:noBreakHyphen/>
      </w:r>
      <w:r w:rsidRPr="00DC3E78">
        <w:t>claim to be included in response</w:t>
      </w:r>
      <w:bookmarkEnd w:id="426"/>
    </w:p>
    <w:p w:rsidR="00E618C9" w:rsidRPr="00DC3E78" w:rsidRDefault="00E618C9" w:rsidP="00E618C9">
      <w:pPr>
        <w:pStyle w:val="subsection"/>
      </w:pPr>
      <w:r w:rsidRPr="00DC3E78">
        <w:tab/>
      </w:r>
      <w:r w:rsidRPr="00DC3E78">
        <w:tab/>
        <w:t>A cross</w:t>
      </w:r>
      <w:r w:rsidR="00DC3E78">
        <w:noBreakHyphen/>
      </w:r>
      <w:r w:rsidRPr="00DC3E78">
        <w:t>claim must be included in the respondent’s response.</w:t>
      </w:r>
    </w:p>
    <w:p w:rsidR="00E618C9" w:rsidRPr="00DC3E78" w:rsidRDefault="00E618C9" w:rsidP="00E618C9">
      <w:pPr>
        <w:pStyle w:val="ActHead5"/>
      </w:pPr>
      <w:bookmarkStart w:id="427" w:name="_Toc521919531"/>
      <w:r w:rsidRPr="00DC3E78">
        <w:rPr>
          <w:rStyle w:val="CharSectno"/>
        </w:rPr>
        <w:t>28.05</w:t>
      </w:r>
      <w:r w:rsidRPr="00DC3E78">
        <w:t xml:space="preserve">  Response to cross</w:t>
      </w:r>
      <w:r w:rsidR="00DC3E78">
        <w:noBreakHyphen/>
      </w:r>
      <w:r w:rsidRPr="00DC3E78">
        <w:t>claim</w:t>
      </w:r>
      <w:bookmarkEnd w:id="427"/>
    </w:p>
    <w:p w:rsidR="00E618C9" w:rsidRPr="00DC3E78" w:rsidRDefault="00E618C9" w:rsidP="00E618C9">
      <w:pPr>
        <w:pStyle w:val="subsection"/>
      </w:pPr>
      <w:r w:rsidRPr="00DC3E78">
        <w:tab/>
        <w:t>(1)</w:t>
      </w:r>
      <w:r w:rsidRPr="00DC3E78">
        <w:tab/>
        <w:t>A cross</w:t>
      </w:r>
      <w:r w:rsidR="00DC3E78">
        <w:noBreakHyphen/>
      </w:r>
      <w:r w:rsidRPr="00DC3E78">
        <w:t>respondent may file a response to the cross</w:t>
      </w:r>
      <w:r w:rsidR="00DC3E78">
        <w:noBreakHyphen/>
      </w:r>
      <w:r w:rsidRPr="00DC3E78">
        <w:t>claim in accordance with the approved form.</w:t>
      </w:r>
    </w:p>
    <w:p w:rsidR="00E618C9" w:rsidRPr="00DC3E78" w:rsidRDefault="00E618C9" w:rsidP="00E618C9">
      <w:pPr>
        <w:pStyle w:val="subsection"/>
      </w:pPr>
      <w:r w:rsidRPr="00DC3E78">
        <w:lastRenderedPageBreak/>
        <w:tab/>
        <w:t>(2)</w:t>
      </w:r>
      <w:r w:rsidRPr="00DC3E78">
        <w:tab/>
        <w:t>A response must be filed and served within 14 days of service of the cross</w:t>
      </w:r>
      <w:r w:rsidR="00DC3E78">
        <w:noBreakHyphen/>
      </w:r>
      <w:r w:rsidRPr="00DC3E78">
        <w:t>claim to which it relates.</w:t>
      </w:r>
    </w:p>
    <w:p w:rsidR="00E618C9" w:rsidRPr="00DC3E78" w:rsidRDefault="00E618C9" w:rsidP="00E618C9">
      <w:pPr>
        <w:pStyle w:val="ActHead5"/>
      </w:pPr>
      <w:bookmarkStart w:id="428" w:name="_Toc521919532"/>
      <w:r w:rsidRPr="00DC3E78">
        <w:rPr>
          <w:rStyle w:val="CharSectno"/>
        </w:rPr>
        <w:t>28.06</w:t>
      </w:r>
      <w:r w:rsidRPr="00DC3E78">
        <w:t xml:space="preserve">  Conduct of cross</w:t>
      </w:r>
      <w:r w:rsidR="00DC3E78">
        <w:noBreakHyphen/>
      </w:r>
      <w:r w:rsidRPr="00DC3E78">
        <w:t>claim</w:t>
      </w:r>
      <w:bookmarkEnd w:id="428"/>
    </w:p>
    <w:p w:rsidR="00E618C9" w:rsidRPr="00DC3E78" w:rsidRDefault="00E618C9" w:rsidP="00E618C9">
      <w:pPr>
        <w:pStyle w:val="subsection"/>
      </w:pPr>
      <w:r w:rsidRPr="00DC3E78">
        <w:tab/>
        <w:t>(1)</w:t>
      </w:r>
      <w:r w:rsidRPr="00DC3E78">
        <w:tab/>
        <w:t>These Rules apply (with necessary changes) to a cross</w:t>
      </w:r>
      <w:r w:rsidR="00DC3E78">
        <w:noBreakHyphen/>
      </w:r>
      <w:r w:rsidRPr="00DC3E78">
        <w:t>claim as if:</w:t>
      </w:r>
    </w:p>
    <w:p w:rsidR="00E618C9" w:rsidRPr="00DC3E78" w:rsidRDefault="00E618C9" w:rsidP="00E618C9">
      <w:pPr>
        <w:pStyle w:val="paragraph"/>
      </w:pPr>
      <w:r w:rsidRPr="00DC3E78">
        <w:tab/>
        <w:t>(a)</w:t>
      </w:r>
      <w:r w:rsidRPr="00DC3E78">
        <w:tab/>
        <w:t>the applicant on the cross</w:t>
      </w:r>
      <w:r w:rsidR="00DC3E78">
        <w:noBreakHyphen/>
      </w:r>
      <w:r w:rsidRPr="00DC3E78">
        <w:t>claim were the applicant in an original application; and</w:t>
      </w:r>
    </w:p>
    <w:p w:rsidR="00E618C9" w:rsidRPr="00DC3E78" w:rsidRDefault="00E618C9" w:rsidP="00E618C9">
      <w:pPr>
        <w:pStyle w:val="paragraph"/>
      </w:pPr>
      <w:r w:rsidRPr="00DC3E78">
        <w:tab/>
        <w:t>(b)</w:t>
      </w:r>
      <w:r w:rsidRPr="00DC3E78">
        <w:tab/>
        <w:t>the respondent to the cross</w:t>
      </w:r>
      <w:r w:rsidR="00DC3E78">
        <w:noBreakHyphen/>
      </w:r>
      <w:r w:rsidRPr="00DC3E78">
        <w:t>claim were the respondent to an original application.</w:t>
      </w:r>
    </w:p>
    <w:p w:rsidR="00E618C9" w:rsidRPr="00DC3E78" w:rsidRDefault="00E618C9" w:rsidP="00E618C9">
      <w:pPr>
        <w:pStyle w:val="subsection"/>
      </w:pPr>
      <w:r w:rsidRPr="00DC3E78">
        <w:tab/>
        <w:t>(2)</w:t>
      </w:r>
      <w:r w:rsidRPr="00DC3E78">
        <w:tab/>
        <w:t>However, if a respondent to a cross</w:t>
      </w:r>
      <w:r w:rsidR="00DC3E78">
        <w:noBreakHyphen/>
      </w:r>
      <w:r w:rsidRPr="00DC3E78">
        <w:t>claim has an address for service in the original proceeding, service by hand on the respondent is not required.</w:t>
      </w:r>
    </w:p>
    <w:p w:rsidR="00E618C9" w:rsidRPr="00DC3E78" w:rsidRDefault="00E618C9" w:rsidP="00E618C9">
      <w:pPr>
        <w:pStyle w:val="subsection"/>
      </w:pPr>
      <w:r w:rsidRPr="00DC3E78">
        <w:tab/>
        <w:t>(3)</w:t>
      </w:r>
      <w:r w:rsidRPr="00DC3E78">
        <w:tab/>
        <w:t>Subject to rule</w:t>
      </w:r>
      <w:r w:rsidR="00DC3E78">
        <w:t> </w:t>
      </w:r>
      <w:r w:rsidRPr="00DC3E78">
        <w:t>28.07, a cross</w:t>
      </w:r>
      <w:r w:rsidR="00DC3E78">
        <w:noBreakHyphen/>
      </w:r>
      <w:r w:rsidRPr="00DC3E78">
        <w:t>claim must be heard at the same time as the original application.</w:t>
      </w:r>
    </w:p>
    <w:p w:rsidR="00E618C9" w:rsidRPr="00DC3E78" w:rsidRDefault="00E618C9" w:rsidP="00E618C9">
      <w:pPr>
        <w:pStyle w:val="ActHead5"/>
      </w:pPr>
      <w:bookmarkStart w:id="429" w:name="_Toc521919533"/>
      <w:r w:rsidRPr="00DC3E78">
        <w:rPr>
          <w:rStyle w:val="CharSectno"/>
        </w:rPr>
        <w:t>28.07</w:t>
      </w:r>
      <w:r w:rsidRPr="00DC3E78">
        <w:t xml:space="preserve">  Exclusion of cross</w:t>
      </w:r>
      <w:r w:rsidR="00DC3E78">
        <w:noBreakHyphen/>
      </w:r>
      <w:r w:rsidRPr="00DC3E78">
        <w:t>claim</w:t>
      </w:r>
      <w:bookmarkEnd w:id="429"/>
    </w:p>
    <w:p w:rsidR="00E618C9" w:rsidRPr="00DC3E78" w:rsidRDefault="00E618C9" w:rsidP="00E618C9">
      <w:pPr>
        <w:pStyle w:val="subsection"/>
      </w:pPr>
      <w:r w:rsidRPr="00DC3E78">
        <w:tab/>
      </w:r>
      <w:r w:rsidRPr="00DC3E78">
        <w:tab/>
        <w:t>The Court may at any time exclude a cross</w:t>
      </w:r>
      <w:r w:rsidR="00DC3E78">
        <w:noBreakHyphen/>
      </w:r>
      <w:r w:rsidRPr="00DC3E78">
        <w:t>claim from the proceeding in which it is made and give the directions that the Court considers appropriate about the conduct of the cross</w:t>
      </w:r>
      <w:r w:rsidR="00DC3E78">
        <w:noBreakHyphen/>
      </w:r>
      <w:r w:rsidRPr="00DC3E78">
        <w:t>claim.</w:t>
      </w:r>
    </w:p>
    <w:p w:rsidR="00E618C9" w:rsidRPr="00DC3E78" w:rsidRDefault="00E618C9" w:rsidP="00E618C9">
      <w:pPr>
        <w:pStyle w:val="ActHead5"/>
      </w:pPr>
      <w:bookmarkStart w:id="430" w:name="_Toc521919534"/>
      <w:r w:rsidRPr="00DC3E78">
        <w:rPr>
          <w:rStyle w:val="CharSectno"/>
        </w:rPr>
        <w:t>28.08</w:t>
      </w:r>
      <w:r w:rsidRPr="00DC3E78">
        <w:t xml:space="preserve">  Cross</w:t>
      </w:r>
      <w:r w:rsidR="00DC3E78">
        <w:noBreakHyphen/>
      </w:r>
      <w:r w:rsidRPr="00DC3E78">
        <w:t>claim after judgment etc</w:t>
      </w:r>
      <w:bookmarkEnd w:id="430"/>
    </w:p>
    <w:p w:rsidR="00E618C9" w:rsidRPr="00DC3E78" w:rsidRDefault="00E618C9" w:rsidP="00E618C9">
      <w:pPr>
        <w:pStyle w:val="subsection"/>
      </w:pPr>
      <w:r w:rsidRPr="00DC3E78">
        <w:tab/>
      </w:r>
      <w:r w:rsidRPr="00DC3E78">
        <w:tab/>
        <w:t>A cross</w:t>
      </w:r>
      <w:r w:rsidR="00DC3E78">
        <w:noBreakHyphen/>
      </w:r>
      <w:r w:rsidRPr="00DC3E78">
        <w:t>claim may proceed after judgment is given in the original proceeding or after the original proceeding is stayed, dismissed, or discontinued.</w:t>
      </w:r>
    </w:p>
    <w:p w:rsidR="00E618C9" w:rsidRPr="00DC3E78" w:rsidRDefault="00E618C9" w:rsidP="00E618C9">
      <w:pPr>
        <w:pStyle w:val="ActHead5"/>
      </w:pPr>
      <w:bookmarkStart w:id="431" w:name="_Toc521919535"/>
      <w:r w:rsidRPr="00DC3E78">
        <w:rPr>
          <w:rStyle w:val="CharSectno"/>
        </w:rPr>
        <w:t>28.09</w:t>
      </w:r>
      <w:r w:rsidRPr="00DC3E78">
        <w:t xml:space="preserve">  Judgment for balance</w:t>
      </w:r>
      <w:bookmarkEnd w:id="431"/>
    </w:p>
    <w:p w:rsidR="00E618C9" w:rsidRPr="00DC3E78" w:rsidRDefault="00E618C9" w:rsidP="00E618C9">
      <w:pPr>
        <w:pStyle w:val="subsection"/>
      </w:pPr>
      <w:r w:rsidRPr="00DC3E78">
        <w:tab/>
      </w:r>
      <w:r w:rsidRPr="00DC3E78">
        <w:tab/>
        <w:t>If a respondent establishes a cross</w:t>
      </w:r>
      <w:r w:rsidR="00DC3E78">
        <w:noBreakHyphen/>
      </w:r>
      <w:r w:rsidRPr="00DC3E78">
        <w:t>claim against the applicant and there is a balance in favour of one of the parties, the Court may give judgment for the balance.</w:t>
      </w:r>
    </w:p>
    <w:p w:rsidR="00E618C9" w:rsidRPr="00DC3E78" w:rsidRDefault="00E618C9" w:rsidP="00E618C9">
      <w:pPr>
        <w:pStyle w:val="ActHead5"/>
      </w:pPr>
      <w:bookmarkStart w:id="432" w:name="_Toc521919536"/>
      <w:r w:rsidRPr="00DC3E78">
        <w:rPr>
          <w:rStyle w:val="CharSectno"/>
        </w:rPr>
        <w:t>28.10</w:t>
      </w:r>
      <w:r w:rsidRPr="00DC3E78">
        <w:t xml:space="preserve">  Stay of claim</w:t>
      </w:r>
      <w:bookmarkEnd w:id="432"/>
    </w:p>
    <w:p w:rsidR="00E618C9" w:rsidRPr="00DC3E78" w:rsidRDefault="00E618C9" w:rsidP="00E618C9">
      <w:pPr>
        <w:pStyle w:val="subsection"/>
      </w:pPr>
      <w:r w:rsidRPr="00DC3E78">
        <w:tab/>
      </w:r>
      <w:r w:rsidRPr="00DC3E78">
        <w:tab/>
        <w:t>The Court may stay the enforcement of a judgment given against a respondent until a cross</w:t>
      </w:r>
      <w:r w:rsidR="00DC3E78">
        <w:noBreakHyphen/>
      </w:r>
      <w:r w:rsidRPr="00DC3E78">
        <w:t>claim by the respondent is decided.</w:t>
      </w:r>
    </w:p>
    <w:p w:rsidR="00E618C9" w:rsidRPr="00DC3E78" w:rsidRDefault="00E618C9" w:rsidP="00E618C9">
      <w:pPr>
        <w:pStyle w:val="ActHead5"/>
      </w:pPr>
      <w:bookmarkStart w:id="433" w:name="_Toc521919537"/>
      <w:r w:rsidRPr="00DC3E78">
        <w:rPr>
          <w:rStyle w:val="CharSectno"/>
        </w:rPr>
        <w:t>28.11</w:t>
      </w:r>
      <w:r w:rsidRPr="00DC3E78">
        <w:t xml:space="preserve">  Cross</w:t>
      </w:r>
      <w:r w:rsidR="00DC3E78">
        <w:noBreakHyphen/>
      </w:r>
      <w:r w:rsidRPr="00DC3E78">
        <w:t>claim for contribution or indemnity</w:t>
      </w:r>
      <w:bookmarkEnd w:id="433"/>
    </w:p>
    <w:p w:rsidR="00E618C9" w:rsidRPr="00DC3E78" w:rsidRDefault="00E618C9" w:rsidP="00E618C9">
      <w:pPr>
        <w:pStyle w:val="subsection"/>
      </w:pPr>
      <w:r w:rsidRPr="00DC3E78">
        <w:tab/>
      </w:r>
      <w:r w:rsidRPr="00DC3E78">
        <w:tab/>
        <w:t>Unless the Court otherwise orders, if an applicant on a cross</w:t>
      </w:r>
      <w:r w:rsidR="00DC3E78">
        <w:noBreakHyphen/>
      </w:r>
      <w:r w:rsidRPr="00DC3E78">
        <w:t>claim makes a claim for contribution or indemnity in relation to a claim made against the applicant:</w:t>
      </w:r>
    </w:p>
    <w:p w:rsidR="00E618C9" w:rsidRPr="00DC3E78" w:rsidRDefault="00E618C9" w:rsidP="00E618C9">
      <w:pPr>
        <w:pStyle w:val="paragraph"/>
      </w:pPr>
      <w:r w:rsidRPr="00DC3E78">
        <w:tab/>
        <w:t>(a)</w:t>
      </w:r>
      <w:r w:rsidRPr="00DC3E78">
        <w:tab/>
        <w:t>an order for the applicant must not be entered; and</w:t>
      </w:r>
    </w:p>
    <w:p w:rsidR="00E618C9" w:rsidRPr="00DC3E78" w:rsidRDefault="00E618C9" w:rsidP="00E618C9">
      <w:pPr>
        <w:pStyle w:val="paragraph"/>
      </w:pPr>
      <w:r w:rsidRPr="00DC3E78">
        <w:tab/>
        <w:t>(b)</w:t>
      </w:r>
      <w:r w:rsidRPr="00DC3E78">
        <w:tab/>
        <w:t>an order for the applicant in relation to the cross</w:t>
      </w:r>
      <w:r w:rsidR="00DC3E78">
        <w:noBreakHyphen/>
      </w:r>
      <w:r w:rsidRPr="00DC3E78">
        <w:t>claim must not be enforced by execution until any order against the applicant has been satisfied.</w:t>
      </w:r>
    </w:p>
    <w:p w:rsidR="00E618C9" w:rsidRPr="00DC3E78" w:rsidRDefault="00E618C9" w:rsidP="00E618C9">
      <w:pPr>
        <w:pStyle w:val="ActHead5"/>
      </w:pPr>
      <w:bookmarkStart w:id="434" w:name="_Toc521919538"/>
      <w:r w:rsidRPr="00DC3E78">
        <w:rPr>
          <w:rStyle w:val="CharSectno"/>
        </w:rPr>
        <w:lastRenderedPageBreak/>
        <w:t>28.12</w:t>
      </w:r>
      <w:r w:rsidRPr="00DC3E78">
        <w:t xml:space="preserve">  Offer of contribution</w:t>
      </w:r>
      <w:bookmarkEnd w:id="434"/>
    </w:p>
    <w:p w:rsidR="00E618C9" w:rsidRPr="00DC3E78" w:rsidRDefault="00E618C9" w:rsidP="00E618C9">
      <w:pPr>
        <w:pStyle w:val="subsection"/>
      </w:pPr>
      <w:r w:rsidRPr="00DC3E78">
        <w:tab/>
        <w:t>(1)</w:t>
      </w:r>
      <w:r w:rsidRPr="00DC3E78">
        <w:tab/>
        <w:t>This rule applies in a proceeding if:</w:t>
      </w:r>
    </w:p>
    <w:p w:rsidR="00E618C9" w:rsidRPr="00DC3E78" w:rsidRDefault="00E618C9" w:rsidP="00E618C9">
      <w:pPr>
        <w:pStyle w:val="paragraph"/>
      </w:pPr>
      <w:r w:rsidRPr="00DC3E78">
        <w:tab/>
        <w:t>(a)</w:t>
      </w:r>
      <w:r w:rsidRPr="00DC3E78">
        <w:tab/>
        <w:t xml:space="preserve">a party (the </w:t>
      </w:r>
      <w:r w:rsidRPr="00DC3E78">
        <w:rPr>
          <w:b/>
          <w:i/>
        </w:rPr>
        <w:t>first party</w:t>
      </w:r>
      <w:r w:rsidRPr="00DC3E78">
        <w:t xml:space="preserve">) may be held liable to contribute towards an amount of debt or damages that may be recovered from another party (the </w:t>
      </w:r>
      <w:r w:rsidRPr="00DC3E78">
        <w:rPr>
          <w:b/>
          <w:i/>
        </w:rPr>
        <w:t>second party</w:t>
      </w:r>
      <w:r w:rsidRPr="00DC3E78">
        <w:t>) in the proceeding; and</w:t>
      </w:r>
    </w:p>
    <w:p w:rsidR="00E618C9" w:rsidRPr="00DC3E78" w:rsidRDefault="00E618C9" w:rsidP="00E618C9">
      <w:pPr>
        <w:pStyle w:val="paragraph"/>
      </w:pPr>
      <w:r w:rsidRPr="00DC3E78">
        <w:tab/>
        <w:t>(b)</w:t>
      </w:r>
      <w:r w:rsidRPr="00DC3E78">
        <w:tab/>
        <w:t>at any time after entering an appearance in the proceeding, the first party makes an offer to the second party, without prejudice to the first party’s defence, to contribute, to a specified extent, to the amount of the debt or damages.</w:t>
      </w:r>
    </w:p>
    <w:p w:rsidR="00E618C9" w:rsidRPr="00DC3E78" w:rsidRDefault="00E618C9" w:rsidP="00E618C9">
      <w:pPr>
        <w:pStyle w:val="subsection"/>
      </w:pPr>
      <w:r w:rsidRPr="00DC3E78">
        <w:tab/>
        <w:t>(2)</w:t>
      </w:r>
      <w:r w:rsidRPr="00DC3E78">
        <w:tab/>
        <w:t>The first party’s offer must not be brought to the attention of the Court until all issues in relation to the first party’s liability, or the amount of the debt or damages, have been decided between the parties.</w:t>
      </w:r>
    </w:p>
    <w:p w:rsidR="00E618C9" w:rsidRPr="00DC3E78" w:rsidRDefault="00E618C9" w:rsidP="00E618C9">
      <w:pPr>
        <w:pStyle w:val="ActHead2"/>
        <w:pageBreakBefore/>
      </w:pPr>
      <w:bookmarkStart w:id="435" w:name="_Toc521919539"/>
      <w:r w:rsidRPr="00DC3E78">
        <w:rPr>
          <w:rStyle w:val="CharPartNo"/>
        </w:rPr>
        <w:lastRenderedPageBreak/>
        <w:t>Part</w:t>
      </w:r>
      <w:r w:rsidR="00DC3E78" w:rsidRPr="00DC3E78">
        <w:rPr>
          <w:rStyle w:val="CharPartNo"/>
        </w:rPr>
        <w:t> </w:t>
      </w:r>
      <w:r w:rsidRPr="00DC3E78">
        <w:rPr>
          <w:rStyle w:val="CharPartNo"/>
        </w:rPr>
        <w:t>29</w:t>
      </w:r>
      <w:r w:rsidRPr="00DC3E78">
        <w:t>—</w:t>
      </w:r>
      <w:r w:rsidRPr="00DC3E78">
        <w:rPr>
          <w:rStyle w:val="CharPartText"/>
        </w:rPr>
        <w:t>Enforcement</w:t>
      </w:r>
      <w:bookmarkEnd w:id="435"/>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436" w:name="_Toc521919540"/>
      <w:r w:rsidRPr="00DC3E78">
        <w:rPr>
          <w:rStyle w:val="CharSectno"/>
        </w:rPr>
        <w:t>29.01</w:t>
      </w:r>
      <w:r w:rsidRPr="00DC3E78">
        <w:t xml:space="preserve">  Definition for Part</w:t>
      </w:r>
      <w:r w:rsidR="00DC3E78">
        <w:t> </w:t>
      </w:r>
      <w:r w:rsidRPr="00DC3E78">
        <w:t>29</w:t>
      </w:r>
      <w:bookmarkEnd w:id="436"/>
    </w:p>
    <w:p w:rsidR="00E618C9" w:rsidRPr="00DC3E78" w:rsidRDefault="00E618C9" w:rsidP="00E618C9">
      <w:pPr>
        <w:pStyle w:val="subsection"/>
      </w:pPr>
      <w:r w:rsidRPr="00DC3E78">
        <w:tab/>
      </w:r>
      <w:r w:rsidRPr="00DC3E78">
        <w:tab/>
        <w:t>In this Part:</w:t>
      </w:r>
    </w:p>
    <w:p w:rsidR="00E618C9" w:rsidRPr="00DC3E78" w:rsidRDefault="00E618C9" w:rsidP="00E618C9">
      <w:pPr>
        <w:pStyle w:val="Definition"/>
      </w:pPr>
      <w:r w:rsidRPr="00DC3E78">
        <w:rPr>
          <w:b/>
          <w:i/>
        </w:rPr>
        <w:t>without notice</w:t>
      </w:r>
      <w:r w:rsidRPr="00DC3E78">
        <w:t xml:space="preserve"> means without serving or advising another party or other person of an application to be made to the Court.</w:t>
      </w:r>
    </w:p>
    <w:p w:rsidR="00E618C9" w:rsidRPr="00DC3E78" w:rsidRDefault="00E618C9" w:rsidP="00E618C9">
      <w:pPr>
        <w:pStyle w:val="ActHead5"/>
      </w:pPr>
      <w:bookmarkStart w:id="437" w:name="_Toc521919541"/>
      <w:r w:rsidRPr="00DC3E78">
        <w:rPr>
          <w:rStyle w:val="CharSectno"/>
        </w:rPr>
        <w:t>29.02</w:t>
      </w:r>
      <w:r w:rsidRPr="00DC3E78">
        <w:t xml:space="preserve">  Application without notice for directions</w:t>
      </w:r>
      <w:bookmarkEnd w:id="437"/>
    </w:p>
    <w:p w:rsidR="00E618C9" w:rsidRPr="00DC3E78" w:rsidRDefault="00E618C9" w:rsidP="00E618C9">
      <w:pPr>
        <w:pStyle w:val="subsection"/>
      </w:pPr>
      <w:r w:rsidRPr="00DC3E78">
        <w:tab/>
      </w:r>
      <w:r w:rsidRPr="00DC3E78">
        <w:tab/>
        <w:t>A party or an interested person may, without notice, apply to the Court for directions about the enforcement or execution of an order.</w:t>
      </w:r>
    </w:p>
    <w:p w:rsidR="00E618C9" w:rsidRPr="00DC3E78" w:rsidRDefault="00E618C9" w:rsidP="00E618C9">
      <w:pPr>
        <w:pStyle w:val="ActHead5"/>
      </w:pPr>
      <w:bookmarkStart w:id="438" w:name="_Toc521919542"/>
      <w:r w:rsidRPr="00DC3E78">
        <w:rPr>
          <w:rStyle w:val="CharSectno"/>
        </w:rPr>
        <w:t>29.03</w:t>
      </w:r>
      <w:r w:rsidRPr="00DC3E78">
        <w:t xml:space="preserve">  Condition precedent not fulfilled</w:t>
      </w:r>
      <w:bookmarkEnd w:id="438"/>
    </w:p>
    <w:p w:rsidR="00E618C9" w:rsidRPr="00DC3E78" w:rsidRDefault="00E618C9" w:rsidP="00E618C9">
      <w:pPr>
        <w:pStyle w:val="subsection"/>
      </w:pPr>
      <w:r w:rsidRPr="00DC3E78">
        <w:tab/>
        <w:t>(1)</w:t>
      </w:r>
      <w:r w:rsidRPr="00DC3E78">
        <w:tab/>
        <w:t>If an order is made in favour of a party subject to the fulfilment of a condition, the party cannot enforce the order until the condition is fulfilled.</w:t>
      </w:r>
    </w:p>
    <w:p w:rsidR="00E618C9" w:rsidRPr="00DC3E78" w:rsidRDefault="00E618C9" w:rsidP="00E618C9">
      <w:pPr>
        <w:pStyle w:val="subsection"/>
      </w:pPr>
      <w:r w:rsidRPr="00DC3E78">
        <w:tab/>
        <w:t>(2)</w:t>
      </w:r>
      <w:r w:rsidRPr="00DC3E78">
        <w:tab/>
        <w:t>However, the party may apply to the Court for an order for the revocation of the condition or the variation of the order.</w:t>
      </w:r>
    </w:p>
    <w:p w:rsidR="00E618C9" w:rsidRPr="00DC3E78" w:rsidRDefault="00E618C9" w:rsidP="00E618C9">
      <w:pPr>
        <w:pStyle w:val="ActHead5"/>
      </w:pPr>
      <w:bookmarkStart w:id="439" w:name="_Toc521919543"/>
      <w:r w:rsidRPr="00DC3E78">
        <w:rPr>
          <w:rStyle w:val="CharSectno"/>
        </w:rPr>
        <w:t>29.04</w:t>
      </w:r>
      <w:r w:rsidRPr="00DC3E78">
        <w:t xml:space="preserve">  Application for stay of judgment or order</w:t>
      </w:r>
      <w:bookmarkEnd w:id="439"/>
    </w:p>
    <w:p w:rsidR="00E618C9" w:rsidRPr="00DC3E78" w:rsidRDefault="00E618C9" w:rsidP="00E618C9">
      <w:pPr>
        <w:pStyle w:val="subsection"/>
      </w:pPr>
      <w:r w:rsidRPr="00DC3E78">
        <w:tab/>
      </w:r>
      <w:r w:rsidRPr="00DC3E78">
        <w:tab/>
        <w:t>A party bound by a judgment or order may apply to the Court for an order that the judgment or order be stayed.</w:t>
      </w:r>
    </w:p>
    <w:p w:rsidR="00E618C9" w:rsidRPr="00DC3E78" w:rsidRDefault="00E618C9" w:rsidP="00E618C9">
      <w:pPr>
        <w:pStyle w:val="notetext"/>
      </w:pPr>
      <w:r w:rsidRPr="00DC3E78">
        <w:t>Note:</w:t>
      </w:r>
      <w:r w:rsidRPr="00DC3E78">
        <w:tab/>
        <w:t>The party may rely on events occurring after the judgment or order takes effect.</w:t>
      </w:r>
    </w:p>
    <w:p w:rsidR="00E618C9" w:rsidRPr="00DC3E78" w:rsidRDefault="00E618C9" w:rsidP="00E618C9">
      <w:pPr>
        <w:pStyle w:val="ActHead5"/>
      </w:pPr>
      <w:bookmarkStart w:id="440" w:name="_Toc521919544"/>
      <w:r w:rsidRPr="00DC3E78">
        <w:rPr>
          <w:rStyle w:val="CharSectno"/>
        </w:rPr>
        <w:t>29.05</w:t>
      </w:r>
      <w:r w:rsidRPr="00DC3E78">
        <w:t xml:space="preserve">  Failure to comply with Court order</w:t>
      </w:r>
      <w:bookmarkEnd w:id="440"/>
    </w:p>
    <w:p w:rsidR="00E618C9" w:rsidRPr="00DC3E78" w:rsidRDefault="00E618C9" w:rsidP="00E618C9">
      <w:pPr>
        <w:pStyle w:val="subsection"/>
      </w:pPr>
      <w:r w:rsidRPr="00DC3E78">
        <w:tab/>
        <w:t>(1)</w:t>
      </w:r>
      <w:r w:rsidRPr="00DC3E78">
        <w:tab/>
        <w:t>A person who is ordered by the Court to do, or not to do, an act or thing, must comply with the order.</w:t>
      </w:r>
    </w:p>
    <w:p w:rsidR="00E618C9" w:rsidRPr="00DC3E78" w:rsidRDefault="00E618C9" w:rsidP="00E618C9">
      <w:pPr>
        <w:pStyle w:val="subsection"/>
      </w:pPr>
      <w:r w:rsidRPr="00DC3E78">
        <w:tab/>
        <w:t>(2)</w:t>
      </w:r>
      <w:r w:rsidRPr="00DC3E78">
        <w:tab/>
        <w:t>A person who undertakes to the Court to do, or not to do, an act or thing, must comply with that undertaking.</w:t>
      </w:r>
    </w:p>
    <w:p w:rsidR="00E618C9" w:rsidRPr="00DC3E78" w:rsidRDefault="00E618C9" w:rsidP="00E618C9">
      <w:pPr>
        <w:pStyle w:val="notetext"/>
      </w:pPr>
      <w:r w:rsidRPr="00DC3E78">
        <w:t>Note:</w:t>
      </w:r>
      <w:r w:rsidRPr="00DC3E78">
        <w:tab/>
        <w:t>If a person does not comply with an order of the Court, the Registrar may bring the person’s failure, neglect or disobedience</w:t>
      </w:r>
      <w:r w:rsidR="001B4F6A" w:rsidRPr="00DC3E78">
        <w:t xml:space="preserve"> to the attention of the Court.</w:t>
      </w:r>
    </w:p>
    <w:p w:rsidR="00E618C9" w:rsidRPr="00DC3E78" w:rsidRDefault="00E618C9" w:rsidP="00E618C9">
      <w:pPr>
        <w:pStyle w:val="ActHead5"/>
      </w:pPr>
      <w:bookmarkStart w:id="441" w:name="_Toc521919545"/>
      <w:r w:rsidRPr="00DC3E78">
        <w:rPr>
          <w:rStyle w:val="CharSectno"/>
        </w:rPr>
        <w:t>29.06</w:t>
      </w:r>
      <w:r w:rsidRPr="00DC3E78">
        <w:t xml:space="preserve">  Failure to attend Court in response to subpoena or order</w:t>
      </w:r>
      <w:bookmarkEnd w:id="441"/>
    </w:p>
    <w:p w:rsidR="00E618C9" w:rsidRPr="00DC3E78" w:rsidRDefault="00E618C9" w:rsidP="00E618C9">
      <w:pPr>
        <w:pStyle w:val="subsection"/>
      </w:pPr>
      <w:r w:rsidRPr="00DC3E78">
        <w:tab/>
        <w:t>(1)</w:t>
      </w:r>
      <w:r w:rsidRPr="00DC3E78">
        <w:tab/>
        <w:t>If the Court has issued a subpoena or made an order that a person attend Court:</w:t>
      </w:r>
    </w:p>
    <w:p w:rsidR="00E618C9" w:rsidRPr="00DC3E78" w:rsidRDefault="00E618C9" w:rsidP="00E618C9">
      <w:pPr>
        <w:pStyle w:val="paragraph"/>
      </w:pPr>
      <w:r w:rsidRPr="00DC3E78">
        <w:tab/>
        <w:t>(a)</w:t>
      </w:r>
      <w:r w:rsidRPr="00DC3E78">
        <w:tab/>
        <w:t>to give evidence; or</w:t>
      </w:r>
    </w:p>
    <w:p w:rsidR="00E618C9" w:rsidRPr="00DC3E78" w:rsidRDefault="00E618C9" w:rsidP="00E618C9">
      <w:pPr>
        <w:pStyle w:val="paragraph"/>
      </w:pPr>
      <w:r w:rsidRPr="00DC3E78">
        <w:tab/>
        <w:t>(b)</w:t>
      </w:r>
      <w:r w:rsidRPr="00DC3E78">
        <w:tab/>
        <w:t>to produce any document or thing; or</w:t>
      </w:r>
    </w:p>
    <w:p w:rsidR="00E618C9" w:rsidRPr="00DC3E78" w:rsidRDefault="00E618C9" w:rsidP="00E618C9">
      <w:pPr>
        <w:pStyle w:val="paragraph"/>
      </w:pPr>
      <w:r w:rsidRPr="00DC3E78">
        <w:tab/>
        <w:t>(c)</w:t>
      </w:r>
      <w:r w:rsidRPr="00DC3E78">
        <w:tab/>
        <w:t>to answer a charge of contempt; or</w:t>
      </w:r>
    </w:p>
    <w:p w:rsidR="00E618C9" w:rsidRPr="00DC3E78" w:rsidRDefault="00E618C9" w:rsidP="00E618C9">
      <w:pPr>
        <w:pStyle w:val="paragraph"/>
      </w:pPr>
      <w:r w:rsidRPr="00DC3E78">
        <w:tab/>
        <w:t>(d)</w:t>
      </w:r>
      <w:r w:rsidRPr="00DC3E78">
        <w:tab/>
        <w:t>for any other reason;</w:t>
      </w:r>
    </w:p>
    <w:p w:rsidR="00E618C9" w:rsidRPr="00DC3E78" w:rsidRDefault="00E618C9" w:rsidP="00E618C9">
      <w:pPr>
        <w:pStyle w:val="subsection2"/>
      </w:pPr>
      <w:r w:rsidRPr="00DC3E78">
        <w:lastRenderedPageBreak/>
        <w:t>and the person fails to attend, a party may apply to the Court for an order that a warrant, in accordance with the approved form, issue to the Sheriff, or another person named in the warrant:</w:t>
      </w:r>
    </w:p>
    <w:p w:rsidR="00E618C9" w:rsidRPr="00DC3E78" w:rsidRDefault="00E618C9" w:rsidP="00E618C9">
      <w:pPr>
        <w:pStyle w:val="paragraph"/>
      </w:pPr>
      <w:r w:rsidRPr="00DC3E78">
        <w:tab/>
        <w:t>(e)</w:t>
      </w:r>
      <w:r w:rsidRPr="00DC3E78">
        <w:tab/>
        <w:t>for the person’s arrest and detention in custody until the person is brought before the Court; and</w:t>
      </w:r>
    </w:p>
    <w:p w:rsidR="00E618C9" w:rsidRPr="00DC3E78" w:rsidRDefault="00E618C9" w:rsidP="00E618C9">
      <w:pPr>
        <w:pStyle w:val="paragraph"/>
      </w:pPr>
      <w:r w:rsidRPr="00DC3E78">
        <w:tab/>
        <w:t>(f)</w:t>
      </w:r>
      <w:r w:rsidRPr="00DC3E78">
        <w:tab/>
        <w:t>for the production of the person before the Court.</w:t>
      </w:r>
    </w:p>
    <w:p w:rsidR="00E618C9" w:rsidRPr="00DC3E78" w:rsidRDefault="00E618C9" w:rsidP="00E618C9">
      <w:pPr>
        <w:pStyle w:val="subsection"/>
      </w:pPr>
      <w:r w:rsidRPr="00DC3E78">
        <w:tab/>
        <w:t>(2)</w:t>
      </w:r>
      <w:r w:rsidRPr="00DC3E78">
        <w:tab/>
        <w:t>Subrule (1) does not limit the power of the court to punish for contempt.</w:t>
      </w:r>
    </w:p>
    <w:p w:rsidR="00E618C9" w:rsidRPr="00DC3E78" w:rsidRDefault="00E618C9" w:rsidP="00E618C9">
      <w:pPr>
        <w:pStyle w:val="subsection"/>
      </w:pPr>
      <w:r w:rsidRPr="00DC3E78">
        <w:tab/>
        <w:t>(3)</w:t>
      </w:r>
      <w:r w:rsidRPr="00DC3E78">
        <w:tab/>
        <w:t>This rule does not apply to an order or direction of the Court requiring a party to comply with these Rules.</w:t>
      </w:r>
    </w:p>
    <w:p w:rsidR="00E618C9" w:rsidRPr="00DC3E78" w:rsidRDefault="00E618C9" w:rsidP="00E618C9">
      <w:pPr>
        <w:pStyle w:val="ActHead5"/>
      </w:pPr>
      <w:bookmarkStart w:id="442" w:name="_Toc521919546"/>
      <w:r w:rsidRPr="00DC3E78">
        <w:rPr>
          <w:rStyle w:val="CharSectno"/>
        </w:rPr>
        <w:t>29.07</w:t>
      </w:r>
      <w:r w:rsidRPr="00DC3E78">
        <w:t xml:space="preserve">  Endorsement on order</w:t>
      </w:r>
      <w:bookmarkEnd w:id="442"/>
    </w:p>
    <w:p w:rsidR="00E618C9" w:rsidRPr="00DC3E78" w:rsidRDefault="00E618C9" w:rsidP="00E618C9">
      <w:pPr>
        <w:pStyle w:val="subsection"/>
      </w:pPr>
      <w:r w:rsidRPr="00DC3E78">
        <w:tab/>
      </w:r>
      <w:r w:rsidRPr="00DC3E78">
        <w:tab/>
        <w:t>If an order requires a person to do, or not to do, an act or thing, whether within a certain time or not, and the consequences of failing to comply with the order may be committal, sequestration or punishment for contempt, the order must carry an endorsement that the person to be served with the order will be liable to imprisonment, sequestration of property or punishment for contempt if:</w:t>
      </w:r>
    </w:p>
    <w:p w:rsidR="00E618C9" w:rsidRPr="00DC3E78" w:rsidRDefault="00E618C9" w:rsidP="00E618C9">
      <w:pPr>
        <w:pStyle w:val="paragraph"/>
      </w:pPr>
      <w:r w:rsidRPr="00DC3E78">
        <w:tab/>
        <w:t>(a)</w:t>
      </w:r>
      <w:r w:rsidRPr="00DC3E78">
        <w:tab/>
        <w:t>for an order that requires the person to do an act or thing—the person neglects or refuses to do the act or thing within the time specified in the order; or</w:t>
      </w:r>
    </w:p>
    <w:p w:rsidR="00E618C9" w:rsidRPr="00DC3E78" w:rsidRDefault="00E618C9" w:rsidP="00E618C9">
      <w:pPr>
        <w:pStyle w:val="paragraph"/>
      </w:pPr>
      <w:r w:rsidRPr="00DC3E78">
        <w:tab/>
        <w:t>(b)</w:t>
      </w:r>
      <w:r w:rsidRPr="00DC3E78">
        <w:tab/>
        <w:t>for an order that requires the person not to do an act or thing—the person disobeys the order.</w:t>
      </w:r>
    </w:p>
    <w:p w:rsidR="00E618C9" w:rsidRPr="00DC3E78" w:rsidRDefault="00E618C9" w:rsidP="00E618C9">
      <w:pPr>
        <w:pStyle w:val="ActHead5"/>
      </w:pPr>
      <w:bookmarkStart w:id="443" w:name="_Toc521919547"/>
      <w:r w:rsidRPr="00DC3E78">
        <w:rPr>
          <w:rStyle w:val="CharSectno"/>
        </w:rPr>
        <w:t>29.08</w:t>
      </w:r>
      <w:r w:rsidRPr="00DC3E78">
        <w:t xml:space="preserve">  Service of order</w:t>
      </w:r>
      <w:bookmarkEnd w:id="443"/>
    </w:p>
    <w:p w:rsidR="00E618C9" w:rsidRPr="00DC3E78" w:rsidRDefault="00E618C9" w:rsidP="00E618C9">
      <w:pPr>
        <w:pStyle w:val="subsection"/>
      </w:pPr>
      <w:r w:rsidRPr="00DC3E78">
        <w:tab/>
        <w:t>(1)</w:t>
      </w:r>
      <w:r w:rsidRPr="00DC3E78">
        <w:tab/>
        <w:t>An order mentioned in rule</w:t>
      </w:r>
      <w:r w:rsidR="00DC3E78">
        <w:t> </w:t>
      </w:r>
      <w:r w:rsidRPr="00DC3E78">
        <w:t>29.07 must be served personally on the person who is bound to do, or not to do, the act or thing:</w:t>
      </w:r>
    </w:p>
    <w:p w:rsidR="00E618C9" w:rsidRPr="00DC3E78" w:rsidRDefault="00E618C9" w:rsidP="00E618C9">
      <w:pPr>
        <w:pStyle w:val="paragraph"/>
      </w:pPr>
      <w:r w:rsidRPr="00DC3E78">
        <w:tab/>
        <w:t>(a)</w:t>
      </w:r>
      <w:r w:rsidRPr="00DC3E78">
        <w:tab/>
        <w:t>within the time mentioned in the order; or</w:t>
      </w:r>
    </w:p>
    <w:p w:rsidR="00E618C9" w:rsidRPr="00DC3E78" w:rsidRDefault="00E618C9" w:rsidP="00E618C9">
      <w:pPr>
        <w:pStyle w:val="paragraph"/>
      </w:pPr>
      <w:r w:rsidRPr="00DC3E78">
        <w:tab/>
        <w:t>(b)</w:t>
      </w:r>
      <w:r w:rsidRPr="00DC3E78">
        <w:tab/>
        <w:t>if no time is mentioned—within a time that would allow the person to comply with the order.</w:t>
      </w:r>
    </w:p>
    <w:p w:rsidR="00E618C9" w:rsidRPr="00DC3E78" w:rsidRDefault="00E618C9" w:rsidP="00E618C9">
      <w:pPr>
        <w:pStyle w:val="subsection"/>
      </w:pPr>
      <w:r w:rsidRPr="00DC3E78">
        <w:tab/>
        <w:t>(2)</w:t>
      </w:r>
      <w:r w:rsidRPr="00DC3E78">
        <w:tab/>
        <w:t>However, if the person:</w:t>
      </w:r>
    </w:p>
    <w:p w:rsidR="00E618C9" w:rsidRPr="00DC3E78" w:rsidRDefault="00E618C9" w:rsidP="00E618C9">
      <w:pPr>
        <w:pStyle w:val="paragraph"/>
      </w:pPr>
      <w:r w:rsidRPr="00DC3E78">
        <w:tab/>
        <w:t>(a)</w:t>
      </w:r>
      <w:r w:rsidRPr="00DC3E78">
        <w:tab/>
        <w:t>was present when the judgment was pronounced or the order was made; or</w:t>
      </w:r>
    </w:p>
    <w:p w:rsidR="00E618C9" w:rsidRPr="00DC3E78" w:rsidRDefault="00E618C9" w:rsidP="00E618C9">
      <w:pPr>
        <w:pStyle w:val="paragraph"/>
      </w:pPr>
      <w:r w:rsidRPr="00DC3E78">
        <w:tab/>
        <w:t>(b)</w:t>
      </w:r>
      <w:r w:rsidRPr="00DC3E78">
        <w:tab/>
        <w:t>was notified of the terms of the order orally, by telephone or electronically;</w:t>
      </w:r>
    </w:p>
    <w:p w:rsidR="00E618C9" w:rsidRPr="00DC3E78" w:rsidRDefault="00E618C9" w:rsidP="00E618C9">
      <w:pPr>
        <w:pStyle w:val="subsection2"/>
      </w:pPr>
      <w:r w:rsidRPr="00DC3E78">
        <w:t>the person is taken to have been served with the order at the time the person heard or was notified of the order.</w:t>
      </w:r>
    </w:p>
    <w:p w:rsidR="00E618C9" w:rsidRPr="00DC3E78" w:rsidRDefault="00E618C9" w:rsidP="00E618C9">
      <w:pPr>
        <w:pStyle w:val="ActHead5"/>
      </w:pPr>
      <w:bookmarkStart w:id="444" w:name="_Toc521919548"/>
      <w:r w:rsidRPr="00DC3E78">
        <w:rPr>
          <w:rStyle w:val="CharSectno"/>
        </w:rPr>
        <w:t>29.09</w:t>
      </w:r>
      <w:r w:rsidRPr="00DC3E78">
        <w:t xml:space="preserve">  Application where person fails to comply with order</w:t>
      </w:r>
      <w:bookmarkEnd w:id="444"/>
    </w:p>
    <w:p w:rsidR="00E618C9" w:rsidRPr="00DC3E78" w:rsidRDefault="00E618C9" w:rsidP="00E618C9">
      <w:pPr>
        <w:pStyle w:val="subsection"/>
      </w:pPr>
      <w:r w:rsidRPr="00DC3E78">
        <w:tab/>
        <w:t>(1)</w:t>
      </w:r>
      <w:r w:rsidRPr="00DC3E78">
        <w:tab/>
        <w:t>If a person fails to comply with an order that the person is bound to comply with, a party may apply to the Court for the following orders:</w:t>
      </w:r>
    </w:p>
    <w:p w:rsidR="00E618C9" w:rsidRPr="00DC3E78" w:rsidRDefault="00E618C9" w:rsidP="00E618C9">
      <w:pPr>
        <w:pStyle w:val="paragraph"/>
      </w:pPr>
      <w:r w:rsidRPr="00DC3E78">
        <w:tab/>
        <w:t>(a)</w:t>
      </w:r>
      <w:r w:rsidRPr="00DC3E78">
        <w:tab/>
        <w:t>the committal of the person;</w:t>
      </w:r>
    </w:p>
    <w:p w:rsidR="00E618C9" w:rsidRPr="00DC3E78" w:rsidRDefault="00E618C9" w:rsidP="00E618C9">
      <w:pPr>
        <w:pStyle w:val="paragraph"/>
      </w:pPr>
      <w:r w:rsidRPr="00DC3E78">
        <w:tab/>
        <w:t>(b)</w:t>
      </w:r>
      <w:r w:rsidRPr="00DC3E78">
        <w:tab/>
        <w:t>the sequestration of the person’s property.</w:t>
      </w:r>
    </w:p>
    <w:p w:rsidR="00E618C9" w:rsidRPr="00DC3E78" w:rsidRDefault="00E618C9" w:rsidP="00E618C9">
      <w:pPr>
        <w:pStyle w:val="subsection"/>
      </w:pPr>
      <w:r w:rsidRPr="00DC3E78">
        <w:tab/>
        <w:t>(2)</w:t>
      </w:r>
      <w:r w:rsidRPr="00DC3E78">
        <w:tab/>
        <w:t>If the person in default is a corporation or an organisation, a party may apply to the Court for an order:</w:t>
      </w:r>
    </w:p>
    <w:p w:rsidR="00E618C9" w:rsidRPr="00DC3E78" w:rsidRDefault="00E618C9" w:rsidP="00E618C9">
      <w:pPr>
        <w:pStyle w:val="paragraph"/>
      </w:pPr>
      <w:r w:rsidRPr="00DC3E78">
        <w:lastRenderedPageBreak/>
        <w:tab/>
        <w:t>(a)</w:t>
      </w:r>
      <w:r w:rsidRPr="00DC3E78">
        <w:tab/>
        <w:t>for the committal of an officer of the corporation or organisation; or</w:t>
      </w:r>
    </w:p>
    <w:p w:rsidR="00E618C9" w:rsidRPr="00DC3E78" w:rsidRDefault="00E618C9" w:rsidP="00E618C9">
      <w:pPr>
        <w:pStyle w:val="paragraph"/>
      </w:pPr>
      <w:r w:rsidRPr="00DC3E78">
        <w:tab/>
        <w:t>(b)</w:t>
      </w:r>
      <w:r w:rsidRPr="00DC3E78">
        <w:tab/>
        <w:t>for the sequestration of the property of the corporation or organisation.</w:t>
      </w:r>
    </w:p>
    <w:p w:rsidR="00E618C9" w:rsidRPr="00DC3E78" w:rsidRDefault="00E618C9" w:rsidP="00E618C9">
      <w:pPr>
        <w:pStyle w:val="subsection"/>
      </w:pPr>
      <w:r w:rsidRPr="00DC3E78">
        <w:tab/>
        <w:t>(3)</w:t>
      </w:r>
      <w:r w:rsidRPr="00DC3E78">
        <w:tab/>
        <w:t xml:space="preserve">However, no application may be made for an order under </w:t>
      </w:r>
      <w:r w:rsidR="00DC3E78">
        <w:t>paragraph (</w:t>
      </w:r>
      <w:r w:rsidRPr="00DC3E78">
        <w:t>2)(a) unless the officer:</w:t>
      </w:r>
    </w:p>
    <w:p w:rsidR="00E618C9" w:rsidRPr="00DC3E78" w:rsidRDefault="00E618C9" w:rsidP="00E618C9">
      <w:pPr>
        <w:pStyle w:val="paragraph"/>
      </w:pPr>
      <w:r w:rsidRPr="00DC3E78">
        <w:tab/>
        <w:t>(a)</w:t>
      </w:r>
      <w:r w:rsidRPr="00DC3E78">
        <w:tab/>
        <w:t>has been served with the order in accordance with subrule 29.08(1), and the order carries the endorsement in rule</w:t>
      </w:r>
      <w:r w:rsidR="00DC3E78">
        <w:t> </w:t>
      </w:r>
      <w:r w:rsidRPr="00DC3E78">
        <w:t>29.07; or</w:t>
      </w:r>
    </w:p>
    <w:p w:rsidR="00E618C9" w:rsidRPr="00DC3E78" w:rsidRDefault="00E618C9" w:rsidP="00E618C9">
      <w:pPr>
        <w:pStyle w:val="paragraph"/>
      </w:pPr>
      <w:r w:rsidRPr="00DC3E78">
        <w:tab/>
        <w:t>(b)</w:t>
      </w:r>
      <w:r w:rsidRPr="00DC3E78">
        <w:tab/>
        <w:t>was present when the order was made or was notified of the order in accordance with subrule 29.08(2).</w:t>
      </w:r>
    </w:p>
    <w:p w:rsidR="00E618C9" w:rsidRPr="00DC3E78" w:rsidRDefault="00E618C9" w:rsidP="00E618C9">
      <w:pPr>
        <w:pStyle w:val="subsection"/>
        <w:keepNext/>
        <w:keepLines/>
      </w:pPr>
      <w:r w:rsidRPr="00DC3E78">
        <w:tab/>
        <w:t>(4)</w:t>
      </w:r>
      <w:r w:rsidRPr="00DC3E78">
        <w:tab/>
        <w:t>This rule applies if the Court has made:</w:t>
      </w:r>
    </w:p>
    <w:p w:rsidR="00E618C9" w:rsidRPr="00DC3E78" w:rsidRDefault="00E618C9" w:rsidP="00E618C9">
      <w:pPr>
        <w:pStyle w:val="paragraph"/>
      </w:pPr>
      <w:r w:rsidRPr="00DC3E78">
        <w:tab/>
        <w:t>(a)</w:t>
      </w:r>
      <w:r w:rsidRPr="00DC3E78">
        <w:tab/>
        <w:t>an injunction; or</w:t>
      </w:r>
    </w:p>
    <w:p w:rsidR="00E618C9" w:rsidRPr="00DC3E78" w:rsidRDefault="00E618C9" w:rsidP="00E618C9">
      <w:pPr>
        <w:pStyle w:val="paragraph"/>
      </w:pPr>
      <w:r w:rsidRPr="00DC3E78">
        <w:tab/>
        <w:t>(b)</w:t>
      </w:r>
      <w:r w:rsidRPr="00DC3E78">
        <w:tab/>
        <w:t>an order in the nature of an injunction; or</w:t>
      </w:r>
    </w:p>
    <w:p w:rsidR="00E618C9" w:rsidRPr="00DC3E78" w:rsidRDefault="00E618C9" w:rsidP="00E618C9">
      <w:pPr>
        <w:pStyle w:val="paragraph"/>
      </w:pPr>
      <w:r w:rsidRPr="00DC3E78">
        <w:tab/>
        <w:t>(c)</w:t>
      </w:r>
      <w:r w:rsidRPr="00DC3E78">
        <w:tab/>
        <w:t>an order in the nature of mandamus or prohibition.</w:t>
      </w:r>
    </w:p>
    <w:p w:rsidR="00E618C9" w:rsidRPr="00DC3E78" w:rsidRDefault="00E618C9" w:rsidP="00E618C9">
      <w:pPr>
        <w:pStyle w:val="notetext"/>
      </w:pPr>
      <w:r w:rsidRPr="00DC3E78">
        <w:t>Note:</w:t>
      </w:r>
      <w:r w:rsidRPr="00DC3E78">
        <w:tab/>
        <w:t>Contempt is dealt with in Part</w:t>
      </w:r>
      <w:r w:rsidR="00DC3E78">
        <w:t> </w:t>
      </w:r>
      <w:r w:rsidRPr="00DC3E78">
        <w:t>19.</w:t>
      </w:r>
    </w:p>
    <w:p w:rsidR="00E618C9" w:rsidRPr="00DC3E78" w:rsidRDefault="00E618C9" w:rsidP="00E618C9">
      <w:pPr>
        <w:pStyle w:val="ActHead5"/>
      </w:pPr>
      <w:bookmarkStart w:id="445" w:name="_Toc521919549"/>
      <w:r w:rsidRPr="00DC3E78">
        <w:rPr>
          <w:rStyle w:val="CharSectno"/>
        </w:rPr>
        <w:t>29.10</w:t>
      </w:r>
      <w:r w:rsidRPr="00DC3E78">
        <w:t xml:space="preserve">  Substituted performance</w:t>
      </w:r>
      <w:bookmarkEnd w:id="445"/>
    </w:p>
    <w:p w:rsidR="00E618C9" w:rsidRPr="00DC3E78" w:rsidRDefault="00E618C9" w:rsidP="00E618C9">
      <w:pPr>
        <w:pStyle w:val="subsection"/>
      </w:pPr>
      <w:r w:rsidRPr="00DC3E78">
        <w:tab/>
        <w:t>(1)</w:t>
      </w:r>
      <w:r w:rsidRPr="00DC3E78">
        <w:tab/>
        <w:t xml:space="preserve">If a person (the </w:t>
      </w:r>
      <w:r w:rsidRPr="00DC3E78">
        <w:rPr>
          <w:b/>
          <w:i/>
        </w:rPr>
        <w:t>first person</w:t>
      </w:r>
      <w:r w:rsidRPr="00DC3E78">
        <w:t>) is bound, but neglects or refuses, to do an act, a party may apply to the Court for an order:</w:t>
      </w:r>
    </w:p>
    <w:p w:rsidR="00E618C9" w:rsidRPr="00DC3E78" w:rsidRDefault="00E618C9" w:rsidP="00E618C9">
      <w:pPr>
        <w:pStyle w:val="paragraph"/>
      </w:pPr>
      <w:r w:rsidRPr="00DC3E78">
        <w:tab/>
        <w:t>(a)</w:t>
      </w:r>
      <w:r w:rsidRPr="00DC3E78">
        <w:tab/>
        <w:t>that the act be done by another person, appointed by the Court; and</w:t>
      </w:r>
    </w:p>
    <w:p w:rsidR="00E618C9" w:rsidRPr="00DC3E78" w:rsidRDefault="00E618C9" w:rsidP="00E618C9">
      <w:pPr>
        <w:pStyle w:val="paragraph"/>
      </w:pPr>
      <w:r w:rsidRPr="00DC3E78">
        <w:tab/>
        <w:t>(b)</w:t>
      </w:r>
      <w:r w:rsidRPr="00DC3E78">
        <w:tab/>
        <w:t>that the first person pay the costs and expenses incurred by the making of the order.</w:t>
      </w:r>
    </w:p>
    <w:p w:rsidR="00E618C9" w:rsidRPr="00DC3E78" w:rsidRDefault="00E618C9" w:rsidP="00E618C9">
      <w:pPr>
        <w:pStyle w:val="subsection"/>
      </w:pPr>
      <w:r w:rsidRPr="00DC3E78">
        <w:tab/>
        <w:t>(2)</w:t>
      </w:r>
      <w:r w:rsidRPr="00DC3E78">
        <w:tab/>
        <w:t>Subrule (1) does not limit:</w:t>
      </w:r>
    </w:p>
    <w:p w:rsidR="00E618C9" w:rsidRPr="00DC3E78" w:rsidRDefault="00E618C9" w:rsidP="00E618C9">
      <w:pPr>
        <w:pStyle w:val="paragraph"/>
      </w:pPr>
      <w:r w:rsidRPr="00DC3E78">
        <w:tab/>
        <w:t>(a)</w:t>
      </w:r>
      <w:r w:rsidRPr="00DC3E78">
        <w:tab/>
        <w:t>the power of the Court to punish for contempt; or</w:t>
      </w:r>
    </w:p>
    <w:p w:rsidR="00E618C9" w:rsidRPr="00DC3E78" w:rsidRDefault="00E618C9" w:rsidP="00E618C9">
      <w:pPr>
        <w:pStyle w:val="paragraph"/>
      </w:pPr>
      <w:r w:rsidRPr="00DC3E78">
        <w:tab/>
        <w:t>(b)</w:t>
      </w:r>
      <w:r w:rsidRPr="00DC3E78">
        <w:tab/>
        <w:t>any other mode of enforcement of the judgment or order available to the party.</w:t>
      </w:r>
    </w:p>
    <w:p w:rsidR="00E618C9" w:rsidRPr="00DC3E78" w:rsidRDefault="00E618C9" w:rsidP="00E618C9">
      <w:pPr>
        <w:pStyle w:val="ActHead5"/>
      </w:pPr>
      <w:bookmarkStart w:id="446" w:name="_Toc521919550"/>
      <w:r w:rsidRPr="00DC3E78">
        <w:rPr>
          <w:rStyle w:val="CharSectno"/>
        </w:rPr>
        <w:t>29.11</w:t>
      </w:r>
      <w:r w:rsidRPr="00DC3E78">
        <w:t xml:space="preserve">  Execution generally</w:t>
      </w:r>
      <w:bookmarkEnd w:id="446"/>
    </w:p>
    <w:p w:rsidR="00E618C9" w:rsidRPr="00DC3E78" w:rsidRDefault="00E618C9" w:rsidP="00E618C9">
      <w:pPr>
        <w:pStyle w:val="subsection"/>
      </w:pPr>
      <w:r w:rsidRPr="00DC3E78">
        <w:tab/>
        <w:t>(1)</w:t>
      </w:r>
      <w:r w:rsidRPr="00DC3E78">
        <w:tab/>
        <w:t>A party may apply to the Court to issue a writ, order or any other means of enforcement of a judgment or order that can be issued or taken in the Supreme Court of the State or Territory in which the judgment or order has been made, as if it were a judgment or order of that Supreme Court.</w:t>
      </w:r>
    </w:p>
    <w:p w:rsidR="00E618C9" w:rsidRPr="00DC3E78" w:rsidRDefault="00E618C9" w:rsidP="00E618C9">
      <w:pPr>
        <w:pStyle w:val="subsection"/>
      </w:pPr>
      <w:r w:rsidRPr="00DC3E78">
        <w:tab/>
        <w:t>(2)</w:t>
      </w:r>
      <w:r w:rsidRPr="00DC3E78">
        <w:tab/>
        <w:t>An order made under subrule (1) authorises the Sheriff, when executing the orders of the Court, to act in the same manner as a similar officer of the Supreme Court of the State or Territory in which the order is being executed is entitled to act.</w:t>
      </w:r>
    </w:p>
    <w:p w:rsidR="00E618C9" w:rsidRPr="00DC3E78" w:rsidRDefault="00E618C9" w:rsidP="00E618C9">
      <w:pPr>
        <w:pStyle w:val="subsection"/>
      </w:pPr>
      <w:r w:rsidRPr="00DC3E78">
        <w:tab/>
        <w:t>(3)</w:t>
      </w:r>
      <w:r w:rsidRPr="00DC3E78">
        <w:tab/>
        <w:t>A party who wants to enforce an order in more than one State or Territory may adopt the procedures and forms of process of the Supreme Court of the State or Territory in which the judgment or order has been made.</w:t>
      </w:r>
    </w:p>
    <w:p w:rsidR="00E618C9" w:rsidRPr="00DC3E78" w:rsidRDefault="00E618C9" w:rsidP="00E618C9">
      <w:pPr>
        <w:pStyle w:val="notetext"/>
      </w:pPr>
      <w:r w:rsidRPr="00DC3E78">
        <w:t>Note:</w:t>
      </w:r>
      <w:r w:rsidRPr="00DC3E78">
        <w:tab/>
        <w:t>It is not necessary to adopt different modes of procedure and forms of process in each State or Territory.</w:t>
      </w:r>
    </w:p>
    <w:p w:rsidR="00E618C9" w:rsidRPr="00DC3E78" w:rsidRDefault="00E618C9" w:rsidP="00E618C9">
      <w:pPr>
        <w:pStyle w:val="ActHead5"/>
      </w:pPr>
      <w:bookmarkStart w:id="447" w:name="_Toc521919551"/>
      <w:r w:rsidRPr="00DC3E78">
        <w:rPr>
          <w:rStyle w:val="CharSectno"/>
        </w:rPr>
        <w:lastRenderedPageBreak/>
        <w:t>29.12</w:t>
      </w:r>
      <w:r w:rsidRPr="00DC3E78">
        <w:t xml:space="preserve">  Stay of execution</w:t>
      </w:r>
      <w:bookmarkEnd w:id="447"/>
    </w:p>
    <w:p w:rsidR="00E618C9" w:rsidRPr="00DC3E78" w:rsidRDefault="00E618C9" w:rsidP="00E618C9">
      <w:pPr>
        <w:pStyle w:val="subsection"/>
      </w:pPr>
      <w:r w:rsidRPr="00DC3E78">
        <w:tab/>
      </w:r>
      <w:r w:rsidRPr="00DC3E78">
        <w:tab/>
        <w:t>A party may apply to the Court for a stay of execution of a judgment or order.</w:t>
      </w:r>
    </w:p>
    <w:p w:rsidR="00E618C9" w:rsidRPr="00DC3E78" w:rsidRDefault="00E618C9" w:rsidP="00E618C9">
      <w:pPr>
        <w:pStyle w:val="ActHead1"/>
        <w:pageBreakBefore/>
      </w:pPr>
      <w:bookmarkStart w:id="448" w:name="_Toc521919552"/>
      <w:r w:rsidRPr="00DC3E78">
        <w:rPr>
          <w:rStyle w:val="CharChapNo"/>
        </w:rPr>
        <w:lastRenderedPageBreak/>
        <w:t>Chapter</w:t>
      </w:r>
      <w:r w:rsidR="00DC3E78" w:rsidRPr="00DC3E78">
        <w:rPr>
          <w:rStyle w:val="CharChapNo"/>
        </w:rPr>
        <w:t> </w:t>
      </w:r>
      <w:r w:rsidRPr="00DC3E78">
        <w:rPr>
          <w:rStyle w:val="CharChapNo"/>
        </w:rPr>
        <w:t>5</w:t>
      </w:r>
      <w:r w:rsidRPr="00DC3E78">
        <w:t>—</w:t>
      </w:r>
      <w:r w:rsidRPr="00DC3E78">
        <w:rPr>
          <w:rStyle w:val="CharChapText"/>
        </w:rPr>
        <w:t>Human rights proceedings</w:t>
      </w:r>
      <w:bookmarkEnd w:id="448"/>
    </w:p>
    <w:p w:rsidR="00E618C9" w:rsidRPr="00DC3E78" w:rsidRDefault="00E618C9" w:rsidP="00E618C9">
      <w:pPr>
        <w:pStyle w:val="ActHead2"/>
      </w:pPr>
      <w:bookmarkStart w:id="449" w:name="_Toc521919553"/>
      <w:r w:rsidRPr="00DC3E78">
        <w:rPr>
          <w:rStyle w:val="CharPartNo"/>
        </w:rPr>
        <w:t>Part</w:t>
      </w:r>
      <w:r w:rsidR="00DC3E78" w:rsidRPr="00DC3E78">
        <w:rPr>
          <w:rStyle w:val="CharPartNo"/>
        </w:rPr>
        <w:t> </w:t>
      </w:r>
      <w:r w:rsidRPr="00DC3E78">
        <w:rPr>
          <w:rStyle w:val="CharPartNo"/>
        </w:rPr>
        <w:t>41</w:t>
      </w:r>
      <w:r w:rsidRPr="00DC3E78">
        <w:t>—</w:t>
      </w:r>
      <w:r w:rsidRPr="00DC3E78">
        <w:rPr>
          <w:rStyle w:val="CharPartText"/>
        </w:rPr>
        <w:t>Proceedings alleging unlawful discrimination</w:t>
      </w:r>
      <w:bookmarkEnd w:id="449"/>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450" w:name="_Toc521919554"/>
      <w:r w:rsidRPr="00DC3E78">
        <w:rPr>
          <w:rStyle w:val="CharSectno"/>
        </w:rPr>
        <w:t>41.01</w:t>
      </w:r>
      <w:r w:rsidRPr="00DC3E78">
        <w:t xml:space="preserve">  Application of Chapter</w:t>
      </w:r>
      <w:bookmarkEnd w:id="450"/>
    </w:p>
    <w:p w:rsidR="00E618C9" w:rsidRPr="00DC3E78" w:rsidRDefault="00E618C9" w:rsidP="00E618C9">
      <w:pPr>
        <w:pStyle w:val="subsection"/>
      </w:pPr>
      <w:r w:rsidRPr="00DC3E78">
        <w:tab/>
        <w:t>(1)</w:t>
      </w:r>
      <w:r w:rsidRPr="00DC3E78">
        <w:tab/>
        <w:t>This Chapter applies to a proceeding alleging unlawful discrimination.</w:t>
      </w:r>
    </w:p>
    <w:p w:rsidR="00E618C9" w:rsidRPr="00DC3E78" w:rsidRDefault="00E618C9" w:rsidP="00E618C9">
      <w:pPr>
        <w:pStyle w:val="notetext"/>
      </w:pPr>
      <w:r w:rsidRPr="00DC3E78">
        <w:t>Note:</w:t>
      </w:r>
      <w:r w:rsidRPr="00DC3E78">
        <w:tab/>
        <w:t>An affected person may apply to the Court for an order in relation to a complaint alleging unlawful discrimination if the complaint has been terminated by the President of the Commission: see section</w:t>
      </w:r>
      <w:r w:rsidR="00DC3E78">
        <w:t> </w:t>
      </w:r>
      <w:r w:rsidRPr="00DC3E78">
        <w:t>46PO of the Human Rights Act.</w:t>
      </w:r>
    </w:p>
    <w:p w:rsidR="00E618C9" w:rsidRPr="00DC3E78" w:rsidRDefault="00E618C9" w:rsidP="00E618C9">
      <w:pPr>
        <w:pStyle w:val="subsection"/>
      </w:pPr>
      <w:r w:rsidRPr="00DC3E78">
        <w:tab/>
        <w:t>(2)</w:t>
      </w:r>
      <w:r w:rsidRPr="00DC3E78">
        <w:tab/>
        <w:t>Chapters</w:t>
      </w:r>
      <w:r w:rsidR="00DC3E78">
        <w:t> </w:t>
      </w:r>
      <w:r w:rsidRPr="00DC3E78">
        <w:t>1 and 3 apply, so far as they are relevant and not inconsistent with this Chapter, to a proceeding alleging unlawful discrimination.</w:t>
      </w:r>
    </w:p>
    <w:p w:rsidR="00E618C9" w:rsidRPr="00DC3E78" w:rsidRDefault="00E618C9" w:rsidP="00E618C9">
      <w:pPr>
        <w:pStyle w:val="ActHead5"/>
      </w:pPr>
      <w:bookmarkStart w:id="451" w:name="_Toc521919555"/>
      <w:r w:rsidRPr="00DC3E78">
        <w:rPr>
          <w:rStyle w:val="CharSectno"/>
        </w:rPr>
        <w:t>41.02</w:t>
      </w:r>
      <w:r w:rsidRPr="00DC3E78">
        <w:t xml:space="preserve">  Interpretation</w:t>
      </w:r>
      <w:bookmarkEnd w:id="451"/>
    </w:p>
    <w:p w:rsidR="00E618C9" w:rsidRPr="00DC3E78" w:rsidRDefault="00E618C9" w:rsidP="00E618C9">
      <w:pPr>
        <w:pStyle w:val="subsection"/>
      </w:pPr>
      <w:r w:rsidRPr="00DC3E78">
        <w:tab/>
        <w:t>(1)</w:t>
      </w:r>
      <w:r w:rsidRPr="00DC3E78">
        <w:tab/>
        <w:t>In this Chapter:</w:t>
      </w:r>
    </w:p>
    <w:p w:rsidR="00E618C9" w:rsidRPr="00DC3E78" w:rsidRDefault="00E618C9" w:rsidP="00E618C9">
      <w:pPr>
        <w:pStyle w:val="Definition"/>
      </w:pPr>
      <w:r w:rsidRPr="00DC3E78">
        <w:rPr>
          <w:b/>
          <w:bCs/>
          <w:i/>
          <w:iCs/>
        </w:rPr>
        <w:t>Commission</w:t>
      </w:r>
      <w:r w:rsidRPr="00DC3E78">
        <w:t xml:space="preserve"> means the Australian Human Rights Commission.</w:t>
      </w:r>
    </w:p>
    <w:p w:rsidR="00E618C9" w:rsidRPr="00DC3E78" w:rsidRDefault="00E618C9" w:rsidP="00E618C9">
      <w:pPr>
        <w:pStyle w:val="Definition"/>
      </w:pPr>
      <w:r w:rsidRPr="00DC3E78">
        <w:rPr>
          <w:b/>
          <w:i/>
        </w:rPr>
        <w:t>special</w:t>
      </w:r>
      <w:r w:rsidR="00DC3E78">
        <w:rPr>
          <w:b/>
          <w:i/>
        </w:rPr>
        <w:noBreakHyphen/>
      </w:r>
      <w:r w:rsidRPr="00DC3E78">
        <w:rPr>
          <w:b/>
          <w:i/>
        </w:rPr>
        <w:t>purpose Commissioner</w:t>
      </w:r>
      <w:r w:rsidRPr="00DC3E78">
        <w:t xml:space="preserve"> has the meaning given by section</w:t>
      </w:r>
      <w:r w:rsidR="00DC3E78">
        <w:t> </w:t>
      </w:r>
      <w:r w:rsidRPr="00DC3E78">
        <w:t>46PV of the Human Rights Act.</w:t>
      </w:r>
    </w:p>
    <w:p w:rsidR="00E618C9" w:rsidRPr="00DC3E78" w:rsidRDefault="00E618C9" w:rsidP="00E618C9">
      <w:pPr>
        <w:pStyle w:val="subsection"/>
      </w:pPr>
      <w:r w:rsidRPr="00DC3E78">
        <w:tab/>
        <w:t>(2)</w:t>
      </w:r>
      <w:r w:rsidRPr="00DC3E78">
        <w:tab/>
        <w:t>An expression used in this Chapter and in the Human Rights Act has the same meaning in this Chapter as it has in the Human Rights Act.</w:t>
      </w:r>
    </w:p>
    <w:p w:rsidR="00E618C9" w:rsidRPr="00DC3E78" w:rsidRDefault="00E618C9" w:rsidP="00E618C9">
      <w:pPr>
        <w:pStyle w:val="notetext"/>
      </w:pPr>
      <w:r w:rsidRPr="00DC3E78">
        <w:t>Note:</w:t>
      </w:r>
      <w:r w:rsidRPr="00DC3E78">
        <w:tab/>
        <w:t>The following expressions are defined in the Human Rights Act:</w:t>
      </w:r>
    </w:p>
    <w:p w:rsidR="00E618C9" w:rsidRPr="00DC3E78" w:rsidRDefault="00E618C9" w:rsidP="00E618C9">
      <w:pPr>
        <w:pStyle w:val="notepara"/>
      </w:pPr>
      <w:r w:rsidRPr="00DC3E78">
        <w:sym w:font="Symbol" w:char="F0B7"/>
      </w:r>
      <w:r w:rsidRPr="00DC3E78">
        <w:tab/>
        <w:t>affected person</w:t>
      </w:r>
    </w:p>
    <w:p w:rsidR="00E618C9" w:rsidRPr="00DC3E78" w:rsidRDefault="00E618C9" w:rsidP="00E618C9">
      <w:pPr>
        <w:pStyle w:val="notepara"/>
      </w:pPr>
      <w:r w:rsidRPr="00DC3E78">
        <w:sym w:font="Symbol" w:char="F0B7"/>
      </w:r>
      <w:r w:rsidRPr="00DC3E78">
        <w:tab/>
        <w:t>alleged unlawful discrimination</w:t>
      </w:r>
    </w:p>
    <w:p w:rsidR="00E618C9" w:rsidRPr="00DC3E78" w:rsidRDefault="00E618C9" w:rsidP="00E618C9">
      <w:pPr>
        <w:pStyle w:val="notepara"/>
      </w:pPr>
      <w:r w:rsidRPr="00DC3E78">
        <w:sym w:font="Symbol" w:char="F0B7"/>
      </w:r>
      <w:r w:rsidRPr="00DC3E78">
        <w:tab/>
        <w:t>complaint</w:t>
      </w:r>
    </w:p>
    <w:p w:rsidR="00E618C9" w:rsidRPr="00DC3E78" w:rsidRDefault="00E618C9" w:rsidP="00E618C9">
      <w:pPr>
        <w:pStyle w:val="notepara"/>
      </w:pPr>
      <w:r w:rsidRPr="00DC3E78">
        <w:sym w:font="Symbol" w:char="F0B7"/>
      </w:r>
      <w:r w:rsidRPr="00DC3E78">
        <w:tab/>
        <w:t>unlawful discrimination.</w:t>
      </w:r>
    </w:p>
    <w:p w:rsidR="00E618C9" w:rsidRPr="00DC3E78" w:rsidRDefault="00E618C9" w:rsidP="00E618C9">
      <w:pPr>
        <w:pStyle w:val="ActHead5"/>
      </w:pPr>
      <w:bookmarkStart w:id="452" w:name="_Toc521919556"/>
      <w:r w:rsidRPr="00DC3E78">
        <w:rPr>
          <w:rStyle w:val="CharSectno"/>
        </w:rPr>
        <w:t>41.02A</w:t>
      </w:r>
      <w:r w:rsidRPr="00DC3E78">
        <w:t xml:space="preserve">  Form of application</w:t>
      </w:r>
      <w:bookmarkEnd w:id="452"/>
    </w:p>
    <w:p w:rsidR="00E618C9" w:rsidRPr="00DC3E78" w:rsidRDefault="00E618C9" w:rsidP="00E618C9">
      <w:pPr>
        <w:pStyle w:val="subsection"/>
      </w:pPr>
      <w:r w:rsidRPr="00DC3E78">
        <w:tab/>
        <w:t>(1)</w:t>
      </w:r>
      <w:r w:rsidRPr="00DC3E78">
        <w:tab/>
        <w:t>An application must be in accordance with the approved form.</w:t>
      </w:r>
    </w:p>
    <w:p w:rsidR="00E618C9" w:rsidRPr="00DC3E78" w:rsidRDefault="00E618C9" w:rsidP="00E618C9">
      <w:pPr>
        <w:pStyle w:val="subsection"/>
      </w:pPr>
      <w:r w:rsidRPr="00DC3E78">
        <w:tab/>
        <w:t>(2)</w:t>
      </w:r>
      <w:r w:rsidRPr="00DC3E78">
        <w:tab/>
        <w:t>Rule</w:t>
      </w:r>
      <w:r w:rsidR="00DC3E78">
        <w:t> </w:t>
      </w:r>
      <w:r w:rsidRPr="00DC3E78">
        <w:t>4.05 does not apply to an application in the approved form.</w:t>
      </w:r>
    </w:p>
    <w:p w:rsidR="00E618C9" w:rsidRPr="00DC3E78" w:rsidRDefault="00E618C9" w:rsidP="00E618C9">
      <w:pPr>
        <w:pStyle w:val="ActHead5"/>
      </w:pPr>
      <w:bookmarkStart w:id="453" w:name="_Toc521919557"/>
      <w:r w:rsidRPr="00DC3E78">
        <w:rPr>
          <w:rStyle w:val="CharSectno"/>
        </w:rPr>
        <w:t>41.03</w:t>
      </w:r>
      <w:r w:rsidRPr="00DC3E78">
        <w:t xml:space="preserve">  Copy of application to be given to Commission</w:t>
      </w:r>
      <w:bookmarkEnd w:id="453"/>
    </w:p>
    <w:p w:rsidR="00E618C9" w:rsidRPr="00DC3E78" w:rsidRDefault="00E618C9" w:rsidP="00E618C9">
      <w:pPr>
        <w:pStyle w:val="subsection"/>
      </w:pPr>
      <w:r w:rsidRPr="00DC3E78">
        <w:tab/>
      </w:r>
      <w:r w:rsidRPr="00DC3E78">
        <w:tab/>
        <w:t>At least 5 days before the date fixed for the first court date, the applicant must give to the Commission:</w:t>
      </w:r>
    </w:p>
    <w:p w:rsidR="00E618C9" w:rsidRPr="00DC3E78" w:rsidRDefault="00E618C9" w:rsidP="00E618C9">
      <w:pPr>
        <w:pStyle w:val="paragraph"/>
      </w:pPr>
      <w:r w:rsidRPr="00DC3E78">
        <w:tab/>
        <w:t>(a)</w:t>
      </w:r>
      <w:r w:rsidRPr="00DC3E78">
        <w:tab/>
        <w:t>a sealed copy of the application showing the date, time and place of the first court date; and</w:t>
      </w:r>
    </w:p>
    <w:p w:rsidR="00E618C9" w:rsidRPr="00DC3E78" w:rsidRDefault="00E618C9" w:rsidP="00E618C9">
      <w:pPr>
        <w:pStyle w:val="paragraph"/>
      </w:pPr>
      <w:r w:rsidRPr="00DC3E78">
        <w:tab/>
        <w:t>(b)</w:t>
      </w:r>
      <w:r w:rsidRPr="00DC3E78">
        <w:tab/>
        <w:t>a copy of any other documents filed.</w:t>
      </w:r>
    </w:p>
    <w:p w:rsidR="00E618C9" w:rsidRPr="00DC3E78" w:rsidRDefault="00E618C9" w:rsidP="00E618C9">
      <w:pPr>
        <w:pStyle w:val="ActHead5"/>
      </w:pPr>
      <w:bookmarkStart w:id="454" w:name="_Toc521919558"/>
      <w:r w:rsidRPr="00DC3E78">
        <w:rPr>
          <w:rStyle w:val="CharSectno"/>
        </w:rPr>
        <w:t>41.04</w:t>
      </w:r>
      <w:r w:rsidRPr="00DC3E78">
        <w:t xml:space="preserve">  Form of response to application</w:t>
      </w:r>
      <w:bookmarkEnd w:id="454"/>
    </w:p>
    <w:p w:rsidR="00E618C9" w:rsidRPr="00DC3E78" w:rsidRDefault="00E618C9" w:rsidP="00E618C9">
      <w:pPr>
        <w:pStyle w:val="subsection"/>
      </w:pPr>
      <w:r w:rsidRPr="00DC3E78">
        <w:tab/>
        <w:t>(1)</w:t>
      </w:r>
      <w:r w:rsidRPr="00DC3E78">
        <w:tab/>
        <w:t>A response to an application must be in accordance with the approved form.</w:t>
      </w:r>
    </w:p>
    <w:p w:rsidR="00E618C9" w:rsidRPr="00DC3E78" w:rsidRDefault="00E618C9" w:rsidP="00E618C9">
      <w:pPr>
        <w:pStyle w:val="subsection"/>
      </w:pPr>
      <w:r w:rsidRPr="00DC3E78">
        <w:lastRenderedPageBreak/>
        <w:tab/>
        <w:t>(2)</w:t>
      </w:r>
      <w:r w:rsidRPr="00DC3E78">
        <w:tab/>
        <w:t>Rule</w:t>
      </w:r>
      <w:r w:rsidR="00DC3E78">
        <w:t> </w:t>
      </w:r>
      <w:r w:rsidRPr="00DC3E78">
        <w:t>4.05 does not apply to a response to an application in the approved form.</w:t>
      </w:r>
    </w:p>
    <w:p w:rsidR="00E618C9" w:rsidRPr="00DC3E78" w:rsidRDefault="00E618C9" w:rsidP="00E618C9">
      <w:pPr>
        <w:pStyle w:val="ActHead5"/>
      </w:pPr>
      <w:bookmarkStart w:id="455" w:name="_Toc521919559"/>
      <w:r w:rsidRPr="00DC3E78">
        <w:rPr>
          <w:rStyle w:val="CharSectno"/>
        </w:rPr>
        <w:t>41.05</w:t>
      </w:r>
      <w:r w:rsidRPr="00DC3E78">
        <w:t xml:space="preserve">  Appearance by special</w:t>
      </w:r>
      <w:r w:rsidR="00DC3E78">
        <w:noBreakHyphen/>
      </w:r>
      <w:r w:rsidRPr="00DC3E78">
        <w:t>purpose Commissioner</w:t>
      </w:r>
      <w:bookmarkEnd w:id="455"/>
    </w:p>
    <w:p w:rsidR="00E618C9" w:rsidRPr="00DC3E78" w:rsidRDefault="00E618C9" w:rsidP="00E618C9">
      <w:pPr>
        <w:pStyle w:val="subsection"/>
      </w:pPr>
      <w:r w:rsidRPr="00DC3E78">
        <w:tab/>
      </w:r>
      <w:r w:rsidRPr="00DC3E78">
        <w:tab/>
        <w:t>If the Court grants leave to a special</w:t>
      </w:r>
      <w:r w:rsidR="00DC3E78">
        <w:noBreakHyphen/>
      </w:r>
      <w:r w:rsidRPr="00DC3E78">
        <w:t>purpose Commissioner to assist the Court in a proceeding, the special</w:t>
      </w:r>
      <w:r w:rsidR="00DC3E78">
        <w:noBreakHyphen/>
      </w:r>
      <w:r w:rsidRPr="00DC3E78">
        <w:t>purpose Commissioner must:</w:t>
      </w:r>
    </w:p>
    <w:p w:rsidR="00E618C9" w:rsidRPr="00DC3E78" w:rsidRDefault="00E618C9" w:rsidP="00E618C9">
      <w:pPr>
        <w:pStyle w:val="paragraph"/>
      </w:pPr>
      <w:r w:rsidRPr="00DC3E78">
        <w:tab/>
        <w:t>(a)</w:t>
      </w:r>
      <w:r w:rsidRPr="00DC3E78">
        <w:tab/>
        <w:t>file a notice of address for service; and</w:t>
      </w:r>
    </w:p>
    <w:p w:rsidR="00E618C9" w:rsidRPr="00DC3E78" w:rsidRDefault="00E618C9" w:rsidP="00E618C9">
      <w:pPr>
        <w:pStyle w:val="paragraph"/>
      </w:pPr>
      <w:r w:rsidRPr="00DC3E78">
        <w:tab/>
        <w:t>(b)</w:t>
      </w:r>
      <w:r w:rsidRPr="00DC3E78">
        <w:tab/>
        <w:t>serve a sealed copy of the notice on each party to the proceeding.</w:t>
      </w:r>
    </w:p>
    <w:p w:rsidR="00E618C9" w:rsidRPr="00DC3E78" w:rsidRDefault="00E618C9" w:rsidP="00E618C9">
      <w:pPr>
        <w:pStyle w:val="ActHead1"/>
        <w:pageBreakBefore/>
      </w:pPr>
      <w:bookmarkStart w:id="456" w:name="_Toc521919560"/>
      <w:r w:rsidRPr="00DC3E78">
        <w:rPr>
          <w:rStyle w:val="CharChapNo"/>
        </w:rPr>
        <w:lastRenderedPageBreak/>
        <w:t>Chapter</w:t>
      </w:r>
      <w:r w:rsidR="00DC3E78" w:rsidRPr="00DC3E78">
        <w:rPr>
          <w:rStyle w:val="CharChapNo"/>
        </w:rPr>
        <w:t> </w:t>
      </w:r>
      <w:r w:rsidRPr="00DC3E78">
        <w:rPr>
          <w:rStyle w:val="CharChapNo"/>
        </w:rPr>
        <w:t>6</w:t>
      </w:r>
      <w:r w:rsidRPr="00DC3E78">
        <w:t>—</w:t>
      </w:r>
      <w:r w:rsidRPr="00DC3E78">
        <w:rPr>
          <w:rStyle w:val="CharChapText"/>
        </w:rPr>
        <w:t>Judicial review proceedings and administrative appeals</w:t>
      </w:r>
      <w:bookmarkEnd w:id="456"/>
    </w:p>
    <w:p w:rsidR="00E618C9" w:rsidRPr="00DC3E78" w:rsidRDefault="00E618C9" w:rsidP="00E618C9">
      <w:pPr>
        <w:pStyle w:val="ActHead2"/>
      </w:pPr>
      <w:bookmarkStart w:id="457" w:name="_Toc521919561"/>
      <w:r w:rsidRPr="00DC3E78">
        <w:rPr>
          <w:rStyle w:val="CharPartNo"/>
        </w:rPr>
        <w:t>Part</w:t>
      </w:r>
      <w:r w:rsidR="00DC3E78" w:rsidRPr="00DC3E78">
        <w:rPr>
          <w:rStyle w:val="CharPartNo"/>
        </w:rPr>
        <w:t> </w:t>
      </w:r>
      <w:r w:rsidRPr="00DC3E78">
        <w:rPr>
          <w:rStyle w:val="CharPartNo"/>
        </w:rPr>
        <w:t>42</w:t>
      </w:r>
      <w:r w:rsidRPr="00DC3E78">
        <w:t>—</w:t>
      </w:r>
      <w:r w:rsidRPr="00DC3E78">
        <w:rPr>
          <w:rStyle w:val="CharPartText"/>
        </w:rPr>
        <w:t>Judicial review</w:t>
      </w:r>
      <w:bookmarkEnd w:id="457"/>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notetext"/>
      </w:pPr>
      <w:r w:rsidRPr="00DC3E78">
        <w:t>Note:</w:t>
      </w:r>
      <w:r w:rsidRPr="00DC3E78">
        <w:tab/>
        <w:t>See Part</w:t>
      </w:r>
      <w:r w:rsidR="00DC3E78">
        <w:t> </w:t>
      </w:r>
      <w:r w:rsidRPr="00DC3E78">
        <w:t>44 in relation to jurisdiction under section</w:t>
      </w:r>
      <w:r w:rsidR="00DC3E78">
        <w:t> </w:t>
      </w:r>
      <w:r w:rsidRPr="00DC3E78">
        <w:t xml:space="preserve">476 of the </w:t>
      </w:r>
      <w:r w:rsidRPr="00DC3E78">
        <w:rPr>
          <w:i/>
        </w:rPr>
        <w:t>Migration Act 1958</w:t>
      </w:r>
      <w:r w:rsidRPr="00DC3E78">
        <w:t>.</w:t>
      </w:r>
    </w:p>
    <w:p w:rsidR="00E618C9" w:rsidRPr="00DC3E78" w:rsidRDefault="00E618C9" w:rsidP="00E618C9">
      <w:pPr>
        <w:pStyle w:val="ActHead5"/>
      </w:pPr>
      <w:bookmarkStart w:id="458" w:name="_Toc521919562"/>
      <w:r w:rsidRPr="00DC3E78">
        <w:rPr>
          <w:rStyle w:val="CharSectno"/>
        </w:rPr>
        <w:t>42.01</w:t>
      </w:r>
      <w:r w:rsidRPr="00DC3E78">
        <w:t xml:space="preserve">  Application of Part</w:t>
      </w:r>
      <w:bookmarkEnd w:id="458"/>
    </w:p>
    <w:p w:rsidR="00E618C9" w:rsidRPr="00DC3E78" w:rsidRDefault="00E618C9" w:rsidP="00E618C9">
      <w:pPr>
        <w:pStyle w:val="subsection"/>
      </w:pPr>
      <w:r w:rsidRPr="00DC3E78">
        <w:tab/>
        <w:t>(1)</w:t>
      </w:r>
      <w:r w:rsidRPr="00DC3E78">
        <w:tab/>
        <w:t>This Part applies to a proceeding under the AD(JR) Act.</w:t>
      </w:r>
    </w:p>
    <w:p w:rsidR="00E618C9" w:rsidRPr="00DC3E78" w:rsidRDefault="00E618C9" w:rsidP="00E618C9">
      <w:pPr>
        <w:pStyle w:val="notetext"/>
      </w:pPr>
      <w:r w:rsidRPr="00DC3E78">
        <w:t>Note:</w:t>
      </w:r>
      <w:r w:rsidRPr="00DC3E78">
        <w:tab/>
      </w:r>
      <w:r w:rsidRPr="00DC3E78">
        <w:rPr>
          <w:b/>
          <w:i/>
        </w:rPr>
        <w:t>AD(JR) Act</w:t>
      </w:r>
      <w:r w:rsidRPr="00DC3E78">
        <w:t xml:space="preserve"> is defined in the Dictionary.</w:t>
      </w:r>
    </w:p>
    <w:p w:rsidR="00E618C9" w:rsidRPr="00DC3E78" w:rsidRDefault="00E618C9" w:rsidP="00E618C9">
      <w:pPr>
        <w:pStyle w:val="subsection"/>
      </w:pPr>
      <w:r w:rsidRPr="00DC3E78">
        <w:tab/>
        <w:t>(2)</w:t>
      </w:r>
      <w:r w:rsidRPr="00DC3E78">
        <w:tab/>
        <w:t>Chapters</w:t>
      </w:r>
      <w:r w:rsidR="00DC3E78">
        <w:t> </w:t>
      </w:r>
      <w:r w:rsidRPr="00DC3E78">
        <w:t>1 and 3 apply, so far as they are relevant and not inconsistent with this Chapter, to a proceeding under the AD(JR) Act.</w:t>
      </w:r>
    </w:p>
    <w:p w:rsidR="00E618C9" w:rsidRPr="00DC3E78" w:rsidRDefault="00E618C9" w:rsidP="00E618C9">
      <w:pPr>
        <w:pStyle w:val="ActHead5"/>
      </w:pPr>
      <w:bookmarkStart w:id="459" w:name="_Toc521919563"/>
      <w:r w:rsidRPr="00DC3E78">
        <w:rPr>
          <w:rStyle w:val="CharSectno"/>
        </w:rPr>
        <w:t>42.02</w:t>
      </w:r>
      <w:r w:rsidRPr="00DC3E78">
        <w:t xml:space="preserve">  Application for order of review</w:t>
      </w:r>
      <w:bookmarkEnd w:id="459"/>
    </w:p>
    <w:p w:rsidR="00E618C9" w:rsidRPr="00DC3E78" w:rsidRDefault="00E618C9" w:rsidP="00E618C9">
      <w:pPr>
        <w:pStyle w:val="subsection"/>
      </w:pPr>
      <w:r w:rsidRPr="00DC3E78">
        <w:tab/>
        <w:t>(1)</w:t>
      </w:r>
      <w:r w:rsidRPr="00DC3E78">
        <w:tab/>
        <w:t>A person who wants to apply for an order of review under subsection</w:t>
      </w:r>
      <w:r w:rsidR="00DC3E78">
        <w:t> </w:t>
      </w:r>
      <w:r w:rsidRPr="00DC3E78">
        <w:t>11(1) of the AD(JR) Act must file an originating application, in accordance with the approved form.</w:t>
      </w:r>
    </w:p>
    <w:p w:rsidR="00E618C9" w:rsidRPr="00DC3E78" w:rsidRDefault="00E618C9" w:rsidP="00E618C9">
      <w:pPr>
        <w:pStyle w:val="subsection"/>
      </w:pPr>
      <w:r w:rsidRPr="00DC3E78">
        <w:tab/>
        <w:t>(2)</w:t>
      </w:r>
      <w:r w:rsidRPr="00DC3E78">
        <w:tab/>
        <w:t>If the grounds of the application include an allegation of fraud or bad faith, the originating application must include details of the alleged fraud or bad faith.</w:t>
      </w:r>
    </w:p>
    <w:p w:rsidR="00E618C9" w:rsidRPr="00DC3E78" w:rsidRDefault="00E618C9" w:rsidP="00E618C9">
      <w:pPr>
        <w:pStyle w:val="ActHead5"/>
      </w:pPr>
      <w:bookmarkStart w:id="460" w:name="_Toc521919564"/>
      <w:r w:rsidRPr="00DC3E78">
        <w:rPr>
          <w:rStyle w:val="CharSectno"/>
        </w:rPr>
        <w:t>42.03</w:t>
      </w:r>
      <w:r w:rsidRPr="00DC3E78">
        <w:t xml:space="preserve">  Application for extension of time</w:t>
      </w:r>
      <w:bookmarkEnd w:id="460"/>
    </w:p>
    <w:p w:rsidR="00E618C9" w:rsidRPr="00DC3E78" w:rsidRDefault="00E618C9" w:rsidP="00E618C9">
      <w:pPr>
        <w:pStyle w:val="subsection"/>
      </w:pPr>
      <w:r w:rsidRPr="00DC3E78">
        <w:tab/>
        <w:t>(1)</w:t>
      </w:r>
      <w:r w:rsidRPr="00DC3E78">
        <w:tab/>
        <w:t>A person who wants to apply for an extension of time within which to lodge an application for an order of review under paragraph</w:t>
      </w:r>
      <w:r w:rsidR="00DC3E78">
        <w:t> </w:t>
      </w:r>
      <w:r w:rsidRPr="00DC3E78">
        <w:t>11(1)(c) of the AD(JR) Act must file an application for an extension of time, in accordance with the approved form.</w:t>
      </w:r>
    </w:p>
    <w:p w:rsidR="00E618C9" w:rsidRPr="00DC3E78" w:rsidRDefault="00E618C9" w:rsidP="00E618C9">
      <w:pPr>
        <w:pStyle w:val="subsection"/>
      </w:pPr>
      <w:r w:rsidRPr="00DC3E78">
        <w:tab/>
        <w:t>(2)</w:t>
      </w:r>
      <w:r w:rsidRPr="00DC3E78">
        <w:tab/>
        <w:t>An application for an extension of time must be accompanied by:</w:t>
      </w:r>
    </w:p>
    <w:p w:rsidR="00E618C9" w:rsidRPr="00DC3E78" w:rsidRDefault="00E618C9" w:rsidP="00E618C9">
      <w:pPr>
        <w:pStyle w:val="paragraph"/>
      </w:pPr>
      <w:r w:rsidRPr="00DC3E78">
        <w:tab/>
        <w:t>(a)</w:t>
      </w:r>
      <w:r w:rsidRPr="00DC3E78">
        <w:tab/>
        <w:t>an affidavit stating:</w:t>
      </w:r>
    </w:p>
    <w:p w:rsidR="00E618C9" w:rsidRPr="00DC3E78" w:rsidRDefault="00E618C9" w:rsidP="00E618C9">
      <w:pPr>
        <w:pStyle w:val="paragraphsub"/>
      </w:pPr>
      <w:r w:rsidRPr="00DC3E78">
        <w:tab/>
        <w:t>(i)</w:t>
      </w:r>
      <w:r w:rsidRPr="00DC3E78">
        <w:tab/>
        <w:t>briefly, but specifically, the facts on which the application relies; and</w:t>
      </w:r>
    </w:p>
    <w:p w:rsidR="00E618C9" w:rsidRPr="00DC3E78" w:rsidRDefault="00E618C9" w:rsidP="00E618C9">
      <w:pPr>
        <w:pStyle w:val="paragraphsub"/>
      </w:pPr>
      <w:r w:rsidRPr="00DC3E78">
        <w:tab/>
        <w:t>(ii)</w:t>
      </w:r>
      <w:r w:rsidRPr="00DC3E78">
        <w:tab/>
        <w:t>why the application was not filed within time; and</w:t>
      </w:r>
    </w:p>
    <w:p w:rsidR="00E618C9" w:rsidRPr="00DC3E78" w:rsidRDefault="00E618C9" w:rsidP="00E618C9">
      <w:pPr>
        <w:pStyle w:val="paragraph"/>
      </w:pPr>
      <w:r w:rsidRPr="00DC3E78">
        <w:tab/>
        <w:t>(b)</w:t>
      </w:r>
      <w:r w:rsidRPr="00DC3E78">
        <w:tab/>
        <w:t>a draft application that complies with rule</w:t>
      </w:r>
      <w:r w:rsidR="00DC3E78">
        <w:t> </w:t>
      </w:r>
      <w:r w:rsidRPr="00DC3E78">
        <w:t>42.02.</w:t>
      </w:r>
    </w:p>
    <w:p w:rsidR="00E618C9" w:rsidRPr="00DC3E78" w:rsidRDefault="00E618C9" w:rsidP="00E618C9">
      <w:pPr>
        <w:pStyle w:val="ActHead5"/>
      </w:pPr>
      <w:bookmarkStart w:id="461" w:name="_Toc521919565"/>
      <w:r w:rsidRPr="00DC3E78">
        <w:rPr>
          <w:rStyle w:val="CharSectno"/>
        </w:rPr>
        <w:t>42.04</w:t>
      </w:r>
      <w:r w:rsidRPr="00DC3E78">
        <w:t xml:space="preserve">  Documents to be filed and served</w:t>
      </w:r>
      <w:bookmarkEnd w:id="461"/>
    </w:p>
    <w:p w:rsidR="00E618C9" w:rsidRPr="00DC3E78" w:rsidRDefault="00E618C9" w:rsidP="00E618C9">
      <w:pPr>
        <w:pStyle w:val="subsection"/>
      </w:pPr>
      <w:r w:rsidRPr="00DC3E78">
        <w:tab/>
        <w:t>(1)</w:t>
      </w:r>
      <w:r w:rsidRPr="00DC3E78">
        <w:tab/>
        <w:t>An applicant must, at the time of filing an application or as soon as practicable thereafter, file the following documents if they are in the applicant’s possession:</w:t>
      </w:r>
    </w:p>
    <w:p w:rsidR="00E618C9" w:rsidRPr="00DC3E78" w:rsidRDefault="00E618C9" w:rsidP="00E618C9">
      <w:pPr>
        <w:pStyle w:val="paragraph"/>
      </w:pPr>
      <w:r w:rsidRPr="00DC3E78">
        <w:tab/>
        <w:t>(a)</w:t>
      </w:r>
      <w:r w:rsidRPr="00DC3E78">
        <w:tab/>
        <w:t>a statement of the terms of the decision that is the subject of the application; or</w:t>
      </w:r>
    </w:p>
    <w:p w:rsidR="00E618C9" w:rsidRPr="00DC3E78" w:rsidRDefault="00E618C9" w:rsidP="00E618C9">
      <w:pPr>
        <w:pStyle w:val="paragraph"/>
      </w:pPr>
      <w:r w:rsidRPr="00DC3E78">
        <w:tab/>
        <w:t>(b)</w:t>
      </w:r>
      <w:r w:rsidRPr="00DC3E78">
        <w:tab/>
        <w:t>a statement with respect to the decision:</w:t>
      </w:r>
    </w:p>
    <w:p w:rsidR="00E618C9" w:rsidRPr="00DC3E78" w:rsidRDefault="00E618C9" w:rsidP="00E618C9">
      <w:pPr>
        <w:pStyle w:val="paragraphsub"/>
      </w:pPr>
      <w:r w:rsidRPr="00DC3E78">
        <w:tab/>
        <w:t>(i)</w:t>
      </w:r>
      <w:r w:rsidRPr="00DC3E78">
        <w:tab/>
        <w:t>given to the applicant under section</w:t>
      </w:r>
      <w:r w:rsidR="00DC3E78">
        <w:t> </w:t>
      </w:r>
      <w:r w:rsidRPr="00DC3E78">
        <w:t>13 of the AD(JR) Act or section</w:t>
      </w:r>
      <w:r w:rsidR="00DC3E78">
        <w:t> </w:t>
      </w:r>
      <w:r w:rsidRPr="00DC3E78">
        <w:t>28 of the AAT Act; or</w:t>
      </w:r>
    </w:p>
    <w:p w:rsidR="00E618C9" w:rsidRPr="00DC3E78" w:rsidRDefault="00E618C9" w:rsidP="00E618C9">
      <w:pPr>
        <w:pStyle w:val="paragraphsub"/>
      </w:pPr>
      <w:r w:rsidRPr="00DC3E78">
        <w:lastRenderedPageBreak/>
        <w:tab/>
        <w:t>(ii)</w:t>
      </w:r>
      <w:r w:rsidRPr="00DC3E78">
        <w:tab/>
        <w:t>given by or on behalf of the person who made the decision, purporting to set out findings of facts, or a reference to the evidence or other material on which those findings were based or the reasons for making the decision.</w:t>
      </w:r>
    </w:p>
    <w:p w:rsidR="00E618C9" w:rsidRPr="00DC3E78" w:rsidRDefault="00E618C9" w:rsidP="00E618C9">
      <w:pPr>
        <w:pStyle w:val="subsection"/>
      </w:pPr>
      <w:r w:rsidRPr="00DC3E78">
        <w:tab/>
        <w:t>(2)</w:t>
      </w:r>
      <w:r w:rsidRPr="00DC3E78">
        <w:tab/>
        <w:t>A copy of each document must be served, within 5 days after filing, on each other party.</w:t>
      </w:r>
    </w:p>
    <w:p w:rsidR="00E618C9" w:rsidRPr="00DC3E78" w:rsidRDefault="00E618C9" w:rsidP="00E618C9">
      <w:pPr>
        <w:pStyle w:val="notetext"/>
      </w:pPr>
      <w:r w:rsidRPr="00DC3E78">
        <w:t>Note:</w:t>
      </w:r>
      <w:r w:rsidRPr="00DC3E78">
        <w:tab/>
      </w:r>
      <w:r w:rsidRPr="00DC3E78">
        <w:rPr>
          <w:b/>
          <w:i/>
        </w:rPr>
        <w:t>AAT Act</w:t>
      </w:r>
      <w:r w:rsidRPr="00DC3E78">
        <w:t xml:space="preserve"> is defined in the Dictionary.</w:t>
      </w:r>
    </w:p>
    <w:p w:rsidR="00E618C9" w:rsidRPr="00DC3E78" w:rsidRDefault="00E618C9" w:rsidP="00E618C9">
      <w:pPr>
        <w:pStyle w:val="ActHead5"/>
      </w:pPr>
      <w:bookmarkStart w:id="462" w:name="_Toc521919566"/>
      <w:r w:rsidRPr="00DC3E78">
        <w:rPr>
          <w:rStyle w:val="CharSectno"/>
        </w:rPr>
        <w:t>42.05</w:t>
      </w:r>
      <w:r w:rsidRPr="00DC3E78">
        <w:t xml:space="preserve">  Service</w:t>
      </w:r>
      <w:bookmarkEnd w:id="462"/>
    </w:p>
    <w:p w:rsidR="00E618C9" w:rsidRPr="00DC3E78" w:rsidRDefault="00E618C9" w:rsidP="00E618C9">
      <w:pPr>
        <w:pStyle w:val="subsection"/>
      </w:pPr>
      <w:r w:rsidRPr="00DC3E78">
        <w:tab/>
      </w:r>
      <w:r w:rsidRPr="00DC3E78">
        <w:tab/>
        <w:t>A party to an application may apply to the Court for an order that:</w:t>
      </w:r>
    </w:p>
    <w:p w:rsidR="00E618C9" w:rsidRPr="00DC3E78" w:rsidRDefault="00E618C9" w:rsidP="00E618C9">
      <w:pPr>
        <w:pStyle w:val="paragraph"/>
      </w:pPr>
      <w:r w:rsidRPr="00DC3E78">
        <w:tab/>
        <w:t>(a)</w:t>
      </w:r>
      <w:r w:rsidRPr="00DC3E78">
        <w:tab/>
        <w:t>the application be served on the Attorney</w:t>
      </w:r>
      <w:r w:rsidR="00DC3E78">
        <w:noBreakHyphen/>
      </w:r>
      <w:r w:rsidRPr="00DC3E78">
        <w:t>General; or</w:t>
      </w:r>
    </w:p>
    <w:p w:rsidR="00E618C9" w:rsidRPr="00DC3E78" w:rsidRDefault="00E618C9" w:rsidP="00E618C9">
      <w:pPr>
        <w:pStyle w:val="paragraph"/>
      </w:pPr>
      <w:r w:rsidRPr="00DC3E78">
        <w:tab/>
        <w:t>(b)</w:t>
      </w:r>
      <w:r w:rsidRPr="00DC3E78">
        <w:tab/>
        <w:t>the application be served on a specified person or class of persons in a specified manner.</w:t>
      </w:r>
    </w:p>
    <w:p w:rsidR="00E618C9" w:rsidRPr="00DC3E78" w:rsidRDefault="00E618C9" w:rsidP="00E618C9">
      <w:pPr>
        <w:pStyle w:val="ActHead5"/>
      </w:pPr>
      <w:bookmarkStart w:id="463" w:name="_Toc521919567"/>
      <w:r w:rsidRPr="00DC3E78">
        <w:rPr>
          <w:rStyle w:val="CharSectno"/>
        </w:rPr>
        <w:t>42.06</w:t>
      </w:r>
      <w:r w:rsidRPr="00DC3E78">
        <w:t xml:space="preserve">  Notice of objection to competency</w:t>
      </w:r>
      <w:bookmarkEnd w:id="463"/>
    </w:p>
    <w:p w:rsidR="00E618C9" w:rsidRPr="00DC3E78" w:rsidRDefault="00E618C9" w:rsidP="00E618C9">
      <w:pPr>
        <w:pStyle w:val="subsection"/>
      </w:pPr>
      <w:r w:rsidRPr="00DC3E78">
        <w:tab/>
        <w:t>(1)</w:t>
      </w:r>
      <w:r w:rsidRPr="00DC3E78">
        <w:tab/>
        <w:t>A respondent who objects to the competency of an application must, within 14 days after being served with the application, file a notice of objection to competency:</w:t>
      </w:r>
    </w:p>
    <w:p w:rsidR="00E618C9" w:rsidRPr="00DC3E78" w:rsidRDefault="00E618C9" w:rsidP="00E618C9">
      <w:pPr>
        <w:pStyle w:val="paragraph"/>
      </w:pPr>
      <w:r w:rsidRPr="00DC3E78">
        <w:tab/>
        <w:t>(a)</w:t>
      </w:r>
      <w:r w:rsidRPr="00DC3E78">
        <w:tab/>
        <w:t>in accordance with the approved form; and</w:t>
      </w:r>
    </w:p>
    <w:p w:rsidR="00E618C9" w:rsidRPr="00DC3E78" w:rsidRDefault="00E618C9" w:rsidP="00E618C9">
      <w:pPr>
        <w:pStyle w:val="paragraph"/>
      </w:pPr>
      <w:r w:rsidRPr="00DC3E78">
        <w:tab/>
        <w:t>(b)</w:t>
      </w:r>
      <w:r w:rsidRPr="00DC3E78">
        <w:tab/>
        <w:t>that briefly, but specifically, states the grounds of the objection.</w:t>
      </w:r>
    </w:p>
    <w:p w:rsidR="00E618C9" w:rsidRPr="00DC3E78" w:rsidRDefault="00E618C9" w:rsidP="00E618C9">
      <w:pPr>
        <w:pStyle w:val="subsection"/>
      </w:pPr>
      <w:r w:rsidRPr="00DC3E78">
        <w:tab/>
        <w:t>(2)</w:t>
      </w:r>
      <w:r w:rsidRPr="00DC3E78">
        <w:tab/>
        <w:t>The applicant carries the burden of establishing the competency of an application.</w:t>
      </w:r>
    </w:p>
    <w:p w:rsidR="00E618C9" w:rsidRPr="00DC3E78" w:rsidRDefault="00E618C9" w:rsidP="00E618C9">
      <w:pPr>
        <w:pStyle w:val="subsection"/>
      </w:pPr>
      <w:r w:rsidRPr="00DC3E78">
        <w:tab/>
        <w:t>(3)</w:t>
      </w:r>
      <w:r w:rsidRPr="00DC3E78">
        <w:tab/>
        <w:t>A respondent may apply to the Court for the question of competency to be heard and determined before the hearing of the application.</w:t>
      </w:r>
    </w:p>
    <w:p w:rsidR="00E618C9" w:rsidRPr="00DC3E78" w:rsidRDefault="00E618C9" w:rsidP="00E618C9">
      <w:pPr>
        <w:pStyle w:val="subsection"/>
      </w:pPr>
      <w:r w:rsidRPr="00DC3E78">
        <w:tab/>
        <w:t>(4)</w:t>
      </w:r>
      <w:r w:rsidRPr="00DC3E78">
        <w:tab/>
        <w:t>If a respondent has not filed a notice under subrule (1), and the application is dismissed by the Court as incompetent, the respondent is not entitled to any costs of the application.</w:t>
      </w:r>
    </w:p>
    <w:p w:rsidR="00E618C9" w:rsidRPr="00DC3E78" w:rsidRDefault="00E618C9" w:rsidP="00E618C9">
      <w:pPr>
        <w:pStyle w:val="subsection"/>
      </w:pPr>
      <w:r w:rsidRPr="00DC3E78">
        <w:tab/>
        <w:t>(5)</w:t>
      </w:r>
      <w:r w:rsidRPr="00DC3E78">
        <w:tab/>
        <w:t>If the Court decides that an application is not competent, the application is dismissed.</w:t>
      </w:r>
    </w:p>
    <w:p w:rsidR="00E618C9" w:rsidRPr="00DC3E78" w:rsidRDefault="00E618C9" w:rsidP="00E618C9">
      <w:pPr>
        <w:pStyle w:val="ActHead2"/>
        <w:pageBreakBefore/>
      </w:pPr>
      <w:bookmarkStart w:id="464" w:name="_Toc521919568"/>
      <w:r w:rsidRPr="00DC3E78">
        <w:rPr>
          <w:rStyle w:val="CharPartNo"/>
        </w:rPr>
        <w:lastRenderedPageBreak/>
        <w:t>Part</w:t>
      </w:r>
      <w:r w:rsidR="00DC3E78" w:rsidRPr="00DC3E78">
        <w:rPr>
          <w:rStyle w:val="CharPartNo"/>
        </w:rPr>
        <w:t> </w:t>
      </w:r>
      <w:r w:rsidRPr="00DC3E78">
        <w:rPr>
          <w:rStyle w:val="CharPartNo"/>
        </w:rPr>
        <w:t>43</w:t>
      </w:r>
      <w:r w:rsidRPr="00DC3E78">
        <w:t>—</w:t>
      </w:r>
      <w:r w:rsidRPr="00DC3E78">
        <w:rPr>
          <w:rStyle w:val="CharPartText"/>
        </w:rPr>
        <w:t>Administrative Appeals Tribunal</w:t>
      </w:r>
      <w:bookmarkEnd w:id="464"/>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notetext"/>
      </w:pPr>
      <w:r w:rsidRPr="00DC3E78">
        <w:t>Note 1:</w:t>
      </w:r>
      <w:r w:rsidRPr="00DC3E78">
        <w:tab/>
        <w:t>See Part</w:t>
      </w:r>
      <w:r w:rsidR="00DC3E78">
        <w:t> </w:t>
      </w:r>
      <w:r w:rsidRPr="00DC3E78">
        <w:t>25A in relation to appeals under section</w:t>
      </w:r>
      <w:r w:rsidR="00DC3E78">
        <w:t> </w:t>
      </w:r>
      <w:r w:rsidRPr="00DC3E78">
        <w:t>44AAA of the AAT Act.</w:t>
      </w:r>
    </w:p>
    <w:p w:rsidR="00E618C9" w:rsidRPr="00DC3E78" w:rsidRDefault="00E618C9" w:rsidP="00E618C9">
      <w:pPr>
        <w:pStyle w:val="notetext"/>
      </w:pPr>
      <w:r w:rsidRPr="00DC3E78">
        <w:t>Note 2:</w:t>
      </w:r>
      <w:r w:rsidRPr="00DC3E78">
        <w:tab/>
        <w:t>See Part</w:t>
      </w:r>
      <w:r w:rsidR="00DC3E78">
        <w:t> </w:t>
      </w:r>
      <w:r w:rsidRPr="00DC3E78">
        <w:t>44 in relation to jurisdiction under section</w:t>
      </w:r>
      <w:r w:rsidR="00DC3E78">
        <w:t> </w:t>
      </w:r>
      <w:r w:rsidRPr="00DC3E78">
        <w:t xml:space="preserve">476 of the </w:t>
      </w:r>
      <w:r w:rsidRPr="00DC3E78">
        <w:rPr>
          <w:i/>
        </w:rPr>
        <w:t>Migration Act 1958</w:t>
      </w:r>
      <w:r w:rsidRPr="00DC3E78">
        <w:t>.</w:t>
      </w:r>
    </w:p>
    <w:p w:rsidR="00E618C9" w:rsidRPr="00DC3E78" w:rsidRDefault="00E618C9" w:rsidP="00E618C9">
      <w:pPr>
        <w:pStyle w:val="ActHead5"/>
      </w:pPr>
      <w:bookmarkStart w:id="465" w:name="_Toc521919569"/>
      <w:r w:rsidRPr="00DC3E78">
        <w:rPr>
          <w:rStyle w:val="CharSectno"/>
        </w:rPr>
        <w:t>43.01</w:t>
      </w:r>
      <w:r w:rsidRPr="00DC3E78">
        <w:t xml:space="preserve">  Definitions for Part</w:t>
      </w:r>
      <w:r w:rsidR="00DC3E78">
        <w:t> </w:t>
      </w:r>
      <w:r w:rsidRPr="00DC3E78">
        <w:t>43</w:t>
      </w:r>
      <w:bookmarkEnd w:id="465"/>
    </w:p>
    <w:p w:rsidR="00E618C9" w:rsidRPr="00DC3E78" w:rsidRDefault="00E618C9" w:rsidP="00E618C9">
      <w:pPr>
        <w:pStyle w:val="subsection"/>
      </w:pPr>
      <w:r w:rsidRPr="00DC3E78">
        <w:tab/>
      </w:r>
      <w:r w:rsidRPr="00DC3E78">
        <w:tab/>
        <w:t>In this Part:</w:t>
      </w:r>
    </w:p>
    <w:p w:rsidR="00E618C9" w:rsidRPr="00DC3E78" w:rsidRDefault="00E618C9" w:rsidP="00E618C9">
      <w:pPr>
        <w:pStyle w:val="Definition"/>
      </w:pPr>
      <w:r w:rsidRPr="00DC3E78">
        <w:rPr>
          <w:b/>
          <w:i/>
        </w:rPr>
        <w:t>without notice</w:t>
      </w:r>
      <w:r w:rsidRPr="00DC3E78">
        <w:t xml:space="preserve"> means without serving or advising another party or other person of an application to be made to the Court.</w:t>
      </w:r>
    </w:p>
    <w:p w:rsidR="00E618C9" w:rsidRPr="00DC3E78" w:rsidRDefault="00E618C9" w:rsidP="00E618C9">
      <w:pPr>
        <w:pStyle w:val="ActHead5"/>
      </w:pPr>
      <w:bookmarkStart w:id="466" w:name="_Toc521919570"/>
      <w:r w:rsidRPr="00DC3E78">
        <w:rPr>
          <w:rStyle w:val="CharSectno"/>
        </w:rPr>
        <w:t>43.02</w:t>
      </w:r>
      <w:r w:rsidRPr="00DC3E78">
        <w:t xml:space="preserve">  Application of Part</w:t>
      </w:r>
      <w:bookmarkEnd w:id="466"/>
    </w:p>
    <w:p w:rsidR="00E618C9" w:rsidRPr="00DC3E78" w:rsidRDefault="00E618C9" w:rsidP="00E618C9">
      <w:pPr>
        <w:pStyle w:val="subsection"/>
      </w:pPr>
      <w:r w:rsidRPr="00DC3E78">
        <w:tab/>
        <w:t>(1)</w:t>
      </w:r>
      <w:r w:rsidRPr="00DC3E78">
        <w:tab/>
        <w:t>This Part applies to an appeal from the Tribunal transferred to the Court from the Federal Court.</w:t>
      </w:r>
    </w:p>
    <w:p w:rsidR="00E618C9" w:rsidRPr="00DC3E78" w:rsidRDefault="00E618C9" w:rsidP="00E618C9">
      <w:pPr>
        <w:pStyle w:val="subsection"/>
      </w:pPr>
      <w:r w:rsidRPr="00DC3E78">
        <w:tab/>
        <w:t>(2)</w:t>
      </w:r>
      <w:r w:rsidRPr="00DC3E78">
        <w:tab/>
        <w:t>Chapters</w:t>
      </w:r>
      <w:r w:rsidR="00DC3E78">
        <w:t> </w:t>
      </w:r>
      <w:r w:rsidRPr="00DC3E78">
        <w:t>1 and 3 apply, so far as they are relevant and not inconsistent with this Chapter, to an appeal from the Tribunal.</w:t>
      </w:r>
    </w:p>
    <w:p w:rsidR="00E618C9" w:rsidRPr="00DC3E78" w:rsidRDefault="00E618C9" w:rsidP="00E618C9">
      <w:pPr>
        <w:pStyle w:val="ActHead5"/>
      </w:pPr>
      <w:bookmarkStart w:id="467" w:name="_Toc521919571"/>
      <w:r w:rsidRPr="00DC3E78">
        <w:rPr>
          <w:rStyle w:val="CharSectno"/>
        </w:rPr>
        <w:t>43.03</w:t>
      </w:r>
      <w:r w:rsidRPr="00DC3E78">
        <w:t xml:space="preserve">  Form of application for stay of Tribunal decision</w:t>
      </w:r>
      <w:bookmarkEnd w:id="467"/>
    </w:p>
    <w:p w:rsidR="00E618C9" w:rsidRPr="00DC3E78" w:rsidRDefault="00E618C9" w:rsidP="00E618C9">
      <w:pPr>
        <w:pStyle w:val="subsection"/>
      </w:pPr>
      <w:r w:rsidRPr="00DC3E78">
        <w:tab/>
      </w:r>
      <w:r w:rsidRPr="00DC3E78">
        <w:tab/>
        <w:t>A person who wants to make an application for an order under section</w:t>
      </w:r>
      <w:r w:rsidR="00DC3E78">
        <w:t> </w:t>
      </w:r>
      <w:r w:rsidRPr="00DC3E78">
        <w:t>44A of the AAT Act for an order staying or otherwise affecting the operation or implementation of a Tribunal decision:</w:t>
      </w:r>
    </w:p>
    <w:p w:rsidR="00E618C9" w:rsidRPr="00DC3E78" w:rsidRDefault="00E618C9" w:rsidP="00E618C9">
      <w:pPr>
        <w:pStyle w:val="paragraph"/>
      </w:pPr>
      <w:r w:rsidRPr="00DC3E78">
        <w:tab/>
        <w:t>(a)</w:t>
      </w:r>
      <w:r w:rsidRPr="00DC3E78">
        <w:tab/>
        <w:t>must file an application in a case; and</w:t>
      </w:r>
    </w:p>
    <w:p w:rsidR="00E618C9" w:rsidRPr="00DC3E78" w:rsidRDefault="00E618C9" w:rsidP="00E618C9">
      <w:pPr>
        <w:pStyle w:val="paragraph"/>
      </w:pPr>
      <w:r w:rsidRPr="00DC3E78">
        <w:tab/>
        <w:t>(b)</w:t>
      </w:r>
      <w:r w:rsidRPr="00DC3E78">
        <w:tab/>
        <w:t>may, in an urgent case, make the application without notice.</w:t>
      </w:r>
    </w:p>
    <w:p w:rsidR="00E618C9" w:rsidRPr="00DC3E78" w:rsidRDefault="00E618C9" w:rsidP="00E618C9">
      <w:pPr>
        <w:pStyle w:val="ActHead5"/>
      </w:pPr>
      <w:bookmarkStart w:id="468" w:name="_Toc521919572"/>
      <w:r w:rsidRPr="00DC3E78">
        <w:rPr>
          <w:rStyle w:val="CharSectno"/>
        </w:rPr>
        <w:t>43.04</w:t>
      </w:r>
      <w:r w:rsidRPr="00DC3E78">
        <w:t xml:space="preserve">  Notice of cross</w:t>
      </w:r>
      <w:r w:rsidR="00DC3E78">
        <w:noBreakHyphen/>
      </w:r>
      <w:r w:rsidRPr="00DC3E78">
        <w:t>appeal</w:t>
      </w:r>
      <w:bookmarkEnd w:id="468"/>
    </w:p>
    <w:p w:rsidR="00E618C9" w:rsidRPr="00DC3E78" w:rsidRDefault="00E618C9" w:rsidP="00E618C9">
      <w:pPr>
        <w:pStyle w:val="subsection"/>
      </w:pPr>
      <w:r w:rsidRPr="00DC3E78">
        <w:tab/>
        <w:t>(1)</w:t>
      </w:r>
      <w:r w:rsidRPr="00DC3E78">
        <w:tab/>
        <w:t>The rules of this Part apply to a cross</w:t>
      </w:r>
      <w:r w:rsidR="00DC3E78">
        <w:noBreakHyphen/>
      </w:r>
      <w:r w:rsidRPr="00DC3E78">
        <w:t>appeal as if it were an appeal.</w:t>
      </w:r>
    </w:p>
    <w:p w:rsidR="00E618C9" w:rsidRPr="00DC3E78" w:rsidRDefault="00E618C9" w:rsidP="00E618C9">
      <w:pPr>
        <w:pStyle w:val="subsection"/>
      </w:pPr>
      <w:r w:rsidRPr="00DC3E78">
        <w:tab/>
        <w:t>(2)</w:t>
      </w:r>
      <w:r w:rsidRPr="00DC3E78">
        <w:tab/>
        <w:t>A respondent who wants to appeal from</w:t>
      </w:r>
      <w:r w:rsidRPr="00DC3E78">
        <w:rPr>
          <w:bCs/>
        </w:rPr>
        <w:t xml:space="preserve"> </w:t>
      </w:r>
      <w:r w:rsidRPr="00DC3E78">
        <w:t>a decision, or a part of a decision, from which the applicant has appealed, must file a notice of cross</w:t>
      </w:r>
      <w:r w:rsidR="00DC3E78">
        <w:noBreakHyphen/>
      </w:r>
      <w:r w:rsidRPr="00DC3E78">
        <w:t>appeal, in accordance with the approved form.</w:t>
      </w:r>
    </w:p>
    <w:p w:rsidR="00E618C9" w:rsidRPr="00DC3E78" w:rsidRDefault="00E618C9" w:rsidP="00E618C9">
      <w:pPr>
        <w:pStyle w:val="notetext"/>
      </w:pPr>
      <w:r w:rsidRPr="00DC3E78">
        <w:t>Note:</w:t>
      </w:r>
      <w:r w:rsidRPr="00DC3E78">
        <w:tab/>
        <w:t>The notice of cross</w:t>
      </w:r>
      <w:r w:rsidR="00DC3E78">
        <w:noBreakHyphen/>
      </w:r>
      <w:r w:rsidRPr="00DC3E78">
        <w:t>appeal must be filed within the time mentioned in subsection</w:t>
      </w:r>
      <w:r w:rsidR="00DC3E78">
        <w:t> </w:t>
      </w:r>
      <w:r w:rsidRPr="00DC3E78">
        <w:t>44(2A) of the AAT Act.</w:t>
      </w:r>
    </w:p>
    <w:p w:rsidR="00E618C9" w:rsidRPr="00DC3E78" w:rsidRDefault="00E618C9" w:rsidP="00E618C9">
      <w:pPr>
        <w:pStyle w:val="subsection"/>
      </w:pPr>
      <w:r w:rsidRPr="00DC3E78">
        <w:tab/>
        <w:t>(3)</w:t>
      </w:r>
      <w:r w:rsidRPr="00DC3E78">
        <w:tab/>
        <w:t>The notice of cross</w:t>
      </w:r>
      <w:r w:rsidR="00DC3E78">
        <w:noBreakHyphen/>
      </w:r>
      <w:r w:rsidRPr="00DC3E78">
        <w:t>appeal must state the following:</w:t>
      </w:r>
    </w:p>
    <w:p w:rsidR="00E618C9" w:rsidRPr="00DC3E78" w:rsidRDefault="00E618C9" w:rsidP="00E618C9">
      <w:pPr>
        <w:pStyle w:val="paragraph"/>
      </w:pPr>
      <w:r w:rsidRPr="00DC3E78">
        <w:tab/>
        <w:t>(a)</w:t>
      </w:r>
      <w:r w:rsidRPr="00DC3E78">
        <w:tab/>
        <w:t>the part of the decision the respondent cross</w:t>
      </w:r>
      <w:r w:rsidR="00DC3E78">
        <w:noBreakHyphen/>
      </w:r>
      <w:r w:rsidRPr="00DC3E78">
        <w:t>appeals from or contends should be varied;</w:t>
      </w:r>
    </w:p>
    <w:p w:rsidR="00E618C9" w:rsidRPr="00DC3E78" w:rsidRDefault="00E618C9" w:rsidP="00E618C9">
      <w:pPr>
        <w:pStyle w:val="paragraph"/>
      </w:pPr>
      <w:r w:rsidRPr="00DC3E78">
        <w:tab/>
        <w:t>(b)</w:t>
      </w:r>
      <w:r w:rsidRPr="00DC3E78">
        <w:tab/>
        <w:t>the precise question or questions of law to be raised on the cross</w:t>
      </w:r>
      <w:r w:rsidR="00DC3E78">
        <w:noBreakHyphen/>
      </w:r>
      <w:r w:rsidRPr="00DC3E78">
        <w:t>appeal;</w:t>
      </w:r>
    </w:p>
    <w:p w:rsidR="00E618C9" w:rsidRPr="00DC3E78" w:rsidRDefault="00E618C9" w:rsidP="00E618C9">
      <w:pPr>
        <w:pStyle w:val="paragraph"/>
      </w:pPr>
      <w:r w:rsidRPr="00DC3E78">
        <w:tab/>
        <w:t>(c)</w:t>
      </w:r>
      <w:r w:rsidRPr="00DC3E78">
        <w:tab/>
        <w:t>any findings of fact that the Court is asked to make;</w:t>
      </w:r>
    </w:p>
    <w:p w:rsidR="00E618C9" w:rsidRPr="00DC3E78" w:rsidRDefault="00E618C9" w:rsidP="00E618C9">
      <w:pPr>
        <w:pStyle w:val="paragraph"/>
      </w:pPr>
      <w:r w:rsidRPr="00DC3E78">
        <w:tab/>
        <w:t>(d)</w:t>
      </w:r>
      <w:r w:rsidRPr="00DC3E78">
        <w:tab/>
        <w:t>the relief sought instead of the decision appealed from, or the variation of the decision that is sought;</w:t>
      </w:r>
    </w:p>
    <w:p w:rsidR="00E618C9" w:rsidRPr="00DC3E78" w:rsidRDefault="00E618C9" w:rsidP="00E618C9">
      <w:pPr>
        <w:pStyle w:val="paragraph"/>
      </w:pPr>
      <w:r w:rsidRPr="00DC3E78">
        <w:tab/>
        <w:t>(e)</w:t>
      </w:r>
      <w:r w:rsidRPr="00DC3E78">
        <w:tab/>
        <w:t>briefly, but specifically, the grounds relied on in support of the relief or variation sought.</w:t>
      </w:r>
    </w:p>
    <w:p w:rsidR="00E618C9" w:rsidRPr="00DC3E78" w:rsidRDefault="00E618C9" w:rsidP="00E618C9">
      <w:pPr>
        <w:pStyle w:val="notetext"/>
      </w:pPr>
      <w:r w:rsidRPr="00DC3E78">
        <w:lastRenderedPageBreak/>
        <w:t>Note:</w:t>
      </w:r>
      <w:r w:rsidRPr="00DC3E78">
        <w:tab/>
        <w:t>The Court can only make findings of fact in limited circumstances—see subsection</w:t>
      </w:r>
      <w:r w:rsidR="00DC3E78">
        <w:t> </w:t>
      </w:r>
      <w:r w:rsidRPr="00DC3E78">
        <w:t>44(7) of the AAT Act.</w:t>
      </w:r>
    </w:p>
    <w:p w:rsidR="00E618C9" w:rsidRPr="00DC3E78" w:rsidRDefault="00E618C9" w:rsidP="00E618C9">
      <w:pPr>
        <w:pStyle w:val="subsection"/>
      </w:pPr>
      <w:r w:rsidRPr="00DC3E78">
        <w:tab/>
        <w:t>(4)</w:t>
      </w:r>
      <w:r w:rsidRPr="00DC3E78">
        <w:tab/>
        <w:t>The notice of cross</w:t>
      </w:r>
      <w:r w:rsidR="00DC3E78">
        <w:noBreakHyphen/>
      </w:r>
      <w:r w:rsidRPr="00DC3E78">
        <w:t>appeal must be filed within 21 days after the respondent was served with the notice of appeal.</w:t>
      </w:r>
    </w:p>
    <w:p w:rsidR="00E618C9" w:rsidRPr="00DC3E78" w:rsidRDefault="00E618C9" w:rsidP="00E618C9">
      <w:pPr>
        <w:pStyle w:val="subsection"/>
      </w:pPr>
      <w:r w:rsidRPr="00DC3E78">
        <w:tab/>
        <w:t>(5)</w:t>
      </w:r>
      <w:r w:rsidRPr="00DC3E78">
        <w:tab/>
        <w:t>The respondent must serve a copy of the notice of cross</w:t>
      </w:r>
      <w:r w:rsidR="00DC3E78">
        <w:noBreakHyphen/>
      </w:r>
      <w:r w:rsidRPr="00DC3E78">
        <w:t>appeal on:</w:t>
      </w:r>
    </w:p>
    <w:p w:rsidR="00E618C9" w:rsidRPr="00DC3E78" w:rsidRDefault="00E618C9" w:rsidP="00E618C9">
      <w:pPr>
        <w:pStyle w:val="paragraph"/>
      </w:pPr>
      <w:r w:rsidRPr="00DC3E78">
        <w:tab/>
        <w:t>(a)</w:t>
      </w:r>
      <w:r w:rsidRPr="00DC3E78">
        <w:tab/>
        <w:t>each other party to the proceeding; and</w:t>
      </w:r>
    </w:p>
    <w:p w:rsidR="00E618C9" w:rsidRPr="00DC3E78" w:rsidRDefault="00E618C9" w:rsidP="00E618C9">
      <w:pPr>
        <w:pStyle w:val="paragraph"/>
      </w:pPr>
      <w:r w:rsidRPr="00DC3E78">
        <w:tab/>
        <w:t>(b)</w:t>
      </w:r>
      <w:r w:rsidRPr="00DC3E78">
        <w:tab/>
        <w:t>the Registrar of the Tribunal.</w:t>
      </w:r>
    </w:p>
    <w:p w:rsidR="00E618C9" w:rsidRPr="00DC3E78" w:rsidRDefault="00E618C9" w:rsidP="00E618C9">
      <w:pPr>
        <w:pStyle w:val="ActHead5"/>
      </w:pPr>
      <w:bookmarkStart w:id="469" w:name="_Toc521919573"/>
      <w:r w:rsidRPr="00DC3E78">
        <w:rPr>
          <w:rStyle w:val="CharSectno"/>
        </w:rPr>
        <w:t>43.05</w:t>
      </w:r>
      <w:r w:rsidRPr="00DC3E78">
        <w:t xml:space="preserve">  Notice of contention</w:t>
      </w:r>
      <w:bookmarkEnd w:id="469"/>
    </w:p>
    <w:p w:rsidR="00E618C9" w:rsidRPr="00DC3E78" w:rsidRDefault="00E618C9" w:rsidP="00E618C9">
      <w:pPr>
        <w:pStyle w:val="subsection"/>
      </w:pPr>
      <w:r w:rsidRPr="00DC3E78">
        <w:tab/>
      </w:r>
      <w:r w:rsidRPr="00DC3E78">
        <w:tab/>
        <w:t>If a respondent does not want to cross</w:t>
      </w:r>
      <w:r w:rsidR="00DC3E78">
        <w:noBreakHyphen/>
      </w:r>
      <w:r w:rsidRPr="00DC3E78">
        <w:t>appeal from a decision of the Tribunal, but contends that the decision should be affirmed on grounds other than those relied on by the Tribunal, the respondent must, within 21 days after the notice of appeal is served, file a notice of contention, in accordance with the approved form.</w:t>
      </w:r>
    </w:p>
    <w:p w:rsidR="00E618C9" w:rsidRPr="00DC3E78" w:rsidRDefault="00E618C9" w:rsidP="00E618C9">
      <w:pPr>
        <w:pStyle w:val="ActHead5"/>
      </w:pPr>
      <w:bookmarkStart w:id="470" w:name="_Toc521919574"/>
      <w:r w:rsidRPr="00DC3E78">
        <w:rPr>
          <w:rStyle w:val="CharSectno"/>
        </w:rPr>
        <w:t>43.06</w:t>
      </w:r>
      <w:r w:rsidRPr="00DC3E78">
        <w:t xml:space="preserve">  Directions</w:t>
      </w:r>
      <w:bookmarkEnd w:id="470"/>
    </w:p>
    <w:p w:rsidR="00E618C9" w:rsidRPr="00DC3E78" w:rsidRDefault="00E618C9" w:rsidP="00E618C9">
      <w:pPr>
        <w:pStyle w:val="subsection"/>
      </w:pPr>
      <w:r w:rsidRPr="00DC3E78">
        <w:tab/>
        <w:t>(1)</w:t>
      </w:r>
      <w:r w:rsidRPr="00DC3E78">
        <w:tab/>
        <w:t>At the first court date, the Court or a Registrar must give directions for the conduct of the proceeding.</w:t>
      </w:r>
    </w:p>
    <w:p w:rsidR="00E618C9" w:rsidRPr="00DC3E78" w:rsidRDefault="00E618C9" w:rsidP="00E618C9">
      <w:pPr>
        <w:pStyle w:val="subsection"/>
      </w:pPr>
      <w:r w:rsidRPr="00DC3E78">
        <w:tab/>
        <w:t>(2)</w:t>
      </w:r>
      <w:r w:rsidRPr="00DC3E78">
        <w:tab/>
        <w:t>Without limiting subrule (1), the Court or a Registrar may:</w:t>
      </w:r>
    </w:p>
    <w:p w:rsidR="00E618C9" w:rsidRPr="00DC3E78" w:rsidRDefault="00E618C9" w:rsidP="00E618C9">
      <w:pPr>
        <w:pStyle w:val="paragraph"/>
      </w:pPr>
      <w:r w:rsidRPr="00DC3E78">
        <w:tab/>
        <w:t>(a)</w:t>
      </w:r>
      <w:r w:rsidRPr="00DC3E78">
        <w:tab/>
        <w:t>determine the documents and matters to be included in the appeal papers and the order of inclusion; and</w:t>
      </w:r>
    </w:p>
    <w:p w:rsidR="00E618C9" w:rsidRPr="00DC3E78" w:rsidRDefault="00E618C9" w:rsidP="00E618C9">
      <w:pPr>
        <w:pStyle w:val="paragraph"/>
      </w:pPr>
      <w:r w:rsidRPr="00DC3E78">
        <w:tab/>
        <w:t>(b)</w:t>
      </w:r>
      <w:r w:rsidRPr="00DC3E78">
        <w:tab/>
        <w:t>determine what documents and matters were before the Tribunal; and</w:t>
      </w:r>
    </w:p>
    <w:p w:rsidR="00E618C9" w:rsidRPr="00DC3E78" w:rsidRDefault="00E618C9" w:rsidP="00E618C9">
      <w:pPr>
        <w:pStyle w:val="paragraph"/>
      </w:pPr>
      <w:r w:rsidRPr="00DC3E78">
        <w:tab/>
        <w:t>(c)</w:t>
      </w:r>
      <w:r w:rsidRPr="00DC3E78">
        <w:tab/>
        <w:t>settle the index; and</w:t>
      </w:r>
    </w:p>
    <w:p w:rsidR="00E618C9" w:rsidRPr="00DC3E78" w:rsidRDefault="00E618C9" w:rsidP="00E618C9">
      <w:pPr>
        <w:pStyle w:val="paragraph"/>
      </w:pPr>
      <w:r w:rsidRPr="00DC3E78">
        <w:tab/>
        <w:t>(d)</w:t>
      </w:r>
      <w:r w:rsidRPr="00DC3E78">
        <w:tab/>
        <w:t>determine the number of copies of the appeal papers required; and</w:t>
      </w:r>
    </w:p>
    <w:p w:rsidR="00E618C9" w:rsidRPr="00DC3E78" w:rsidRDefault="00E618C9" w:rsidP="00E618C9">
      <w:pPr>
        <w:pStyle w:val="paragraph"/>
      </w:pPr>
      <w:r w:rsidRPr="00DC3E78">
        <w:tab/>
        <w:t>(e)</w:t>
      </w:r>
      <w:r w:rsidRPr="00DC3E78">
        <w:tab/>
        <w:t>direct the joinder of parties; and</w:t>
      </w:r>
    </w:p>
    <w:p w:rsidR="00E618C9" w:rsidRPr="00DC3E78" w:rsidRDefault="00E618C9" w:rsidP="00E618C9">
      <w:pPr>
        <w:pStyle w:val="paragraph"/>
      </w:pPr>
      <w:r w:rsidRPr="00DC3E78">
        <w:tab/>
        <w:t>(f)</w:t>
      </w:r>
      <w:r w:rsidRPr="00DC3E78">
        <w:tab/>
        <w:t>direct the place and time of hearing.</w:t>
      </w:r>
    </w:p>
    <w:p w:rsidR="00E618C9" w:rsidRPr="00DC3E78" w:rsidRDefault="00E618C9" w:rsidP="00E618C9">
      <w:pPr>
        <w:pStyle w:val="ActHead5"/>
      </w:pPr>
      <w:bookmarkStart w:id="471" w:name="_Toc521919575"/>
      <w:r w:rsidRPr="00DC3E78">
        <w:rPr>
          <w:rStyle w:val="CharSectno"/>
        </w:rPr>
        <w:t>43.07</w:t>
      </w:r>
      <w:r w:rsidRPr="00DC3E78">
        <w:t xml:space="preserve">  Preparation of appeal papers</w:t>
      </w:r>
      <w:bookmarkEnd w:id="471"/>
    </w:p>
    <w:p w:rsidR="00E618C9" w:rsidRPr="00DC3E78" w:rsidRDefault="00E618C9" w:rsidP="00E618C9">
      <w:pPr>
        <w:pStyle w:val="subsection"/>
      </w:pPr>
      <w:r w:rsidRPr="00DC3E78">
        <w:tab/>
        <w:t>(1)</w:t>
      </w:r>
      <w:r w:rsidRPr="00DC3E78">
        <w:tab/>
        <w:t>The appeal papers must be prepared to the satisfaction of the Registrar.</w:t>
      </w:r>
    </w:p>
    <w:p w:rsidR="00E618C9" w:rsidRPr="00DC3E78" w:rsidRDefault="00E618C9" w:rsidP="00E618C9">
      <w:pPr>
        <w:pStyle w:val="subsection"/>
      </w:pPr>
      <w:r w:rsidRPr="00DC3E78">
        <w:tab/>
        <w:t>(2)</w:t>
      </w:r>
      <w:r w:rsidRPr="00DC3E78">
        <w:tab/>
        <w:t>The title page of the appeal papers must state:</w:t>
      </w:r>
    </w:p>
    <w:p w:rsidR="00E618C9" w:rsidRPr="00DC3E78" w:rsidRDefault="00E618C9" w:rsidP="00E618C9">
      <w:pPr>
        <w:pStyle w:val="paragraph"/>
      </w:pPr>
      <w:r w:rsidRPr="00DC3E78">
        <w:tab/>
        <w:t>(a)</w:t>
      </w:r>
      <w:r w:rsidRPr="00DC3E78">
        <w:tab/>
        <w:t>the title of the proceedings; and</w:t>
      </w:r>
    </w:p>
    <w:p w:rsidR="00E618C9" w:rsidRPr="00DC3E78" w:rsidRDefault="00E618C9" w:rsidP="00E618C9">
      <w:pPr>
        <w:pStyle w:val="paragraph"/>
      </w:pPr>
      <w:r w:rsidRPr="00DC3E78">
        <w:tab/>
        <w:t>(b)</w:t>
      </w:r>
      <w:r w:rsidRPr="00DC3E78">
        <w:tab/>
        <w:t>the division of the Tribunal from which the appeal is brought; and</w:t>
      </w:r>
    </w:p>
    <w:p w:rsidR="00E618C9" w:rsidRPr="00DC3E78" w:rsidRDefault="00E618C9" w:rsidP="00E618C9">
      <w:pPr>
        <w:pStyle w:val="paragraph"/>
      </w:pPr>
      <w:r w:rsidRPr="00DC3E78">
        <w:tab/>
        <w:t>(c)</w:t>
      </w:r>
      <w:r w:rsidRPr="00DC3E78">
        <w:tab/>
        <w:t>the names of members constituting the Tribunal; and</w:t>
      </w:r>
    </w:p>
    <w:p w:rsidR="00E618C9" w:rsidRPr="00DC3E78" w:rsidRDefault="00E618C9" w:rsidP="00E618C9">
      <w:pPr>
        <w:pStyle w:val="paragraph"/>
      </w:pPr>
      <w:r w:rsidRPr="00DC3E78">
        <w:tab/>
        <w:t>(d)</w:t>
      </w:r>
      <w:r w:rsidRPr="00DC3E78">
        <w:tab/>
        <w:t>the lawyer and address for service for each party; and</w:t>
      </w:r>
    </w:p>
    <w:p w:rsidR="00E618C9" w:rsidRPr="00DC3E78" w:rsidRDefault="00E618C9" w:rsidP="00E618C9">
      <w:pPr>
        <w:pStyle w:val="paragraph"/>
      </w:pPr>
      <w:r w:rsidRPr="00DC3E78">
        <w:tab/>
        <w:t>(e)</w:t>
      </w:r>
      <w:r w:rsidRPr="00DC3E78">
        <w:tab/>
        <w:t>if a party is not represented by a lawyer—the address for service of the party.</w:t>
      </w:r>
    </w:p>
    <w:p w:rsidR="00E618C9" w:rsidRPr="00DC3E78" w:rsidRDefault="00E618C9" w:rsidP="00E618C9">
      <w:pPr>
        <w:pStyle w:val="subsection"/>
      </w:pPr>
      <w:r w:rsidRPr="00DC3E78">
        <w:tab/>
        <w:t>(3)</w:t>
      </w:r>
      <w:r w:rsidRPr="00DC3E78">
        <w:tab/>
        <w:t>Following the title page, there must be an index of the documents comprising the papers that states the date and page number of each document.</w:t>
      </w:r>
    </w:p>
    <w:p w:rsidR="00E618C9" w:rsidRPr="00DC3E78" w:rsidRDefault="00E618C9" w:rsidP="00E618C9">
      <w:pPr>
        <w:pStyle w:val="subsection"/>
      </w:pPr>
      <w:r w:rsidRPr="00DC3E78">
        <w:tab/>
        <w:t>(4)</w:t>
      </w:r>
      <w:r w:rsidRPr="00DC3E78">
        <w:tab/>
        <w:t>The papers must be paginated.</w:t>
      </w:r>
    </w:p>
    <w:p w:rsidR="00E618C9" w:rsidRPr="00DC3E78" w:rsidRDefault="00E618C9" w:rsidP="00E618C9">
      <w:pPr>
        <w:pStyle w:val="subsection"/>
      </w:pPr>
      <w:r w:rsidRPr="00DC3E78">
        <w:lastRenderedPageBreak/>
        <w:tab/>
        <w:t>(5)</w:t>
      </w:r>
      <w:r w:rsidRPr="00DC3E78">
        <w:tab/>
        <w:t>The papers must include all documents necessary to enable the questions of law raised by the appeal to be determined.</w:t>
      </w:r>
    </w:p>
    <w:p w:rsidR="00E618C9" w:rsidRPr="00DC3E78" w:rsidRDefault="00E618C9" w:rsidP="00E618C9">
      <w:pPr>
        <w:pStyle w:val="subsection"/>
      </w:pPr>
      <w:r w:rsidRPr="00DC3E78">
        <w:tab/>
        <w:t>(6)</w:t>
      </w:r>
      <w:r w:rsidRPr="00DC3E78">
        <w:tab/>
        <w:t>A copy of the papers must be filed with a certificate by each party or each party’s lawyer stating that it has been examined and is correct.</w:t>
      </w:r>
    </w:p>
    <w:p w:rsidR="00E618C9" w:rsidRPr="00DC3E78" w:rsidRDefault="00E618C9" w:rsidP="00E618C9">
      <w:pPr>
        <w:pStyle w:val="subsection"/>
      </w:pPr>
      <w:r w:rsidRPr="00DC3E78">
        <w:tab/>
        <w:t>(7)</w:t>
      </w:r>
      <w:r w:rsidRPr="00DC3E78">
        <w:tab/>
        <w:t>The papers must be clear and legible and securely fastened.</w:t>
      </w:r>
    </w:p>
    <w:p w:rsidR="00E618C9" w:rsidRPr="00DC3E78" w:rsidRDefault="00E618C9" w:rsidP="00E618C9">
      <w:pPr>
        <w:pStyle w:val="subsection"/>
      </w:pPr>
      <w:r w:rsidRPr="00DC3E78">
        <w:tab/>
        <w:t>(8)</w:t>
      </w:r>
      <w:r w:rsidRPr="00DC3E78">
        <w:tab/>
        <w:t>The applicant must file the number of copies required by the Registrar.</w:t>
      </w:r>
    </w:p>
    <w:p w:rsidR="00E618C9" w:rsidRPr="00DC3E78" w:rsidRDefault="00E618C9" w:rsidP="00E618C9">
      <w:pPr>
        <w:pStyle w:val="ActHead2"/>
        <w:pageBreakBefore/>
      </w:pPr>
      <w:bookmarkStart w:id="472" w:name="_Toc521919576"/>
      <w:r w:rsidRPr="00DC3E78">
        <w:rPr>
          <w:rStyle w:val="CharPartNo"/>
        </w:rPr>
        <w:lastRenderedPageBreak/>
        <w:t>Part</w:t>
      </w:r>
      <w:r w:rsidR="00DC3E78" w:rsidRPr="00DC3E78">
        <w:rPr>
          <w:rStyle w:val="CharPartNo"/>
        </w:rPr>
        <w:t> </w:t>
      </w:r>
      <w:r w:rsidRPr="00DC3E78">
        <w:rPr>
          <w:rStyle w:val="CharPartNo"/>
        </w:rPr>
        <w:t>44</w:t>
      </w:r>
      <w:r w:rsidRPr="00DC3E78">
        <w:t>—</w:t>
      </w:r>
      <w:r w:rsidRPr="00DC3E78">
        <w:rPr>
          <w:rStyle w:val="CharPartText"/>
        </w:rPr>
        <w:t>Proceedings under the Migration Act 1958</w:t>
      </w:r>
      <w:bookmarkEnd w:id="472"/>
    </w:p>
    <w:p w:rsidR="00E618C9" w:rsidRPr="00DC3E78" w:rsidRDefault="00E618C9" w:rsidP="00E618C9">
      <w:pPr>
        <w:pStyle w:val="ActHead3"/>
      </w:pPr>
      <w:bookmarkStart w:id="473" w:name="_Toc521919577"/>
      <w:r w:rsidRPr="00DC3E78">
        <w:rPr>
          <w:rStyle w:val="CharDivNo"/>
        </w:rPr>
        <w:t>Division</w:t>
      </w:r>
      <w:r w:rsidR="00DC3E78" w:rsidRPr="00DC3E78">
        <w:rPr>
          <w:rStyle w:val="CharDivNo"/>
        </w:rPr>
        <w:t> </w:t>
      </w:r>
      <w:r w:rsidRPr="00DC3E78">
        <w:rPr>
          <w:rStyle w:val="CharDivNo"/>
        </w:rPr>
        <w:t>44.1</w:t>
      </w:r>
      <w:r w:rsidRPr="00DC3E78">
        <w:t>—</w:t>
      </w:r>
      <w:r w:rsidRPr="00DC3E78">
        <w:rPr>
          <w:rStyle w:val="CharDivText"/>
        </w:rPr>
        <w:t>Preliminary</w:t>
      </w:r>
      <w:bookmarkEnd w:id="473"/>
    </w:p>
    <w:p w:rsidR="00E618C9" w:rsidRPr="00DC3E78" w:rsidRDefault="00E618C9" w:rsidP="00E618C9">
      <w:pPr>
        <w:pStyle w:val="ActHead5"/>
      </w:pPr>
      <w:bookmarkStart w:id="474" w:name="_Toc521919578"/>
      <w:r w:rsidRPr="00DC3E78">
        <w:rPr>
          <w:rStyle w:val="CharSectno"/>
        </w:rPr>
        <w:t>44.01</w:t>
      </w:r>
      <w:r w:rsidRPr="00DC3E78">
        <w:t xml:space="preserve">  Definitions for Part</w:t>
      </w:r>
      <w:r w:rsidR="00DC3E78">
        <w:t> </w:t>
      </w:r>
      <w:r w:rsidRPr="00DC3E78">
        <w:t>44</w:t>
      </w:r>
      <w:bookmarkEnd w:id="474"/>
    </w:p>
    <w:p w:rsidR="00E618C9" w:rsidRPr="00DC3E78" w:rsidRDefault="00E618C9" w:rsidP="00E618C9">
      <w:pPr>
        <w:pStyle w:val="subsection"/>
      </w:pPr>
      <w:r w:rsidRPr="00DC3E78">
        <w:tab/>
      </w:r>
      <w:r w:rsidRPr="00DC3E78">
        <w:tab/>
        <w:t>In this Part:</w:t>
      </w:r>
    </w:p>
    <w:p w:rsidR="00E618C9" w:rsidRPr="00DC3E78" w:rsidRDefault="00E618C9" w:rsidP="00E618C9">
      <w:pPr>
        <w:pStyle w:val="Definition"/>
      </w:pPr>
      <w:r w:rsidRPr="00DC3E78">
        <w:rPr>
          <w:b/>
          <w:i/>
        </w:rPr>
        <w:t>Migration Act</w:t>
      </w:r>
      <w:r w:rsidRPr="00DC3E78">
        <w:t xml:space="preserve"> means the </w:t>
      </w:r>
      <w:r w:rsidRPr="00DC3E78">
        <w:rPr>
          <w:i/>
        </w:rPr>
        <w:t>Migration Act 1958</w:t>
      </w:r>
      <w:r w:rsidRPr="00DC3E78">
        <w:t>.</w:t>
      </w:r>
    </w:p>
    <w:p w:rsidR="00E618C9" w:rsidRPr="00DC3E78" w:rsidRDefault="00E618C9" w:rsidP="00E618C9">
      <w:pPr>
        <w:pStyle w:val="Definition"/>
      </w:pPr>
      <w:r w:rsidRPr="00DC3E78">
        <w:rPr>
          <w:b/>
          <w:i/>
        </w:rPr>
        <w:t>migration decision</w:t>
      </w:r>
      <w:r w:rsidRPr="00DC3E78">
        <w:t xml:space="preserve"> has the meaning given by subsection</w:t>
      </w:r>
      <w:r w:rsidR="00DC3E78">
        <w:t> </w:t>
      </w:r>
      <w:r w:rsidRPr="00DC3E78">
        <w:t>5(1) of the Migration Act.</w:t>
      </w:r>
    </w:p>
    <w:p w:rsidR="00E618C9" w:rsidRPr="00DC3E78" w:rsidRDefault="00E618C9" w:rsidP="00E618C9">
      <w:pPr>
        <w:pStyle w:val="ActHead5"/>
      </w:pPr>
      <w:bookmarkStart w:id="475" w:name="_Toc521919579"/>
      <w:r w:rsidRPr="00DC3E78">
        <w:rPr>
          <w:rStyle w:val="CharSectno"/>
        </w:rPr>
        <w:t>44.02</w:t>
      </w:r>
      <w:r w:rsidRPr="00DC3E78">
        <w:t xml:space="preserve">  Application of Part</w:t>
      </w:r>
      <w:r w:rsidR="00DC3E78">
        <w:t> </w:t>
      </w:r>
      <w:r w:rsidRPr="00DC3E78">
        <w:t>44</w:t>
      </w:r>
      <w:bookmarkEnd w:id="475"/>
    </w:p>
    <w:p w:rsidR="00E618C9" w:rsidRPr="00DC3E78" w:rsidRDefault="00E618C9" w:rsidP="00E618C9">
      <w:pPr>
        <w:pStyle w:val="subsection"/>
      </w:pPr>
      <w:r w:rsidRPr="00DC3E78">
        <w:tab/>
        <w:t>(1)</w:t>
      </w:r>
      <w:r w:rsidRPr="00DC3E78">
        <w:tab/>
        <w:t>This Part applies to a proceeding for a remedy to be granted in exercise of the Court’s jurisdiction under section</w:t>
      </w:r>
      <w:r w:rsidR="00DC3E78">
        <w:t> </w:t>
      </w:r>
      <w:r w:rsidRPr="00DC3E78">
        <w:t>476 of the Migration Act in relation to a migration decision.</w:t>
      </w:r>
    </w:p>
    <w:p w:rsidR="00E618C9" w:rsidRPr="00DC3E78" w:rsidRDefault="00E618C9" w:rsidP="00E618C9">
      <w:pPr>
        <w:pStyle w:val="subsection"/>
      </w:pPr>
      <w:r w:rsidRPr="00DC3E78">
        <w:tab/>
        <w:t>(2)</w:t>
      </w:r>
      <w:r w:rsidRPr="00DC3E78">
        <w:tab/>
        <w:t>This Part applies to a matter, or part of a matter, remitted to the Court by the High Court under section</w:t>
      </w:r>
      <w:r w:rsidR="00DC3E78">
        <w:t> </w:t>
      </w:r>
      <w:r w:rsidRPr="00DC3E78">
        <w:t xml:space="preserve">44 of the </w:t>
      </w:r>
      <w:r w:rsidRPr="00DC3E78">
        <w:rPr>
          <w:i/>
        </w:rPr>
        <w:t>Judiciary Act 1903</w:t>
      </w:r>
      <w:r w:rsidRPr="00DC3E78">
        <w:t xml:space="preserve"> and in accordance with section</w:t>
      </w:r>
      <w:r w:rsidR="00DC3E78">
        <w:t> </w:t>
      </w:r>
      <w:r w:rsidRPr="00DC3E78">
        <w:t>476B of the Migration Act.</w:t>
      </w:r>
    </w:p>
    <w:p w:rsidR="00E618C9" w:rsidRPr="00DC3E78" w:rsidRDefault="00E618C9" w:rsidP="00E618C9">
      <w:pPr>
        <w:pStyle w:val="subsection"/>
      </w:pPr>
      <w:r w:rsidRPr="00DC3E78">
        <w:tab/>
        <w:t>(3)</w:t>
      </w:r>
      <w:r w:rsidRPr="00DC3E78">
        <w:tab/>
        <w:t>Subrule (2) is subject to any order of the High Court in the matter.</w:t>
      </w:r>
    </w:p>
    <w:p w:rsidR="00E618C9" w:rsidRPr="00DC3E78" w:rsidRDefault="00E618C9" w:rsidP="00E618C9">
      <w:pPr>
        <w:pStyle w:val="ActHead5"/>
      </w:pPr>
      <w:bookmarkStart w:id="476" w:name="_Toc521919580"/>
      <w:r w:rsidRPr="00DC3E78">
        <w:rPr>
          <w:rStyle w:val="CharSectno"/>
        </w:rPr>
        <w:t>44.03</w:t>
      </w:r>
      <w:r w:rsidRPr="00DC3E78">
        <w:t xml:space="preserve">  Application of Chapters</w:t>
      </w:r>
      <w:r w:rsidR="00DC3E78">
        <w:t> </w:t>
      </w:r>
      <w:r w:rsidRPr="00DC3E78">
        <w:t>1 and 3</w:t>
      </w:r>
      <w:bookmarkEnd w:id="476"/>
    </w:p>
    <w:p w:rsidR="00E618C9" w:rsidRPr="00DC3E78" w:rsidRDefault="00E618C9" w:rsidP="00E618C9">
      <w:pPr>
        <w:pStyle w:val="subsection"/>
      </w:pPr>
      <w:r w:rsidRPr="00DC3E78">
        <w:tab/>
      </w:r>
      <w:r w:rsidRPr="00DC3E78">
        <w:tab/>
        <w:t>Chapters</w:t>
      </w:r>
      <w:r w:rsidR="00DC3E78">
        <w:t> </w:t>
      </w:r>
      <w:r w:rsidRPr="00DC3E78">
        <w:t>1 and 3 apply, so far as they are relevant and not inconsistent with this Part, to a proceeding to which this Part applies.</w:t>
      </w:r>
    </w:p>
    <w:p w:rsidR="00E618C9" w:rsidRPr="00DC3E78" w:rsidRDefault="00E618C9" w:rsidP="00E618C9">
      <w:pPr>
        <w:pStyle w:val="ActHead3"/>
        <w:pageBreakBefore/>
      </w:pPr>
      <w:bookmarkStart w:id="477" w:name="_Toc521919581"/>
      <w:r w:rsidRPr="00DC3E78">
        <w:rPr>
          <w:rStyle w:val="CharDivNo"/>
        </w:rPr>
        <w:lastRenderedPageBreak/>
        <w:t>Division</w:t>
      </w:r>
      <w:r w:rsidR="00DC3E78" w:rsidRPr="00DC3E78">
        <w:rPr>
          <w:rStyle w:val="CharDivNo"/>
        </w:rPr>
        <w:t> </w:t>
      </w:r>
      <w:r w:rsidRPr="00DC3E78">
        <w:rPr>
          <w:rStyle w:val="CharDivNo"/>
        </w:rPr>
        <w:t>44.2</w:t>
      </w:r>
      <w:r w:rsidRPr="00DC3E78">
        <w:t>—</w:t>
      </w:r>
      <w:r w:rsidRPr="00DC3E78">
        <w:rPr>
          <w:rStyle w:val="CharDivText"/>
        </w:rPr>
        <w:t>Matters commenced in the Court</w:t>
      </w:r>
      <w:bookmarkEnd w:id="477"/>
    </w:p>
    <w:p w:rsidR="00E618C9" w:rsidRPr="00DC3E78" w:rsidRDefault="00E618C9" w:rsidP="00E618C9">
      <w:pPr>
        <w:pStyle w:val="ActHead5"/>
      </w:pPr>
      <w:bookmarkStart w:id="478" w:name="_Toc521919582"/>
      <w:r w:rsidRPr="00DC3E78">
        <w:rPr>
          <w:rStyle w:val="CharSectno"/>
        </w:rPr>
        <w:t>44.04</w:t>
      </w:r>
      <w:r w:rsidRPr="00DC3E78">
        <w:t xml:space="preserve">  Application of Division</w:t>
      </w:r>
      <w:r w:rsidR="00DC3E78">
        <w:t> </w:t>
      </w:r>
      <w:r w:rsidRPr="00DC3E78">
        <w:t>44.2</w:t>
      </w:r>
      <w:bookmarkEnd w:id="478"/>
    </w:p>
    <w:p w:rsidR="00E618C9" w:rsidRPr="00DC3E78" w:rsidRDefault="00E618C9" w:rsidP="00E618C9">
      <w:pPr>
        <w:pStyle w:val="subsection"/>
      </w:pPr>
      <w:r w:rsidRPr="00DC3E78">
        <w:tab/>
      </w:r>
      <w:r w:rsidRPr="00DC3E78">
        <w:tab/>
        <w:t>This Division applies only to a matter commenced in the Court.</w:t>
      </w:r>
    </w:p>
    <w:p w:rsidR="00E618C9" w:rsidRPr="00DC3E78" w:rsidRDefault="00E618C9" w:rsidP="00E618C9">
      <w:pPr>
        <w:pStyle w:val="ActHead5"/>
      </w:pPr>
      <w:bookmarkStart w:id="479" w:name="_Toc521919583"/>
      <w:r w:rsidRPr="00DC3E78">
        <w:rPr>
          <w:rStyle w:val="CharSectno"/>
        </w:rPr>
        <w:t>44.05</w:t>
      </w:r>
      <w:r w:rsidRPr="00DC3E78">
        <w:t xml:space="preserve">  Application for order to show cause</w:t>
      </w:r>
      <w:bookmarkEnd w:id="479"/>
    </w:p>
    <w:p w:rsidR="00E618C9" w:rsidRPr="00DC3E78" w:rsidRDefault="00E618C9" w:rsidP="00E618C9">
      <w:pPr>
        <w:pStyle w:val="subsection"/>
      </w:pPr>
      <w:r w:rsidRPr="00DC3E78">
        <w:tab/>
        <w:t>(1)</w:t>
      </w:r>
      <w:r w:rsidRPr="00DC3E78">
        <w:tab/>
        <w:t>An application for a remedy to be granted in exercise of the Court’s jurisdiction under section</w:t>
      </w:r>
      <w:r w:rsidR="00DC3E78">
        <w:t> </w:t>
      </w:r>
      <w:r w:rsidRPr="00DC3E78">
        <w:t>476 of the Migration Act in relation to a migration decision must be made in accordance with the approved form.</w:t>
      </w:r>
    </w:p>
    <w:p w:rsidR="00E618C9" w:rsidRPr="00DC3E78" w:rsidRDefault="00E618C9" w:rsidP="00E618C9">
      <w:pPr>
        <w:pStyle w:val="subsection"/>
      </w:pPr>
      <w:r w:rsidRPr="00DC3E78">
        <w:tab/>
        <w:t>(2)</w:t>
      </w:r>
      <w:r w:rsidRPr="00DC3E78">
        <w:tab/>
        <w:t>An application must be supported by an affidavit including:</w:t>
      </w:r>
    </w:p>
    <w:p w:rsidR="00E618C9" w:rsidRPr="00DC3E78" w:rsidRDefault="00E618C9" w:rsidP="00E618C9">
      <w:pPr>
        <w:pStyle w:val="paragraph"/>
      </w:pPr>
      <w:r w:rsidRPr="00DC3E78">
        <w:tab/>
        <w:t>(a)</w:t>
      </w:r>
      <w:r w:rsidRPr="00DC3E78">
        <w:tab/>
        <w:t>a copy of the decision in relation to which the remedy is sought and any statement of reasons for the decision; and</w:t>
      </w:r>
    </w:p>
    <w:p w:rsidR="00E618C9" w:rsidRPr="00DC3E78" w:rsidRDefault="00E618C9" w:rsidP="00E618C9">
      <w:pPr>
        <w:pStyle w:val="paragraph"/>
      </w:pPr>
      <w:r w:rsidRPr="00DC3E78">
        <w:tab/>
        <w:t>(b)</w:t>
      </w:r>
      <w:r w:rsidRPr="00DC3E78">
        <w:tab/>
        <w:t>any document or other evidence the applicant seeks to rely on; and</w:t>
      </w:r>
    </w:p>
    <w:p w:rsidR="00E618C9" w:rsidRPr="00DC3E78" w:rsidRDefault="00E618C9" w:rsidP="00E618C9">
      <w:pPr>
        <w:pStyle w:val="paragraph"/>
      </w:pPr>
      <w:r w:rsidRPr="00DC3E78">
        <w:tab/>
        <w:t>(c)</w:t>
      </w:r>
      <w:r w:rsidRPr="00DC3E78">
        <w:tab/>
        <w:t>if an extension of time is sought—the evidence explaining the delay and showing why it is necessary in the interests of the administration of justice for the Court to grant an extension.</w:t>
      </w:r>
    </w:p>
    <w:p w:rsidR="00E618C9" w:rsidRPr="00DC3E78" w:rsidRDefault="00E618C9" w:rsidP="00E618C9">
      <w:pPr>
        <w:pStyle w:val="notetext"/>
      </w:pPr>
      <w:r w:rsidRPr="00DC3E78">
        <w:t>Note:</w:t>
      </w:r>
      <w:r w:rsidRPr="00DC3E78">
        <w:tab/>
        <w:t>See rules</w:t>
      </w:r>
      <w:r w:rsidR="00DC3E78">
        <w:t> </w:t>
      </w:r>
      <w:r w:rsidRPr="00DC3E78">
        <w:t>4.03 and 4.05 in relation to a response to an application.</w:t>
      </w:r>
    </w:p>
    <w:p w:rsidR="00E618C9" w:rsidRPr="00DC3E78" w:rsidRDefault="00E618C9" w:rsidP="00E618C9">
      <w:pPr>
        <w:pStyle w:val="ActHead3"/>
        <w:pageBreakBefore/>
      </w:pPr>
      <w:bookmarkStart w:id="480" w:name="_Toc521919584"/>
      <w:r w:rsidRPr="00DC3E78">
        <w:rPr>
          <w:rStyle w:val="CharDivNo"/>
        </w:rPr>
        <w:lastRenderedPageBreak/>
        <w:t>Division</w:t>
      </w:r>
      <w:r w:rsidR="00DC3E78" w:rsidRPr="00DC3E78">
        <w:rPr>
          <w:rStyle w:val="CharDivNo"/>
        </w:rPr>
        <w:t> </w:t>
      </w:r>
      <w:r w:rsidRPr="00DC3E78">
        <w:rPr>
          <w:rStyle w:val="CharDivNo"/>
        </w:rPr>
        <w:t>44.3</w:t>
      </w:r>
      <w:r w:rsidRPr="00DC3E78">
        <w:t>—</w:t>
      </w:r>
      <w:r w:rsidRPr="00DC3E78">
        <w:rPr>
          <w:rStyle w:val="CharDivText"/>
        </w:rPr>
        <w:t>Matters remitted by the High Court</w:t>
      </w:r>
      <w:bookmarkEnd w:id="480"/>
    </w:p>
    <w:p w:rsidR="00E618C9" w:rsidRPr="00DC3E78" w:rsidRDefault="00E618C9" w:rsidP="00E618C9">
      <w:pPr>
        <w:pStyle w:val="ActHead5"/>
      </w:pPr>
      <w:bookmarkStart w:id="481" w:name="_Toc521919585"/>
      <w:r w:rsidRPr="00DC3E78">
        <w:rPr>
          <w:rStyle w:val="CharSectno"/>
        </w:rPr>
        <w:t>44.07</w:t>
      </w:r>
      <w:r w:rsidRPr="00DC3E78">
        <w:t xml:space="preserve">  Application of Division</w:t>
      </w:r>
      <w:r w:rsidR="00DC3E78">
        <w:t> </w:t>
      </w:r>
      <w:r w:rsidRPr="00DC3E78">
        <w:t>44.3</w:t>
      </w:r>
      <w:bookmarkEnd w:id="481"/>
    </w:p>
    <w:p w:rsidR="00E618C9" w:rsidRPr="00DC3E78" w:rsidRDefault="00E618C9" w:rsidP="00E618C9">
      <w:pPr>
        <w:pStyle w:val="subsection"/>
      </w:pPr>
      <w:r w:rsidRPr="00DC3E78">
        <w:tab/>
      </w:r>
      <w:r w:rsidRPr="00DC3E78">
        <w:tab/>
        <w:t>This Division applies only to a matter, or part of a matter, remitted to the Court by the High Court, subject to any direction of the High Court in the matter.</w:t>
      </w:r>
    </w:p>
    <w:p w:rsidR="00E618C9" w:rsidRPr="00DC3E78" w:rsidRDefault="00E618C9" w:rsidP="00E618C9">
      <w:pPr>
        <w:pStyle w:val="ActHead5"/>
      </w:pPr>
      <w:bookmarkStart w:id="482" w:name="_Toc521919586"/>
      <w:r w:rsidRPr="00DC3E78">
        <w:rPr>
          <w:rStyle w:val="CharSectno"/>
        </w:rPr>
        <w:t>44.08</w:t>
      </w:r>
      <w:r w:rsidRPr="00DC3E78">
        <w:t xml:space="preserve">  Filing of order of remittal</w:t>
      </w:r>
      <w:bookmarkEnd w:id="482"/>
    </w:p>
    <w:p w:rsidR="00E618C9" w:rsidRPr="00DC3E78" w:rsidRDefault="00E618C9" w:rsidP="00E618C9">
      <w:pPr>
        <w:pStyle w:val="subsection"/>
      </w:pPr>
      <w:r w:rsidRPr="00DC3E78">
        <w:tab/>
        <w:t>(1)</w:t>
      </w:r>
      <w:r w:rsidRPr="00DC3E78">
        <w:tab/>
        <w:t>A sealed copy of the order of the High Court, remitting a matter, or part of a matter, to the Court must be filed in the registry named in the order of remittal.</w:t>
      </w:r>
    </w:p>
    <w:p w:rsidR="00E618C9" w:rsidRPr="00DC3E78" w:rsidRDefault="00E618C9" w:rsidP="00E618C9">
      <w:pPr>
        <w:pStyle w:val="subsection"/>
      </w:pPr>
      <w:r w:rsidRPr="00DC3E78">
        <w:tab/>
        <w:t>(2)</w:t>
      </w:r>
      <w:r w:rsidRPr="00DC3E78">
        <w:tab/>
        <w:t>In the absence of a specification of a registry of the Court in a matter or part of a matter in the order, the Chief Executive Officer may direct that the order be filed in a particular registry.</w:t>
      </w:r>
    </w:p>
    <w:p w:rsidR="00E618C9" w:rsidRPr="00DC3E78" w:rsidRDefault="00E618C9" w:rsidP="00E618C9">
      <w:pPr>
        <w:pStyle w:val="ActHead5"/>
      </w:pPr>
      <w:bookmarkStart w:id="483" w:name="_Toc521919587"/>
      <w:r w:rsidRPr="00DC3E78">
        <w:rPr>
          <w:rStyle w:val="CharSectno"/>
        </w:rPr>
        <w:t>44.09</w:t>
      </w:r>
      <w:r w:rsidRPr="00DC3E78">
        <w:t xml:space="preserve">  Service of notice and order</w:t>
      </w:r>
      <w:bookmarkEnd w:id="483"/>
    </w:p>
    <w:p w:rsidR="00E618C9" w:rsidRPr="00DC3E78" w:rsidRDefault="00E618C9" w:rsidP="00E618C9">
      <w:pPr>
        <w:pStyle w:val="subsection"/>
      </w:pPr>
      <w:r w:rsidRPr="00DC3E78">
        <w:tab/>
        <w:t>(1)</w:t>
      </w:r>
      <w:r w:rsidRPr="00DC3E78">
        <w:tab/>
        <w:t>A Registrar must affix a notice to the High Court’s order and allot a serial number to the order as if the order was an application filed in the registry.</w:t>
      </w:r>
    </w:p>
    <w:p w:rsidR="00E618C9" w:rsidRPr="00DC3E78" w:rsidRDefault="00E618C9" w:rsidP="00E618C9">
      <w:pPr>
        <w:pStyle w:val="subsection"/>
      </w:pPr>
      <w:r w:rsidRPr="00DC3E78">
        <w:tab/>
        <w:t>(2)</w:t>
      </w:r>
      <w:r w:rsidRPr="00DC3E78">
        <w:tab/>
        <w:t>The notice must:</w:t>
      </w:r>
    </w:p>
    <w:p w:rsidR="00E618C9" w:rsidRPr="00DC3E78" w:rsidRDefault="00E618C9" w:rsidP="00E618C9">
      <w:pPr>
        <w:pStyle w:val="paragraph"/>
      </w:pPr>
      <w:r w:rsidRPr="00DC3E78">
        <w:tab/>
        <w:t>(a)</w:t>
      </w:r>
      <w:r w:rsidRPr="00DC3E78">
        <w:tab/>
        <w:t>include the date for a first court date in the matter; and</w:t>
      </w:r>
    </w:p>
    <w:p w:rsidR="00E618C9" w:rsidRPr="00DC3E78" w:rsidRDefault="00E618C9" w:rsidP="00E618C9">
      <w:pPr>
        <w:pStyle w:val="paragraph"/>
      </w:pPr>
      <w:r w:rsidRPr="00DC3E78">
        <w:tab/>
        <w:t>(b)</w:t>
      </w:r>
      <w:r w:rsidRPr="00DC3E78">
        <w:tab/>
        <w:t>include a note to the effect that before taking any step in the proceeding, a party, other than the applicant, must enter an appearance in the registry unless the party has already entered an appearance in the High Court; and</w:t>
      </w:r>
    </w:p>
    <w:p w:rsidR="00E618C9" w:rsidRPr="00DC3E78" w:rsidRDefault="00E618C9" w:rsidP="00E618C9">
      <w:pPr>
        <w:pStyle w:val="paragraph"/>
      </w:pPr>
      <w:r w:rsidRPr="00DC3E78">
        <w:tab/>
        <w:t>(c)</w:t>
      </w:r>
      <w:r w:rsidRPr="00DC3E78">
        <w:tab/>
        <w:t>be in the form approved by the Chief Executive Officer.</w:t>
      </w:r>
    </w:p>
    <w:p w:rsidR="00E618C9" w:rsidRPr="00DC3E78" w:rsidRDefault="00E618C9" w:rsidP="00E618C9">
      <w:pPr>
        <w:pStyle w:val="subsection"/>
      </w:pPr>
      <w:r w:rsidRPr="00DC3E78">
        <w:tab/>
        <w:t>(3)</w:t>
      </w:r>
      <w:r w:rsidRPr="00DC3E78">
        <w:tab/>
        <w:t>A Registrar must affix the stamp of the Court to a sufficient number of copies of the notice for service in accordance with subrule (4).</w:t>
      </w:r>
    </w:p>
    <w:p w:rsidR="00E618C9" w:rsidRPr="00DC3E78" w:rsidRDefault="00E618C9" w:rsidP="00E618C9">
      <w:pPr>
        <w:pStyle w:val="subsection"/>
        <w:keepNext/>
        <w:keepLines/>
      </w:pPr>
      <w:r w:rsidRPr="00DC3E78">
        <w:tab/>
        <w:t>(4)</w:t>
      </w:r>
      <w:r w:rsidRPr="00DC3E78">
        <w:tab/>
        <w:t>A Registrar must cause sealed copies of the notice, together with copies of the High Court’s order, to be served on each party to the proceeding in the High Court and on any other person whom the Court or a Registrar directs should be so served.</w:t>
      </w:r>
    </w:p>
    <w:p w:rsidR="00E618C9" w:rsidRPr="00DC3E78" w:rsidRDefault="00E618C9" w:rsidP="00E618C9">
      <w:pPr>
        <w:pStyle w:val="subsection"/>
      </w:pPr>
      <w:r w:rsidRPr="00DC3E78">
        <w:tab/>
        <w:t>(5)</w:t>
      </w:r>
      <w:r w:rsidRPr="00DC3E78">
        <w:tab/>
        <w:t>Service may be effected by delivery to a party’s address for service in the proceeding before the High Court.</w:t>
      </w:r>
    </w:p>
    <w:p w:rsidR="00E618C9" w:rsidRPr="00DC3E78" w:rsidRDefault="00E618C9" w:rsidP="00E618C9">
      <w:pPr>
        <w:pStyle w:val="ActHead3"/>
        <w:pageBreakBefore/>
      </w:pPr>
      <w:bookmarkStart w:id="484" w:name="_Toc521919588"/>
      <w:r w:rsidRPr="00DC3E78">
        <w:rPr>
          <w:rStyle w:val="CharDivNo"/>
        </w:rPr>
        <w:lastRenderedPageBreak/>
        <w:t>Division</w:t>
      </w:r>
      <w:r w:rsidR="00DC3E78" w:rsidRPr="00DC3E78">
        <w:rPr>
          <w:rStyle w:val="CharDivNo"/>
        </w:rPr>
        <w:t> </w:t>
      </w:r>
      <w:r w:rsidRPr="00DC3E78">
        <w:rPr>
          <w:rStyle w:val="CharDivNo"/>
        </w:rPr>
        <w:t>44.4</w:t>
      </w:r>
      <w:r w:rsidRPr="00DC3E78">
        <w:t>—</w:t>
      </w:r>
      <w:r w:rsidRPr="00DC3E78">
        <w:rPr>
          <w:rStyle w:val="CharDivText"/>
        </w:rPr>
        <w:t>General</w:t>
      </w:r>
      <w:bookmarkEnd w:id="484"/>
    </w:p>
    <w:p w:rsidR="00E618C9" w:rsidRPr="00DC3E78" w:rsidRDefault="00E618C9" w:rsidP="00E618C9">
      <w:pPr>
        <w:pStyle w:val="ActHead5"/>
      </w:pPr>
      <w:bookmarkStart w:id="485" w:name="_Toc521919589"/>
      <w:r w:rsidRPr="00DC3E78">
        <w:rPr>
          <w:rStyle w:val="CharSectno"/>
        </w:rPr>
        <w:t>44.10</w:t>
      </w:r>
      <w:r w:rsidRPr="00DC3E78">
        <w:t xml:space="preserve">  Stay of proceedings</w:t>
      </w:r>
      <w:bookmarkEnd w:id="485"/>
    </w:p>
    <w:p w:rsidR="00E618C9" w:rsidRPr="00DC3E78" w:rsidRDefault="00E618C9" w:rsidP="00E618C9">
      <w:pPr>
        <w:pStyle w:val="subsection"/>
      </w:pPr>
      <w:r w:rsidRPr="00DC3E78">
        <w:tab/>
      </w:r>
      <w:r w:rsidRPr="00DC3E78">
        <w:tab/>
        <w:t>The Court may, at any time, grant, discharge or vary a stay of the proceedings to which an application for an order to show cause relates.</w:t>
      </w:r>
    </w:p>
    <w:p w:rsidR="00E618C9" w:rsidRPr="00DC3E78" w:rsidRDefault="00E618C9" w:rsidP="00E618C9">
      <w:pPr>
        <w:pStyle w:val="ActHead5"/>
      </w:pPr>
      <w:bookmarkStart w:id="486" w:name="_Toc521919590"/>
      <w:r w:rsidRPr="00DC3E78">
        <w:rPr>
          <w:rStyle w:val="CharSectno"/>
        </w:rPr>
        <w:t>44.11</w:t>
      </w:r>
      <w:r w:rsidRPr="00DC3E78">
        <w:t xml:space="preserve">  First court date</w:t>
      </w:r>
      <w:bookmarkEnd w:id="486"/>
    </w:p>
    <w:p w:rsidR="00E618C9" w:rsidRPr="00DC3E78" w:rsidRDefault="00E618C9" w:rsidP="00E618C9">
      <w:pPr>
        <w:pStyle w:val="subsection"/>
      </w:pPr>
      <w:r w:rsidRPr="00DC3E78">
        <w:tab/>
      </w:r>
      <w:r w:rsidRPr="00DC3E78">
        <w:tab/>
        <w:t>Without limiting rule</w:t>
      </w:r>
      <w:r w:rsidR="00DC3E78">
        <w:t> </w:t>
      </w:r>
      <w:r w:rsidRPr="00DC3E78">
        <w:t>10.01, at the first court date for an application for an order to show cause, the Court or a Registrar may give orders or directions for any of the following:</w:t>
      </w:r>
    </w:p>
    <w:p w:rsidR="00E618C9" w:rsidRPr="00DC3E78" w:rsidRDefault="00E618C9" w:rsidP="00E618C9">
      <w:pPr>
        <w:pStyle w:val="paragraph"/>
      </w:pPr>
      <w:r w:rsidRPr="00DC3E78">
        <w:tab/>
        <w:t>(a)</w:t>
      </w:r>
      <w:r w:rsidRPr="00DC3E78">
        <w:tab/>
        <w:t>an immediate hearing under rule</w:t>
      </w:r>
      <w:r w:rsidR="00DC3E78">
        <w:t> </w:t>
      </w:r>
      <w:r w:rsidRPr="00DC3E78">
        <w:t>44.12;</w:t>
      </w:r>
    </w:p>
    <w:p w:rsidR="00E618C9" w:rsidRPr="00DC3E78" w:rsidRDefault="00E618C9" w:rsidP="00E618C9">
      <w:pPr>
        <w:pStyle w:val="paragraph"/>
      </w:pPr>
      <w:r w:rsidRPr="00DC3E78">
        <w:tab/>
        <w:t>(b)</w:t>
      </w:r>
      <w:r w:rsidRPr="00DC3E78">
        <w:tab/>
        <w:t>a future listing for a hearing under rule</w:t>
      </w:r>
      <w:r w:rsidR="00DC3E78">
        <w:t> </w:t>
      </w:r>
      <w:r w:rsidRPr="00DC3E78">
        <w:t>44.12;</w:t>
      </w:r>
    </w:p>
    <w:p w:rsidR="00E618C9" w:rsidRPr="00DC3E78" w:rsidRDefault="00E618C9" w:rsidP="00E618C9">
      <w:pPr>
        <w:pStyle w:val="paragraph"/>
      </w:pPr>
      <w:r w:rsidRPr="00DC3E78">
        <w:tab/>
        <w:t>(c)</w:t>
      </w:r>
      <w:r w:rsidRPr="00DC3E78">
        <w:tab/>
        <w:t>dispensing with a hearing under rule</w:t>
      </w:r>
      <w:r w:rsidR="00DC3E78">
        <w:t> </w:t>
      </w:r>
      <w:r w:rsidRPr="00DC3E78">
        <w:t>44.12 and listing the matter for final hearing on the grounds set out in the application;</w:t>
      </w:r>
    </w:p>
    <w:p w:rsidR="00E618C9" w:rsidRPr="00DC3E78" w:rsidRDefault="00E618C9" w:rsidP="00E618C9">
      <w:pPr>
        <w:pStyle w:val="paragraph"/>
      </w:pPr>
      <w:r w:rsidRPr="00DC3E78">
        <w:tab/>
        <w:t>(d)</w:t>
      </w:r>
      <w:r w:rsidRPr="00DC3E78">
        <w:tab/>
        <w:t>a stay or interim order;</w:t>
      </w:r>
    </w:p>
    <w:p w:rsidR="00E618C9" w:rsidRPr="00DC3E78" w:rsidRDefault="00E618C9" w:rsidP="00E618C9">
      <w:pPr>
        <w:pStyle w:val="paragraph"/>
      </w:pPr>
      <w:r w:rsidRPr="00DC3E78">
        <w:tab/>
        <w:t>(e)</w:t>
      </w:r>
      <w:r w:rsidRPr="00DC3E78">
        <w:tab/>
        <w:t>an extension of time for the application;</w:t>
      </w:r>
    </w:p>
    <w:p w:rsidR="00E618C9" w:rsidRPr="00DC3E78" w:rsidRDefault="00E618C9" w:rsidP="00E618C9">
      <w:pPr>
        <w:pStyle w:val="paragraph"/>
      </w:pPr>
      <w:r w:rsidRPr="00DC3E78">
        <w:tab/>
        <w:t>(f)</w:t>
      </w:r>
      <w:r w:rsidRPr="00DC3E78">
        <w:tab/>
        <w:t>an amendment of the application;</w:t>
      </w:r>
    </w:p>
    <w:p w:rsidR="00E618C9" w:rsidRPr="00DC3E78" w:rsidRDefault="00E618C9" w:rsidP="00E618C9">
      <w:pPr>
        <w:pStyle w:val="paragraph"/>
      </w:pPr>
      <w:r w:rsidRPr="00DC3E78">
        <w:tab/>
        <w:t>(g)</w:t>
      </w:r>
      <w:r w:rsidRPr="00DC3E78">
        <w:tab/>
        <w:t>the provision of particulars, or further and better particulars, of a ground in an application or response;</w:t>
      </w:r>
    </w:p>
    <w:p w:rsidR="00E618C9" w:rsidRPr="00DC3E78" w:rsidRDefault="00E618C9" w:rsidP="00E618C9">
      <w:pPr>
        <w:pStyle w:val="paragraph"/>
      </w:pPr>
      <w:r w:rsidRPr="00DC3E78">
        <w:tab/>
        <w:t>(h)</w:t>
      </w:r>
      <w:r w:rsidRPr="00DC3E78">
        <w:tab/>
        <w:t>the filing of further affidavits by the applicant;</w:t>
      </w:r>
    </w:p>
    <w:p w:rsidR="00E618C9" w:rsidRPr="00DC3E78" w:rsidRDefault="00E618C9" w:rsidP="00E618C9">
      <w:pPr>
        <w:pStyle w:val="paragraph"/>
      </w:pPr>
      <w:r w:rsidRPr="00DC3E78">
        <w:tab/>
        <w:t>(i)</w:t>
      </w:r>
      <w:r w:rsidRPr="00DC3E78">
        <w:tab/>
        <w:t>the filing by a respondent or other person of a relevant document or other evidence;</w:t>
      </w:r>
    </w:p>
    <w:p w:rsidR="00E618C9" w:rsidRPr="00DC3E78" w:rsidRDefault="00E618C9" w:rsidP="00E618C9">
      <w:pPr>
        <w:pStyle w:val="paragraph"/>
      </w:pPr>
      <w:r w:rsidRPr="00DC3E78">
        <w:tab/>
        <w:t>(j)</w:t>
      </w:r>
      <w:r w:rsidRPr="00DC3E78">
        <w:tab/>
        <w:t>the filing of affidavits by a respondent.</w:t>
      </w:r>
    </w:p>
    <w:p w:rsidR="00E618C9" w:rsidRPr="00DC3E78" w:rsidRDefault="00E618C9" w:rsidP="00E618C9">
      <w:pPr>
        <w:pStyle w:val="ActHead5"/>
      </w:pPr>
      <w:bookmarkStart w:id="487" w:name="_Toc521919591"/>
      <w:r w:rsidRPr="00DC3E78">
        <w:rPr>
          <w:rStyle w:val="CharSectno"/>
        </w:rPr>
        <w:t>44.12</w:t>
      </w:r>
      <w:r w:rsidRPr="00DC3E78">
        <w:t xml:space="preserve">  Show cause hearing</w:t>
      </w:r>
      <w:bookmarkEnd w:id="487"/>
    </w:p>
    <w:p w:rsidR="00E618C9" w:rsidRPr="00DC3E78" w:rsidRDefault="00E618C9" w:rsidP="00E618C9">
      <w:pPr>
        <w:pStyle w:val="subsection"/>
      </w:pPr>
      <w:r w:rsidRPr="00DC3E78">
        <w:tab/>
        <w:t>(1)</w:t>
      </w:r>
      <w:r w:rsidRPr="00DC3E78">
        <w:tab/>
        <w:t>At a hearing of an application for an order to show cause, the Court may:</w:t>
      </w:r>
    </w:p>
    <w:p w:rsidR="00E618C9" w:rsidRPr="00DC3E78" w:rsidRDefault="00E618C9" w:rsidP="00E618C9">
      <w:pPr>
        <w:pStyle w:val="paragraph"/>
      </w:pPr>
      <w:r w:rsidRPr="00DC3E78">
        <w:tab/>
        <w:t>(a)</w:t>
      </w:r>
      <w:r w:rsidRPr="00DC3E78">
        <w:tab/>
        <w:t>if it is not satisfied that the application has raised an arguable case for the relief claimed—dismiss the application; or</w:t>
      </w:r>
    </w:p>
    <w:p w:rsidR="00E618C9" w:rsidRPr="00DC3E78" w:rsidRDefault="00E618C9" w:rsidP="00E618C9">
      <w:pPr>
        <w:pStyle w:val="paragraph"/>
      </w:pPr>
      <w:r w:rsidRPr="00DC3E78">
        <w:tab/>
        <w:t>(b)</w:t>
      </w:r>
      <w:r w:rsidRPr="00DC3E78">
        <w:tab/>
        <w:t>if it is satisfied that the application has raised an arguable case for the relief claimed—adjourn the proceeding and order a respondent to show cause at a final hearing why an order for the relief claimed should not be made on such of the grounds mentioned in the application as are specified by the Court; or</w:t>
      </w:r>
    </w:p>
    <w:p w:rsidR="00E618C9" w:rsidRPr="00DC3E78" w:rsidRDefault="00E618C9" w:rsidP="00E618C9">
      <w:pPr>
        <w:pStyle w:val="paragraph"/>
      </w:pPr>
      <w:r w:rsidRPr="00DC3E78">
        <w:tab/>
        <w:t>(c)</w:t>
      </w:r>
      <w:r w:rsidRPr="00DC3E78">
        <w:tab/>
        <w:t xml:space="preserve">without making an order under </w:t>
      </w:r>
      <w:r w:rsidR="00DC3E78">
        <w:t>paragraph (</w:t>
      </w:r>
      <w:r w:rsidRPr="00DC3E78">
        <w:t>b), make final orders in relation to the claims for relief and grounds mentioned in the application.</w:t>
      </w:r>
    </w:p>
    <w:p w:rsidR="00E618C9" w:rsidRPr="00DC3E78" w:rsidRDefault="00E618C9" w:rsidP="00E618C9">
      <w:pPr>
        <w:pStyle w:val="subsection"/>
      </w:pPr>
      <w:r w:rsidRPr="00DC3E78">
        <w:tab/>
        <w:t>(2)</w:t>
      </w:r>
      <w:r w:rsidRPr="00DC3E78">
        <w:tab/>
        <w:t xml:space="preserve">To avoid doubt, a dismissal under </w:t>
      </w:r>
      <w:r w:rsidR="00DC3E78">
        <w:t>paragraph (</w:t>
      </w:r>
      <w:r w:rsidRPr="00DC3E78">
        <w:t>1)(a) is interlocutory.</w:t>
      </w:r>
    </w:p>
    <w:p w:rsidR="00E618C9" w:rsidRPr="00DC3E78" w:rsidRDefault="00E618C9" w:rsidP="00E618C9">
      <w:pPr>
        <w:pStyle w:val="ActHead5"/>
      </w:pPr>
      <w:bookmarkStart w:id="488" w:name="_Toc521919592"/>
      <w:r w:rsidRPr="00DC3E78">
        <w:rPr>
          <w:rStyle w:val="CharSectno"/>
        </w:rPr>
        <w:t>44.13</w:t>
      </w:r>
      <w:r w:rsidRPr="00DC3E78">
        <w:t xml:space="preserve">  Relief and grounds</w:t>
      </w:r>
      <w:bookmarkEnd w:id="488"/>
    </w:p>
    <w:p w:rsidR="00E618C9" w:rsidRPr="00DC3E78" w:rsidRDefault="00E618C9" w:rsidP="00E618C9">
      <w:pPr>
        <w:pStyle w:val="subsection"/>
      </w:pPr>
      <w:r w:rsidRPr="00DC3E78">
        <w:tab/>
        <w:t>(1)</w:t>
      </w:r>
      <w:r w:rsidRPr="00DC3E78">
        <w:tab/>
        <w:t>At a hearing of an application for an order to show cause, the applicant is confined to the relief sought and the grounds mentioned in the application.</w:t>
      </w:r>
    </w:p>
    <w:p w:rsidR="00E618C9" w:rsidRPr="00DC3E78" w:rsidRDefault="00E618C9" w:rsidP="00E618C9">
      <w:pPr>
        <w:pStyle w:val="notetext"/>
      </w:pPr>
      <w:r w:rsidRPr="00DC3E78">
        <w:t>Note:</w:t>
      </w:r>
      <w:r w:rsidRPr="00DC3E78">
        <w:tab/>
        <w:t>Rule</w:t>
      </w:r>
      <w:r w:rsidR="00DC3E78">
        <w:t> </w:t>
      </w:r>
      <w:r w:rsidRPr="00DC3E78">
        <w:t>7.01 provides for the amendment of applications.</w:t>
      </w:r>
    </w:p>
    <w:p w:rsidR="00E618C9" w:rsidRPr="00DC3E78" w:rsidRDefault="00E618C9" w:rsidP="00E618C9">
      <w:pPr>
        <w:pStyle w:val="subsection"/>
      </w:pPr>
      <w:r w:rsidRPr="00DC3E78">
        <w:lastRenderedPageBreak/>
        <w:tab/>
        <w:t>(2)</w:t>
      </w:r>
      <w:r w:rsidRPr="00DC3E78">
        <w:tab/>
        <w:t>At a final hearing following a hearing under rule</w:t>
      </w:r>
      <w:r w:rsidR="00DC3E78">
        <w:t> </w:t>
      </w:r>
      <w:r w:rsidRPr="00DC3E78">
        <w:t>44.12, the applicant is confined to the grounds specified in the Court’s order to show cause.</w:t>
      </w:r>
    </w:p>
    <w:p w:rsidR="00E618C9" w:rsidRPr="00DC3E78" w:rsidRDefault="00E618C9" w:rsidP="00E618C9">
      <w:pPr>
        <w:pStyle w:val="ActHead5"/>
      </w:pPr>
      <w:bookmarkStart w:id="489" w:name="_Toc521919593"/>
      <w:r w:rsidRPr="00DC3E78">
        <w:rPr>
          <w:rStyle w:val="CharSectno"/>
        </w:rPr>
        <w:t>44.14</w:t>
      </w:r>
      <w:r w:rsidRPr="00DC3E78">
        <w:t xml:space="preserve">  Writs</w:t>
      </w:r>
      <w:bookmarkEnd w:id="489"/>
    </w:p>
    <w:p w:rsidR="00E618C9" w:rsidRPr="00DC3E78" w:rsidRDefault="00E618C9" w:rsidP="00E618C9">
      <w:pPr>
        <w:pStyle w:val="subsection"/>
      </w:pPr>
      <w:r w:rsidRPr="00DC3E78">
        <w:tab/>
      </w:r>
      <w:r w:rsidRPr="00DC3E78">
        <w:tab/>
        <w:t>A writ of a particular kind issued by the Court under this Part:</w:t>
      </w:r>
    </w:p>
    <w:p w:rsidR="00E618C9" w:rsidRPr="00DC3E78" w:rsidRDefault="00E618C9" w:rsidP="00E618C9">
      <w:pPr>
        <w:pStyle w:val="paragraph"/>
      </w:pPr>
      <w:r w:rsidRPr="00DC3E78">
        <w:tab/>
        <w:t>(a)</w:t>
      </w:r>
      <w:r w:rsidRPr="00DC3E78">
        <w:tab/>
        <w:t xml:space="preserve">must be substantially in the form of a writ of that kind issued under the </w:t>
      </w:r>
      <w:r w:rsidRPr="00DC3E78">
        <w:rPr>
          <w:i/>
        </w:rPr>
        <w:t>High Court Rules</w:t>
      </w:r>
      <w:r w:rsidR="00DC3E78">
        <w:rPr>
          <w:i/>
        </w:rPr>
        <w:t> </w:t>
      </w:r>
      <w:r w:rsidRPr="00DC3E78">
        <w:rPr>
          <w:i/>
        </w:rPr>
        <w:t>2004</w:t>
      </w:r>
      <w:r w:rsidRPr="00DC3E78">
        <w:t>; and</w:t>
      </w:r>
    </w:p>
    <w:p w:rsidR="00E618C9" w:rsidRPr="00DC3E78" w:rsidRDefault="00E618C9" w:rsidP="00E618C9">
      <w:pPr>
        <w:pStyle w:val="paragraph"/>
      </w:pPr>
      <w:r w:rsidRPr="00DC3E78">
        <w:tab/>
        <w:t>(b)</w:t>
      </w:r>
      <w:r w:rsidRPr="00DC3E78">
        <w:tab/>
        <w:t>must be served and complied with in accordance with those Rules.</w:t>
      </w:r>
    </w:p>
    <w:p w:rsidR="00E618C9" w:rsidRPr="00DC3E78" w:rsidRDefault="00E618C9" w:rsidP="00E618C9">
      <w:pPr>
        <w:pStyle w:val="ActHead5"/>
      </w:pPr>
      <w:bookmarkStart w:id="490" w:name="_Toc521919594"/>
      <w:r w:rsidRPr="00DC3E78">
        <w:rPr>
          <w:rStyle w:val="CharSectno"/>
        </w:rPr>
        <w:t>44.15</w:t>
      </w:r>
      <w:r w:rsidRPr="00DC3E78">
        <w:t xml:space="preserve">  Costs</w:t>
      </w:r>
      <w:bookmarkEnd w:id="490"/>
    </w:p>
    <w:p w:rsidR="00E618C9" w:rsidRPr="00DC3E78" w:rsidRDefault="00E618C9" w:rsidP="00E618C9">
      <w:pPr>
        <w:pStyle w:val="subsection"/>
      </w:pPr>
      <w:r w:rsidRPr="00DC3E78">
        <w:tab/>
        <w:t>(1)</w:t>
      </w:r>
      <w:r w:rsidRPr="00DC3E78">
        <w:tab/>
        <w:t>The Court may, in relation to a proceeding that is concluded, order an unsuccessful party in the proceeding to pay the costs of a successful party in accordance with Division</w:t>
      </w:r>
      <w:r w:rsidR="00DC3E78">
        <w:t> </w:t>
      </w:r>
      <w:r w:rsidRPr="00DC3E78">
        <w:t>1 of Part</w:t>
      </w:r>
      <w:r w:rsidR="00DC3E78">
        <w:t> </w:t>
      </w:r>
      <w:r w:rsidRPr="00DC3E78">
        <w:t>3 of Schedule</w:t>
      </w:r>
      <w:r w:rsidR="00DC3E78">
        <w:t> </w:t>
      </w:r>
      <w:r w:rsidRPr="00DC3E78">
        <w:t>1.</w:t>
      </w:r>
    </w:p>
    <w:p w:rsidR="00E618C9" w:rsidRPr="00DC3E78" w:rsidRDefault="00E618C9" w:rsidP="00E618C9">
      <w:pPr>
        <w:pStyle w:val="subsection"/>
      </w:pPr>
      <w:r w:rsidRPr="00DC3E78">
        <w:tab/>
        <w:t>(2)</w:t>
      </w:r>
      <w:r w:rsidRPr="00DC3E78">
        <w:tab/>
        <w:t>If:</w:t>
      </w:r>
    </w:p>
    <w:p w:rsidR="00E618C9" w:rsidRPr="00DC3E78" w:rsidRDefault="00E618C9" w:rsidP="00E618C9">
      <w:pPr>
        <w:pStyle w:val="paragraph"/>
      </w:pPr>
      <w:r w:rsidRPr="00DC3E78">
        <w:tab/>
        <w:t>(a)</w:t>
      </w:r>
      <w:r w:rsidRPr="00DC3E78">
        <w:tab/>
        <w:t>the applicant files a notice of discontinuance in a proceeding in which a respondent has sought costs in the response; and</w:t>
      </w:r>
    </w:p>
    <w:p w:rsidR="00E618C9" w:rsidRPr="00DC3E78" w:rsidRDefault="00E618C9" w:rsidP="00E618C9">
      <w:pPr>
        <w:pStyle w:val="paragraph"/>
      </w:pPr>
      <w:r w:rsidRPr="00DC3E78">
        <w:tab/>
        <w:t>(b)</w:t>
      </w:r>
      <w:r w:rsidRPr="00DC3E78">
        <w:tab/>
        <w:t>the applicant does not file with the notice an application in respect of costs;</w:t>
      </w:r>
    </w:p>
    <w:p w:rsidR="00E618C9" w:rsidRPr="00DC3E78" w:rsidRDefault="00E618C9" w:rsidP="00E618C9">
      <w:pPr>
        <w:pStyle w:val="subsection2"/>
      </w:pPr>
      <w:r w:rsidRPr="00DC3E78">
        <w:t>a Judge or a Registrar may, without hearing the parties, make an order in chambers in accordance with Division</w:t>
      </w:r>
      <w:r w:rsidR="00DC3E78">
        <w:t> </w:t>
      </w:r>
      <w:r w:rsidRPr="00DC3E78">
        <w:t>2 of Part</w:t>
      </w:r>
      <w:r w:rsidR="00DC3E78">
        <w:t> </w:t>
      </w:r>
      <w:r w:rsidRPr="00DC3E78">
        <w:t>3 of Schedule</w:t>
      </w:r>
      <w:r w:rsidR="00DC3E78">
        <w:t> </w:t>
      </w:r>
      <w:r w:rsidRPr="00DC3E78">
        <w:t>1 for the costs of the respondent.</w:t>
      </w:r>
    </w:p>
    <w:p w:rsidR="00E618C9" w:rsidRPr="00DC3E78" w:rsidRDefault="00E618C9" w:rsidP="00E618C9">
      <w:pPr>
        <w:pStyle w:val="subsection"/>
      </w:pPr>
      <w:r w:rsidRPr="00DC3E78">
        <w:tab/>
        <w:t>(3)</w:t>
      </w:r>
      <w:r w:rsidRPr="00DC3E78">
        <w:tab/>
        <w:t>This rule does not limit a party’s right to apply, under Part</w:t>
      </w:r>
      <w:r w:rsidR="00DC3E78">
        <w:t> </w:t>
      </w:r>
      <w:r w:rsidRPr="00DC3E78">
        <w:t>21, for an order as to costs of the application.</w:t>
      </w:r>
    </w:p>
    <w:p w:rsidR="00E618C9" w:rsidRPr="00DC3E78" w:rsidRDefault="00E618C9" w:rsidP="00E618C9">
      <w:pPr>
        <w:pStyle w:val="notetext"/>
      </w:pPr>
      <w:r w:rsidRPr="00DC3E78">
        <w:t>Note 1:</w:t>
      </w:r>
      <w:r w:rsidRPr="00DC3E78">
        <w:tab/>
        <w:t>See Division</w:t>
      </w:r>
      <w:r w:rsidR="00DC3E78">
        <w:t> </w:t>
      </w:r>
      <w:r w:rsidRPr="00DC3E78">
        <w:t>13.1 in relation to discontinuance.</w:t>
      </w:r>
    </w:p>
    <w:p w:rsidR="00E618C9" w:rsidRPr="00DC3E78" w:rsidRDefault="00E618C9" w:rsidP="00E618C9">
      <w:pPr>
        <w:pStyle w:val="notetext"/>
      </w:pPr>
      <w:r w:rsidRPr="00DC3E78">
        <w:t>Note 2:</w:t>
      </w:r>
      <w:r w:rsidRPr="00DC3E78">
        <w:tab/>
        <w:t>See section</w:t>
      </w:r>
      <w:r w:rsidR="00DC3E78">
        <w:t> </w:t>
      </w:r>
      <w:r w:rsidRPr="00DC3E78">
        <w:t>13 of the Act in relation to the exercise of jurisdiction in chambers.</w:t>
      </w:r>
    </w:p>
    <w:p w:rsidR="00E618C9" w:rsidRPr="00DC3E78" w:rsidRDefault="00E618C9" w:rsidP="00E618C9">
      <w:pPr>
        <w:pStyle w:val="ActHead1"/>
        <w:pageBreakBefore/>
      </w:pPr>
      <w:bookmarkStart w:id="491" w:name="_Toc521919595"/>
      <w:r w:rsidRPr="00DC3E78">
        <w:rPr>
          <w:rStyle w:val="CharChapNo"/>
        </w:rPr>
        <w:lastRenderedPageBreak/>
        <w:t>Chapter</w:t>
      </w:r>
      <w:r w:rsidR="00DC3E78" w:rsidRPr="00DC3E78">
        <w:rPr>
          <w:rStyle w:val="CharChapNo"/>
        </w:rPr>
        <w:t> </w:t>
      </w:r>
      <w:r w:rsidRPr="00DC3E78">
        <w:rPr>
          <w:rStyle w:val="CharChapNo"/>
        </w:rPr>
        <w:t>7</w:t>
      </w:r>
      <w:r w:rsidRPr="00DC3E78">
        <w:t>—</w:t>
      </w:r>
      <w:r w:rsidRPr="00DC3E78">
        <w:rPr>
          <w:rStyle w:val="CharChapText"/>
        </w:rPr>
        <w:t>Fair Work Division</w:t>
      </w:r>
      <w:bookmarkEnd w:id="491"/>
    </w:p>
    <w:p w:rsidR="00E618C9" w:rsidRPr="00DC3E78" w:rsidRDefault="00E618C9" w:rsidP="00E618C9">
      <w:pPr>
        <w:pStyle w:val="ActHead2"/>
      </w:pPr>
      <w:bookmarkStart w:id="492" w:name="_Toc521919596"/>
      <w:r w:rsidRPr="00DC3E78">
        <w:rPr>
          <w:rStyle w:val="CharPartNo"/>
        </w:rPr>
        <w:t>Part</w:t>
      </w:r>
      <w:r w:rsidR="00DC3E78" w:rsidRPr="00DC3E78">
        <w:rPr>
          <w:rStyle w:val="CharPartNo"/>
        </w:rPr>
        <w:t> </w:t>
      </w:r>
      <w:r w:rsidRPr="00DC3E78">
        <w:rPr>
          <w:rStyle w:val="CharPartNo"/>
        </w:rPr>
        <w:t>45</w:t>
      </w:r>
      <w:r w:rsidRPr="00DC3E78">
        <w:t>—</w:t>
      </w:r>
      <w:r w:rsidRPr="00DC3E78">
        <w:rPr>
          <w:rStyle w:val="CharPartText"/>
        </w:rPr>
        <w:t>Proceedings in the Fair Work Division</w:t>
      </w:r>
      <w:bookmarkEnd w:id="492"/>
    </w:p>
    <w:p w:rsidR="00E618C9" w:rsidRPr="00DC3E78" w:rsidRDefault="00E618C9" w:rsidP="00E618C9">
      <w:pPr>
        <w:pStyle w:val="ActHead3"/>
      </w:pPr>
      <w:bookmarkStart w:id="493" w:name="_Toc521919597"/>
      <w:r w:rsidRPr="00DC3E78">
        <w:rPr>
          <w:rStyle w:val="CharDivNo"/>
        </w:rPr>
        <w:t>Division</w:t>
      </w:r>
      <w:r w:rsidR="00DC3E78" w:rsidRPr="00DC3E78">
        <w:rPr>
          <w:rStyle w:val="CharDivNo"/>
        </w:rPr>
        <w:t> </w:t>
      </w:r>
      <w:r w:rsidRPr="00DC3E78">
        <w:rPr>
          <w:rStyle w:val="CharDivNo"/>
        </w:rPr>
        <w:t>45.1</w:t>
      </w:r>
      <w:r w:rsidRPr="00DC3E78">
        <w:t>—</w:t>
      </w:r>
      <w:r w:rsidRPr="00DC3E78">
        <w:rPr>
          <w:rStyle w:val="CharDivText"/>
        </w:rPr>
        <w:t>General</w:t>
      </w:r>
      <w:bookmarkEnd w:id="493"/>
    </w:p>
    <w:p w:rsidR="00E618C9" w:rsidRPr="00DC3E78" w:rsidRDefault="00E618C9" w:rsidP="00E618C9">
      <w:pPr>
        <w:pStyle w:val="ActHead5"/>
      </w:pPr>
      <w:bookmarkStart w:id="494" w:name="_Toc521919598"/>
      <w:r w:rsidRPr="00DC3E78">
        <w:rPr>
          <w:rStyle w:val="CharSectno"/>
        </w:rPr>
        <w:t>45.01</w:t>
      </w:r>
      <w:r w:rsidRPr="00DC3E78">
        <w:t xml:space="preserve">  Definitions for Part</w:t>
      </w:r>
      <w:r w:rsidR="00DC3E78">
        <w:t> </w:t>
      </w:r>
      <w:r w:rsidRPr="00DC3E78">
        <w:t>45</w:t>
      </w:r>
      <w:bookmarkEnd w:id="494"/>
    </w:p>
    <w:p w:rsidR="00E618C9" w:rsidRPr="00DC3E78" w:rsidRDefault="00E618C9" w:rsidP="00E618C9">
      <w:pPr>
        <w:pStyle w:val="subsection"/>
      </w:pPr>
      <w:r w:rsidRPr="00DC3E78">
        <w:tab/>
      </w:r>
      <w:r w:rsidRPr="00DC3E78">
        <w:tab/>
        <w:t>In this Part:</w:t>
      </w:r>
    </w:p>
    <w:p w:rsidR="00E618C9" w:rsidRPr="00DC3E78" w:rsidRDefault="00E618C9" w:rsidP="00E618C9">
      <w:pPr>
        <w:pStyle w:val="Definition"/>
      </w:pPr>
      <w:r w:rsidRPr="00DC3E78">
        <w:rPr>
          <w:b/>
          <w:i/>
        </w:rPr>
        <w:t>Building and Construction Industry Act</w:t>
      </w:r>
      <w:r w:rsidRPr="00DC3E78">
        <w:t xml:space="preserve"> means the </w:t>
      </w:r>
      <w:r w:rsidRPr="00DC3E78">
        <w:rPr>
          <w:i/>
        </w:rPr>
        <w:t>Building and Construction Industry (Improving Productivity) Act 2016</w:t>
      </w:r>
      <w:r w:rsidRPr="00DC3E78">
        <w:t>.</w:t>
      </w:r>
    </w:p>
    <w:p w:rsidR="00E618C9" w:rsidRPr="00DC3E78" w:rsidRDefault="00E618C9" w:rsidP="00E618C9">
      <w:pPr>
        <w:pStyle w:val="Definition"/>
      </w:pPr>
      <w:r w:rsidRPr="00DC3E78">
        <w:rPr>
          <w:b/>
          <w:i/>
        </w:rPr>
        <w:t>Fair Work Act</w:t>
      </w:r>
      <w:r w:rsidRPr="00DC3E78">
        <w:t xml:space="preserve"> means the </w:t>
      </w:r>
      <w:r w:rsidRPr="00DC3E78">
        <w:rPr>
          <w:i/>
        </w:rPr>
        <w:t>Fair Work Act 2009</w:t>
      </w:r>
      <w:r w:rsidRPr="00DC3E78">
        <w:t>.</w:t>
      </w:r>
    </w:p>
    <w:p w:rsidR="00E618C9" w:rsidRPr="00DC3E78" w:rsidRDefault="00E618C9" w:rsidP="00E618C9">
      <w:pPr>
        <w:pStyle w:val="Definition"/>
      </w:pPr>
      <w:r w:rsidRPr="00DC3E78">
        <w:rPr>
          <w:b/>
          <w:i/>
        </w:rPr>
        <w:t>Registered Organisations Act</w:t>
      </w:r>
      <w:r w:rsidRPr="00DC3E78">
        <w:t xml:space="preserve"> means the </w:t>
      </w:r>
      <w:r w:rsidRPr="00DC3E78">
        <w:rPr>
          <w:i/>
        </w:rPr>
        <w:t>Fair Work (Registered Organisations) Act 2009</w:t>
      </w:r>
      <w:r w:rsidRPr="00DC3E78">
        <w:t>.</w:t>
      </w:r>
    </w:p>
    <w:p w:rsidR="00E618C9" w:rsidRPr="00DC3E78" w:rsidRDefault="00E618C9" w:rsidP="00E618C9">
      <w:pPr>
        <w:pStyle w:val="Definition"/>
      </w:pPr>
      <w:r w:rsidRPr="00DC3E78">
        <w:rPr>
          <w:b/>
          <w:i/>
        </w:rPr>
        <w:t>Workplace Relations Act</w:t>
      </w:r>
      <w:r w:rsidRPr="00DC3E78">
        <w:t xml:space="preserve"> means the </w:t>
      </w:r>
      <w:r w:rsidRPr="00DC3E78">
        <w:rPr>
          <w:i/>
        </w:rPr>
        <w:t>Workplace Relations Act 1996</w:t>
      </w:r>
      <w:r w:rsidRPr="00DC3E78">
        <w:t>.</w:t>
      </w:r>
    </w:p>
    <w:p w:rsidR="00E618C9" w:rsidRPr="00DC3E78" w:rsidRDefault="00E618C9" w:rsidP="00E618C9">
      <w:pPr>
        <w:pStyle w:val="ActHead5"/>
      </w:pPr>
      <w:bookmarkStart w:id="495" w:name="_Toc521919599"/>
      <w:r w:rsidRPr="00DC3E78">
        <w:rPr>
          <w:rStyle w:val="CharSectno"/>
        </w:rPr>
        <w:t>45.02</w:t>
      </w:r>
      <w:r w:rsidRPr="00DC3E78">
        <w:t xml:space="preserve">  Expressions used in Part</w:t>
      </w:r>
      <w:r w:rsidR="00DC3E78">
        <w:t> </w:t>
      </w:r>
      <w:r w:rsidRPr="00DC3E78">
        <w:t>45</w:t>
      </w:r>
      <w:bookmarkEnd w:id="495"/>
    </w:p>
    <w:p w:rsidR="00E618C9" w:rsidRPr="00DC3E78" w:rsidRDefault="00E618C9" w:rsidP="00E618C9">
      <w:pPr>
        <w:pStyle w:val="subsection"/>
      </w:pPr>
      <w:r w:rsidRPr="00DC3E78">
        <w:tab/>
      </w:r>
      <w:r w:rsidRPr="00DC3E78">
        <w:tab/>
        <w:t>Unless the contrary intention appears:</w:t>
      </w:r>
    </w:p>
    <w:p w:rsidR="00E618C9" w:rsidRPr="00DC3E78" w:rsidRDefault="00E618C9" w:rsidP="00E618C9">
      <w:pPr>
        <w:pStyle w:val="paragraph"/>
      </w:pPr>
      <w:r w:rsidRPr="00DC3E78">
        <w:tab/>
        <w:t>(a)</w:t>
      </w:r>
      <w:r w:rsidRPr="00DC3E78">
        <w:tab/>
        <w:t>an expression used in Division</w:t>
      </w:r>
      <w:r w:rsidR="00DC3E78">
        <w:t> </w:t>
      </w:r>
      <w:r w:rsidRPr="00DC3E78">
        <w:t>45.2 and in the Workplace Relations Act has the same meaning in Division</w:t>
      </w:r>
      <w:r w:rsidR="00DC3E78">
        <w:t> </w:t>
      </w:r>
      <w:r w:rsidRPr="00DC3E78">
        <w:t>45.2 as it has in the Workplace Relations Act; and</w:t>
      </w:r>
    </w:p>
    <w:p w:rsidR="00E618C9" w:rsidRPr="00DC3E78" w:rsidRDefault="00E618C9" w:rsidP="00E618C9">
      <w:pPr>
        <w:pStyle w:val="paragraph"/>
        <w:tabs>
          <w:tab w:val="left" w:pos="4253"/>
        </w:tabs>
      </w:pPr>
      <w:r w:rsidRPr="00DC3E78">
        <w:tab/>
        <w:t>(b)</w:t>
      </w:r>
      <w:r w:rsidRPr="00DC3E78">
        <w:tab/>
        <w:t>an expression used in Divisions</w:t>
      </w:r>
      <w:r w:rsidR="00DC3E78">
        <w:t> </w:t>
      </w:r>
      <w:r w:rsidRPr="00DC3E78">
        <w:t>45.3 and 45.4 and in the Fair Work Act has the same meaning in Divisions</w:t>
      </w:r>
      <w:r w:rsidR="00DC3E78">
        <w:t> </w:t>
      </w:r>
      <w:r w:rsidRPr="00DC3E78">
        <w:t>45.3 and 45.4 as it has in the Fair Work Act; and</w:t>
      </w:r>
    </w:p>
    <w:p w:rsidR="00E618C9" w:rsidRPr="00DC3E78" w:rsidRDefault="00E618C9" w:rsidP="00E618C9">
      <w:pPr>
        <w:pStyle w:val="paragraph"/>
      </w:pPr>
      <w:r w:rsidRPr="00DC3E78">
        <w:tab/>
        <w:t>(c)</w:t>
      </w:r>
      <w:r w:rsidRPr="00DC3E78">
        <w:tab/>
        <w:t>an expression used in Division</w:t>
      </w:r>
      <w:r w:rsidR="00DC3E78">
        <w:t> </w:t>
      </w:r>
      <w:r w:rsidRPr="00DC3E78">
        <w:t>45.3A and in the Registered Organisations Act has the same meaning in Division</w:t>
      </w:r>
      <w:r w:rsidR="00DC3E78">
        <w:t> </w:t>
      </w:r>
      <w:r w:rsidRPr="00DC3E78">
        <w:t>45.3A as it has in the Registered Organisations Act; and</w:t>
      </w:r>
    </w:p>
    <w:p w:rsidR="00E618C9" w:rsidRPr="00DC3E78" w:rsidRDefault="00E618C9" w:rsidP="00E618C9">
      <w:pPr>
        <w:pStyle w:val="paragraph"/>
      </w:pPr>
      <w:r w:rsidRPr="00DC3E78">
        <w:tab/>
        <w:t>(d)</w:t>
      </w:r>
      <w:r w:rsidRPr="00DC3E78">
        <w:tab/>
        <w:t>an expression used in Division</w:t>
      </w:r>
      <w:r w:rsidR="00DC3E78">
        <w:t> </w:t>
      </w:r>
      <w:r w:rsidRPr="00DC3E78">
        <w:t>45.5 and in the Building and Construction Industry Act has the same meaning in Division</w:t>
      </w:r>
      <w:r w:rsidR="00DC3E78">
        <w:t> </w:t>
      </w:r>
      <w:r w:rsidRPr="00DC3E78">
        <w:t>45.5 as it has in the Building and Construction Industry Act.</w:t>
      </w:r>
    </w:p>
    <w:p w:rsidR="00E618C9" w:rsidRPr="00DC3E78" w:rsidRDefault="00E618C9" w:rsidP="00E618C9">
      <w:pPr>
        <w:pStyle w:val="ActHead5"/>
      </w:pPr>
      <w:bookmarkStart w:id="496" w:name="_Toc521919600"/>
      <w:r w:rsidRPr="00DC3E78">
        <w:rPr>
          <w:rStyle w:val="CharSectno"/>
        </w:rPr>
        <w:t>45.03</w:t>
      </w:r>
      <w:r w:rsidRPr="00DC3E78">
        <w:t xml:space="preserve">  Application of Part</w:t>
      </w:r>
      <w:r w:rsidR="00DC3E78">
        <w:t> </w:t>
      </w:r>
      <w:r w:rsidRPr="00DC3E78">
        <w:t>45</w:t>
      </w:r>
      <w:bookmarkEnd w:id="496"/>
    </w:p>
    <w:p w:rsidR="00E618C9" w:rsidRPr="00DC3E78" w:rsidRDefault="00E618C9" w:rsidP="00E618C9">
      <w:pPr>
        <w:pStyle w:val="subsection"/>
      </w:pPr>
      <w:r w:rsidRPr="00DC3E78">
        <w:tab/>
        <w:t>(1)</w:t>
      </w:r>
      <w:r w:rsidRPr="00DC3E78">
        <w:tab/>
        <w:t>This Part applies to a proceeding in the Court to which the Workplace Relations Act, the Fair Work Act, the Registered Organisations Act or the Building and Construction Industry Act applies.</w:t>
      </w:r>
    </w:p>
    <w:p w:rsidR="00E618C9" w:rsidRPr="00DC3E78" w:rsidRDefault="00E618C9" w:rsidP="00E618C9">
      <w:pPr>
        <w:pStyle w:val="subsection"/>
      </w:pPr>
      <w:r w:rsidRPr="00DC3E78">
        <w:tab/>
        <w:t>(2)</w:t>
      </w:r>
      <w:r w:rsidRPr="00DC3E78">
        <w:tab/>
        <w:t>Chapters</w:t>
      </w:r>
      <w:r w:rsidR="00DC3E78">
        <w:t> </w:t>
      </w:r>
      <w:r w:rsidRPr="00DC3E78">
        <w:t>1 and 3 apply, to the extent that they are relevant and not inconsistent with this Chapter, to a proceeding in the Court to which the Workplace Relations Act, the Fair Work Act, the Registered Organisations Act or the Building and Construction Industry Act applies.</w:t>
      </w:r>
    </w:p>
    <w:p w:rsidR="00E618C9" w:rsidRPr="00DC3E78" w:rsidRDefault="00E618C9" w:rsidP="00E618C9">
      <w:pPr>
        <w:pStyle w:val="ActHead3"/>
        <w:pageBreakBefore/>
      </w:pPr>
      <w:bookmarkStart w:id="497" w:name="_Toc521919601"/>
      <w:r w:rsidRPr="00DC3E78">
        <w:rPr>
          <w:rStyle w:val="CharDivNo"/>
        </w:rPr>
        <w:lastRenderedPageBreak/>
        <w:t>Division</w:t>
      </w:r>
      <w:r w:rsidR="00DC3E78" w:rsidRPr="00DC3E78">
        <w:rPr>
          <w:rStyle w:val="CharDivNo"/>
        </w:rPr>
        <w:t> </w:t>
      </w:r>
      <w:r w:rsidRPr="00DC3E78">
        <w:rPr>
          <w:rStyle w:val="CharDivNo"/>
        </w:rPr>
        <w:t>45.2</w:t>
      </w:r>
      <w:r w:rsidRPr="00DC3E78">
        <w:t>—</w:t>
      </w:r>
      <w:r w:rsidRPr="00DC3E78">
        <w:rPr>
          <w:rStyle w:val="CharDivText"/>
        </w:rPr>
        <w:t>Unlawful termination of employment (Workplace Relations Act)</w:t>
      </w:r>
      <w:bookmarkEnd w:id="497"/>
    </w:p>
    <w:p w:rsidR="00E618C9" w:rsidRPr="00DC3E78" w:rsidRDefault="00E618C9" w:rsidP="00E618C9">
      <w:pPr>
        <w:pStyle w:val="ActHead5"/>
      </w:pPr>
      <w:bookmarkStart w:id="498" w:name="_Toc521919602"/>
      <w:r w:rsidRPr="00DC3E78">
        <w:rPr>
          <w:rStyle w:val="CharSectno"/>
        </w:rPr>
        <w:t>45.04</w:t>
      </w:r>
      <w:r w:rsidRPr="00DC3E78">
        <w:t xml:space="preserve">  Application in relation to alleged unlawful termination of employment (Workplace Relations Act)</w:t>
      </w:r>
      <w:bookmarkEnd w:id="498"/>
    </w:p>
    <w:p w:rsidR="00E618C9" w:rsidRPr="00DC3E78" w:rsidRDefault="00E618C9" w:rsidP="00E618C9">
      <w:pPr>
        <w:pStyle w:val="subsection"/>
      </w:pPr>
      <w:r w:rsidRPr="00DC3E78">
        <w:tab/>
        <w:t>(1)</w:t>
      </w:r>
      <w:r w:rsidRPr="00DC3E78">
        <w:tab/>
        <w:t>This rule applies to an application for an order in relation to an alleged unlawful termination of an employee’s employment which occurred before 1</w:t>
      </w:r>
      <w:r w:rsidR="00DC3E78">
        <w:t> </w:t>
      </w:r>
      <w:r w:rsidRPr="00DC3E78">
        <w:t>July 2009.</w:t>
      </w:r>
    </w:p>
    <w:p w:rsidR="00E618C9" w:rsidRPr="00DC3E78" w:rsidRDefault="00E618C9" w:rsidP="00E618C9">
      <w:pPr>
        <w:pStyle w:val="notetext"/>
      </w:pPr>
      <w:r w:rsidRPr="00DC3E78">
        <w:t>Note:</w:t>
      </w:r>
      <w:r w:rsidRPr="00DC3E78">
        <w:tab/>
        <w:t>Item</w:t>
      </w:r>
      <w:r w:rsidR="00DC3E78">
        <w:t> </w:t>
      </w:r>
      <w:r w:rsidRPr="00DC3E78">
        <w:t>11 of Schedule</w:t>
      </w:r>
      <w:r w:rsidR="00DC3E78">
        <w:t> </w:t>
      </w:r>
      <w:r w:rsidRPr="00DC3E78">
        <w:t xml:space="preserve">2 to the </w:t>
      </w:r>
      <w:r w:rsidRPr="00DC3E78">
        <w:rPr>
          <w:i/>
        </w:rPr>
        <w:t>Fair Work (Transitional Provisions and Consequential Amendments) Act 2009</w:t>
      </w:r>
      <w:r w:rsidRPr="00DC3E78">
        <w:t xml:space="preserve"> provides that the Workplace Relations Act continues to apply, on and after the WR Act repeal day, to conduct that occurred before the WR Act repeal day. The WR Act repeal day is 1</w:t>
      </w:r>
      <w:r w:rsidR="00DC3E78">
        <w:t> </w:t>
      </w:r>
      <w:r w:rsidRPr="00DC3E78">
        <w:t>July 2009.</w:t>
      </w:r>
    </w:p>
    <w:p w:rsidR="00E618C9" w:rsidRPr="00DC3E78" w:rsidRDefault="00E618C9" w:rsidP="00E618C9">
      <w:pPr>
        <w:pStyle w:val="subsection"/>
      </w:pPr>
      <w:r w:rsidRPr="00DC3E78">
        <w:tab/>
        <w:t>(2)</w:t>
      </w:r>
      <w:r w:rsidRPr="00DC3E78">
        <w:tab/>
        <w:t>The application must be:</w:t>
      </w:r>
    </w:p>
    <w:p w:rsidR="00E618C9" w:rsidRPr="00DC3E78" w:rsidRDefault="00E618C9" w:rsidP="00E618C9">
      <w:pPr>
        <w:pStyle w:val="paragraph"/>
      </w:pPr>
      <w:r w:rsidRPr="00DC3E78">
        <w:tab/>
        <w:t>(a)</w:t>
      </w:r>
      <w:r w:rsidRPr="00DC3E78">
        <w:tab/>
        <w:t>in accordance with the approved form; and</w:t>
      </w:r>
    </w:p>
    <w:p w:rsidR="00E618C9" w:rsidRPr="00DC3E78" w:rsidRDefault="001B4F6A" w:rsidP="00E618C9">
      <w:pPr>
        <w:pStyle w:val="paragraph"/>
      </w:pPr>
      <w:r w:rsidRPr="00DC3E78">
        <w:tab/>
        <w:t>(b)</w:t>
      </w:r>
      <w:r w:rsidRPr="00DC3E78">
        <w:tab/>
        <w:t>accompanied by:</w:t>
      </w:r>
    </w:p>
    <w:p w:rsidR="00E618C9" w:rsidRPr="00DC3E78" w:rsidRDefault="00E618C9" w:rsidP="00E618C9">
      <w:pPr>
        <w:pStyle w:val="paragraphsub"/>
      </w:pPr>
      <w:r w:rsidRPr="00DC3E78">
        <w:tab/>
        <w:t>(i)</w:t>
      </w:r>
      <w:r w:rsidRPr="00DC3E78">
        <w:tab/>
        <w:t>a claim in accordance with the approved form; and</w:t>
      </w:r>
    </w:p>
    <w:p w:rsidR="00E618C9" w:rsidRPr="00DC3E78" w:rsidRDefault="00E618C9" w:rsidP="00E618C9">
      <w:pPr>
        <w:pStyle w:val="paragraphsub"/>
      </w:pPr>
      <w:r w:rsidRPr="00DC3E78">
        <w:tab/>
        <w:t>(ii)</w:t>
      </w:r>
      <w:r w:rsidRPr="00DC3E78">
        <w:tab/>
        <w:t>a certificate issued under subsection</w:t>
      </w:r>
      <w:r w:rsidR="00DC3E78">
        <w:t> </w:t>
      </w:r>
      <w:r w:rsidRPr="00DC3E78">
        <w:t>650(2) of the Workplace Relations Act regarding the failure, or likely failure, of conciliation.</w:t>
      </w:r>
    </w:p>
    <w:p w:rsidR="00E618C9" w:rsidRPr="00DC3E78" w:rsidRDefault="00E618C9" w:rsidP="00E618C9">
      <w:pPr>
        <w:pStyle w:val="notetext"/>
      </w:pPr>
      <w:r w:rsidRPr="00DC3E78">
        <w:t>Note 1:</w:t>
      </w:r>
      <w:r w:rsidRPr="00DC3E78">
        <w:tab/>
        <w:t>Section</w:t>
      </w:r>
      <w:r w:rsidR="00DC3E78">
        <w:t> </w:t>
      </w:r>
      <w:r w:rsidRPr="00DC3E78">
        <w:t>665 of the Workplace Relations Act sets out the orders the Court may make.</w:t>
      </w:r>
    </w:p>
    <w:p w:rsidR="00E618C9" w:rsidRPr="00DC3E78" w:rsidRDefault="00E618C9" w:rsidP="00E618C9">
      <w:pPr>
        <w:pStyle w:val="notetext"/>
      </w:pPr>
      <w:r w:rsidRPr="00DC3E78">
        <w:t>Note 2:</w:t>
      </w:r>
      <w:r w:rsidRPr="00DC3E78">
        <w:tab/>
        <w:t>Part</w:t>
      </w:r>
      <w:r w:rsidR="00DC3E78">
        <w:t> </w:t>
      </w:r>
      <w:r w:rsidRPr="00DC3E78">
        <w:t>4 of Chapter</w:t>
      </w:r>
      <w:r w:rsidR="00DC3E78">
        <w:t> </w:t>
      </w:r>
      <w:r w:rsidRPr="00DC3E78">
        <w:t>1 sets out the general rules concerning how to start proceedings.</w:t>
      </w:r>
    </w:p>
    <w:p w:rsidR="00E618C9" w:rsidRPr="00DC3E78" w:rsidRDefault="00E618C9" w:rsidP="00E618C9">
      <w:pPr>
        <w:pStyle w:val="notetext"/>
      </w:pPr>
      <w:r w:rsidRPr="00DC3E78">
        <w:t>Note 3:</w:t>
      </w:r>
      <w:r w:rsidRPr="00DC3E78">
        <w:tab/>
        <w:t>An application filed under this rule need not be accompanied by an affidavit, statement of claim or points of claim in accordance with rule</w:t>
      </w:r>
      <w:r w:rsidR="00DC3E78">
        <w:t> </w:t>
      </w:r>
      <w:r w:rsidRPr="00DC3E78">
        <w:t>4.05.</w:t>
      </w:r>
    </w:p>
    <w:p w:rsidR="00E618C9" w:rsidRPr="00DC3E78" w:rsidRDefault="00E618C9" w:rsidP="00E618C9">
      <w:pPr>
        <w:pStyle w:val="ActHead5"/>
      </w:pPr>
      <w:bookmarkStart w:id="499" w:name="_Toc521919603"/>
      <w:r w:rsidRPr="00DC3E78">
        <w:rPr>
          <w:rStyle w:val="CharSectno"/>
        </w:rPr>
        <w:t>45.05</w:t>
      </w:r>
      <w:r w:rsidRPr="00DC3E78">
        <w:t xml:space="preserve">  Application in relation to other alleged contraventions of the Workplace Relations Act</w:t>
      </w:r>
      <w:bookmarkEnd w:id="499"/>
    </w:p>
    <w:p w:rsidR="00E618C9" w:rsidRPr="00DC3E78" w:rsidRDefault="00E618C9" w:rsidP="00E618C9">
      <w:pPr>
        <w:pStyle w:val="subsection"/>
      </w:pPr>
      <w:r w:rsidRPr="00DC3E78">
        <w:tab/>
      </w:r>
      <w:r w:rsidRPr="00DC3E78">
        <w:tab/>
        <w:t>An application for an order in relation to an alleged contravention of the Workplace Relations Act which is not mentioned in rule</w:t>
      </w:r>
      <w:r w:rsidR="00DC3E78">
        <w:t> </w:t>
      </w:r>
      <w:r w:rsidRPr="00DC3E78">
        <w:t>45.04 must be in accordance with the approved form.</w:t>
      </w:r>
    </w:p>
    <w:p w:rsidR="00E618C9" w:rsidRPr="00DC3E78" w:rsidRDefault="00E618C9" w:rsidP="00E618C9">
      <w:pPr>
        <w:pStyle w:val="notetext"/>
      </w:pPr>
      <w:r w:rsidRPr="00DC3E78">
        <w:t>Note:</w:t>
      </w:r>
      <w:r w:rsidRPr="00DC3E78">
        <w:tab/>
        <w:t>Part</w:t>
      </w:r>
      <w:r w:rsidR="00DC3E78">
        <w:t> </w:t>
      </w:r>
      <w:r w:rsidRPr="00DC3E78">
        <w:t>4 of Chapter</w:t>
      </w:r>
      <w:r w:rsidR="00DC3E78">
        <w:t> </w:t>
      </w:r>
      <w:r w:rsidRPr="00DC3E78">
        <w:t>1 sets out the general rules concerning how to start proceedings.</w:t>
      </w:r>
    </w:p>
    <w:p w:rsidR="00E618C9" w:rsidRPr="00DC3E78" w:rsidRDefault="00E618C9" w:rsidP="00E618C9">
      <w:pPr>
        <w:pStyle w:val="ActHead3"/>
        <w:pageBreakBefore/>
      </w:pPr>
      <w:bookmarkStart w:id="500" w:name="_Toc521919604"/>
      <w:r w:rsidRPr="00DC3E78">
        <w:rPr>
          <w:rStyle w:val="CharDivNo"/>
        </w:rPr>
        <w:lastRenderedPageBreak/>
        <w:t>Division</w:t>
      </w:r>
      <w:r w:rsidR="00DC3E78" w:rsidRPr="00DC3E78">
        <w:rPr>
          <w:rStyle w:val="CharDivNo"/>
        </w:rPr>
        <w:t> </w:t>
      </w:r>
      <w:r w:rsidRPr="00DC3E78">
        <w:rPr>
          <w:rStyle w:val="CharDivNo"/>
        </w:rPr>
        <w:t>45.3</w:t>
      </w:r>
      <w:r w:rsidRPr="00DC3E78">
        <w:t>—</w:t>
      </w:r>
      <w:r w:rsidRPr="00DC3E78">
        <w:rPr>
          <w:rStyle w:val="CharDivText"/>
        </w:rPr>
        <w:t>Contraventions of the Fair Work Act</w:t>
      </w:r>
      <w:bookmarkEnd w:id="500"/>
    </w:p>
    <w:p w:rsidR="00E618C9" w:rsidRPr="00DC3E78" w:rsidRDefault="00E618C9" w:rsidP="00E618C9">
      <w:pPr>
        <w:pStyle w:val="ActHead5"/>
      </w:pPr>
      <w:bookmarkStart w:id="501" w:name="_Toc521919605"/>
      <w:r w:rsidRPr="00DC3E78">
        <w:rPr>
          <w:rStyle w:val="CharSectno"/>
        </w:rPr>
        <w:t>45.06</w:t>
      </w:r>
      <w:r w:rsidRPr="00DC3E78">
        <w:t xml:space="preserve">  Application in relation to dismissal from employment in contravention of a general protection (Fair Work Act, s 539(2), table, item</w:t>
      </w:r>
      <w:r w:rsidR="00DC3E78">
        <w:t> </w:t>
      </w:r>
      <w:r w:rsidRPr="00DC3E78">
        <w:t>11)</w:t>
      </w:r>
      <w:bookmarkEnd w:id="501"/>
    </w:p>
    <w:p w:rsidR="00E618C9" w:rsidRPr="00DC3E78" w:rsidRDefault="00E618C9" w:rsidP="00E618C9">
      <w:pPr>
        <w:pStyle w:val="subsection"/>
      </w:pPr>
      <w:r w:rsidRPr="00DC3E78">
        <w:tab/>
      </w:r>
      <w:r w:rsidRPr="00DC3E78">
        <w:tab/>
        <w:t>An application for an order in relation to an allegation that an employee was dismissed in contravention of a general protection mentioned in Part</w:t>
      </w:r>
      <w:r w:rsidR="00DC3E78">
        <w:t> </w:t>
      </w:r>
      <w:r w:rsidRPr="00DC3E78">
        <w:t>3</w:t>
      </w:r>
      <w:r w:rsidR="00DC3E78">
        <w:noBreakHyphen/>
      </w:r>
      <w:r w:rsidRPr="00DC3E78">
        <w:t>1 of the Fair Work Act must:</w:t>
      </w:r>
    </w:p>
    <w:p w:rsidR="00E618C9" w:rsidRPr="00DC3E78" w:rsidRDefault="00E618C9" w:rsidP="00E618C9">
      <w:pPr>
        <w:pStyle w:val="paragraph"/>
      </w:pPr>
      <w:r w:rsidRPr="00DC3E78">
        <w:tab/>
        <w:t>(a)</w:t>
      </w:r>
      <w:r w:rsidRPr="00DC3E78">
        <w:tab/>
        <w:t>be in accordance with the approved form; and</w:t>
      </w:r>
    </w:p>
    <w:p w:rsidR="00E618C9" w:rsidRPr="00DC3E78" w:rsidRDefault="00E618C9" w:rsidP="00E618C9">
      <w:pPr>
        <w:pStyle w:val="paragraph"/>
      </w:pPr>
      <w:r w:rsidRPr="00DC3E78">
        <w:tab/>
        <w:t>(b)</w:t>
      </w:r>
      <w:r w:rsidRPr="00DC3E78">
        <w:tab/>
        <w:t>be accompanied by:</w:t>
      </w:r>
    </w:p>
    <w:p w:rsidR="00E618C9" w:rsidRPr="00DC3E78" w:rsidRDefault="00E618C9" w:rsidP="00E618C9">
      <w:pPr>
        <w:pStyle w:val="paragraphsub"/>
      </w:pPr>
      <w:r w:rsidRPr="00DC3E78">
        <w:tab/>
        <w:t>(i)</w:t>
      </w:r>
      <w:r w:rsidRPr="00DC3E78">
        <w:tab/>
        <w:t>a claim in accorda</w:t>
      </w:r>
      <w:r w:rsidR="001B4F6A" w:rsidRPr="00DC3E78">
        <w:t>nce with the approved form; and</w:t>
      </w:r>
    </w:p>
    <w:p w:rsidR="00E618C9" w:rsidRPr="00DC3E78" w:rsidRDefault="00E618C9" w:rsidP="00E618C9">
      <w:pPr>
        <w:pStyle w:val="paragraphsub"/>
      </w:pPr>
      <w:r w:rsidRPr="00DC3E78">
        <w:tab/>
        <w:t>(ii)</w:t>
      </w:r>
      <w:r w:rsidRPr="00DC3E78">
        <w:tab/>
        <w:t xml:space="preserve">unless the application includes an application for an interim injunction, a certificate issued by the Fair Work Commission under the Fair Work Act that provides that the Fair Work Commission is satisfied that all reasonable attempts to resolve the dispute have been, or </w:t>
      </w:r>
      <w:r w:rsidR="001B4F6A" w:rsidRPr="00DC3E78">
        <w:t>are likely to be, unsuccessful.</w:t>
      </w:r>
    </w:p>
    <w:p w:rsidR="00E618C9" w:rsidRPr="00DC3E78" w:rsidRDefault="00E618C9" w:rsidP="00E618C9">
      <w:pPr>
        <w:pStyle w:val="notetext"/>
      </w:pPr>
      <w:r w:rsidRPr="00DC3E78">
        <w:t>Note 1:</w:t>
      </w:r>
      <w:r w:rsidRPr="00DC3E78">
        <w:tab/>
        <w:t>Sections</w:t>
      </w:r>
      <w:r w:rsidR="00DC3E78">
        <w:t> </w:t>
      </w:r>
      <w:r w:rsidRPr="00DC3E78">
        <w:t>545 and 546 of the Fair Work Act state the orders the Court may make.</w:t>
      </w:r>
    </w:p>
    <w:p w:rsidR="00E618C9" w:rsidRPr="00DC3E78" w:rsidRDefault="00E618C9" w:rsidP="00E618C9">
      <w:pPr>
        <w:pStyle w:val="notetext"/>
      </w:pPr>
      <w:r w:rsidRPr="00DC3E78">
        <w:t>Note 2:</w:t>
      </w:r>
      <w:r w:rsidRPr="00DC3E78">
        <w:tab/>
        <w:t>Part</w:t>
      </w:r>
      <w:r w:rsidR="00DC3E78">
        <w:t> </w:t>
      </w:r>
      <w:r w:rsidRPr="00DC3E78">
        <w:t>4 of Chapter</w:t>
      </w:r>
      <w:r w:rsidR="00DC3E78">
        <w:t> </w:t>
      </w:r>
      <w:r w:rsidRPr="00DC3E78">
        <w:t>1 sets out the general rules concerning how to start proceedings.</w:t>
      </w:r>
    </w:p>
    <w:p w:rsidR="00E618C9" w:rsidRPr="00DC3E78" w:rsidRDefault="00E618C9" w:rsidP="00E618C9">
      <w:pPr>
        <w:pStyle w:val="notetext"/>
      </w:pPr>
      <w:r w:rsidRPr="00DC3E78">
        <w:t>Note 3:</w:t>
      </w:r>
      <w:r w:rsidRPr="00DC3E78">
        <w:tab/>
        <w:t>An application filed under this rule need not be accompanied by an affidavit, statement of claim or points of claim in accordance with rule</w:t>
      </w:r>
      <w:r w:rsidR="00DC3E78">
        <w:t> </w:t>
      </w:r>
      <w:r w:rsidRPr="00DC3E78">
        <w:t>4.05.</w:t>
      </w:r>
    </w:p>
    <w:p w:rsidR="00E618C9" w:rsidRPr="00DC3E78" w:rsidRDefault="00E618C9" w:rsidP="00E618C9">
      <w:pPr>
        <w:pStyle w:val="ActHead5"/>
      </w:pPr>
      <w:bookmarkStart w:id="502" w:name="_Toc521919606"/>
      <w:r w:rsidRPr="00DC3E78">
        <w:rPr>
          <w:rStyle w:val="CharSectno"/>
        </w:rPr>
        <w:t>45.07</w:t>
      </w:r>
      <w:r w:rsidRPr="00DC3E78">
        <w:t xml:space="preserve">  Application in relation to alleged unlawful termination of employment (Fair Work Act, s 539(2), table, item</w:t>
      </w:r>
      <w:r w:rsidR="00DC3E78">
        <w:t> </w:t>
      </w:r>
      <w:r w:rsidRPr="00DC3E78">
        <w:t>35)</w:t>
      </w:r>
      <w:bookmarkEnd w:id="502"/>
    </w:p>
    <w:p w:rsidR="00E618C9" w:rsidRPr="00DC3E78" w:rsidRDefault="00E618C9" w:rsidP="00E618C9">
      <w:pPr>
        <w:pStyle w:val="subsection"/>
      </w:pPr>
      <w:r w:rsidRPr="00DC3E78">
        <w:tab/>
      </w:r>
      <w:r w:rsidRPr="00DC3E78">
        <w:tab/>
        <w:t>An application for an order in relation to an alleged unlawful termination of an employee’s employment that occurred on or after 1</w:t>
      </w:r>
      <w:r w:rsidR="00DC3E78">
        <w:t> </w:t>
      </w:r>
      <w:r w:rsidRPr="00DC3E78">
        <w:t>July 2009 must:</w:t>
      </w:r>
    </w:p>
    <w:p w:rsidR="00E618C9" w:rsidRPr="00DC3E78" w:rsidRDefault="00E618C9" w:rsidP="00E618C9">
      <w:pPr>
        <w:pStyle w:val="paragraph"/>
      </w:pPr>
      <w:r w:rsidRPr="00DC3E78">
        <w:tab/>
        <w:t>(a)</w:t>
      </w:r>
      <w:r w:rsidRPr="00DC3E78">
        <w:tab/>
        <w:t>be in accordance with the approved form; and</w:t>
      </w:r>
    </w:p>
    <w:p w:rsidR="00E618C9" w:rsidRPr="00DC3E78" w:rsidRDefault="00E618C9" w:rsidP="00E618C9">
      <w:pPr>
        <w:pStyle w:val="paragraph"/>
      </w:pPr>
      <w:r w:rsidRPr="00DC3E78">
        <w:tab/>
        <w:t>(b)</w:t>
      </w:r>
      <w:r w:rsidRPr="00DC3E78">
        <w:tab/>
        <w:t>be accompanied by:</w:t>
      </w:r>
    </w:p>
    <w:p w:rsidR="00E618C9" w:rsidRPr="00DC3E78" w:rsidRDefault="00E618C9" w:rsidP="00E618C9">
      <w:pPr>
        <w:pStyle w:val="paragraphsub"/>
      </w:pPr>
      <w:r w:rsidRPr="00DC3E78">
        <w:tab/>
        <w:t>(i)</w:t>
      </w:r>
      <w:r w:rsidRPr="00DC3E78">
        <w:tab/>
        <w:t>a claim in accordance with the approved form; and</w:t>
      </w:r>
    </w:p>
    <w:p w:rsidR="00E618C9" w:rsidRPr="00DC3E78" w:rsidRDefault="00E618C9" w:rsidP="00E618C9">
      <w:pPr>
        <w:pStyle w:val="paragraphsub"/>
      </w:pPr>
      <w:r w:rsidRPr="00DC3E78">
        <w:tab/>
        <w:t>(ii)</w:t>
      </w:r>
      <w:r w:rsidRPr="00DC3E78">
        <w:tab/>
        <w:t>unless the application includes an application for an interim injunction, a certificate issued by the Fair Work Commission under the Fair Work Act that provides that the Fair Work Commission is satisfied that all reasonable attempts to resolve the dispute have been, or are likely to be, unsuccessful.</w:t>
      </w:r>
    </w:p>
    <w:p w:rsidR="00E618C9" w:rsidRPr="00DC3E78" w:rsidRDefault="00E618C9" w:rsidP="00E618C9">
      <w:pPr>
        <w:pStyle w:val="notetext"/>
      </w:pPr>
      <w:r w:rsidRPr="00DC3E78">
        <w:t>Note 1:</w:t>
      </w:r>
      <w:r w:rsidRPr="00DC3E78">
        <w:tab/>
        <w:t>Sections</w:t>
      </w:r>
      <w:r w:rsidR="00DC3E78">
        <w:t> </w:t>
      </w:r>
      <w:r w:rsidRPr="00DC3E78">
        <w:t>545 and 546 of the Fair Work Act state the orders the Court may make.</w:t>
      </w:r>
    </w:p>
    <w:p w:rsidR="00E618C9" w:rsidRPr="00DC3E78" w:rsidRDefault="00E618C9" w:rsidP="00E618C9">
      <w:pPr>
        <w:pStyle w:val="notetext"/>
      </w:pPr>
      <w:r w:rsidRPr="00DC3E78">
        <w:t>Note 2:</w:t>
      </w:r>
      <w:r w:rsidRPr="00DC3E78">
        <w:tab/>
        <w:t>Part</w:t>
      </w:r>
      <w:r w:rsidR="00DC3E78">
        <w:t> </w:t>
      </w:r>
      <w:r w:rsidRPr="00DC3E78">
        <w:t>4 of Chapter</w:t>
      </w:r>
      <w:r w:rsidR="00DC3E78">
        <w:t> </w:t>
      </w:r>
      <w:r w:rsidRPr="00DC3E78">
        <w:t>1 sets out the general rules concerning how to start proceedings.</w:t>
      </w:r>
    </w:p>
    <w:p w:rsidR="00E618C9" w:rsidRPr="00DC3E78" w:rsidRDefault="00E618C9" w:rsidP="00E618C9">
      <w:pPr>
        <w:pStyle w:val="notetext"/>
      </w:pPr>
      <w:r w:rsidRPr="00DC3E78">
        <w:t>Note 3:</w:t>
      </w:r>
      <w:r w:rsidRPr="00DC3E78">
        <w:tab/>
        <w:t>An application filed under this rule need not be accompanied by an affidavit, statement of claim or points of claim in accordance with rule</w:t>
      </w:r>
      <w:r w:rsidR="00DC3E78">
        <w:t> </w:t>
      </w:r>
      <w:r w:rsidRPr="00DC3E78">
        <w:t>4.05.</w:t>
      </w:r>
    </w:p>
    <w:p w:rsidR="00E618C9" w:rsidRPr="00DC3E78" w:rsidRDefault="00E618C9" w:rsidP="00E618C9">
      <w:pPr>
        <w:pStyle w:val="ActHead5"/>
      </w:pPr>
      <w:bookmarkStart w:id="503" w:name="_Toc521919607"/>
      <w:r w:rsidRPr="00DC3E78">
        <w:rPr>
          <w:rStyle w:val="CharSectno"/>
        </w:rPr>
        <w:t>45.08</w:t>
      </w:r>
      <w:r w:rsidRPr="00DC3E78">
        <w:t xml:space="preserve">  Application in relation to other alleged contraventions of Fair Work Act general protections</w:t>
      </w:r>
      <w:bookmarkEnd w:id="503"/>
    </w:p>
    <w:p w:rsidR="00E618C9" w:rsidRPr="00DC3E78" w:rsidRDefault="00E618C9" w:rsidP="00E618C9">
      <w:pPr>
        <w:pStyle w:val="subsection"/>
      </w:pPr>
      <w:r w:rsidRPr="00DC3E78">
        <w:tab/>
      </w:r>
      <w:r w:rsidRPr="00DC3E78">
        <w:tab/>
        <w:t>An application for an order in relation to an alleged contravention, or an alleged proposed contravention, of a general protection mentioned in Part</w:t>
      </w:r>
      <w:r w:rsidR="00DC3E78">
        <w:t> </w:t>
      </w:r>
      <w:r w:rsidRPr="00DC3E78">
        <w:t>3</w:t>
      </w:r>
      <w:r w:rsidR="00DC3E78">
        <w:noBreakHyphen/>
      </w:r>
      <w:r w:rsidRPr="00DC3E78">
        <w:t>1 of the Fair Work Act other than that mentioned in rule</w:t>
      </w:r>
      <w:r w:rsidR="00DC3E78">
        <w:t> </w:t>
      </w:r>
      <w:r w:rsidRPr="00DC3E78">
        <w:t>45.06 must:</w:t>
      </w:r>
    </w:p>
    <w:p w:rsidR="00E618C9" w:rsidRPr="00DC3E78" w:rsidRDefault="00E618C9" w:rsidP="00E618C9">
      <w:pPr>
        <w:pStyle w:val="paragraph"/>
      </w:pPr>
      <w:r w:rsidRPr="00DC3E78">
        <w:lastRenderedPageBreak/>
        <w:tab/>
        <w:t>(a)</w:t>
      </w:r>
      <w:r w:rsidRPr="00DC3E78">
        <w:tab/>
        <w:t>be in accordance with the approved form; and</w:t>
      </w:r>
    </w:p>
    <w:p w:rsidR="00E618C9" w:rsidRPr="00DC3E78" w:rsidRDefault="00E618C9" w:rsidP="00E618C9">
      <w:pPr>
        <w:pStyle w:val="paragraph"/>
      </w:pPr>
      <w:r w:rsidRPr="00DC3E78">
        <w:tab/>
        <w:t>(b)</w:t>
      </w:r>
      <w:r w:rsidRPr="00DC3E78">
        <w:tab/>
        <w:t>be accompanied by a claim in accordance with the approved form.</w:t>
      </w:r>
    </w:p>
    <w:p w:rsidR="00E618C9" w:rsidRPr="00DC3E78" w:rsidRDefault="00E618C9" w:rsidP="00E618C9">
      <w:pPr>
        <w:pStyle w:val="notetext"/>
      </w:pPr>
      <w:r w:rsidRPr="00DC3E78">
        <w:t>Note 1:</w:t>
      </w:r>
      <w:r w:rsidRPr="00DC3E78">
        <w:tab/>
        <w:t>Sections</w:t>
      </w:r>
      <w:r w:rsidR="00DC3E78">
        <w:t> </w:t>
      </w:r>
      <w:r w:rsidRPr="00DC3E78">
        <w:t>545 and 546 of the Fair Work Act state the orders the Court may make.</w:t>
      </w:r>
    </w:p>
    <w:p w:rsidR="00E618C9" w:rsidRPr="00DC3E78" w:rsidRDefault="00E618C9" w:rsidP="00E618C9">
      <w:pPr>
        <w:pStyle w:val="notetext"/>
      </w:pPr>
      <w:r w:rsidRPr="00DC3E78">
        <w:t>Note 2:</w:t>
      </w:r>
      <w:r w:rsidRPr="00DC3E78">
        <w:tab/>
        <w:t>Part</w:t>
      </w:r>
      <w:r w:rsidR="00DC3E78">
        <w:t> </w:t>
      </w:r>
      <w:r w:rsidRPr="00DC3E78">
        <w:t>4 of Chapter</w:t>
      </w:r>
      <w:r w:rsidR="00DC3E78">
        <w:t> </w:t>
      </w:r>
      <w:r w:rsidRPr="00DC3E78">
        <w:t>1 sets out the general rules concerning how to start proceedings.</w:t>
      </w:r>
    </w:p>
    <w:p w:rsidR="00E618C9" w:rsidRPr="00DC3E78" w:rsidRDefault="00E618C9" w:rsidP="00E618C9">
      <w:pPr>
        <w:pStyle w:val="notetext"/>
      </w:pPr>
      <w:r w:rsidRPr="00DC3E78">
        <w:t>Note 3:</w:t>
      </w:r>
      <w:r w:rsidRPr="00DC3E78">
        <w:tab/>
        <w:t>An application filed under this rule need not be accompanied by an affidavit, statement of claim or points of claim in accordance with rule</w:t>
      </w:r>
      <w:r w:rsidR="00DC3E78">
        <w:t> </w:t>
      </w:r>
      <w:r w:rsidRPr="00DC3E78">
        <w:t>4.05.</w:t>
      </w:r>
    </w:p>
    <w:p w:rsidR="00E618C9" w:rsidRPr="00DC3E78" w:rsidRDefault="00E618C9" w:rsidP="00E618C9">
      <w:pPr>
        <w:pStyle w:val="ActHead5"/>
      </w:pPr>
      <w:bookmarkStart w:id="504" w:name="_Toc521919608"/>
      <w:r w:rsidRPr="00DC3E78">
        <w:rPr>
          <w:rStyle w:val="CharSectno"/>
        </w:rPr>
        <w:t>45.09</w:t>
      </w:r>
      <w:r w:rsidRPr="00DC3E78">
        <w:t xml:space="preserve">  Application in relation to other alleged contraventions of the Fair Work Act</w:t>
      </w:r>
      <w:bookmarkEnd w:id="504"/>
    </w:p>
    <w:p w:rsidR="00E618C9" w:rsidRPr="00DC3E78" w:rsidRDefault="00E618C9" w:rsidP="00E618C9">
      <w:pPr>
        <w:pStyle w:val="subsection"/>
      </w:pPr>
      <w:r w:rsidRPr="00DC3E78">
        <w:tab/>
      </w:r>
      <w:r w:rsidRPr="00DC3E78">
        <w:tab/>
        <w:t>An application for an order in relation to an alleged contravention of the Fair Work Act which is not mentioned in rule</w:t>
      </w:r>
      <w:r w:rsidR="00DC3E78">
        <w:t> </w:t>
      </w:r>
      <w:r w:rsidRPr="00DC3E78">
        <w:t>45.06, 45.07 or 45.08 must be in accordance with the approved form.</w:t>
      </w:r>
    </w:p>
    <w:p w:rsidR="00E618C9" w:rsidRPr="00DC3E78" w:rsidRDefault="00E618C9" w:rsidP="00E618C9">
      <w:pPr>
        <w:pStyle w:val="notetext"/>
      </w:pPr>
      <w:r w:rsidRPr="00DC3E78">
        <w:t>Note:</w:t>
      </w:r>
      <w:r w:rsidRPr="00DC3E78">
        <w:tab/>
        <w:t>Part</w:t>
      </w:r>
      <w:r w:rsidR="00DC3E78">
        <w:t> </w:t>
      </w:r>
      <w:r w:rsidRPr="00DC3E78">
        <w:t>4 of Chapter</w:t>
      </w:r>
      <w:r w:rsidR="00DC3E78">
        <w:t> </w:t>
      </w:r>
      <w:r w:rsidRPr="00DC3E78">
        <w:t>1 sets out the general rules concerning how to start proceedings.</w:t>
      </w:r>
    </w:p>
    <w:p w:rsidR="00E618C9" w:rsidRPr="00DC3E78" w:rsidRDefault="00E618C9" w:rsidP="00E618C9">
      <w:pPr>
        <w:pStyle w:val="ActHead3"/>
        <w:pageBreakBefore/>
      </w:pPr>
      <w:bookmarkStart w:id="505" w:name="_Toc521919609"/>
      <w:r w:rsidRPr="00DC3E78">
        <w:rPr>
          <w:rStyle w:val="CharDivNo"/>
        </w:rPr>
        <w:lastRenderedPageBreak/>
        <w:t>Division</w:t>
      </w:r>
      <w:r w:rsidR="00DC3E78" w:rsidRPr="00DC3E78">
        <w:rPr>
          <w:rStyle w:val="CharDivNo"/>
        </w:rPr>
        <w:t> </w:t>
      </w:r>
      <w:r w:rsidRPr="00DC3E78">
        <w:rPr>
          <w:rStyle w:val="CharDivNo"/>
        </w:rPr>
        <w:t>45.3A</w:t>
      </w:r>
      <w:r w:rsidRPr="00DC3E78">
        <w:t>—</w:t>
      </w:r>
      <w:r w:rsidRPr="00DC3E78">
        <w:rPr>
          <w:rStyle w:val="CharDivText"/>
        </w:rPr>
        <w:t>Contraventions of the Registered Organisations Act</w:t>
      </w:r>
      <w:bookmarkEnd w:id="505"/>
    </w:p>
    <w:p w:rsidR="00E618C9" w:rsidRPr="00DC3E78" w:rsidRDefault="00E618C9" w:rsidP="00E618C9">
      <w:pPr>
        <w:pStyle w:val="ActHead5"/>
      </w:pPr>
      <w:bookmarkStart w:id="506" w:name="_Toc521919610"/>
      <w:r w:rsidRPr="00DC3E78">
        <w:rPr>
          <w:rStyle w:val="CharSectno"/>
        </w:rPr>
        <w:t>45.09A</w:t>
      </w:r>
      <w:r w:rsidRPr="00DC3E78">
        <w:t xml:space="preserve">  Application in relation to taking a reprisal (Registered Organisations Act, s 337BB)</w:t>
      </w:r>
      <w:bookmarkEnd w:id="506"/>
    </w:p>
    <w:p w:rsidR="00E618C9" w:rsidRPr="00DC3E78" w:rsidRDefault="00E618C9" w:rsidP="00E618C9">
      <w:pPr>
        <w:pStyle w:val="subsection"/>
      </w:pPr>
      <w:r w:rsidRPr="00DC3E78">
        <w:tab/>
      </w:r>
      <w:r w:rsidRPr="00DC3E78">
        <w:tab/>
        <w:t>An application for an order in relation to an allegation that a person took or threatened to take, or is taking or threatening to take, a reprisal against another person must:</w:t>
      </w:r>
    </w:p>
    <w:p w:rsidR="00E618C9" w:rsidRPr="00DC3E78" w:rsidRDefault="00E618C9" w:rsidP="00E618C9">
      <w:pPr>
        <w:pStyle w:val="paragraph"/>
      </w:pPr>
      <w:r w:rsidRPr="00DC3E78">
        <w:tab/>
        <w:t>(a)</w:t>
      </w:r>
      <w:r w:rsidRPr="00DC3E78">
        <w:tab/>
        <w:t>be in accordance with the approved form; and</w:t>
      </w:r>
    </w:p>
    <w:p w:rsidR="00E618C9" w:rsidRPr="00DC3E78" w:rsidRDefault="00E618C9" w:rsidP="00E618C9">
      <w:pPr>
        <w:pStyle w:val="paragraph"/>
      </w:pPr>
      <w:r w:rsidRPr="00DC3E78">
        <w:tab/>
        <w:t>(b)</w:t>
      </w:r>
      <w:r w:rsidRPr="00DC3E78">
        <w:tab/>
        <w:t>be accompanied by a claim in accordance with the approved form.</w:t>
      </w:r>
    </w:p>
    <w:p w:rsidR="00E618C9" w:rsidRPr="00DC3E78" w:rsidRDefault="00E618C9" w:rsidP="00E618C9">
      <w:pPr>
        <w:pStyle w:val="notetext"/>
      </w:pPr>
      <w:r w:rsidRPr="00DC3E78">
        <w:t>Note 1:</w:t>
      </w:r>
      <w:r w:rsidRPr="00DC3E78">
        <w:tab/>
        <w:t>Section</w:t>
      </w:r>
      <w:r w:rsidR="00DC3E78">
        <w:t> </w:t>
      </w:r>
      <w:r w:rsidRPr="00DC3E78">
        <w:t>337BB of the Registered Organisations Act states the orders the Court may make.</w:t>
      </w:r>
    </w:p>
    <w:p w:rsidR="00E618C9" w:rsidRPr="00DC3E78" w:rsidRDefault="00E618C9" w:rsidP="00E618C9">
      <w:pPr>
        <w:pStyle w:val="notetext"/>
      </w:pPr>
      <w:r w:rsidRPr="00DC3E78">
        <w:t>Note 2:</w:t>
      </w:r>
      <w:r w:rsidRPr="00DC3E78">
        <w:tab/>
        <w:t>Part</w:t>
      </w:r>
      <w:r w:rsidR="00DC3E78">
        <w:t> </w:t>
      </w:r>
      <w:r w:rsidRPr="00DC3E78">
        <w:t>4 of Chapter</w:t>
      </w:r>
      <w:r w:rsidR="00DC3E78">
        <w:t> </w:t>
      </w:r>
      <w:r w:rsidRPr="00DC3E78">
        <w:t>1 sets out the general rules concerning how to start proceedings.</w:t>
      </w:r>
    </w:p>
    <w:p w:rsidR="00E618C9" w:rsidRPr="00DC3E78" w:rsidRDefault="00E618C9" w:rsidP="00E618C9">
      <w:pPr>
        <w:pStyle w:val="notetext"/>
      </w:pPr>
      <w:r w:rsidRPr="00DC3E78">
        <w:t>Note 3:</w:t>
      </w:r>
      <w:r w:rsidRPr="00DC3E78">
        <w:tab/>
        <w:t>An application filed under this rule need not be accompanied by an affidavit, statement of claim or points of claim in accordance with rule</w:t>
      </w:r>
      <w:r w:rsidR="00DC3E78">
        <w:t> </w:t>
      </w:r>
      <w:r w:rsidRPr="00DC3E78">
        <w:t>4.05.</w:t>
      </w:r>
    </w:p>
    <w:p w:rsidR="00E618C9" w:rsidRPr="00DC3E78" w:rsidRDefault="00E618C9" w:rsidP="00E618C9">
      <w:pPr>
        <w:pStyle w:val="ActHead3"/>
        <w:pageBreakBefore/>
      </w:pPr>
      <w:bookmarkStart w:id="507" w:name="_Toc521919611"/>
      <w:r w:rsidRPr="00DC3E78">
        <w:rPr>
          <w:rStyle w:val="CharDivNo"/>
        </w:rPr>
        <w:lastRenderedPageBreak/>
        <w:t>Division</w:t>
      </w:r>
      <w:r w:rsidR="00DC3E78" w:rsidRPr="00DC3E78">
        <w:rPr>
          <w:rStyle w:val="CharDivNo"/>
        </w:rPr>
        <w:t> </w:t>
      </w:r>
      <w:r w:rsidRPr="00DC3E78">
        <w:rPr>
          <w:rStyle w:val="CharDivNo"/>
        </w:rPr>
        <w:t>45.4</w:t>
      </w:r>
      <w:r w:rsidRPr="00DC3E78">
        <w:t>—</w:t>
      </w:r>
      <w:r w:rsidRPr="00DC3E78">
        <w:rPr>
          <w:rStyle w:val="CharDivText"/>
        </w:rPr>
        <w:t>Small claims</w:t>
      </w:r>
      <w:bookmarkEnd w:id="507"/>
    </w:p>
    <w:p w:rsidR="00E618C9" w:rsidRPr="00DC3E78" w:rsidRDefault="00E618C9" w:rsidP="00E618C9">
      <w:pPr>
        <w:pStyle w:val="ActHead5"/>
      </w:pPr>
      <w:bookmarkStart w:id="508" w:name="_Toc521919612"/>
      <w:r w:rsidRPr="00DC3E78">
        <w:rPr>
          <w:rStyle w:val="CharSectno"/>
        </w:rPr>
        <w:t>45.10</w:t>
      </w:r>
      <w:r w:rsidRPr="00DC3E78">
        <w:t xml:space="preserve">  Definitions for Division</w:t>
      </w:r>
      <w:r w:rsidR="00DC3E78">
        <w:t> </w:t>
      </w:r>
      <w:r w:rsidRPr="00DC3E78">
        <w:t>45.4</w:t>
      </w:r>
      <w:bookmarkEnd w:id="508"/>
    </w:p>
    <w:p w:rsidR="00E618C9" w:rsidRPr="00DC3E78" w:rsidRDefault="00E618C9" w:rsidP="00E618C9">
      <w:pPr>
        <w:pStyle w:val="subsection"/>
      </w:pPr>
      <w:r w:rsidRPr="00DC3E78">
        <w:tab/>
      </w:r>
      <w:r w:rsidRPr="00DC3E78">
        <w:tab/>
        <w:t>In this Division:</w:t>
      </w:r>
    </w:p>
    <w:p w:rsidR="00E618C9" w:rsidRPr="00DC3E78" w:rsidRDefault="00E618C9" w:rsidP="00E618C9">
      <w:pPr>
        <w:pStyle w:val="Definition"/>
      </w:pPr>
      <w:r w:rsidRPr="00DC3E78">
        <w:rPr>
          <w:b/>
          <w:i/>
        </w:rPr>
        <w:t>small claim</w:t>
      </w:r>
      <w:r w:rsidRPr="00DC3E78">
        <w:t xml:space="preserve"> means a claim mentioned in section</w:t>
      </w:r>
      <w:r w:rsidR="00DC3E78">
        <w:t> </w:t>
      </w:r>
      <w:r w:rsidRPr="00DC3E78">
        <w:t>548 of the Fair Work Act.</w:t>
      </w:r>
    </w:p>
    <w:p w:rsidR="00E618C9" w:rsidRPr="00DC3E78" w:rsidRDefault="00E618C9" w:rsidP="00E618C9">
      <w:pPr>
        <w:pStyle w:val="Definition"/>
      </w:pPr>
      <w:r w:rsidRPr="00DC3E78">
        <w:rPr>
          <w:b/>
          <w:i/>
        </w:rPr>
        <w:t>small claim application</w:t>
      </w:r>
      <w:r w:rsidRPr="00DC3E78">
        <w:t xml:space="preserve"> means an application dealt with under this Division.</w:t>
      </w:r>
    </w:p>
    <w:p w:rsidR="00E618C9" w:rsidRPr="00DC3E78" w:rsidRDefault="00E618C9" w:rsidP="00E618C9">
      <w:pPr>
        <w:pStyle w:val="ActHead5"/>
      </w:pPr>
      <w:bookmarkStart w:id="509" w:name="_Toc521919613"/>
      <w:r w:rsidRPr="00DC3E78">
        <w:rPr>
          <w:rStyle w:val="CharSectno"/>
        </w:rPr>
        <w:t>45.11</w:t>
      </w:r>
      <w:r w:rsidRPr="00DC3E78">
        <w:t xml:space="preserve">  Small claims procedure</w:t>
      </w:r>
      <w:bookmarkEnd w:id="509"/>
    </w:p>
    <w:p w:rsidR="00E618C9" w:rsidRPr="00DC3E78" w:rsidRDefault="00E618C9" w:rsidP="00E618C9">
      <w:pPr>
        <w:pStyle w:val="subsection"/>
      </w:pPr>
      <w:r w:rsidRPr="00DC3E78">
        <w:tab/>
        <w:t>(1)</w:t>
      </w:r>
      <w:r w:rsidRPr="00DC3E78">
        <w:tab/>
        <w:t>An applicant may request that an application for compensation be dealt with under this Division if:</w:t>
      </w:r>
    </w:p>
    <w:p w:rsidR="00E618C9" w:rsidRPr="00DC3E78" w:rsidRDefault="00E618C9" w:rsidP="00E618C9">
      <w:pPr>
        <w:pStyle w:val="paragraph"/>
      </w:pPr>
      <w:r w:rsidRPr="00DC3E78">
        <w:tab/>
        <w:t>(a)</w:t>
      </w:r>
      <w:r w:rsidRPr="00DC3E78">
        <w:tab/>
        <w:t>the compensation is not more than $20</w:t>
      </w:r>
      <w:r w:rsidR="00DC3E78">
        <w:t> </w:t>
      </w:r>
      <w:r w:rsidRPr="00DC3E78">
        <w:t>000; and</w:t>
      </w:r>
    </w:p>
    <w:p w:rsidR="00E618C9" w:rsidRPr="00DC3E78" w:rsidRDefault="00E618C9" w:rsidP="00E618C9">
      <w:pPr>
        <w:pStyle w:val="paragraph"/>
      </w:pPr>
      <w:r w:rsidRPr="00DC3E78">
        <w:tab/>
        <w:t>(b)</w:t>
      </w:r>
      <w:r w:rsidRPr="00DC3E78">
        <w:tab/>
        <w:t>the compensation is for an entitlement mentioned in subsection</w:t>
      </w:r>
      <w:r w:rsidR="00DC3E78">
        <w:t> </w:t>
      </w:r>
      <w:r w:rsidRPr="00DC3E78">
        <w:t>548(1A) of the Fair Work Act.</w:t>
      </w:r>
    </w:p>
    <w:p w:rsidR="00E618C9" w:rsidRPr="00DC3E78" w:rsidRDefault="00E618C9" w:rsidP="00E618C9">
      <w:pPr>
        <w:pStyle w:val="subsection"/>
      </w:pPr>
      <w:r w:rsidRPr="00DC3E78">
        <w:tab/>
        <w:t>(2)</w:t>
      </w:r>
      <w:r w:rsidRPr="00DC3E78">
        <w:tab/>
        <w:t>The Court is not bound by any rules of evidence and procedure when dealing with a small claims application and may act:</w:t>
      </w:r>
    </w:p>
    <w:p w:rsidR="00E618C9" w:rsidRPr="00DC3E78" w:rsidRDefault="00E618C9" w:rsidP="00E618C9">
      <w:pPr>
        <w:pStyle w:val="paragraph"/>
      </w:pPr>
      <w:r w:rsidRPr="00DC3E78">
        <w:tab/>
        <w:t>(a)</w:t>
      </w:r>
      <w:r w:rsidRPr="00DC3E78">
        <w:tab/>
        <w:t>in an informal manner; and</w:t>
      </w:r>
    </w:p>
    <w:p w:rsidR="00E618C9" w:rsidRPr="00DC3E78" w:rsidRDefault="00E618C9" w:rsidP="00E618C9">
      <w:pPr>
        <w:pStyle w:val="paragraph"/>
      </w:pPr>
      <w:r w:rsidRPr="00DC3E78">
        <w:tab/>
        <w:t>(b)</w:t>
      </w:r>
      <w:r w:rsidRPr="00DC3E78">
        <w:tab/>
        <w:t>without regard to legal forms and technicalities.</w:t>
      </w:r>
    </w:p>
    <w:p w:rsidR="00E618C9" w:rsidRPr="00DC3E78" w:rsidRDefault="00E618C9" w:rsidP="00E618C9">
      <w:pPr>
        <w:pStyle w:val="ActHead5"/>
      </w:pPr>
      <w:bookmarkStart w:id="510" w:name="_Toc521919614"/>
      <w:r w:rsidRPr="00DC3E78">
        <w:rPr>
          <w:rStyle w:val="CharSectno"/>
        </w:rPr>
        <w:t>45.12</w:t>
      </w:r>
      <w:r w:rsidRPr="00DC3E78">
        <w:t xml:space="preserve">  Starting proceedings</w:t>
      </w:r>
      <w:bookmarkEnd w:id="510"/>
    </w:p>
    <w:p w:rsidR="00E618C9" w:rsidRPr="00DC3E78" w:rsidRDefault="00E618C9" w:rsidP="00E618C9">
      <w:pPr>
        <w:pStyle w:val="subsection"/>
      </w:pPr>
      <w:r w:rsidRPr="00DC3E78">
        <w:tab/>
      </w:r>
      <w:r w:rsidRPr="00DC3E78">
        <w:tab/>
        <w:t>A small claim application must:</w:t>
      </w:r>
    </w:p>
    <w:p w:rsidR="00E618C9" w:rsidRPr="00DC3E78" w:rsidRDefault="00E618C9" w:rsidP="00E618C9">
      <w:pPr>
        <w:pStyle w:val="paragraph"/>
      </w:pPr>
      <w:r w:rsidRPr="00DC3E78">
        <w:tab/>
        <w:t>(a)</w:t>
      </w:r>
      <w:r w:rsidRPr="00DC3E78">
        <w:tab/>
        <w:t>be in accordance with the approved form; and</w:t>
      </w:r>
    </w:p>
    <w:p w:rsidR="00E618C9" w:rsidRPr="00DC3E78" w:rsidRDefault="00E618C9" w:rsidP="00E618C9">
      <w:pPr>
        <w:pStyle w:val="paragraph"/>
      </w:pPr>
      <w:r w:rsidRPr="00DC3E78">
        <w:tab/>
        <w:t>(b)</w:t>
      </w:r>
      <w:r w:rsidRPr="00DC3E78">
        <w:tab/>
        <w:t>be accompanied by a claim in accordance with the approved form.</w:t>
      </w:r>
    </w:p>
    <w:p w:rsidR="00E618C9" w:rsidRPr="00DC3E78" w:rsidRDefault="00E618C9" w:rsidP="00E618C9">
      <w:pPr>
        <w:pStyle w:val="notetext"/>
      </w:pPr>
      <w:r w:rsidRPr="00DC3E78">
        <w:t>Note 1:</w:t>
      </w:r>
      <w:r w:rsidRPr="00DC3E78">
        <w:tab/>
        <w:t>Sections</w:t>
      </w:r>
      <w:r w:rsidR="00DC3E78">
        <w:t> </w:t>
      </w:r>
      <w:r w:rsidRPr="00DC3E78">
        <w:t>545 and 548 of the Fair Work Act state the orders the Court may make.</w:t>
      </w:r>
    </w:p>
    <w:p w:rsidR="00E618C9" w:rsidRPr="00DC3E78" w:rsidRDefault="00E618C9" w:rsidP="00E618C9">
      <w:pPr>
        <w:pStyle w:val="notetext"/>
      </w:pPr>
      <w:r w:rsidRPr="00DC3E78">
        <w:t>Note 2:</w:t>
      </w:r>
      <w:r w:rsidRPr="00DC3E78">
        <w:tab/>
        <w:t>Part</w:t>
      </w:r>
      <w:r w:rsidR="00DC3E78">
        <w:t> </w:t>
      </w:r>
      <w:r w:rsidRPr="00DC3E78">
        <w:t>4 of Chapter</w:t>
      </w:r>
      <w:r w:rsidR="00DC3E78">
        <w:t> </w:t>
      </w:r>
      <w:r w:rsidRPr="00DC3E78">
        <w:t>1 sets out the general rules concerning how to start proceedings.</w:t>
      </w:r>
    </w:p>
    <w:p w:rsidR="00E618C9" w:rsidRPr="00DC3E78" w:rsidRDefault="00E618C9" w:rsidP="00E618C9">
      <w:pPr>
        <w:pStyle w:val="notetext"/>
      </w:pPr>
      <w:r w:rsidRPr="00DC3E78">
        <w:t>Note 3:</w:t>
      </w:r>
      <w:r w:rsidRPr="00DC3E78">
        <w:tab/>
        <w:t>An application filed under this rule need not be accompanied by an affidavit, statement of claim or points of claim in accordance with rule</w:t>
      </w:r>
      <w:r w:rsidR="00DC3E78">
        <w:t> </w:t>
      </w:r>
      <w:r w:rsidRPr="00DC3E78">
        <w:t>4.05.</w:t>
      </w:r>
    </w:p>
    <w:p w:rsidR="00E618C9" w:rsidRPr="00DC3E78" w:rsidRDefault="00E618C9" w:rsidP="00E618C9">
      <w:pPr>
        <w:pStyle w:val="ActHead5"/>
      </w:pPr>
      <w:bookmarkStart w:id="511" w:name="_Toc521919615"/>
      <w:r w:rsidRPr="00DC3E78">
        <w:rPr>
          <w:rStyle w:val="CharSectno"/>
        </w:rPr>
        <w:t>45.13</w:t>
      </w:r>
      <w:r w:rsidRPr="00DC3E78">
        <w:t xml:space="preserve">  Lawyers—Fair Work Act small claims proceeding</w:t>
      </w:r>
      <w:bookmarkEnd w:id="511"/>
    </w:p>
    <w:p w:rsidR="00E618C9" w:rsidRPr="00DC3E78" w:rsidRDefault="00E618C9" w:rsidP="00E618C9">
      <w:pPr>
        <w:pStyle w:val="subsection"/>
      </w:pPr>
      <w:r w:rsidRPr="00DC3E78">
        <w:tab/>
        <w:t>(1)</w:t>
      </w:r>
      <w:r w:rsidRPr="00DC3E78">
        <w:tab/>
        <w:t>A party to a small claims application may not be represented by a lawyer without the leave of the Court.</w:t>
      </w:r>
    </w:p>
    <w:p w:rsidR="00E618C9" w:rsidRPr="00DC3E78" w:rsidRDefault="00E618C9" w:rsidP="00E618C9">
      <w:pPr>
        <w:pStyle w:val="subsection"/>
      </w:pPr>
      <w:r w:rsidRPr="00DC3E78">
        <w:tab/>
        <w:t>(2)</w:t>
      </w:r>
      <w:r w:rsidRPr="00DC3E78">
        <w:tab/>
        <w:t>If the Court grants a party leave to be represented by a lawyer, the leave may be given subject to conditions the Court considers appropriate.</w:t>
      </w:r>
    </w:p>
    <w:p w:rsidR="00E618C9" w:rsidRPr="00DC3E78" w:rsidRDefault="00E618C9" w:rsidP="00E618C9">
      <w:pPr>
        <w:pStyle w:val="subsection"/>
      </w:pPr>
      <w:r w:rsidRPr="00DC3E78">
        <w:tab/>
        <w:t>(3)</w:t>
      </w:r>
      <w:r w:rsidRPr="00DC3E78">
        <w:tab/>
        <w:t>For subrule (1), a party is not taken to be represented by a lawyer if the lawyer is an employee or officer of that party.</w:t>
      </w:r>
    </w:p>
    <w:p w:rsidR="00E618C9" w:rsidRPr="00DC3E78" w:rsidRDefault="00E618C9" w:rsidP="00E618C9">
      <w:pPr>
        <w:pStyle w:val="ActHead5"/>
      </w:pPr>
      <w:bookmarkStart w:id="512" w:name="_Toc521919616"/>
      <w:r w:rsidRPr="00DC3E78">
        <w:rPr>
          <w:rStyle w:val="CharSectno"/>
        </w:rPr>
        <w:lastRenderedPageBreak/>
        <w:t>45.13A</w:t>
      </w:r>
      <w:r w:rsidRPr="00DC3E78">
        <w:t xml:space="preserve">  Representation for corporations—Fair Work Act small claims proceeding</w:t>
      </w:r>
      <w:bookmarkEnd w:id="512"/>
    </w:p>
    <w:p w:rsidR="00E618C9" w:rsidRPr="00DC3E78" w:rsidRDefault="00E618C9" w:rsidP="00E618C9">
      <w:pPr>
        <w:pStyle w:val="subsection"/>
      </w:pPr>
      <w:r w:rsidRPr="00DC3E78">
        <w:tab/>
      </w:r>
      <w:r w:rsidRPr="00DC3E78">
        <w:tab/>
        <w:t>Despite rule</w:t>
      </w:r>
      <w:r w:rsidR="00DC3E78">
        <w:t> </w:t>
      </w:r>
      <w:r w:rsidRPr="00DC3E78">
        <w:t>9.04, an officer or employee of a corporation may represent the corporation in a small claims proceeding under this Division if the officer or employee is authorised by the corporation to represent the corporation in the proceeding.</w:t>
      </w:r>
    </w:p>
    <w:p w:rsidR="00E618C9" w:rsidRPr="00DC3E78" w:rsidRDefault="00E618C9" w:rsidP="00E618C9">
      <w:pPr>
        <w:pStyle w:val="ActHead3"/>
        <w:pageBreakBefore/>
      </w:pPr>
      <w:bookmarkStart w:id="513" w:name="_Toc521919617"/>
      <w:r w:rsidRPr="00DC3E78">
        <w:rPr>
          <w:rStyle w:val="CharDivNo"/>
        </w:rPr>
        <w:lastRenderedPageBreak/>
        <w:t>Division</w:t>
      </w:r>
      <w:r w:rsidR="00DC3E78" w:rsidRPr="00DC3E78">
        <w:rPr>
          <w:rStyle w:val="CharDivNo"/>
        </w:rPr>
        <w:t> </w:t>
      </w:r>
      <w:r w:rsidRPr="00DC3E78">
        <w:rPr>
          <w:rStyle w:val="CharDivNo"/>
        </w:rPr>
        <w:t>45.4A</w:t>
      </w:r>
      <w:r w:rsidRPr="00DC3E78">
        <w:t>—</w:t>
      </w:r>
      <w:r w:rsidRPr="00DC3E78">
        <w:rPr>
          <w:rStyle w:val="CharDivText"/>
        </w:rPr>
        <w:t>Dispute resolution</w:t>
      </w:r>
      <w:bookmarkEnd w:id="513"/>
    </w:p>
    <w:p w:rsidR="00E618C9" w:rsidRPr="00DC3E78" w:rsidRDefault="00E618C9" w:rsidP="00E618C9">
      <w:pPr>
        <w:pStyle w:val="ActHead5"/>
      </w:pPr>
      <w:bookmarkStart w:id="514" w:name="_Toc521919618"/>
      <w:r w:rsidRPr="00DC3E78">
        <w:rPr>
          <w:rStyle w:val="CharSectno"/>
        </w:rPr>
        <w:t>45.13B</w:t>
      </w:r>
      <w:r w:rsidRPr="00DC3E78">
        <w:t xml:space="preserve">  Mediation—Fair Work Act and Registered Organisations Act proceedings</w:t>
      </w:r>
      <w:bookmarkEnd w:id="514"/>
    </w:p>
    <w:p w:rsidR="00E618C9" w:rsidRPr="00DC3E78" w:rsidRDefault="00E618C9" w:rsidP="00E618C9">
      <w:pPr>
        <w:pStyle w:val="subsection"/>
      </w:pPr>
      <w:r w:rsidRPr="00DC3E78">
        <w:tab/>
        <w:t>(1)</w:t>
      </w:r>
      <w:r w:rsidRPr="00DC3E78">
        <w:tab/>
        <w:t>This rule applies if the Court refers for mediation under section</w:t>
      </w:r>
      <w:r w:rsidR="00DC3E78">
        <w:t> </w:t>
      </w:r>
      <w:r w:rsidRPr="00DC3E78">
        <w:t>34 of the Act a proceeding, or a part of a proceeding, or a matter arising out of a proceeding, to which this Part applies.</w:t>
      </w:r>
    </w:p>
    <w:p w:rsidR="00E618C9" w:rsidRPr="00DC3E78" w:rsidRDefault="00E618C9" w:rsidP="00E618C9">
      <w:pPr>
        <w:pStyle w:val="notetext"/>
      </w:pPr>
      <w:r w:rsidRPr="00DC3E78">
        <w:t>Note 1:</w:t>
      </w:r>
      <w:r w:rsidRPr="00DC3E78">
        <w:tab/>
        <w:t>Section</w:t>
      </w:r>
      <w:r w:rsidR="00DC3E78">
        <w:t> </w:t>
      </w:r>
      <w:r w:rsidRPr="00DC3E78">
        <w:t>34 of the Act does not apply to family law proceedings. For dispute resolution in family law proceedings, see Part III of the Family Law Act.</w:t>
      </w:r>
    </w:p>
    <w:p w:rsidR="00E618C9" w:rsidRPr="00DC3E78" w:rsidRDefault="00E618C9" w:rsidP="00E618C9">
      <w:pPr>
        <w:pStyle w:val="notetext"/>
      </w:pPr>
      <w:r w:rsidRPr="00DC3E78">
        <w:t>Note 2:</w:t>
      </w:r>
      <w:r w:rsidRPr="00DC3E78">
        <w:tab/>
        <w:t>The Court may refer a proceeding for mediation under section</w:t>
      </w:r>
      <w:r w:rsidR="00DC3E78">
        <w:t> </w:t>
      </w:r>
      <w:r w:rsidRPr="00DC3E78">
        <w:t>34 of the Act with or without the consent of the parties.</w:t>
      </w:r>
    </w:p>
    <w:p w:rsidR="00E618C9" w:rsidRPr="00DC3E78" w:rsidRDefault="00E618C9" w:rsidP="00E618C9">
      <w:pPr>
        <w:pStyle w:val="subsection"/>
      </w:pPr>
      <w:r w:rsidRPr="00DC3E78">
        <w:tab/>
        <w:t>(2)</w:t>
      </w:r>
      <w:r w:rsidRPr="00DC3E78">
        <w:tab/>
        <w:t>The mediator for the mediation must be:</w:t>
      </w:r>
    </w:p>
    <w:p w:rsidR="00E618C9" w:rsidRPr="00DC3E78" w:rsidRDefault="00E618C9" w:rsidP="00E618C9">
      <w:pPr>
        <w:pStyle w:val="paragraph"/>
      </w:pPr>
      <w:r w:rsidRPr="00DC3E78">
        <w:tab/>
        <w:t>(a)</w:t>
      </w:r>
      <w:r w:rsidRPr="00DC3E78">
        <w:tab/>
        <w:t>a Judge; or</w:t>
      </w:r>
    </w:p>
    <w:p w:rsidR="00E618C9" w:rsidRPr="00DC3E78" w:rsidRDefault="00E618C9" w:rsidP="00E618C9">
      <w:pPr>
        <w:pStyle w:val="paragraph"/>
      </w:pPr>
      <w:r w:rsidRPr="00DC3E78">
        <w:tab/>
        <w:t>(b)</w:t>
      </w:r>
      <w:r w:rsidRPr="00DC3E78">
        <w:tab/>
        <w:t>a Registrar; or</w:t>
      </w:r>
    </w:p>
    <w:p w:rsidR="00E618C9" w:rsidRPr="00DC3E78" w:rsidRDefault="00E618C9" w:rsidP="00E618C9">
      <w:pPr>
        <w:pStyle w:val="paragraph"/>
      </w:pPr>
      <w:r w:rsidRPr="00DC3E78">
        <w:tab/>
        <w:t>(c)</w:t>
      </w:r>
      <w:r w:rsidRPr="00DC3E78">
        <w:tab/>
        <w:t>another person appointed by the Court for the purpose; or</w:t>
      </w:r>
    </w:p>
    <w:p w:rsidR="00E618C9" w:rsidRPr="00DC3E78" w:rsidRDefault="00E618C9" w:rsidP="00E618C9">
      <w:pPr>
        <w:pStyle w:val="paragraph"/>
      </w:pPr>
      <w:r w:rsidRPr="00DC3E78">
        <w:tab/>
        <w:t>(d)</w:t>
      </w:r>
      <w:r w:rsidRPr="00DC3E78">
        <w:tab/>
        <w:t>an FWC member nominated by the President of the Fair Work Commission.</w:t>
      </w:r>
    </w:p>
    <w:p w:rsidR="00E618C9" w:rsidRPr="00DC3E78" w:rsidRDefault="00E618C9" w:rsidP="00E618C9">
      <w:pPr>
        <w:pStyle w:val="subsection"/>
      </w:pPr>
      <w:r w:rsidRPr="00DC3E78">
        <w:tab/>
        <w:t>(3)</w:t>
      </w:r>
      <w:r w:rsidRPr="00DC3E78">
        <w:tab/>
        <w:t>Unless the Court or a Registrar otherwise orders:</w:t>
      </w:r>
    </w:p>
    <w:p w:rsidR="00E618C9" w:rsidRPr="00DC3E78" w:rsidRDefault="00E618C9" w:rsidP="00E618C9">
      <w:pPr>
        <w:pStyle w:val="paragraph"/>
      </w:pPr>
      <w:r w:rsidRPr="00DC3E78">
        <w:tab/>
        <w:t>(a)</w:t>
      </w:r>
      <w:r w:rsidRPr="00DC3E78">
        <w:tab/>
        <w:t>the parties to the proceeding must attend the mediation in person; and</w:t>
      </w:r>
    </w:p>
    <w:p w:rsidR="00E618C9" w:rsidRPr="00DC3E78" w:rsidRDefault="00E618C9" w:rsidP="00E618C9">
      <w:pPr>
        <w:pStyle w:val="paragraph"/>
      </w:pPr>
      <w:r w:rsidRPr="00DC3E78">
        <w:tab/>
        <w:t>(b)</w:t>
      </w:r>
      <w:r w:rsidRPr="00DC3E78">
        <w:tab/>
        <w:t>the lawyer or lawyers representing the parties to the proceeding must attend the mediation.</w:t>
      </w:r>
    </w:p>
    <w:p w:rsidR="00E618C9" w:rsidRPr="00DC3E78" w:rsidRDefault="00E618C9" w:rsidP="00E618C9">
      <w:pPr>
        <w:pStyle w:val="subsection"/>
      </w:pPr>
      <w:r w:rsidRPr="00DC3E78">
        <w:tab/>
        <w:t>(4)</w:t>
      </w:r>
      <w:r w:rsidRPr="00DC3E78">
        <w:tab/>
        <w:t>Unless the Court otherwise orders, if an order for mediation is made, the proceeding is adjourned until the earlier of the following:</w:t>
      </w:r>
    </w:p>
    <w:p w:rsidR="00E618C9" w:rsidRPr="00DC3E78" w:rsidRDefault="00E618C9" w:rsidP="00E618C9">
      <w:pPr>
        <w:pStyle w:val="paragraph"/>
      </w:pPr>
      <w:r w:rsidRPr="00DC3E78">
        <w:tab/>
        <w:t>(a)</w:t>
      </w:r>
      <w:r w:rsidRPr="00DC3E78">
        <w:tab/>
        <w:t>the day the mediator reports to the Court; or</w:t>
      </w:r>
    </w:p>
    <w:p w:rsidR="00E618C9" w:rsidRPr="00DC3E78" w:rsidRDefault="00E618C9" w:rsidP="00E618C9">
      <w:pPr>
        <w:pStyle w:val="paragraph"/>
      </w:pPr>
      <w:r w:rsidRPr="00DC3E78">
        <w:tab/>
        <w:t>(b)</w:t>
      </w:r>
      <w:r w:rsidRPr="00DC3E78">
        <w:tab/>
        <w:t>the day fixed by the Court on which the mediator must report to the Court about progress in the mediation.</w:t>
      </w:r>
    </w:p>
    <w:p w:rsidR="00E618C9" w:rsidRPr="00DC3E78" w:rsidRDefault="00E618C9" w:rsidP="00E618C9">
      <w:pPr>
        <w:pStyle w:val="subsection"/>
      </w:pPr>
      <w:r w:rsidRPr="00DC3E78">
        <w:tab/>
        <w:t>(5)</w:t>
      </w:r>
      <w:r w:rsidRPr="00DC3E78">
        <w:tab/>
        <w:t>The parties must make a genuine effort to reach agreement on relevant matters in issue.</w:t>
      </w:r>
    </w:p>
    <w:p w:rsidR="00E618C9" w:rsidRPr="00DC3E78" w:rsidRDefault="00E618C9" w:rsidP="00E618C9">
      <w:pPr>
        <w:pStyle w:val="subsection"/>
      </w:pPr>
      <w:r w:rsidRPr="00DC3E78">
        <w:tab/>
        <w:t>(6)</w:t>
      </w:r>
      <w:r w:rsidRPr="00DC3E78">
        <w:tab/>
        <w:t>If the mediator considers that the mediation should not continue, the mediator must, subject to any order of the Court:</w:t>
      </w:r>
    </w:p>
    <w:p w:rsidR="00E618C9" w:rsidRPr="00DC3E78" w:rsidRDefault="00E618C9" w:rsidP="00E618C9">
      <w:pPr>
        <w:pStyle w:val="paragraph"/>
      </w:pPr>
      <w:r w:rsidRPr="00DC3E78">
        <w:tab/>
        <w:t>(a)</w:t>
      </w:r>
      <w:r w:rsidRPr="00DC3E78">
        <w:tab/>
        <w:t>end the mediation; and</w:t>
      </w:r>
    </w:p>
    <w:p w:rsidR="00E618C9" w:rsidRPr="00DC3E78" w:rsidRDefault="00E618C9" w:rsidP="00E618C9">
      <w:pPr>
        <w:pStyle w:val="paragraph"/>
      </w:pPr>
      <w:r w:rsidRPr="00DC3E78">
        <w:tab/>
        <w:t>(b)</w:t>
      </w:r>
      <w:r w:rsidRPr="00DC3E78">
        <w:tab/>
        <w:t>advise the Court of the outcome.</w:t>
      </w:r>
    </w:p>
    <w:p w:rsidR="00E618C9" w:rsidRPr="00DC3E78" w:rsidRDefault="00E618C9" w:rsidP="00E618C9">
      <w:pPr>
        <w:pStyle w:val="subsection"/>
      </w:pPr>
      <w:r w:rsidRPr="00DC3E78">
        <w:tab/>
        <w:t>(7)</w:t>
      </w:r>
      <w:r w:rsidRPr="00DC3E78">
        <w:tab/>
        <w:t>If an issue between the parties remains unresolved at the end of the mediation, the Judge or Registrar may:</w:t>
      </w:r>
    </w:p>
    <w:p w:rsidR="00E618C9" w:rsidRPr="00DC3E78" w:rsidRDefault="00E618C9" w:rsidP="00E618C9">
      <w:pPr>
        <w:pStyle w:val="paragraph"/>
      </w:pPr>
      <w:r w:rsidRPr="00DC3E78">
        <w:tab/>
        <w:t>(a)</w:t>
      </w:r>
      <w:r w:rsidRPr="00DC3E78">
        <w:tab/>
        <w:t>give further directions; and</w:t>
      </w:r>
    </w:p>
    <w:p w:rsidR="00E618C9" w:rsidRPr="00DC3E78" w:rsidRDefault="00E618C9" w:rsidP="00E618C9">
      <w:pPr>
        <w:pStyle w:val="paragraph"/>
      </w:pPr>
      <w:r w:rsidRPr="00DC3E78">
        <w:tab/>
        <w:t>(b)</w:t>
      </w:r>
      <w:r w:rsidRPr="00DC3E78">
        <w:tab/>
        <w:t>make any other order, including an order for costs.</w:t>
      </w:r>
    </w:p>
    <w:p w:rsidR="00E618C9" w:rsidRPr="00DC3E78" w:rsidRDefault="00E618C9" w:rsidP="00E618C9">
      <w:pPr>
        <w:pStyle w:val="subsection"/>
      </w:pPr>
      <w:r w:rsidRPr="00DC3E78">
        <w:tab/>
        <w:t>(8)</w:t>
      </w:r>
      <w:r w:rsidRPr="00DC3E78">
        <w:tab/>
        <w:t>In this rule:</w:t>
      </w:r>
    </w:p>
    <w:p w:rsidR="00E618C9" w:rsidRPr="00DC3E78" w:rsidRDefault="00E618C9" w:rsidP="00E618C9">
      <w:pPr>
        <w:pStyle w:val="Definition"/>
      </w:pPr>
      <w:r w:rsidRPr="00DC3E78">
        <w:rPr>
          <w:b/>
          <w:i/>
        </w:rPr>
        <w:t>FWC member</w:t>
      </w:r>
      <w:r w:rsidRPr="00DC3E78">
        <w:t xml:space="preserve"> has the meaning given by section</w:t>
      </w:r>
      <w:r w:rsidR="00DC3E78">
        <w:t> </w:t>
      </w:r>
      <w:r w:rsidRPr="00DC3E78">
        <w:t>12 of the Fair Work Act.</w:t>
      </w:r>
    </w:p>
    <w:p w:rsidR="00E618C9" w:rsidRPr="00DC3E78" w:rsidRDefault="00E618C9" w:rsidP="00E618C9">
      <w:pPr>
        <w:pStyle w:val="Definition"/>
      </w:pPr>
      <w:r w:rsidRPr="00DC3E78">
        <w:rPr>
          <w:b/>
          <w:i/>
        </w:rPr>
        <w:lastRenderedPageBreak/>
        <w:t>President</w:t>
      </w:r>
      <w:r w:rsidRPr="00DC3E78">
        <w:t xml:space="preserve"> has the meaning given by section</w:t>
      </w:r>
      <w:r w:rsidR="00DC3E78">
        <w:t> </w:t>
      </w:r>
      <w:r w:rsidRPr="00DC3E78">
        <w:t>12 of the Fair Work Act.</w:t>
      </w:r>
    </w:p>
    <w:p w:rsidR="00E618C9" w:rsidRPr="00DC3E78" w:rsidRDefault="00E618C9" w:rsidP="00E618C9">
      <w:pPr>
        <w:pStyle w:val="ActHead3"/>
        <w:pageBreakBefore/>
      </w:pPr>
      <w:bookmarkStart w:id="515" w:name="_Toc521919619"/>
      <w:r w:rsidRPr="00DC3E78">
        <w:rPr>
          <w:rStyle w:val="CharDivNo"/>
        </w:rPr>
        <w:lastRenderedPageBreak/>
        <w:t>Division</w:t>
      </w:r>
      <w:r w:rsidR="00DC3E78" w:rsidRPr="00DC3E78">
        <w:rPr>
          <w:rStyle w:val="CharDivNo"/>
        </w:rPr>
        <w:t> </w:t>
      </w:r>
      <w:r w:rsidRPr="00DC3E78">
        <w:rPr>
          <w:rStyle w:val="CharDivNo"/>
        </w:rPr>
        <w:t>45.5</w:t>
      </w:r>
      <w:r w:rsidRPr="00DC3E78">
        <w:t>—</w:t>
      </w:r>
      <w:r w:rsidRPr="00DC3E78">
        <w:rPr>
          <w:rStyle w:val="CharDivText"/>
        </w:rPr>
        <w:t>Proceedings under the Building and Construction Industry Act</w:t>
      </w:r>
      <w:bookmarkEnd w:id="515"/>
    </w:p>
    <w:p w:rsidR="00E618C9" w:rsidRPr="00DC3E78" w:rsidRDefault="00E618C9" w:rsidP="00E618C9">
      <w:pPr>
        <w:pStyle w:val="ActHead5"/>
      </w:pPr>
      <w:bookmarkStart w:id="516" w:name="_Toc521919620"/>
      <w:r w:rsidRPr="00DC3E78">
        <w:rPr>
          <w:rStyle w:val="CharSectno"/>
        </w:rPr>
        <w:t>45.14</w:t>
      </w:r>
      <w:r w:rsidRPr="00DC3E78">
        <w:t xml:space="preserve">  Applications for orders etc. under the Building and Construction Industry Act</w:t>
      </w:r>
      <w:bookmarkEnd w:id="516"/>
    </w:p>
    <w:p w:rsidR="00E618C9" w:rsidRPr="00DC3E78" w:rsidRDefault="00E618C9" w:rsidP="00E618C9">
      <w:pPr>
        <w:pStyle w:val="subsection"/>
      </w:pPr>
      <w:r w:rsidRPr="00DC3E78">
        <w:tab/>
      </w:r>
      <w:r w:rsidRPr="00DC3E78">
        <w:tab/>
        <w:t>An application for one of the following must be in accordance with the approved form:</w:t>
      </w:r>
    </w:p>
    <w:p w:rsidR="00E618C9" w:rsidRPr="00DC3E78" w:rsidRDefault="00E618C9" w:rsidP="00E618C9">
      <w:pPr>
        <w:pStyle w:val="paragraph"/>
      </w:pPr>
      <w:r w:rsidRPr="00DC3E78">
        <w:tab/>
        <w:t>(a)</w:t>
      </w:r>
      <w:r w:rsidRPr="00DC3E78">
        <w:tab/>
        <w:t>an injunction under section</w:t>
      </w:r>
      <w:r w:rsidR="00DC3E78">
        <w:t> </w:t>
      </w:r>
      <w:r w:rsidRPr="00DC3E78">
        <w:t>48 of the Building and Construction Industry Act in relation to unlawful industrial action, or an unlawful picket;</w:t>
      </w:r>
    </w:p>
    <w:p w:rsidR="00E618C9" w:rsidRPr="00DC3E78" w:rsidRDefault="00E618C9" w:rsidP="00E618C9">
      <w:pPr>
        <w:pStyle w:val="paragraph"/>
      </w:pPr>
      <w:r w:rsidRPr="00DC3E78">
        <w:tab/>
        <w:t>(b)</w:t>
      </w:r>
      <w:r w:rsidRPr="00DC3E78">
        <w:tab/>
        <w:t>an order under section</w:t>
      </w:r>
      <w:r w:rsidR="00DC3E78">
        <w:t> </w:t>
      </w:r>
      <w:r w:rsidRPr="00DC3E78">
        <w:t>81 of that Act in relation to an alleged contravention of that Act;</w:t>
      </w:r>
    </w:p>
    <w:p w:rsidR="00E618C9" w:rsidRPr="00DC3E78" w:rsidRDefault="00E618C9" w:rsidP="00E618C9">
      <w:pPr>
        <w:pStyle w:val="paragraph"/>
      </w:pPr>
      <w:r w:rsidRPr="00DC3E78">
        <w:tab/>
        <w:t>(c)</w:t>
      </w:r>
      <w:r w:rsidRPr="00DC3E78">
        <w:tab/>
        <w:t>an order under subsection</w:t>
      </w:r>
      <w:r w:rsidR="00DC3E78">
        <w:t> </w:t>
      </w:r>
      <w:r w:rsidRPr="00DC3E78">
        <w:t>98(6) of that Act in relation to an alleged contravention of an undertaking given by a person to the ABC Commissioner;</w:t>
      </w:r>
    </w:p>
    <w:p w:rsidR="00E618C9" w:rsidRPr="00DC3E78" w:rsidRDefault="00E618C9" w:rsidP="00E618C9">
      <w:pPr>
        <w:pStyle w:val="paragraph"/>
      </w:pPr>
      <w:r w:rsidRPr="00DC3E78">
        <w:tab/>
        <w:t>(d)</w:t>
      </w:r>
      <w:r w:rsidRPr="00DC3E78">
        <w:tab/>
        <w:t>a review under section</w:t>
      </w:r>
      <w:r w:rsidR="00DC3E78">
        <w:t> </w:t>
      </w:r>
      <w:r w:rsidRPr="00DC3E78">
        <w:t>100 of that Act of a notice given under section</w:t>
      </w:r>
      <w:r w:rsidR="00DC3E78">
        <w:t> </w:t>
      </w:r>
      <w:r w:rsidRPr="00DC3E78">
        <w:t>99 of that Act.</w:t>
      </w:r>
    </w:p>
    <w:p w:rsidR="00E618C9" w:rsidRPr="00DC3E78" w:rsidRDefault="00E618C9" w:rsidP="00E618C9">
      <w:pPr>
        <w:pStyle w:val="notetext"/>
      </w:pPr>
      <w:r w:rsidRPr="00DC3E78">
        <w:t>Note:</w:t>
      </w:r>
      <w:r w:rsidRPr="00DC3E78">
        <w:tab/>
        <w:t>Part</w:t>
      </w:r>
      <w:r w:rsidR="00DC3E78">
        <w:t> </w:t>
      </w:r>
      <w:r w:rsidRPr="00DC3E78">
        <w:t>4 of Chapter</w:t>
      </w:r>
      <w:r w:rsidR="00DC3E78">
        <w:t> </w:t>
      </w:r>
      <w:r w:rsidRPr="00DC3E78">
        <w:t>1 sets out the general rules concerning how to start proceedings.</w:t>
      </w:r>
    </w:p>
    <w:p w:rsidR="00E618C9" w:rsidRPr="00DC3E78" w:rsidRDefault="00E618C9" w:rsidP="00E618C9">
      <w:pPr>
        <w:pStyle w:val="ActHead1"/>
        <w:pageBreakBefore/>
      </w:pPr>
      <w:bookmarkStart w:id="517" w:name="_Toc521919621"/>
      <w:r w:rsidRPr="00DC3E78">
        <w:rPr>
          <w:rStyle w:val="CharChapNo"/>
        </w:rPr>
        <w:lastRenderedPageBreak/>
        <w:t>Chapter</w:t>
      </w:r>
      <w:r w:rsidR="00DC3E78" w:rsidRPr="00DC3E78">
        <w:rPr>
          <w:rStyle w:val="CharChapNo"/>
        </w:rPr>
        <w:t> </w:t>
      </w:r>
      <w:r w:rsidRPr="00DC3E78">
        <w:rPr>
          <w:rStyle w:val="CharChapNo"/>
        </w:rPr>
        <w:t>8</w:t>
      </w:r>
      <w:r w:rsidRPr="00DC3E78">
        <w:t>—</w:t>
      </w:r>
      <w:r w:rsidRPr="00DC3E78">
        <w:rPr>
          <w:rStyle w:val="CharChapText"/>
        </w:rPr>
        <w:t>Proceedings under National Consumer Credit Protection Act</w:t>
      </w:r>
      <w:bookmarkEnd w:id="517"/>
    </w:p>
    <w:p w:rsidR="00E618C9" w:rsidRPr="00DC3E78" w:rsidRDefault="00E618C9" w:rsidP="00E618C9">
      <w:pPr>
        <w:pStyle w:val="ActHead2"/>
      </w:pPr>
      <w:bookmarkStart w:id="518" w:name="_Toc521919622"/>
      <w:r w:rsidRPr="00DC3E78">
        <w:rPr>
          <w:rStyle w:val="CharPartNo"/>
        </w:rPr>
        <w:t>Part</w:t>
      </w:r>
      <w:r w:rsidR="00DC3E78" w:rsidRPr="00DC3E78">
        <w:rPr>
          <w:rStyle w:val="CharPartNo"/>
        </w:rPr>
        <w:t> </w:t>
      </w:r>
      <w:r w:rsidRPr="00DC3E78">
        <w:rPr>
          <w:rStyle w:val="CharPartNo"/>
        </w:rPr>
        <w:t>46</w:t>
      </w:r>
      <w:r w:rsidRPr="00DC3E78">
        <w:t>—</w:t>
      </w:r>
      <w:r w:rsidRPr="00DC3E78">
        <w:rPr>
          <w:rStyle w:val="CharPartText"/>
        </w:rPr>
        <w:t>Small claims application under National Consumer Credit Protection Act</w:t>
      </w:r>
      <w:bookmarkEnd w:id="518"/>
    </w:p>
    <w:p w:rsidR="00E618C9" w:rsidRPr="00DC3E78" w:rsidRDefault="00E618C9" w:rsidP="00E618C9">
      <w:pPr>
        <w:pStyle w:val="Header"/>
      </w:pPr>
      <w:r w:rsidRPr="00DC3E78">
        <w:rPr>
          <w:rStyle w:val="CharDivNo"/>
        </w:rPr>
        <w:t xml:space="preserve"> </w:t>
      </w:r>
      <w:r w:rsidRPr="00DC3E78">
        <w:rPr>
          <w:rStyle w:val="CharDivText"/>
        </w:rPr>
        <w:t xml:space="preserve"> </w:t>
      </w:r>
    </w:p>
    <w:p w:rsidR="00E618C9" w:rsidRPr="00DC3E78" w:rsidRDefault="00E618C9" w:rsidP="00E618C9">
      <w:pPr>
        <w:pStyle w:val="ActHead5"/>
      </w:pPr>
      <w:bookmarkStart w:id="519" w:name="_Toc521919623"/>
      <w:r w:rsidRPr="00DC3E78">
        <w:rPr>
          <w:rStyle w:val="CharSectno"/>
        </w:rPr>
        <w:t>46.1</w:t>
      </w:r>
      <w:r w:rsidRPr="00DC3E78">
        <w:t xml:space="preserve">  Definitions</w:t>
      </w:r>
      <w:bookmarkEnd w:id="519"/>
    </w:p>
    <w:p w:rsidR="00E618C9" w:rsidRPr="00DC3E78" w:rsidRDefault="00E618C9" w:rsidP="00E618C9">
      <w:pPr>
        <w:pStyle w:val="subsection"/>
      </w:pPr>
      <w:r w:rsidRPr="00DC3E78">
        <w:tab/>
      </w:r>
      <w:r w:rsidRPr="00DC3E78">
        <w:tab/>
        <w:t>In this Part:</w:t>
      </w:r>
    </w:p>
    <w:p w:rsidR="00E618C9" w:rsidRPr="00DC3E78" w:rsidRDefault="00E618C9" w:rsidP="00E618C9">
      <w:pPr>
        <w:pStyle w:val="Definition"/>
      </w:pPr>
      <w:r w:rsidRPr="00DC3E78">
        <w:rPr>
          <w:b/>
          <w:i/>
        </w:rPr>
        <w:t>National Consumer Credit Protection Act</w:t>
      </w:r>
      <w:r w:rsidRPr="00DC3E78">
        <w:t xml:space="preserve"> means the </w:t>
      </w:r>
      <w:r w:rsidRPr="00DC3E78">
        <w:rPr>
          <w:i/>
        </w:rPr>
        <w:t>National Consumer Credit Protection Act 2009</w:t>
      </w:r>
      <w:r w:rsidRPr="00DC3E78">
        <w:t>.</w:t>
      </w:r>
    </w:p>
    <w:p w:rsidR="00E618C9" w:rsidRPr="00DC3E78" w:rsidRDefault="00E618C9" w:rsidP="00E618C9">
      <w:pPr>
        <w:pStyle w:val="Definition"/>
      </w:pPr>
      <w:r w:rsidRPr="00DC3E78">
        <w:rPr>
          <w:b/>
          <w:i/>
        </w:rPr>
        <w:t>small claims application</w:t>
      </w:r>
      <w:r w:rsidRPr="00DC3E78">
        <w:t xml:space="preserve"> means an application for an order covered by subsection</w:t>
      </w:r>
      <w:r w:rsidR="00DC3E78">
        <w:t> </w:t>
      </w:r>
      <w:r w:rsidRPr="00DC3E78">
        <w:t>199(2) of the National Consumer Credit Protection Act that is dealt with under this Part.</w:t>
      </w:r>
    </w:p>
    <w:p w:rsidR="00E618C9" w:rsidRPr="00DC3E78" w:rsidRDefault="00E618C9" w:rsidP="00E618C9">
      <w:pPr>
        <w:pStyle w:val="Definition"/>
      </w:pPr>
      <w:r w:rsidRPr="00DC3E78">
        <w:rPr>
          <w:b/>
          <w:i/>
        </w:rPr>
        <w:t>small claims proceeding</w:t>
      </w:r>
      <w:r w:rsidRPr="00DC3E78">
        <w:t xml:space="preserve"> means a proceeding relating to a small claims application.</w:t>
      </w:r>
    </w:p>
    <w:p w:rsidR="00E618C9" w:rsidRPr="00DC3E78" w:rsidRDefault="00E618C9" w:rsidP="00E618C9">
      <w:pPr>
        <w:pStyle w:val="ActHead5"/>
      </w:pPr>
      <w:bookmarkStart w:id="520" w:name="_Toc521919624"/>
      <w:r w:rsidRPr="00DC3E78">
        <w:rPr>
          <w:rStyle w:val="CharSectno"/>
        </w:rPr>
        <w:t>46.2</w:t>
      </w:r>
      <w:r w:rsidRPr="00DC3E78">
        <w:t xml:space="preserve">  Small claims proceeding—National Consumer Credit Protection Act</w:t>
      </w:r>
      <w:bookmarkEnd w:id="520"/>
    </w:p>
    <w:p w:rsidR="00E618C9" w:rsidRPr="00DC3E78" w:rsidRDefault="00E618C9" w:rsidP="00E618C9">
      <w:pPr>
        <w:pStyle w:val="subsection"/>
      </w:pPr>
      <w:r w:rsidRPr="00DC3E78">
        <w:tab/>
        <w:t>(1)</w:t>
      </w:r>
      <w:r w:rsidRPr="00DC3E78">
        <w:tab/>
        <w:t>An applicant may request that an application for an order covered by subsection</w:t>
      </w:r>
      <w:r w:rsidR="00DC3E78">
        <w:t> </w:t>
      </w:r>
      <w:r w:rsidRPr="00DC3E78">
        <w:t>199(2) of the National Consumer Credit Protection Act be dealt with under this Part.</w:t>
      </w:r>
    </w:p>
    <w:p w:rsidR="00E618C9" w:rsidRPr="00DC3E78" w:rsidRDefault="00E618C9" w:rsidP="00E618C9">
      <w:pPr>
        <w:pStyle w:val="subsection"/>
      </w:pPr>
      <w:r w:rsidRPr="00DC3E78">
        <w:tab/>
        <w:t>(2)</w:t>
      </w:r>
      <w:r w:rsidRPr="00DC3E78">
        <w:tab/>
        <w:t>The Court is not bound by any rules of evidence and procedure when dealing with a small claims application and may act:</w:t>
      </w:r>
    </w:p>
    <w:p w:rsidR="00E618C9" w:rsidRPr="00DC3E78" w:rsidRDefault="00E618C9" w:rsidP="00E618C9">
      <w:pPr>
        <w:pStyle w:val="paragraph"/>
      </w:pPr>
      <w:r w:rsidRPr="00DC3E78">
        <w:tab/>
        <w:t>(a)</w:t>
      </w:r>
      <w:r w:rsidRPr="00DC3E78">
        <w:tab/>
        <w:t>in an informal manner; and</w:t>
      </w:r>
    </w:p>
    <w:p w:rsidR="00E618C9" w:rsidRPr="00DC3E78" w:rsidRDefault="00E618C9" w:rsidP="00E618C9">
      <w:pPr>
        <w:pStyle w:val="paragraph"/>
      </w:pPr>
      <w:r w:rsidRPr="00DC3E78">
        <w:tab/>
        <w:t>(b)</w:t>
      </w:r>
      <w:r w:rsidRPr="00DC3E78">
        <w:tab/>
        <w:t>without regard to legal forms and technicalities.</w:t>
      </w:r>
    </w:p>
    <w:p w:rsidR="00E618C9" w:rsidRPr="00DC3E78" w:rsidRDefault="00E618C9" w:rsidP="00E618C9">
      <w:pPr>
        <w:pStyle w:val="ActHead5"/>
      </w:pPr>
      <w:bookmarkStart w:id="521" w:name="_Toc521919625"/>
      <w:r w:rsidRPr="00DC3E78">
        <w:rPr>
          <w:rStyle w:val="CharSectno"/>
        </w:rPr>
        <w:t>46.3</w:t>
      </w:r>
      <w:r w:rsidRPr="00DC3E78">
        <w:t xml:space="preserve">  Starting a small claims proceeding</w:t>
      </w:r>
      <w:bookmarkEnd w:id="521"/>
    </w:p>
    <w:p w:rsidR="00E618C9" w:rsidRPr="00DC3E78" w:rsidRDefault="00E618C9" w:rsidP="00E618C9">
      <w:pPr>
        <w:pStyle w:val="subsection"/>
      </w:pPr>
      <w:r w:rsidRPr="00DC3E78">
        <w:tab/>
      </w:r>
      <w:r w:rsidRPr="00DC3E78">
        <w:tab/>
        <w:t>A small claims application must be made in accordance with the approved form.</w:t>
      </w:r>
    </w:p>
    <w:p w:rsidR="00E618C9" w:rsidRPr="00DC3E78" w:rsidRDefault="00E618C9" w:rsidP="00E618C9">
      <w:pPr>
        <w:pStyle w:val="notetext"/>
      </w:pPr>
      <w:r w:rsidRPr="00DC3E78">
        <w:t>Note:</w:t>
      </w:r>
      <w:r w:rsidRPr="00DC3E78">
        <w:tab/>
        <w:t>Part</w:t>
      </w:r>
      <w:r w:rsidR="00DC3E78">
        <w:t> </w:t>
      </w:r>
      <w:r w:rsidRPr="00DC3E78">
        <w:t>4 of Chapter</w:t>
      </w:r>
      <w:r w:rsidR="00DC3E78">
        <w:t> </w:t>
      </w:r>
      <w:r w:rsidRPr="00DC3E78">
        <w:t>1 sets out the general rules about starting proceedings.</w:t>
      </w:r>
    </w:p>
    <w:p w:rsidR="00E618C9" w:rsidRPr="00DC3E78" w:rsidRDefault="00E618C9" w:rsidP="00E618C9">
      <w:pPr>
        <w:pStyle w:val="ActHead5"/>
      </w:pPr>
      <w:bookmarkStart w:id="522" w:name="_Toc521919626"/>
      <w:r w:rsidRPr="00DC3E78">
        <w:rPr>
          <w:rStyle w:val="CharSectno"/>
        </w:rPr>
        <w:t>46.4</w:t>
      </w:r>
      <w:r w:rsidRPr="00DC3E78">
        <w:t xml:space="preserve">  Lawyers—National Consumer Credit Protection Act small claims proceeding</w:t>
      </w:r>
      <w:bookmarkEnd w:id="522"/>
    </w:p>
    <w:p w:rsidR="00E618C9" w:rsidRPr="00DC3E78" w:rsidRDefault="00E618C9" w:rsidP="00E618C9">
      <w:pPr>
        <w:pStyle w:val="subsection"/>
      </w:pPr>
      <w:r w:rsidRPr="00DC3E78">
        <w:tab/>
        <w:t>(1)</w:t>
      </w:r>
      <w:r w:rsidRPr="00DC3E78">
        <w:tab/>
        <w:t>A party to a small claims application may not be represented by a lawyer without the leave of the Court.</w:t>
      </w:r>
    </w:p>
    <w:p w:rsidR="00E618C9" w:rsidRPr="00DC3E78" w:rsidRDefault="00E618C9" w:rsidP="00E618C9">
      <w:pPr>
        <w:pStyle w:val="subsection"/>
      </w:pPr>
      <w:r w:rsidRPr="00DC3E78">
        <w:tab/>
        <w:t>(2)</w:t>
      </w:r>
      <w:r w:rsidRPr="00DC3E78">
        <w:tab/>
        <w:t>If the Court grants a party leave to be represented by a lawyer, the leave may be given subject to conditions the Court considers appropriate.</w:t>
      </w:r>
    </w:p>
    <w:p w:rsidR="00E618C9" w:rsidRPr="00DC3E78" w:rsidRDefault="00E618C9" w:rsidP="00E618C9">
      <w:pPr>
        <w:pStyle w:val="subsection"/>
      </w:pPr>
      <w:r w:rsidRPr="00DC3E78">
        <w:tab/>
        <w:t>(3)</w:t>
      </w:r>
      <w:r w:rsidRPr="00DC3E78">
        <w:tab/>
        <w:t>For subrule (1), a party is not taken to be represented by a lawyer if the lawyer is an employee or officer of that party.</w:t>
      </w:r>
    </w:p>
    <w:p w:rsidR="00E618C9" w:rsidRPr="00DC3E78" w:rsidRDefault="00E618C9" w:rsidP="00E618C9">
      <w:pPr>
        <w:pStyle w:val="ActHead5"/>
      </w:pPr>
      <w:bookmarkStart w:id="523" w:name="_Toc521919627"/>
      <w:r w:rsidRPr="00DC3E78">
        <w:rPr>
          <w:rStyle w:val="CharSectno"/>
        </w:rPr>
        <w:lastRenderedPageBreak/>
        <w:t>46.5</w:t>
      </w:r>
      <w:r w:rsidRPr="00DC3E78">
        <w:t xml:space="preserve">  Representation for corporations—National Consumer Credit Protection Act small claims proceeding</w:t>
      </w:r>
      <w:bookmarkEnd w:id="523"/>
    </w:p>
    <w:p w:rsidR="00E618C9" w:rsidRPr="00DC3E78" w:rsidRDefault="00E618C9" w:rsidP="00E618C9">
      <w:pPr>
        <w:pStyle w:val="subsection"/>
      </w:pPr>
      <w:r w:rsidRPr="00DC3E78">
        <w:tab/>
      </w:r>
      <w:r w:rsidRPr="00DC3E78">
        <w:tab/>
        <w:t>Despite rule</w:t>
      </w:r>
      <w:r w:rsidR="00DC3E78">
        <w:t> </w:t>
      </w:r>
      <w:r w:rsidRPr="00DC3E78">
        <w:t>9.04, an officer or employee of a corporation may represent the corporation in a small claims proceeding under this Division if the officer or employee is authorised by the corporation to represent the corporation in the proceeding.</w:t>
      </w:r>
    </w:p>
    <w:p w:rsidR="007173BD" w:rsidRPr="00DC3E78" w:rsidRDefault="007173BD" w:rsidP="00886C21">
      <w:pPr>
        <w:pStyle w:val="ActHead1"/>
        <w:pageBreakBefore/>
      </w:pPr>
      <w:bookmarkStart w:id="524" w:name="_Toc521919628"/>
      <w:r w:rsidRPr="00DC3E78">
        <w:rPr>
          <w:rStyle w:val="CharChapNo"/>
        </w:rPr>
        <w:lastRenderedPageBreak/>
        <w:t>Chapter</w:t>
      </w:r>
      <w:r w:rsidR="00DC3E78" w:rsidRPr="00DC3E78">
        <w:rPr>
          <w:rStyle w:val="CharChapNo"/>
        </w:rPr>
        <w:t> </w:t>
      </w:r>
      <w:r w:rsidRPr="00DC3E78">
        <w:rPr>
          <w:rStyle w:val="CharChapNo"/>
        </w:rPr>
        <w:t>9</w:t>
      </w:r>
      <w:r w:rsidRPr="00DC3E78">
        <w:t>—</w:t>
      </w:r>
      <w:r w:rsidRPr="00DC3E78">
        <w:rPr>
          <w:rStyle w:val="CharChapText"/>
        </w:rPr>
        <w:t>Transitional provisions</w:t>
      </w:r>
      <w:bookmarkEnd w:id="524"/>
    </w:p>
    <w:p w:rsidR="007173BD" w:rsidRPr="00DC3E78" w:rsidRDefault="007173BD" w:rsidP="007173BD">
      <w:pPr>
        <w:pStyle w:val="ActHead2"/>
      </w:pPr>
      <w:bookmarkStart w:id="525" w:name="_Toc521919629"/>
      <w:r w:rsidRPr="00DC3E78">
        <w:rPr>
          <w:rStyle w:val="CharPartNo"/>
        </w:rPr>
        <w:t>Part</w:t>
      </w:r>
      <w:r w:rsidR="00DC3E78" w:rsidRPr="00DC3E78">
        <w:rPr>
          <w:rStyle w:val="CharPartNo"/>
        </w:rPr>
        <w:t> </w:t>
      </w:r>
      <w:r w:rsidRPr="00DC3E78">
        <w:rPr>
          <w:rStyle w:val="CharPartNo"/>
        </w:rPr>
        <w:t>47</w:t>
      </w:r>
      <w:r w:rsidRPr="00DC3E78">
        <w:t>—</w:t>
      </w:r>
      <w:r w:rsidRPr="00DC3E78">
        <w:rPr>
          <w:rStyle w:val="CharPartText"/>
        </w:rPr>
        <w:t>Transitional provisions relating to the Federal Circuit Court Amendment (Costs and Other Measures) Rules</w:t>
      </w:r>
      <w:r w:rsidR="00DC3E78" w:rsidRPr="00DC3E78">
        <w:rPr>
          <w:rStyle w:val="CharPartText"/>
        </w:rPr>
        <w:t> </w:t>
      </w:r>
      <w:r w:rsidRPr="00DC3E78">
        <w:rPr>
          <w:rStyle w:val="CharPartText"/>
        </w:rPr>
        <w:t>2017</w:t>
      </w:r>
      <w:bookmarkEnd w:id="525"/>
    </w:p>
    <w:p w:rsidR="007173BD" w:rsidRPr="00DC3E78" w:rsidRDefault="007173BD" w:rsidP="007173BD">
      <w:pPr>
        <w:pStyle w:val="Header"/>
      </w:pPr>
      <w:r w:rsidRPr="00DC3E78">
        <w:rPr>
          <w:rStyle w:val="CharDivNo"/>
        </w:rPr>
        <w:t xml:space="preserve"> </w:t>
      </w:r>
      <w:r w:rsidRPr="00DC3E78">
        <w:rPr>
          <w:rStyle w:val="CharDivText"/>
        </w:rPr>
        <w:t xml:space="preserve"> </w:t>
      </w:r>
    </w:p>
    <w:p w:rsidR="007173BD" w:rsidRPr="00DC3E78" w:rsidRDefault="007173BD" w:rsidP="007173BD">
      <w:pPr>
        <w:pStyle w:val="ActHead5"/>
      </w:pPr>
      <w:bookmarkStart w:id="526" w:name="_Toc521919630"/>
      <w:r w:rsidRPr="00DC3E78">
        <w:rPr>
          <w:rStyle w:val="CharSectno"/>
        </w:rPr>
        <w:t>47.01</w:t>
      </w:r>
      <w:r w:rsidRPr="00DC3E78">
        <w:t xml:space="preserve">  Application of amendment of rule</w:t>
      </w:r>
      <w:r w:rsidR="00DC3E78">
        <w:t> </w:t>
      </w:r>
      <w:r w:rsidRPr="00DC3E78">
        <w:t>4.03</w:t>
      </w:r>
      <w:bookmarkEnd w:id="526"/>
    </w:p>
    <w:p w:rsidR="007173BD" w:rsidRPr="00DC3E78" w:rsidRDefault="007173BD" w:rsidP="007173BD">
      <w:pPr>
        <w:pStyle w:val="subsection"/>
      </w:pPr>
      <w:r w:rsidRPr="00DC3E78">
        <w:tab/>
      </w:r>
      <w:r w:rsidRPr="00DC3E78">
        <w:tab/>
        <w:t>The amendment of rule</w:t>
      </w:r>
      <w:r w:rsidR="00DC3E78">
        <w:t> </w:t>
      </w:r>
      <w:r w:rsidRPr="00DC3E78">
        <w:t>4.03 made by Schedule</w:t>
      </w:r>
      <w:r w:rsidR="00DC3E78">
        <w:t> </w:t>
      </w:r>
      <w:r w:rsidRPr="00DC3E78">
        <w:t xml:space="preserve">2 to the </w:t>
      </w:r>
      <w:r w:rsidRPr="00DC3E78">
        <w:rPr>
          <w:i/>
        </w:rPr>
        <w:t>Federal Circuit Court Amendment (Costs and Other Measures) Rules</w:t>
      </w:r>
      <w:r w:rsidR="00DC3E78">
        <w:rPr>
          <w:i/>
        </w:rPr>
        <w:t> </w:t>
      </w:r>
      <w:r w:rsidRPr="00DC3E78">
        <w:rPr>
          <w:i/>
        </w:rPr>
        <w:t xml:space="preserve">2017 </w:t>
      </w:r>
      <w:r w:rsidRPr="00DC3E78">
        <w:t>applies in relation to applications made after the commencement of that Schedule.</w:t>
      </w:r>
    </w:p>
    <w:p w:rsidR="007173BD" w:rsidRPr="00DC3E78" w:rsidRDefault="007173BD" w:rsidP="007173BD">
      <w:pPr>
        <w:pStyle w:val="ActHead5"/>
      </w:pPr>
      <w:bookmarkStart w:id="527" w:name="_Toc521919631"/>
      <w:r w:rsidRPr="00DC3E78">
        <w:rPr>
          <w:rStyle w:val="CharSectno"/>
        </w:rPr>
        <w:t>47.02</w:t>
      </w:r>
      <w:r w:rsidRPr="00DC3E78">
        <w:t xml:space="preserve">  Repeal of this Part</w:t>
      </w:r>
      <w:bookmarkEnd w:id="527"/>
    </w:p>
    <w:p w:rsidR="007173BD" w:rsidRPr="00DC3E78" w:rsidRDefault="007173BD" w:rsidP="007173BD">
      <w:pPr>
        <w:pStyle w:val="subsection"/>
      </w:pPr>
      <w:r w:rsidRPr="00DC3E78">
        <w:tab/>
      </w:r>
      <w:r w:rsidRPr="00DC3E78">
        <w:tab/>
        <w:t>This Part is repealed at the end of the period of 1 month beginning on the day this Part commences.</w:t>
      </w:r>
    </w:p>
    <w:p w:rsidR="00E618C9" w:rsidRPr="00DC3E78" w:rsidRDefault="00E618C9" w:rsidP="00E618C9">
      <w:pPr>
        <w:sectPr w:rsidR="00E618C9" w:rsidRPr="00DC3E78" w:rsidSect="007371E1">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08"/>
          <w:docGrid w:linePitch="360"/>
        </w:sectPr>
      </w:pPr>
    </w:p>
    <w:p w:rsidR="000657F5" w:rsidRPr="00DC3E78" w:rsidRDefault="000657F5" w:rsidP="000657F5">
      <w:pPr>
        <w:pStyle w:val="ActHead1"/>
      </w:pPr>
      <w:bookmarkStart w:id="528" w:name="_Toc521919632"/>
      <w:r w:rsidRPr="00DC3E78">
        <w:rPr>
          <w:rStyle w:val="CharChapNo"/>
        </w:rPr>
        <w:lastRenderedPageBreak/>
        <w:t>Schedule</w:t>
      </w:r>
      <w:r w:rsidR="00DC3E78" w:rsidRPr="00DC3E78">
        <w:rPr>
          <w:rStyle w:val="CharChapNo"/>
        </w:rPr>
        <w:t> </w:t>
      </w:r>
      <w:r w:rsidRPr="00DC3E78">
        <w:rPr>
          <w:rStyle w:val="CharChapNo"/>
        </w:rPr>
        <w:t>1</w:t>
      </w:r>
      <w:r w:rsidRPr="00DC3E78">
        <w:t>—</w:t>
      </w:r>
      <w:r w:rsidRPr="00DC3E78">
        <w:rPr>
          <w:rStyle w:val="CharChapText"/>
        </w:rPr>
        <w:t>Costs</w:t>
      </w:r>
      <w:bookmarkEnd w:id="528"/>
    </w:p>
    <w:p w:rsidR="000657F5" w:rsidRPr="00DC3E78" w:rsidRDefault="000657F5" w:rsidP="000657F5">
      <w:pPr>
        <w:pStyle w:val="notemargin"/>
      </w:pPr>
      <w:r w:rsidRPr="00DC3E78">
        <w:t>Note:</w:t>
      </w:r>
      <w:r w:rsidRPr="00DC3E78">
        <w:tab/>
        <w:t>See rules</w:t>
      </w:r>
      <w:r w:rsidR="00DC3E78">
        <w:t> </w:t>
      </w:r>
      <w:r w:rsidRPr="00DC3E78">
        <w:t>21.10, 21.16 and 44.15.</w:t>
      </w:r>
    </w:p>
    <w:p w:rsidR="000657F5" w:rsidRPr="00DC3E78" w:rsidRDefault="000657F5" w:rsidP="000657F5">
      <w:pPr>
        <w:pStyle w:val="ActHead2"/>
      </w:pPr>
      <w:bookmarkStart w:id="529" w:name="_Toc521919633"/>
      <w:r w:rsidRPr="00DC3E78">
        <w:rPr>
          <w:rStyle w:val="CharPartNo"/>
        </w:rPr>
        <w:t>Part</w:t>
      </w:r>
      <w:r w:rsidR="00DC3E78" w:rsidRPr="00DC3E78">
        <w:rPr>
          <w:rStyle w:val="CharPartNo"/>
        </w:rPr>
        <w:t> </w:t>
      </w:r>
      <w:r w:rsidRPr="00DC3E78">
        <w:rPr>
          <w:rStyle w:val="CharPartNo"/>
        </w:rPr>
        <w:t>1A</w:t>
      </w:r>
      <w:r w:rsidRPr="00DC3E78">
        <w:t>—</w:t>
      </w:r>
      <w:r w:rsidRPr="00DC3E78">
        <w:rPr>
          <w:rStyle w:val="CharPartText"/>
        </w:rPr>
        <w:t>Application of this Schedule</w:t>
      </w:r>
      <w:bookmarkEnd w:id="529"/>
    </w:p>
    <w:p w:rsidR="000657F5" w:rsidRPr="00DC3E78" w:rsidRDefault="000657F5" w:rsidP="000657F5">
      <w:pPr>
        <w:pStyle w:val="Header"/>
      </w:pPr>
      <w:r w:rsidRPr="00DC3E78">
        <w:rPr>
          <w:rStyle w:val="CharDivNo"/>
        </w:rPr>
        <w:t xml:space="preserve"> </w:t>
      </w:r>
      <w:r w:rsidRPr="00DC3E78">
        <w:rPr>
          <w:rStyle w:val="CharDivText"/>
        </w:rPr>
        <w:t xml:space="preserve"> </w:t>
      </w:r>
    </w:p>
    <w:p w:rsidR="000657F5" w:rsidRPr="00DC3E78" w:rsidRDefault="000657F5" w:rsidP="000657F5">
      <w:pPr>
        <w:pStyle w:val="ActHead5"/>
      </w:pPr>
      <w:bookmarkStart w:id="530" w:name="_Toc521919634"/>
      <w:r w:rsidRPr="00DC3E78">
        <w:rPr>
          <w:rStyle w:val="CharSectno"/>
        </w:rPr>
        <w:t>1</w:t>
      </w:r>
      <w:r w:rsidRPr="00DC3E78">
        <w:t xml:space="preserve">  Application of this Schedule</w:t>
      </w:r>
      <w:bookmarkEnd w:id="530"/>
    </w:p>
    <w:p w:rsidR="000657F5" w:rsidRPr="00DC3E78" w:rsidRDefault="000657F5" w:rsidP="000657F5">
      <w:pPr>
        <w:pStyle w:val="subsection"/>
      </w:pPr>
      <w:r w:rsidRPr="00DC3E78">
        <w:tab/>
      </w:r>
      <w:r w:rsidRPr="00DC3E78">
        <w:tab/>
        <w:t xml:space="preserve">This Schedule, as amended by the </w:t>
      </w:r>
      <w:r w:rsidRPr="00DC3E78">
        <w:rPr>
          <w:i/>
        </w:rPr>
        <w:t>Federal Circuit Court Amendment (Costs and Other Measures) Rules</w:t>
      </w:r>
      <w:r w:rsidR="00DC3E78">
        <w:rPr>
          <w:i/>
        </w:rPr>
        <w:t> </w:t>
      </w:r>
      <w:r w:rsidRPr="00DC3E78">
        <w:rPr>
          <w:i/>
        </w:rPr>
        <w:t>2018</w:t>
      </w:r>
      <w:r w:rsidRPr="00DC3E78">
        <w:t>, applies to work done and services performed after the commencement of this Schedule.</w:t>
      </w:r>
    </w:p>
    <w:p w:rsidR="000657F5" w:rsidRPr="00DC3E78" w:rsidRDefault="000657F5" w:rsidP="00A9441E">
      <w:pPr>
        <w:pStyle w:val="ActHead2"/>
        <w:pageBreakBefore/>
      </w:pPr>
      <w:bookmarkStart w:id="531" w:name="_Toc521919635"/>
      <w:r w:rsidRPr="00DC3E78">
        <w:rPr>
          <w:rStyle w:val="CharPartNo"/>
        </w:rPr>
        <w:lastRenderedPageBreak/>
        <w:t>Part</w:t>
      </w:r>
      <w:r w:rsidR="00DC3E78" w:rsidRPr="00DC3E78">
        <w:rPr>
          <w:rStyle w:val="CharPartNo"/>
        </w:rPr>
        <w:t> </w:t>
      </w:r>
      <w:r w:rsidRPr="00DC3E78">
        <w:rPr>
          <w:rStyle w:val="CharPartNo"/>
        </w:rPr>
        <w:t>1</w:t>
      </w:r>
      <w:r w:rsidRPr="00DC3E78">
        <w:t>—</w:t>
      </w:r>
      <w:r w:rsidRPr="00DC3E78">
        <w:rPr>
          <w:rStyle w:val="CharPartText"/>
        </w:rPr>
        <w:t>Family law proceedings and general federal law proceedings</w:t>
      </w:r>
      <w:bookmarkEnd w:id="531"/>
    </w:p>
    <w:p w:rsidR="000657F5" w:rsidRPr="00DC3E78" w:rsidRDefault="000657F5" w:rsidP="000657F5">
      <w:pPr>
        <w:pStyle w:val="Header"/>
      </w:pPr>
      <w:r w:rsidRPr="00DC3E78">
        <w:rPr>
          <w:rStyle w:val="CharDivNo"/>
        </w:rPr>
        <w:t xml:space="preserve"> </w:t>
      </w:r>
      <w:r w:rsidRPr="00DC3E78">
        <w:rPr>
          <w:rStyle w:val="CharDivText"/>
        </w:rPr>
        <w:t xml:space="preserve"> </w:t>
      </w:r>
    </w:p>
    <w:p w:rsidR="000657F5" w:rsidRPr="00DC3E78" w:rsidRDefault="000657F5" w:rsidP="000657F5">
      <w:pPr>
        <w:pStyle w:val="Tabletext"/>
      </w:pPr>
    </w:p>
    <w:tbl>
      <w:tblPr>
        <w:tblW w:w="8504" w:type="dxa"/>
        <w:tblInd w:w="-3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02"/>
        <w:gridCol w:w="3224"/>
        <w:gridCol w:w="2339"/>
        <w:gridCol w:w="2339"/>
      </w:tblGrid>
      <w:tr w:rsidR="000657F5" w:rsidRPr="00DC3E78" w:rsidTr="00C47135">
        <w:trPr>
          <w:tblHeader/>
        </w:trPr>
        <w:tc>
          <w:tcPr>
            <w:tcW w:w="8504" w:type="dxa"/>
            <w:gridSpan w:val="4"/>
            <w:tcBorders>
              <w:top w:val="single" w:sz="12" w:space="0" w:color="auto"/>
              <w:bottom w:val="single" w:sz="4" w:space="0" w:color="auto"/>
            </w:tcBorders>
            <w:shd w:val="clear" w:color="auto" w:fill="auto"/>
          </w:tcPr>
          <w:p w:rsidR="000657F5" w:rsidRPr="00DC3E78" w:rsidRDefault="000657F5" w:rsidP="00C47135">
            <w:pPr>
              <w:pStyle w:val="TableHeading"/>
            </w:pPr>
            <w:r w:rsidRPr="00DC3E78">
              <w:t>Costs for family law proceedings and general federal law proceedings</w:t>
            </w:r>
          </w:p>
        </w:tc>
      </w:tr>
      <w:tr w:rsidR="000657F5" w:rsidRPr="00DC3E78" w:rsidTr="00C47135">
        <w:trPr>
          <w:tblHeader/>
        </w:trPr>
        <w:tc>
          <w:tcPr>
            <w:tcW w:w="602" w:type="dxa"/>
            <w:tcBorders>
              <w:top w:val="single" w:sz="4" w:space="0" w:color="auto"/>
              <w:bottom w:val="single" w:sz="12" w:space="0" w:color="auto"/>
            </w:tcBorders>
            <w:shd w:val="clear" w:color="auto" w:fill="auto"/>
          </w:tcPr>
          <w:p w:rsidR="000657F5" w:rsidRPr="00DC3E78" w:rsidRDefault="000657F5" w:rsidP="00C47135">
            <w:pPr>
              <w:pStyle w:val="TableHeading"/>
              <w:ind w:right="-38"/>
            </w:pPr>
            <w:r w:rsidRPr="00DC3E78">
              <w:t>Item</w:t>
            </w:r>
          </w:p>
        </w:tc>
        <w:tc>
          <w:tcPr>
            <w:tcW w:w="3224" w:type="dxa"/>
            <w:tcBorders>
              <w:top w:val="single" w:sz="4" w:space="0" w:color="auto"/>
              <w:bottom w:val="single" w:sz="12" w:space="0" w:color="auto"/>
            </w:tcBorders>
            <w:shd w:val="clear" w:color="auto" w:fill="auto"/>
          </w:tcPr>
          <w:p w:rsidR="000657F5" w:rsidRPr="00DC3E78" w:rsidRDefault="000657F5" w:rsidP="00C47135">
            <w:pPr>
              <w:pStyle w:val="TableHeading"/>
            </w:pPr>
            <w:r w:rsidRPr="00DC3E78">
              <w:t>Description</w:t>
            </w:r>
          </w:p>
        </w:tc>
        <w:tc>
          <w:tcPr>
            <w:tcW w:w="2339" w:type="dxa"/>
            <w:tcBorders>
              <w:top w:val="single" w:sz="4" w:space="0" w:color="auto"/>
              <w:bottom w:val="single" w:sz="12" w:space="0" w:color="auto"/>
            </w:tcBorders>
            <w:shd w:val="clear" w:color="auto" w:fill="auto"/>
          </w:tcPr>
          <w:p w:rsidR="000657F5" w:rsidRPr="00DC3E78" w:rsidRDefault="000657F5" w:rsidP="00C47135">
            <w:pPr>
              <w:pStyle w:val="TableHeading"/>
            </w:pPr>
            <w:r w:rsidRPr="00DC3E78">
              <w:t>Amount for a family law proceeding (including GST)</w:t>
            </w:r>
          </w:p>
        </w:tc>
        <w:tc>
          <w:tcPr>
            <w:tcW w:w="2339" w:type="dxa"/>
            <w:tcBorders>
              <w:top w:val="single" w:sz="4" w:space="0" w:color="auto"/>
              <w:bottom w:val="single" w:sz="12" w:space="0" w:color="auto"/>
            </w:tcBorders>
            <w:shd w:val="clear" w:color="auto" w:fill="auto"/>
          </w:tcPr>
          <w:p w:rsidR="000657F5" w:rsidRPr="00DC3E78" w:rsidRDefault="000657F5" w:rsidP="00C47135">
            <w:pPr>
              <w:pStyle w:val="TableHeading"/>
            </w:pPr>
            <w:r w:rsidRPr="00DC3E78">
              <w:t>Amount for a general federal law proceeding (including GST)</w:t>
            </w:r>
          </w:p>
        </w:tc>
      </w:tr>
      <w:tr w:rsidR="000657F5" w:rsidRPr="00DC3E78" w:rsidTr="00C47135">
        <w:tc>
          <w:tcPr>
            <w:tcW w:w="602" w:type="dxa"/>
            <w:tcBorders>
              <w:top w:val="single" w:sz="12" w:space="0" w:color="auto"/>
            </w:tcBorders>
            <w:shd w:val="clear" w:color="auto" w:fill="auto"/>
          </w:tcPr>
          <w:p w:rsidR="000657F5" w:rsidRPr="00DC3E78" w:rsidRDefault="000657F5" w:rsidP="00C47135">
            <w:pPr>
              <w:pStyle w:val="Tabletext"/>
            </w:pPr>
            <w:r w:rsidRPr="00DC3E78">
              <w:t>1</w:t>
            </w:r>
          </w:p>
        </w:tc>
        <w:tc>
          <w:tcPr>
            <w:tcW w:w="3224" w:type="dxa"/>
            <w:tcBorders>
              <w:top w:val="single" w:sz="12" w:space="0" w:color="auto"/>
            </w:tcBorders>
            <w:shd w:val="clear" w:color="auto" w:fill="auto"/>
          </w:tcPr>
          <w:p w:rsidR="000657F5" w:rsidRPr="00DC3E78" w:rsidRDefault="000657F5" w:rsidP="00C47135">
            <w:pPr>
              <w:pStyle w:val="Tabletext"/>
            </w:pPr>
            <w:r w:rsidRPr="00DC3E78">
              <w:t>Initiating or opposing an application up to the completion of the first court date</w:t>
            </w:r>
          </w:p>
        </w:tc>
        <w:tc>
          <w:tcPr>
            <w:tcW w:w="2339" w:type="dxa"/>
            <w:tcBorders>
              <w:top w:val="single" w:sz="12" w:space="0" w:color="auto"/>
            </w:tcBorders>
            <w:shd w:val="clear" w:color="auto" w:fill="auto"/>
          </w:tcPr>
          <w:p w:rsidR="000657F5" w:rsidRPr="00DC3E78" w:rsidRDefault="000657F5" w:rsidP="00C47135">
            <w:pPr>
              <w:pStyle w:val="Tabletext"/>
            </w:pPr>
            <w:r w:rsidRPr="00DC3E78">
              <w:t>Both:</w:t>
            </w:r>
          </w:p>
          <w:p w:rsidR="000657F5" w:rsidRPr="00DC3E78" w:rsidRDefault="000657F5" w:rsidP="00C47135">
            <w:pPr>
              <w:pStyle w:val="Tablea"/>
            </w:pPr>
            <w:r w:rsidRPr="00DC3E78">
              <w:t>(a) $2,241; and</w:t>
            </w:r>
          </w:p>
          <w:p w:rsidR="000657F5" w:rsidRPr="00DC3E78" w:rsidRDefault="000657F5" w:rsidP="00C47135">
            <w:pPr>
              <w:pStyle w:val="Tablea"/>
            </w:pPr>
            <w:r w:rsidRPr="00DC3E78">
              <w:t>(b) the daily hearing fee mentioned in item</w:t>
            </w:r>
            <w:r w:rsidR="00DC3E78">
              <w:t> </w:t>
            </w:r>
            <w:r w:rsidRPr="00DC3E78">
              <w:t>13 that applies to the hearing</w:t>
            </w:r>
          </w:p>
        </w:tc>
        <w:tc>
          <w:tcPr>
            <w:tcW w:w="2339" w:type="dxa"/>
            <w:tcBorders>
              <w:top w:val="single" w:sz="12" w:space="0" w:color="auto"/>
            </w:tcBorders>
            <w:shd w:val="clear" w:color="auto" w:fill="auto"/>
          </w:tcPr>
          <w:p w:rsidR="000657F5" w:rsidRPr="00DC3E78" w:rsidRDefault="000657F5" w:rsidP="00C47135">
            <w:pPr>
              <w:pStyle w:val="Tabletext"/>
            </w:pPr>
            <w:r w:rsidRPr="00DC3E78">
              <w:t>Both:</w:t>
            </w:r>
          </w:p>
          <w:p w:rsidR="000657F5" w:rsidRPr="00DC3E78" w:rsidRDefault="000657F5" w:rsidP="00C47135">
            <w:pPr>
              <w:pStyle w:val="Tablea"/>
            </w:pPr>
            <w:r w:rsidRPr="00DC3E78">
              <w:t>(a) $2,992; and</w:t>
            </w:r>
          </w:p>
          <w:p w:rsidR="000657F5" w:rsidRPr="00DC3E78" w:rsidRDefault="000657F5" w:rsidP="00C47135">
            <w:pPr>
              <w:pStyle w:val="Tablea"/>
            </w:pPr>
            <w:r w:rsidRPr="00DC3E78">
              <w:t>(b) the daily hearing fee mentioned in item</w:t>
            </w:r>
            <w:r w:rsidR="00DC3E78">
              <w:t> </w:t>
            </w:r>
            <w:r w:rsidRPr="00DC3E78">
              <w:t>13 that applies to the hearing</w:t>
            </w:r>
          </w:p>
        </w:tc>
      </w:tr>
      <w:tr w:rsidR="000657F5" w:rsidRPr="00DC3E78" w:rsidTr="00C47135">
        <w:tc>
          <w:tcPr>
            <w:tcW w:w="602" w:type="dxa"/>
            <w:shd w:val="clear" w:color="auto" w:fill="auto"/>
          </w:tcPr>
          <w:p w:rsidR="000657F5" w:rsidRPr="00DC3E78" w:rsidRDefault="000657F5" w:rsidP="00C47135">
            <w:pPr>
              <w:pStyle w:val="Tabletext"/>
            </w:pPr>
            <w:r w:rsidRPr="00DC3E78">
              <w:t>2</w:t>
            </w:r>
          </w:p>
        </w:tc>
        <w:tc>
          <w:tcPr>
            <w:tcW w:w="3224" w:type="dxa"/>
            <w:shd w:val="clear" w:color="auto" w:fill="auto"/>
          </w:tcPr>
          <w:p w:rsidR="000657F5" w:rsidRPr="00DC3E78" w:rsidRDefault="000657F5" w:rsidP="00C47135">
            <w:pPr>
              <w:pStyle w:val="Tabletext"/>
            </w:pPr>
            <w:r w:rsidRPr="00DC3E78">
              <w:t>Initiating or opposing an application which includes interim orders (other than procedural orders) up to the completion of the first court date</w:t>
            </w:r>
          </w:p>
        </w:tc>
        <w:tc>
          <w:tcPr>
            <w:tcW w:w="2339" w:type="dxa"/>
            <w:shd w:val="clear" w:color="auto" w:fill="auto"/>
          </w:tcPr>
          <w:p w:rsidR="000657F5" w:rsidRPr="00DC3E78" w:rsidRDefault="000657F5" w:rsidP="00C47135">
            <w:pPr>
              <w:pStyle w:val="Tabletext"/>
            </w:pPr>
            <w:r w:rsidRPr="00DC3E78">
              <w:t>Both:</w:t>
            </w:r>
          </w:p>
          <w:p w:rsidR="000657F5" w:rsidRPr="00DC3E78" w:rsidRDefault="000657F5" w:rsidP="00C47135">
            <w:pPr>
              <w:pStyle w:val="Tablea"/>
            </w:pPr>
            <w:r w:rsidRPr="00DC3E78">
              <w:t>(a) $2,802; and</w:t>
            </w:r>
          </w:p>
          <w:p w:rsidR="000657F5" w:rsidRPr="00DC3E78" w:rsidRDefault="000657F5" w:rsidP="00C47135">
            <w:pPr>
              <w:pStyle w:val="Tablea"/>
            </w:pPr>
            <w:r w:rsidRPr="00DC3E78">
              <w:t>(b) the daily hearing fee mentioned in item</w:t>
            </w:r>
            <w:r w:rsidR="00DC3E78">
              <w:t> </w:t>
            </w:r>
            <w:r w:rsidRPr="00DC3E78">
              <w:t>13 that applies to the hearing</w:t>
            </w:r>
          </w:p>
        </w:tc>
        <w:tc>
          <w:tcPr>
            <w:tcW w:w="2339" w:type="dxa"/>
            <w:shd w:val="clear" w:color="auto" w:fill="auto"/>
          </w:tcPr>
          <w:p w:rsidR="000657F5" w:rsidRPr="00DC3E78" w:rsidRDefault="000657F5" w:rsidP="00C47135">
            <w:pPr>
              <w:pStyle w:val="Tabletext"/>
            </w:pPr>
            <w:r w:rsidRPr="00DC3E78">
              <w:t>Both:</w:t>
            </w:r>
          </w:p>
          <w:p w:rsidR="000657F5" w:rsidRPr="00DC3E78" w:rsidRDefault="000657F5" w:rsidP="00C47135">
            <w:pPr>
              <w:pStyle w:val="Tablea"/>
            </w:pPr>
            <w:r w:rsidRPr="00DC3E78">
              <w:t>(a) $3,744; and</w:t>
            </w:r>
          </w:p>
          <w:p w:rsidR="000657F5" w:rsidRPr="00DC3E78" w:rsidRDefault="000657F5" w:rsidP="00C47135">
            <w:pPr>
              <w:pStyle w:val="Tablea"/>
            </w:pPr>
            <w:r w:rsidRPr="00DC3E78">
              <w:t>(b) the daily hearing fee mentioned in item</w:t>
            </w:r>
            <w:r w:rsidR="00DC3E78">
              <w:t> </w:t>
            </w:r>
            <w:r w:rsidRPr="00DC3E78">
              <w:t>13 that applies to the hearing</w:t>
            </w:r>
          </w:p>
        </w:tc>
      </w:tr>
      <w:tr w:rsidR="000657F5" w:rsidRPr="00DC3E78" w:rsidTr="00C47135">
        <w:tc>
          <w:tcPr>
            <w:tcW w:w="602" w:type="dxa"/>
            <w:shd w:val="clear" w:color="auto" w:fill="auto"/>
          </w:tcPr>
          <w:p w:rsidR="000657F5" w:rsidRPr="00DC3E78" w:rsidRDefault="000657F5" w:rsidP="00C47135">
            <w:pPr>
              <w:pStyle w:val="Tabletext"/>
            </w:pPr>
            <w:r w:rsidRPr="00DC3E78">
              <w:t>3</w:t>
            </w:r>
          </w:p>
        </w:tc>
        <w:tc>
          <w:tcPr>
            <w:tcW w:w="3224" w:type="dxa"/>
            <w:shd w:val="clear" w:color="auto" w:fill="auto"/>
          </w:tcPr>
          <w:p w:rsidR="000657F5" w:rsidRPr="00DC3E78" w:rsidRDefault="000657F5" w:rsidP="00C47135">
            <w:pPr>
              <w:pStyle w:val="Tabletext"/>
            </w:pPr>
            <w:r w:rsidRPr="00DC3E78">
              <w:t>Interim or summary hearing—as a discrete event</w:t>
            </w:r>
          </w:p>
          <w:p w:rsidR="000657F5" w:rsidRPr="00DC3E78" w:rsidRDefault="000657F5" w:rsidP="00C47135">
            <w:pPr>
              <w:pStyle w:val="notemargin"/>
            </w:pPr>
            <w:r w:rsidRPr="00DC3E78">
              <w:t>Note:</w:t>
            </w:r>
            <w:r w:rsidRPr="00DC3E78">
              <w:tab/>
              <w:t>This stage applies to an interim application or a summary proceeding of a type not otherwise addressed in this fee structure. It does not include the item</w:t>
            </w:r>
            <w:r w:rsidR="00DC3E78">
              <w:t> </w:t>
            </w:r>
            <w:r w:rsidRPr="00DC3E78">
              <w:t>1 or 2 component.</w:t>
            </w:r>
          </w:p>
        </w:tc>
        <w:tc>
          <w:tcPr>
            <w:tcW w:w="2339" w:type="dxa"/>
            <w:shd w:val="clear" w:color="auto" w:fill="auto"/>
          </w:tcPr>
          <w:p w:rsidR="000657F5" w:rsidRPr="00DC3E78" w:rsidRDefault="000657F5" w:rsidP="00C47135">
            <w:pPr>
              <w:pStyle w:val="Tabletext"/>
            </w:pPr>
            <w:r w:rsidRPr="00DC3E78">
              <w:t>Both:</w:t>
            </w:r>
          </w:p>
          <w:p w:rsidR="000657F5" w:rsidRPr="00DC3E78" w:rsidRDefault="000657F5" w:rsidP="00C47135">
            <w:pPr>
              <w:pStyle w:val="Tablea"/>
            </w:pPr>
            <w:r w:rsidRPr="00DC3E78">
              <w:t>(a) $1,867; and</w:t>
            </w:r>
          </w:p>
          <w:p w:rsidR="000657F5" w:rsidRPr="00DC3E78" w:rsidRDefault="000657F5" w:rsidP="00C47135">
            <w:pPr>
              <w:pStyle w:val="Tablea"/>
            </w:pPr>
            <w:r w:rsidRPr="00DC3E78">
              <w:t>(b) the daily hearing fee mentioned in item</w:t>
            </w:r>
            <w:r w:rsidR="00DC3E78">
              <w:t> </w:t>
            </w:r>
            <w:r w:rsidRPr="00DC3E78">
              <w:t>13 that applies to the hearing</w:t>
            </w:r>
          </w:p>
        </w:tc>
        <w:tc>
          <w:tcPr>
            <w:tcW w:w="2339" w:type="dxa"/>
            <w:shd w:val="clear" w:color="auto" w:fill="auto"/>
          </w:tcPr>
          <w:p w:rsidR="000657F5" w:rsidRPr="00DC3E78" w:rsidRDefault="000657F5" w:rsidP="00C47135">
            <w:pPr>
              <w:pStyle w:val="Tabletext"/>
            </w:pPr>
            <w:r w:rsidRPr="00DC3E78">
              <w:t>Both:</w:t>
            </w:r>
          </w:p>
          <w:p w:rsidR="000657F5" w:rsidRPr="00DC3E78" w:rsidRDefault="000657F5" w:rsidP="00C47135">
            <w:pPr>
              <w:pStyle w:val="Tablea"/>
            </w:pPr>
            <w:r w:rsidRPr="00DC3E78">
              <w:t>(a) $1,867; and</w:t>
            </w:r>
          </w:p>
          <w:p w:rsidR="000657F5" w:rsidRPr="00DC3E78" w:rsidRDefault="000657F5" w:rsidP="00C47135">
            <w:pPr>
              <w:pStyle w:val="Tablea"/>
            </w:pPr>
            <w:r w:rsidRPr="00DC3E78">
              <w:t>(b) the daily hearing fee mentioned in item</w:t>
            </w:r>
            <w:r w:rsidR="00DC3E78">
              <w:t> </w:t>
            </w:r>
            <w:r w:rsidRPr="00DC3E78">
              <w:t>13 that applies to the hearing</w:t>
            </w:r>
          </w:p>
        </w:tc>
      </w:tr>
      <w:tr w:rsidR="000657F5" w:rsidRPr="00DC3E78" w:rsidTr="00C47135">
        <w:trPr>
          <w:cantSplit/>
        </w:trPr>
        <w:tc>
          <w:tcPr>
            <w:tcW w:w="602" w:type="dxa"/>
            <w:shd w:val="clear" w:color="auto" w:fill="auto"/>
          </w:tcPr>
          <w:p w:rsidR="000657F5" w:rsidRPr="00DC3E78" w:rsidRDefault="000657F5" w:rsidP="00C47135">
            <w:pPr>
              <w:pStyle w:val="Tabletext"/>
            </w:pPr>
            <w:r w:rsidRPr="00DC3E78">
              <w:t>4</w:t>
            </w:r>
          </w:p>
        </w:tc>
        <w:tc>
          <w:tcPr>
            <w:tcW w:w="3224" w:type="dxa"/>
            <w:shd w:val="clear" w:color="auto" w:fill="auto"/>
          </w:tcPr>
          <w:p w:rsidR="000657F5" w:rsidRPr="00DC3E78" w:rsidRDefault="000657F5" w:rsidP="00C47135">
            <w:pPr>
              <w:pStyle w:val="Tabletext"/>
            </w:pPr>
            <w:r w:rsidRPr="00DC3E78">
              <w:t>Up to and including the conciliation conference</w:t>
            </w:r>
          </w:p>
        </w:tc>
        <w:tc>
          <w:tcPr>
            <w:tcW w:w="2339" w:type="dxa"/>
            <w:shd w:val="clear" w:color="auto" w:fill="auto"/>
          </w:tcPr>
          <w:p w:rsidR="000657F5" w:rsidRPr="00DC3E78" w:rsidRDefault="000657F5" w:rsidP="00C47135">
            <w:pPr>
              <w:pStyle w:val="Tabletext"/>
            </w:pPr>
            <w:r w:rsidRPr="00DC3E78">
              <w:t>$1,867</w:t>
            </w:r>
          </w:p>
        </w:tc>
        <w:tc>
          <w:tcPr>
            <w:tcW w:w="2339" w:type="dxa"/>
            <w:shd w:val="clear" w:color="auto" w:fill="auto"/>
          </w:tcPr>
          <w:p w:rsidR="000657F5" w:rsidRPr="00DC3E78" w:rsidRDefault="000657F5" w:rsidP="00C47135">
            <w:pPr>
              <w:pStyle w:val="Tabletext"/>
            </w:pPr>
            <w:r w:rsidRPr="00DC3E78">
              <w:t>Not applicable</w:t>
            </w:r>
          </w:p>
        </w:tc>
      </w:tr>
      <w:tr w:rsidR="000657F5" w:rsidRPr="00DC3E78" w:rsidTr="00C47135">
        <w:tc>
          <w:tcPr>
            <w:tcW w:w="602" w:type="dxa"/>
            <w:shd w:val="clear" w:color="auto" w:fill="auto"/>
          </w:tcPr>
          <w:p w:rsidR="000657F5" w:rsidRPr="00DC3E78" w:rsidRDefault="000657F5" w:rsidP="00C47135">
            <w:pPr>
              <w:pStyle w:val="Tabletext"/>
            </w:pPr>
            <w:r w:rsidRPr="00DC3E78">
              <w:t>5</w:t>
            </w:r>
          </w:p>
        </w:tc>
        <w:tc>
          <w:tcPr>
            <w:tcW w:w="3224" w:type="dxa"/>
            <w:shd w:val="clear" w:color="auto" w:fill="auto"/>
          </w:tcPr>
          <w:p w:rsidR="000657F5" w:rsidRPr="00DC3E78" w:rsidRDefault="000657F5" w:rsidP="00C47135">
            <w:pPr>
              <w:pStyle w:val="Tabletext"/>
            </w:pPr>
            <w:r w:rsidRPr="00DC3E78">
              <w:t>Dispute resolution litigation intervention</w:t>
            </w:r>
          </w:p>
        </w:tc>
        <w:tc>
          <w:tcPr>
            <w:tcW w:w="2339" w:type="dxa"/>
            <w:shd w:val="clear" w:color="auto" w:fill="auto"/>
          </w:tcPr>
          <w:p w:rsidR="000657F5" w:rsidRPr="00DC3E78" w:rsidRDefault="000657F5" w:rsidP="00C47135">
            <w:pPr>
              <w:pStyle w:val="Tabletext"/>
            </w:pPr>
            <w:r w:rsidRPr="00DC3E78">
              <w:t>$1,867</w:t>
            </w:r>
          </w:p>
        </w:tc>
        <w:tc>
          <w:tcPr>
            <w:tcW w:w="2339" w:type="dxa"/>
            <w:shd w:val="clear" w:color="auto" w:fill="auto"/>
          </w:tcPr>
          <w:p w:rsidR="000657F5" w:rsidRPr="00DC3E78" w:rsidRDefault="000657F5" w:rsidP="00C47135">
            <w:pPr>
              <w:pStyle w:val="Tabletext"/>
            </w:pPr>
            <w:r w:rsidRPr="00DC3E78">
              <w:t>$3,138</w:t>
            </w:r>
          </w:p>
        </w:tc>
      </w:tr>
      <w:tr w:rsidR="000657F5" w:rsidRPr="00DC3E78" w:rsidTr="00C47135">
        <w:trPr>
          <w:cantSplit/>
        </w:trPr>
        <w:tc>
          <w:tcPr>
            <w:tcW w:w="602" w:type="dxa"/>
            <w:shd w:val="clear" w:color="auto" w:fill="auto"/>
          </w:tcPr>
          <w:p w:rsidR="000657F5" w:rsidRPr="00DC3E78" w:rsidRDefault="000657F5" w:rsidP="00C47135">
            <w:pPr>
              <w:pStyle w:val="Tabletext"/>
            </w:pPr>
            <w:r w:rsidRPr="00DC3E78">
              <w:t>6</w:t>
            </w:r>
          </w:p>
        </w:tc>
        <w:tc>
          <w:tcPr>
            <w:tcW w:w="3224" w:type="dxa"/>
            <w:shd w:val="clear" w:color="auto" w:fill="auto"/>
          </w:tcPr>
          <w:p w:rsidR="000657F5" w:rsidRPr="00DC3E78" w:rsidRDefault="000657F5" w:rsidP="00C47135">
            <w:pPr>
              <w:pStyle w:val="Tabletext"/>
            </w:pPr>
            <w:r w:rsidRPr="00DC3E78">
              <w:t>Preparation for final hearing—one day matter</w:t>
            </w:r>
          </w:p>
        </w:tc>
        <w:tc>
          <w:tcPr>
            <w:tcW w:w="2339" w:type="dxa"/>
            <w:shd w:val="clear" w:color="auto" w:fill="auto"/>
          </w:tcPr>
          <w:p w:rsidR="000657F5" w:rsidRPr="00DC3E78" w:rsidRDefault="000657F5" w:rsidP="00C47135">
            <w:pPr>
              <w:pStyle w:val="Tabletext"/>
            </w:pPr>
            <w:r w:rsidRPr="00DC3E78">
              <w:t>$4,775</w:t>
            </w:r>
          </w:p>
        </w:tc>
        <w:tc>
          <w:tcPr>
            <w:tcW w:w="2339" w:type="dxa"/>
            <w:shd w:val="clear" w:color="auto" w:fill="auto"/>
          </w:tcPr>
          <w:p w:rsidR="000657F5" w:rsidRPr="00DC3E78" w:rsidRDefault="000657F5" w:rsidP="00C47135">
            <w:pPr>
              <w:pStyle w:val="Tabletext"/>
            </w:pPr>
            <w:r w:rsidRPr="00DC3E78">
              <w:t>$6,728</w:t>
            </w:r>
          </w:p>
        </w:tc>
      </w:tr>
      <w:tr w:rsidR="000657F5" w:rsidRPr="00DC3E78" w:rsidTr="00C47135">
        <w:tc>
          <w:tcPr>
            <w:tcW w:w="602" w:type="dxa"/>
            <w:shd w:val="clear" w:color="auto" w:fill="auto"/>
          </w:tcPr>
          <w:p w:rsidR="000657F5" w:rsidRPr="00DC3E78" w:rsidRDefault="000657F5" w:rsidP="00C47135">
            <w:pPr>
              <w:pStyle w:val="Tabletext"/>
            </w:pPr>
            <w:r w:rsidRPr="00DC3E78">
              <w:t>7</w:t>
            </w:r>
          </w:p>
        </w:tc>
        <w:tc>
          <w:tcPr>
            <w:tcW w:w="3224" w:type="dxa"/>
            <w:shd w:val="clear" w:color="auto" w:fill="auto"/>
          </w:tcPr>
          <w:p w:rsidR="000657F5" w:rsidRPr="00DC3E78" w:rsidRDefault="000657F5" w:rsidP="00C47135">
            <w:pPr>
              <w:pStyle w:val="Tabletext"/>
            </w:pPr>
            <w:r w:rsidRPr="00DC3E78">
              <w:t>Preparation for final hearing—2 day matter</w:t>
            </w:r>
          </w:p>
        </w:tc>
        <w:tc>
          <w:tcPr>
            <w:tcW w:w="2339" w:type="dxa"/>
            <w:shd w:val="clear" w:color="auto" w:fill="auto"/>
          </w:tcPr>
          <w:p w:rsidR="000657F5" w:rsidRPr="00DC3E78" w:rsidRDefault="000657F5" w:rsidP="00C47135">
            <w:pPr>
              <w:pStyle w:val="Tabletext"/>
            </w:pPr>
            <w:r w:rsidRPr="00DC3E78">
              <w:t>$5,921</w:t>
            </w:r>
          </w:p>
        </w:tc>
        <w:tc>
          <w:tcPr>
            <w:tcW w:w="2339" w:type="dxa"/>
            <w:shd w:val="clear" w:color="auto" w:fill="auto"/>
          </w:tcPr>
          <w:p w:rsidR="000657F5" w:rsidRPr="00DC3E78" w:rsidRDefault="000657F5" w:rsidP="00C47135">
            <w:pPr>
              <w:pStyle w:val="Tabletext"/>
            </w:pPr>
            <w:r w:rsidRPr="00DC3E78">
              <w:t>$10,111</w:t>
            </w:r>
          </w:p>
        </w:tc>
      </w:tr>
      <w:tr w:rsidR="000657F5" w:rsidRPr="00DC3E78" w:rsidTr="00C47135">
        <w:tc>
          <w:tcPr>
            <w:tcW w:w="602" w:type="dxa"/>
            <w:shd w:val="clear" w:color="auto" w:fill="auto"/>
          </w:tcPr>
          <w:p w:rsidR="000657F5" w:rsidRPr="00DC3E78" w:rsidRDefault="000657F5" w:rsidP="00C47135">
            <w:pPr>
              <w:pStyle w:val="Tabletext"/>
            </w:pPr>
            <w:r w:rsidRPr="00DC3E78">
              <w:t>8</w:t>
            </w:r>
          </w:p>
        </w:tc>
        <w:tc>
          <w:tcPr>
            <w:tcW w:w="3224" w:type="dxa"/>
            <w:shd w:val="clear" w:color="auto" w:fill="auto"/>
          </w:tcPr>
          <w:p w:rsidR="000657F5" w:rsidRPr="00DC3E78" w:rsidRDefault="000657F5" w:rsidP="00C47135">
            <w:pPr>
              <w:pStyle w:val="Tabletext"/>
            </w:pPr>
            <w:r w:rsidRPr="00DC3E78">
              <w:t>Preparation for final hearing—each additional hearing day after the second hearing day</w:t>
            </w:r>
          </w:p>
        </w:tc>
        <w:tc>
          <w:tcPr>
            <w:tcW w:w="2339" w:type="dxa"/>
            <w:shd w:val="clear" w:color="auto" w:fill="auto"/>
          </w:tcPr>
          <w:p w:rsidR="000657F5" w:rsidRPr="00DC3E78" w:rsidRDefault="000657F5" w:rsidP="00C47135">
            <w:pPr>
              <w:pStyle w:val="Tabletext"/>
            </w:pPr>
            <w:r w:rsidRPr="00DC3E78">
              <w:t>$1,268</w:t>
            </w:r>
          </w:p>
        </w:tc>
        <w:tc>
          <w:tcPr>
            <w:tcW w:w="2339" w:type="dxa"/>
            <w:shd w:val="clear" w:color="auto" w:fill="auto"/>
          </w:tcPr>
          <w:p w:rsidR="000657F5" w:rsidRPr="00DC3E78" w:rsidRDefault="000657F5" w:rsidP="00C47135">
            <w:pPr>
              <w:pStyle w:val="Tabletext"/>
            </w:pPr>
            <w:r w:rsidRPr="00DC3E78">
              <w:t>$2,127</w:t>
            </w:r>
          </w:p>
        </w:tc>
      </w:tr>
      <w:tr w:rsidR="000657F5" w:rsidRPr="00DC3E78" w:rsidTr="00C47135">
        <w:tc>
          <w:tcPr>
            <w:tcW w:w="602" w:type="dxa"/>
            <w:shd w:val="clear" w:color="auto" w:fill="auto"/>
          </w:tcPr>
          <w:p w:rsidR="000657F5" w:rsidRPr="00DC3E78" w:rsidRDefault="000657F5" w:rsidP="00C47135">
            <w:pPr>
              <w:pStyle w:val="Tabletext"/>
            </w:pPr>
            <w:r w:rsidRPr="00DC3E78">
              <w:t>9</w:t>
            </w:r>
          </w:p>
        </w:tc>
        <w:tc>
          <w:tcPr>
            <w:tcW w:w="3224" w:type="dxa"/>
            <w:shd w:val="clear" w:color="auto" w:fill="auto"/>
          </w:tcPr>
          <w:p w:rsidR="000657F5" w:rsidRPr="00DC3E78" w:rsidRDefault="000657F5" w:rsidP="00C47135">
            <w:pPr>
              <w:pStyle w:val="Tabletext"/>
            </w:pPr>
            <w:r w:rsidRPr="00DC3E78">
              <w:t>Final hearing costs for attendance of solicitor at hearing to take judgment. and explain orders</w:t>
            </w:r>
          </w:p>
        </w:tc>
        <w:tc>
          <w:tcPr>
            <w:tcW w:w="2339" w:type="dxa"/>
            <w:shd w:val="clear" w:color="auto" w:fill="auto"/>
          </w:tcPr>
          <w:p w:rsidR="000657F5" w:rsidRPr="00DC3E78" w:rsidRDefault="000657F5" w:rsidP="00C47135">
            <w:pPr>
              <w:pStyle w:val="Tabletext"/>
            </w:pPr>
            <w:r w:rsidRPr="00DC3E78">
              <w:t>Both:</w:t>
            </w:r>
          </w:p>
          <w:p w:rsidR="000657F5" w:rsidRPr="00DC3E78" w:rsidRDefault="000657F5" w:rsidP="00C47135">
            <w:pPr>
              <w:pStyle w:val="Tablea"/>
            </w:pPr>
            <w:r w:rsidRPr="00DC3E78">
              <w:t>(a) $305; and</w:t>
            </w:r>
          </w:p>
          <w:p w:rsidR="000657F5" w:rsidRPr="00DC3E78" w:rsidRDefault="000657F5" w:rsidP="00C47135">
            <w:pPr>
              <w:pStyle w:val="Tablea"/>
            </w:pPr>
            <w:r w:rsidRPr="00DC3E78">
              <w:t>(b) the daily hearing fee mentioned in item</w:t>
            </w:r>
            <w:r w:rsidR="00DC3E78">
              <w:t> </w:t>
            </w:r>
            <w:r w:rsidRPr="00DC3E78">
              <w:t>13 that applies to the hearing</w:t>
            </w:r>
          </w:p>
        </w:tc>
        <w:tc>
          <w:tcPr>
            <w:tcW w:w="2339" w:type="dxa"/>
            <w:shd w:val="clear" w:color="auto" w:fill="auto"/>
          </w:tcPr>
          <w:p w:rsidR="000657F5" w:rsidRPr="00DC3E78" w:rsidRDefault="000657F5" w:rsidP="00C47135">
            <w:pPr>
              <w:pStyle w:val="Tabletext"/>
            </w:pPr>
            <w:r w:rsidRPr="00DC3E78">
              <w:t>Both:</w:t>
            </w:r>
          </w:p>
          <w:p w:rsidR="000657F5" w:rsidRPr="00DC3E78" w:rsidRDefault="000657F5" w:rsidP="00C47135">
            <w:pPr>
              <w:pStyle w:val="Tablea"/>
            </w:pPr>
            <w:r w:rsidRPr="00DC3E78">
              <w:t>(a) $305; and</w:t>
            </w:r>
          </w:p>
          <w:p w:rsidR="000657F5" w:rsidRPr="00DC3E78" w:rsidRDefault="000657F5" w:rsidP="00C47135">
            <w:pPr>
              <w:pStyle w:val="Tablea"/>
            </w:pPr>
            <w:r w:rsidRPr="00DC3E78">
              <w:t>(b) the daily hearing fee mentioned in item</w:t>
            </w:r>
            <w:r w:rsidR="00DC3E78">
              <w:t> </w:t>
            </w:r>
            <w:r w:rsidRPr="00DC3E78">
              <w:t>13 that applies to the hearing</w:t>
            </w:r>
          </w:p>
        </w:tc>
      </w:tr>
      <w:tr w:rsidR="000657F5" w:rsidRPr="00DC3E78" w:rsidTr="00C47135">
        <w:tc>
          <w:tcPr>
            <w:tcW w:w="602" w:type="dxa"/>
            <w:shd w:val="clear" w:color="auto" w:fill="auto"/>
          </w:tcPr>
          <w:p w:rsidR="000657F5" w:rsidRPr="00DC3E78" w:rsidRDefault="000657F5" w:rsidP="00C47135">
            <w:pPr>
              <w:pStyle w:val="Tabletext"/>
            </w:pPr>
            <w:r w:rsidRPr="00DC3E78">
              <w:lastRenderedPageBreak/>
              <w:t>10</w:t>
            </w:r>
          </w:p>
        </w:tc>
        <w:tc>
          <w:tcPr>
            <w:tcW w:w="3224" w:type="dxa"/>
            <w:shd w:val="clear" w:color="auto" w:fill="auto"/>
          </w:tcPr>
          <w:p w:rsidR="000657F5" w:rsidRPr="00DC3E78" w:rsidRDefault="000657F5" w:rsidP="00C47135">
            <w:pPr>
              <w:pStyle w:val="Tabletext"/>
            </w:pPr>
            <w:r w:rsidRPr="00DC3E78">
              <w:t>Application for family law location, recovery or enforcement of an order (other than an application for enforcement by a Registrar under item</w:t>
            </w:r>
            <w:r w:rsidR="00DC3E78">
              <w:t> </w:t>
            </w:r>
            <w:r w:rsidRPr="00DC3E78">
              <w:t>11)</w:t>
            </w:r>
          </w:p>
        </w:tc>
        <w:tc>
          <w:tcPr>
            <w:tcW w:w="2339" w:type="dxa"/>
            <w:shd w:val="clear" w:color="auto" w:fill="auto"/>
          </w:tcPr>
          <w:p w:rsidR="000657F5" w:rsidRPr="00DC3E78" w:rsidRDefault="000657F5" w:rsidP="00C47135">
            <w:pPr>
              <w:pStyle w:val="Tabletext"/>
            </w:pPr>
            <w:r w:rsidRPr="00DC3E78">
              <w:t>Both:</w:t>
            </w:r>
          </w:p>
          <w:p w:rsidR="000657F5" w:rsidRPr="00DC3E78" w:rsidRDefault="000657F5" w:rsidP="00C47135">
            <w:pPr>
              <w:pStyle w:val="Tablea"/>
            </w:pPr>
            <w:r w:rsidRPr="00DC3E78">
              <w:t>(a) $948; and</w:t>
            </w:r>
          </w:p>
          <w:p w:rsidR="000657F5" w:rsidRPr="00DC3E78" w:rsidRDefault="000657F5" w:rsidP="00C47135">
            <w:pPr>
              <w:pStyle w:val="Tablea"/>
            </w:pPr>
            <w:r w:rsidRPr="00DC3E78">
              <w:t>(b) the daily hearing fee mentioned in item</w:t>
            </w:r>
            <w:r w:rsidR="00DC3E78">
              <w:t> </w:t>
            </w:r>
            <w:r w:rsidRPr="00DC3E78">
              <w:t>13 that applies to the hearing</w:t>
            </w:r>
          </w:p>
        </w:tc>
        <w:tc>
          <w:tcPr>
            <w:tcW w:w="2339" w:type="dxa"/>
            <w:shd w:val="clear" w:color="auto" w:fill="auto"/>
          </w:tcPr>
          <w:p w:rsidR="000657F5" w:rsidRPr="00DC3E78" w:rsidRDefault="000657F5" w:rsidP="00C47135">
            <w:pPr>
              <w:pStyle w:val="Tabletext"/>
            </w:pPr>
            <w:r w:rsidRPr="00DC3E78">
              <w:t>Not applicable</w:t>
            </w:r>
          </w:p>
        </w:tc>
      </w:tr>
      <w:tr w:rsidR="000657F5" w:rsidRPr="00DC3E78" w:rsidTr="00C47135">
        <w:tc>
          <w:tcPr>
            <w:tcW w:w="602" w:type="dxa"/>
            <w:shd w:val="clear" w:color="auto" w:fill="auto"/>
          </w:tcPr>
          <w:p w:rsidR="000657F5" w:rsidRPr="00DC3E78" w:rsidRDefault="000657F5" w:rsidP="00C47135">
            <w:pPr>
              <w:pStyle w:val="Tabletext"/>
            </w:pPr>
            <w:r w:rsidRPr="00DC3E78">
              <w:t>11</w:t>
            </w:r>
          </w:p>
        </w:tc>
        <w:tc>
          <w:tcPr>
            <w:tcW w:w="3224" w:type="dxa"/>
            <w:shd w:val="clear" w:color="auto" w:fill="auto"/>
          </w:tcPr>
          <w:p w:rsidR="000657F5" w:rsidRPr="00DC3E78" w:rsidRDefault="000657F5" w:rsidP="00C47135">
            <w:pPr>
              <w:pStyle w:val="Tabletext"/>
            </w:pPr>
            <w:r w:rsidRPr="00DC3E78">
              <w:t>Application for enforcement by a Registrar of:</w:t>
            </w:r>
          </w:p>
          <w:p w:rsidR="000657F5" w:rsidRPr="00DC3E78" w:rsidRDefault="000657F5" w:rsidP="00C47135">
            <w:pPr>
              <w:pStyle w:val="Tablea"/>
            </w:pPr>
            <w:r w:rsidRPr="00DC3E78">
              <w:t>(a) a warrant under rule</w:t>
            </w:r>
            <w:r w:rsidR="00DC3E78">
              <w:t> </w:t>
            </w:r>
            <w:r w:rsidRPr="00DC3E78">
              <w:t>25B.22; or</w:t>
            </w:r>
          </w:p>
          <w:p w:rsidR="000657F5" w:rsidRPr="00DC3E78" w:rsidRDefault="000657F5" w:rsidP="00C47135">
            <w:pPr>
              <w:pStyle w:val="Tablea"/>
            </w:pPr>
            <w:r w:rsidRPr="00DC3E78">
              <w:t>(b) a third party debt notice under rule</w:t>
            </w:r>
            <w:r w:rsidR="00DC3E78">
              <w:t> </w:t>
            </w:r>
            <w:r w:rsidRPr="00DC3E78">
              <w:t>25B.40</w:t>
            </w:r>
          </w:p>
        </w:tc>
        <w:tc>
          <w:tcPr>
            <w:tcW w:w="2339" w:type="dxa"/>
            <w:shd w:val="clear" w:color="auto" w:fill="auto"/>
          </w:tcPr>
          <w:p w:rsidR="000657F5" w:rsidRPr="00DC3E78" w:rsidRDefault="000657F5" w:rsidP="00C47135">
            <w:pPr>
              <w:pStyle w:val="Tabletext"/>
            </w:pPr>
            <w:r w:rsidRPr="00DC3E78">
              <w:t>$627</w:t>
            </w:r>
          </w:p>
        </w:tc>
        <w:tc>
          <w:tcPr>
            <w:tcW w:w="2339" w:type="dxa"/>
            <w:shd w:val="clear" w:color="auto" w:fill="auto"/>
          </w:tcPr>
          <w:p w:rsidR="000657F5" w:rsidRPr="00DC3E78" w:rsidRDefault="000657F5" w:rsidP="00C47135">
            <w:pPr>
              <w:pStyle w:val="Tabletext"/>
            </w:pPr>
            <w:r w:rsidRPr="00DC3E78">
              <w:t>Not applicable</w:t>
            </w:r>
          </w:p>
        </w:tc>
      </w:tr>
      <w:tr w:rsidR="000657F5" w:rsidRPr="00DC3E78" w:rsidTr="00C47135">
        <w:trPr>
          <w:cantSplit/>
        </w:trPr>
        <w:tc>
          <w:tcPr>
            <w:tcW w:w="602" w:type="dxa"/>
            <w:shd w:val="clear" w:color="auto" w:fill="auto"/>
          </w:tcPr>
          <w:p w:rsidR="000657F5" w:rsidRPr="00DC3E78" w:rsidRDefault="000657F5" w:rsidP="00C47135">
            <w:pPr>
              <w:pStyle w:val="Tabletext"/>
            </w:pPr>
            <w:r w:rsidRPr="00DC3E78">
              <w:t>12</w:t>
            </w:r>
          </w:p>
        </w:tc>
        <w:tc>
          <w:tcPr>
            <w:tcW w:w="3224" w:type="dxa"/>
            <w:shd w:val="clear" w:color="auto" w:fill="auto"/>
          </w:tcPr>
          <w:p w:rsidR="000657F5" w:rsidRPr="00DC3E78" w:rsidRDefault="000657F5" w:rsidP="00C47135">
            <w:pPr>
              <w:pStyle w:val="Tabletext"/>
            </w:pPr>
            <w:r w:rsidRPr="00DC3E78">
              <w:t>Advocacy loading</w:t>
            </w:r>
          </w:p>
        </w:tc>
        <w:tc>
          <w:tcPr>
            <w:tcW w:w="2339" w:type="dxa"/>
            <w:shd w:val="clear" w:color="auto" w:fill="auto"/>
          </w:tcPr>
          <w:p w:rsidR="000657F5" w:rsidRPr="00DC3E78" w:rsidRDefault="000657F5" w:rsidP="00C47135">
            <w:pPr>
              <w:pStyle w:val="Tabletext"/>
            </w:pPr>
            <w:r w:rsidRPr="00DC3E78">
              <w:t>50% of the daily hearing fee mentioned in item</w:t>
            </w:r>
            <w:r w:rsidR="00DC3E78">
              <w:t> </w:t>
            </w:r>
            <w:r w:rsidRPr="00DC3E78">
              <w:t>13 that applies to the hearing</w:t>
            </w:r>
          </w:p>
        </w:tc>
        <w:tc>
          <w:tcPr>
            <w:tcW w:w="2339" w:type="dxa"/>
            <w:shd w:val="clear" w:color="auto" w:fill="auto"/>
          </w:tcPr>
          <w:p w:rsidR="000657F5" w:rsidRPr="00DC3E78" w:rsidRDefault="000657F5" w:rsidP="00C47135">
            <w:pPr>
              <w:pStyle w:val="Tabletext"/>
            </w:pPr>
            <w:r w:rsidRPr="00DC3E78">
              <w:t>50% of the daily hearing fee mentioned in item</w:t>
            </w:r>
            <w:r w:rsidR="00DC3E78">
              <w:t> </w:t>
            </w:r>
            <w:r w:rsidRPr="00DC3E78">
              <w:t>13 that applies to the hearing</w:t>
            </w:r>
          </w:p>
        </w:tc>
      </w:tr>
      <w:tr w:rsidR="000657F5" w:rsidRPr="00DC3E78" w:rsidTr="00C47135">
        <w:trPr>
          <w:cantSplit/>
        </w:trPr>
        <w:tc>
          <w:tcPr>
            <w:tcW w:w="602" w:type="dxa"/>
            <w:shd w:val="clear" w:color="auto" w:fill="auto"/>
          </w:tcPr>
          <w:p w:rsidR="000657F5" w:rsidRPr="00DC3E78" w:rsidRDefault="000657F5" w:rsidP="00C47135">
            <w:pPr>
              <w:pStyle w:val="Tabletext"/>
            </w:pPr>
            <w:r w:rsidRPr="00DC3E78">
              <w:t>13</w:t>
            </w:r>
          </w:p>
        </w:tc>
        <w:tc>
          <w:tcPr>
            <w:tcW w:w="3224" w:type="dxa"/>
            <w:shd w:val="clear" w:color="auto" w:fill="auto"/>
          </w:tcPr>
          <w:p w:rsidR="000657F5" w:rsidRPr="00DC3E78" w:rsidRDefault="000657F5" w:rsidP="00C47135">
            <w:pPr>
              <w:pStyle w:val="Tabletext"/>
            </w:pPr>
            <w:r w:rsidRPr="00DC3E78">
              <w:t>Daily hearing fee</w:t>
            </w:r>
          </w:p>
        </w:tc>
        <w:tc>
          <w:tcPr>
            <w:tcW w:w="2339" w:type="dxa"/>
            <w:shd w:val="clear" w:color="auto" w:fill="auto"/>
          </w:tcPr>
          <w:p w:rsidR="000657F5" w:rsidRPr="00DC3E78" w:rsidRDefault="000657F5" w:rsidP="00C47135">
            <w:pPr>
              <w:pStyle w:val="Tabletext"/>
            </w:pPr>
            <w:r w:rsidRPr="00DC3E78">
              <w:t>Either:</w:t>
            </w:r>
          </w:p>
          <w:p w:rsidR="000657F5" w:rsidRPr="00DC3E78" w:rsidRDefault="000657F5" w:rsidP="00C47135">
            <w:pPr>
              <w:pStyle w:val="Tablea"/>
            </w:pPr>
            <w:r w:rsidRPr="00DC3E78">
              <w:t>(a) for a short mention—$305; or</w:t>
            </w:r>
          </w:p>
          <w:p w:rsidR="000657F5" w:rsidRPr="00DC3E78" w:rsidRDefault="000657F5" w:rsidP="00C47135">
            <w:pPr>
              <w:pStyle w:val="Tablea"/>
            </w:pPr>
            <w:r w:rsidRPr="00DC3E78">
              <w:t>(b) for a half day hearing—$1,120; or</w:t>
            </w:r>
          </w:p>
          <w:p w:rsidR="000657F5" w:rsidRPr="00DC3E78" w:rsidRDefault="000657F5" w:rsidP="00C47135">
            <w:pPr>
              <w:pStyle w:val="Tablea"/>
            </w:pPr>
            <w:r w:rsidRPr="00DC3E78">
              <w:t>(c) for a full day hearing—$2,241</w:t>
            </w:r>
          </w:p>
        </w:tc>
        <w:tc>
          <w:tcPr>
            <w:tcW w:w="2339" w:type="dxa"/>
            <w:shd w:val="clear" w:color="auto" w:fill="auto"/>
          </w:tcPr>
          <w:p w:rsidR="000657F5" w:rsidRPr="00DC3E78" w:rsidRDefault="000657F5" w:rsidP="00C47135">
            <w:pPr>
              <w:pStyle w:val="Tabletext"/>
            </w:pPr>
            <w:r w:rsidRPr="00DC3E78">
              <w:t>Either:</w:t>
            </w:r>
          </w:p>
          <w:p w:rsidR="000657F5" w:rsidRPr="00DC3E78" w:rsidRDefault="000657F5" w:rsidP="00C47135">
            <w:pPr>
              <w:pStyle w:val="Tablea"/>
            </w:pPr>
            <w:r w:rsidRPr="00DC3E78">
              <w:t>(a) for a short mention—$305; or</w:t>
            </w:r>
          </w:p>
          <w:p w:rsidR="000657F5" w:rsidRPr="00DC3E78" w:rsidRDefault="000657F5" w:rsidP="00C47135">
            <w:pPr>
              <w:pStyle w:val="Tablea"/>
            </w:pPr>
            <w:r w:rsidRPr="00DC3E78">
              <w:t>(b) for a half day hearing—$1,120; or</w:t>
            </w:r>
          </w:p>
          <w:p w:rsidR="000657F5" w:rsidRPr="00DC3E78" w:rsidRDefault="000657F5" w:rsidP="00C47135">
            <w:pPr>
              <w:pStyle w:val="Tablea"/>
            </w:pPr>
            <w:r w:rsidRPr="00DC3E78">
              <w:t>(c) for a full day hearing—$2,241</w:t>
            </w:r>
          </w:p>
        </w:tc>
      </w:tr>
      <w:tr w:rsidR="000657F5" w:rsidRPr="00DC3E78" w:rsidTr="00C47135">
        <w:tc>
          <w:tcPr>
            <w:tcW w:w="602" w:type="dxa"/>
            <w:shd w:val="clear" w:color="auto" w:fill="auto"/>
          </w:tcPr>
          <w:p w:rsidR="000657F5" w:rsidRPr="00DC3E78" w:rsidRDefault="000657F5" w:rsidP="00C47135">
            <w:pPr>
              <w:pStyle w:val="Tabletext"/>
            </w:pPr>
            <w:r w:rsidRPr="00DC3E78">
              <w:t>14</w:t>
            </w:r>
          </w:p>
        </w:tc>
        <w:tc>
          <w:tcPr>
            <w:tcW w:w="3224" w:type="dxa"/>
            <w:shd w:val="clear" w:color="auto" w:fill="auto"/>
          </w:tcPr>
          <w:p w:rsidR="000657F5" w:rsidRPr="00DC3E78" w:rsidRDefault="000657F5" w:rsidP="00C47135">
            <w:pPr>
              <w:pStyle w:val="Tabletext"/>
            </w:pPr>
            <w:r w:rsidRPr="00DC3E78">
              <w:t>Disbursements—Court fees and other fees and payments to the extent that they have been reasonably incurred</w:t>
            </w:r>
          </w:p>
        </w:tc>
        <w:tc>
          <w:tcPr>
            <w:tcW w:w="2339" w:type="dxa"/>
            <w:shd w:val="clear" w:color="auto" w:fill="auto"/>
          </w:tcPr>
          <w:p w:rsidR="000657F5" w:rsidRPr="00DC3E78" w:rsidRDefault="000657F5" w:rsidP="00C47135">
            <w:pPr>
              <w:pStyle w:val="Tabletext"/>
            </w:pPr>
            <w:r w:rsidRPr="00DC3E78">
              <w:t>The amount of the fees and payments</w:t>
            </w:r>
          </w:p>
        </w:tc>
        <w:tc>
          <w:tcPr>
            <w:tcW w:w="2339" w:type="dxa"/>
            <w:shd w:val="clear" w:color="auto" w:fill="auto"/>
          </w:tcPr>
          <w:p w:rsidR="000657F5" w:rsidRPr="00DC3E78" w:rsidRDefault="000657F5" w:rsidP="00C47135">
            <w:pPr>
              <w:pStyle w:val="Tabletext"/>
            </w:pPr>
            <w:r w:rsidRPr="00DC3E78">
              <w:t>The amount of the fees and payments</w:t>
            </w:r>
          </w:p>
        </w:tc>
      </w:tr>
      <w:tr w:rsidR="000657F5" w:rsidRPr="00DC3E78" w:rsidTr="00C47135">
        <w:tc>
          <w:tcPr>
            <w:tcW w:w="602" w:type="dxa"/>
            <w:shd w:val="clear" w:color="auto" w:fill="auto"/>
          </w:tcPr>
          <w:p w:rsidR="000657F5" w:rsidRPr="00DC3E78" w:rsidRDefault="000657F5" w:rsidP="00C47135">
            <w:pPr>
              <w:pStyle w:val="Tabletext"/>
            </w:pPr>
            <w:r w:rsidRPr="00DC3E78">
              <w:t>15</w:t>
            </w:r>
          </w:p>
        </w:tc>
        <w:tc>
          <w:tcPr>
            <w:tcW w:w="3224" w:type="dxa"/>
            <w:shd w:val="clear" w:color="auto" w:fill="auto"/>
          </w:tcPr>
          <w:p w:rsidR="000657F5" w:rsidRPr="00DC3E78" w:rsidRDefault="000657F5" w:rsidP="00C47135">
            <w:pPr>
              <w:pStyle w:val="Tabletext"/>
            </w:pPr>
            <w:r w:rsidRPr="00DC3E78">
              <w:t>Disbursements—photocopying for each page</w:t>
            </w:r>
          </w:p>
        </w:tc>
        <w:tc>
          <w:tcPr>
            <w:tcW w:w="2339" w:type="dxa"/>
            <w:shd w:val="clear" w:color="auto" w:fill="auto"/>
          </w:tcPr>
          <w:p w:rsidR="000657F5" w:rsidRPr="00DC3E78" w:rsidRDefault="000657F5" w:rsidP="00C47135">
            <w:pPr>
              <w:pStyle w:val="Tabletext"/>
            </w:pPr>
            <w:r w:rsidRPr="00DC3E78">
              <w:t>$0.77</w:t>
            </w:r>
          </w:p>
        </w:tc>
        <w:tc>
          <w:tcPr>
            <w:tcW w:w="2339" w:type="dxa"/>
            <w:shd w:val="clear" w:color="auto" w:fill="auto"/>
          </w:tcPr>
          <w:p w:rsidR="000657F5" w:rsidRPr="00DC3E78" w:rsidRDefault="000657F5" w:rsidP="00C47135">
            <w:pPr>
              <w:pStyle w:val="Tabletext"/>
            </w:pPr>
            <w:r w:rsidRPr="00DC3E78">
              <w:t>$0.77</w:t>
            </w:r>
          </w:p>
        </w:tc>
      </w:tr>
      <w:tr w:rsidR="000657F5" w:rsidRPr="00DC3E78" w:rsidTr="00C47135">
        <w:tc>
          <w:tcPr>
            <w:tcW w:w="602" w:type="dxa"/>
            <w:tcBorders>
              <w:bottom w:val="single" w:sz="12" w:space="0" w:color="auto"/>
            </w:tcBorders>
            <w:shd w:val="clear" w:color="auto" w:fill="auto"/>
          </w:tcPr>
          <w:p w:rsidR="000657F5" w:rsidRPr="00DC3E78" w:rsidRDefault="000657F5" w:rsidP="00C47135">
            <w:pPr>
              <w:pStyle w:val="Tabletext"/>
            </w:pPr>
            <w:r w:rsidRPr="00DC3E78">
              <w:t>16</w:t>
            </w:r>
          </w:p>
        </w:tc>
        <w:tc>
          <w:tcPr>
            <w:tcW w:w="3224" w:type="dxa"/>
            <w:tcBorders>
              <w:bottom w:val="single" w:sz="12" w:space="0" w:color="auto"/>
            </w:tcBorders>
            <w:shd w:val="clear" w:color="auto" w:fill="auto"/>
          </w:tcPr>
          <w:p w:rsidR="000657F5" w:rsidRPr="00DC3E78" w:rsidRDefault="000657F5" w:rsidP="00C47135">
            <w:pPr>
              <w:pStyle w:val="Tabletext"/>
            </w:pPr>
            <w:r w:rsidRPr="00DC3E78">
              <w:t>Agents fees and travelling costs</w:t>
            </w:r>
          </w:p>
          <w:p w:rsidR="000657F5" w:rsidRPr="00DC3E78" w:rsidRDefault="000657F5" w:rsidP="00C47135">
            <w:pPr>
              <w:pStyle w:val="notemargin"/>
            </w:pPr>
            <w:r w:rsidRPr="00DC3E78">
              <w:t>Note:</w:t>
            </w:r>
            <w:r w:rsidRPr="00DC3E78">
              <w:tab/>
              <w:t>For 2 or more hours travel.</w:t>
            </w:r>
          </w:p>
        </w:tc>
        <w:tc>
          <w:tcPr>
            <w:tcW w:w="2339" w:type="dxa"/>
            <w:tcBorders>
              <w:bottom w:val="single" w:sz="12" w:space="0" w:color="auto"/>
            </w:tcBorders>
            <w:shd w:val="clear" w:color="auto" w:fill="auto"/>
          </w:tcPr>
          <w:p w:rsidR="000657F5" w:rsidRPr="00DC3E78" w:rsidRDefault="000657F5" w:rsidP="00C47135">
            <w:pPr>
              <w:pStyle w:val="Tabletext"/>
            </w:pPr>
            <w:r w:rsidRPr="00DC3E78">
              <w:t>$630</w:t>
            </w:r>
          </w:p>
        </w:tc>
        <w:tc>
          <w:tcPr>
            <w:tcW w:w="2339" w:type="dxa"/>
            <w:tcBorders>
              <w:bottom w:val="single" w:sz="12" w:space="0" w:color="auto"/>
            </w:tcBorders>
            <w:shd w:val="clear" w:color="auto" w:fill="auto"/>
          </w:tcPr>
          <w:p w:rsidR="000657F5" w:rsidRPr="00DC3E78" w:rsidRDefault="000657F5" w:rsidP="00C47135">
            <w:pPr>
              <w:pStyle w:val="Tabletext"/>
            </w:pPr>
            <w:r w:rsidRPr="00DC3E78">
              <w:t>$630</w:t>
            </w:r>
          </w:p>
        </w:tc>
      </w:tr>
    </w:tbl>
    <w:p w:rsidR="000657F5" w:rsidRPr="00DC3E78" w:rsidRDefault="000657F5" w:rsidP="00A9441E">
      <w:pPr>
        <w:pStyle w:val="ActHead2"/>
        <w:pageBreakBefore/>
      </w:pPr>
      <w:bookmarkStart w:id="532" w:name="_Toc521919636"/>
      <w:r w:rsidRPr="00DC3E78">
        <w:rPr>
          <w:rStyle w:val="CharPartNo"/>
        </w:rPr>
        <w:lastRenderedPageBreak/>
        <w:t>Part</w:t>
      </w:r>
      <w:r w:rsidR="00DC3E78" w:rsidRPr="00DC3E78">
        <w:rPr>
          <w:rStyle w:val="CharPartNo"/>
        </w:rPr>
        <w:t> </w:t>
      </w:r>
      <w:r w:rsidRPr="00DC3E78">
        <w:rPr>
          <w:rStyle w:val="CharPartNo"/>
        </w:rPr>
        <w:t>2</w:t>
      </w:r>
      <w:r w:rsidRPr="00DC3E78">
        <w:t>—</w:t>
      </w:r>
      <w:r w:rsidRPr="00DC3E78">
        <w:rPr>
          <w:rStyle w:val="CharPartText"/>
        </w:rPr>
        <w:t>Child support proceedings</w:t>
      </w:r>
      <w:bookmarkEnd w:id="532"/>
    </w:p>
    <w:p w:rsidR="000657F5" w:rsidRPr="00DC3E78" w:rsidRDefault="000657F5" w:rsidP="000657F5">
      <w:pPr>
        <w:pStyle w:val="ActHead3"/>
      </w:pPr>
      <w:bookmarkStart w:id="533" w:name="_Toc521919637"/>
      <w:r w:rsidRPr="00DC3E78">
        <w:rPr>
          <w:rStyle w:val="CharDivNo"/>
        </w:rPr>
        <w:t>Division</w:t>
      </w:r>
      <w:r w:rsidR="00DC3E78" w:rsidRPr="00DC3E78">
        <w:rPr>
          <w:rStyle w:val="CharDivNo"/>
        </w:rPr>
        <w:t> </w:t>
      </w:r>
      <w:r w:rsidRPr="00DC3E78">
        <w:rPr>
          <w:rStyle w:val="CharDivNo"/>
        </w:rPr>
        <w:t>1</w:t>
      </w:r>
      <w:r w:rsidRPr="00DC3E78">
        <w:t>—</w:t>
      </w:r>
      <w:r w:rsidRPr="00DC3E78">
        <w:rPr>
          <w:rStyle w:val="CharDivText"/>
        </w:rPr>
        <w:t>Application for enforcement order in relation to child support proceedings</w:t>
      </w:r>
      <w:bookmarkEnd w:id="533"/>
    </w:p>
    <w:p w:rsidR="000657F5" w:rsidRPr="00DC3E78" w:rsidRDefault="000657F5" w:rsidP="000657F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4394"/>
        <w:gridCol w:w="3261"/>
      </w:tblGrid>
      <w:tr w:rsidR="000657F5" w:rsidRPr="00DC3E78" w:rsidTr="00C47135">
        <w:trPr>
          <w:tblHeader/>
        </w:trPr>
        <w:tc>
          <w:tcPr>
            <w:tcW w:w="8359" w:type="dxa"/>
            <w:gridSpan w:val="3"/>
            <w:tcBorders>
              <w:top w:val="single" w:sz="12" w:space="0" w:color="auto"/>
              <w:bottom w:val="single" w:sz="6" w:space="0" w:color="auto"/>
            </w:tcBorders>
            <w:shd w:val="clear" w:color="auto" w:fill="auto"/>
          </w:tcPr>
          <w:p w:rsidR="000657F5" w:rsidRPr="00DC3E78" w:rsidRDefault="000657F5" w:rsidP="00C47135">
            <w:pPr>
              <w:pStyle w:val="TableHeading"/>
            </w:pPr>
            <w:r w:rsidRPr="00DC3E78">
              <w:t>Costs for child support proceedings</w:t>
            </w:r>
          </w:p>
        </w:tc>
      </w:tr>
      <w:tr w:rsidR="000657F5" w:rsidRPr="00DC3E78" w:rsidTr="00C47135">
        <w:trPr>
          <w:tblHeader/>
        </w:trPr>
        <w:tc>
          <w:tcPr>
            <w:tcW w:w="704" w:type="dxa"/>
            <w:tcBorders>
              <w:top w:val="single" w:sz="6" w:space="0" w:color="auto"/>
              <w:bottom w:val="single" w:sz="12" w:space="0" w:color="auto"/>
            </w:tcBorders>
            <w:shd w:val="clear" w:color="auto" w:fill="auto"/>
          </w:tcPr>
          <w:p w:rsidR="000657F5" w:rsidRPr="00DC3E78" w:rsidRDefault="000657F5" w:rsidP="00C47135">
            <w:pPr>
              <w:pStyle w:val="TableHeading"/>
            </w:pPr>
            <w:r w:rsidRPr="00DC3E78">
              <w:t>Item</w:t>
            </w:r>
          </w:p>
        </w:tc>
        <w:tc>
          <w:tcPr>
            <w:tcW w:w="4394" w:type="dxa"/>
            <w:tcBorders>
              <w:top w:val="single" w:sz="6" w:space="0" w:color="auto"/>
              <w:bottom w:val="single" w:sz="12" w:space="0" w:color="auto"/>
            </w:tcBorders>
            <w:shd w:val="clear" w:color="auto" w:fill="auto"/>
          </w:tcPr>
          <w:p w:rsidR="000657F5" w:rsidRPr="00DC3E78" w:rsidRDefault="000657F5" w:rsidP="00C47135">
            <w:pPr>
              <w:pStyle w:val="TableHeading"/>
            </w:pPr>
            <w:r w:rsidRPr="00DC3E78">
              <w:t>Description</w:t>
            </w:r>
          </w:p>
        </w:tc>
        <w:tc>
          <w:tcPr>
            <w:tcW w:w="3261" w:type="dxa"/>
            <w:tcBorders>
              <w:top w:val="single" w:sz="6" w:space="0" w:color="auto"/>
              <w:bottom w:val="single" w:sz="12" w:space="0" w:color="auto"/>
            </w:tcBorders>
            <w:shd w:val="clear" w:color="auto" w:fill="auto"/>
          </w:tcPr>
          <w:p w:rsidR="000657F5" w:rsidRPr="00DC3E78" w:rsidRDefault="000657F5" w:rsidP="00C47135">
            <w:pPr>
              <w:pStyle w:val="TableHeading"/>
            </w:pPr>
            <w:r w:rsidRPr="00DC3E78">
              <w:t>Amount (including GST)</w:t>
            </w:r>
          </w:p>
        </w:tc>
      </w:tr>
      <w:tr w:rsidR="000657F5" w:rsidRPr="00DC3E78" w:rsidTr="00C47135">
        <w:tc>
          <w:tcPr>
            <w:tcW w:w="704" w:type="dxa"/>
            <w:tcBorders>
              <w:top w:val="single" w:sz="12" w:space="0" w:color="auto"/>
            </w:tcBorders>
            <w:shd w:val="clear" w:color="auto" w:fill="auto"/>
          </w:tcPr>
          <w:p w:rsidR="000657F5" w:rsidRPr="00DC3E78" w:rsidRDefault="000657F5" w:rsidP="00C47135">
            <w:pPr>
              <w:pStyle w:val="Tabletext"/>
            </w:pPr>
            <w:r w:rsidRPr="00DC3E78">
              <w:t>1</w:t>
            </w:r>
          </w:p>
        </w:tc>
        <w:tc>
          <w:tcPr>
            <w:tcW w:w="4394" w:type="dxa"/>
            <w:tcBorders>
              <w:top w:val="single" w:sz="12" w:space="0" w:color="auto"/>
            </w:tcBorders>
            <w:shd w:val="clear" w:color="auto" w:fill="auto"/>
          </w:tcPr>
          <w:p w:rsidR="000657F5" w:rsidRPr="00DC3E78" w:rsidRDefault="000657F5" w:rsidP="00C47135">
            <w:pPr>
              <w:pStyle w:val="Tabletext"/>
            </w:pPr>
            <w:r w:rsidRPr="00DC3E78">
              <w:t>Initiating or opposing an application up to the completion of the first court date</w:t>
            </w:r>
          </w:p>
          <w:p w:rsidR="000657F5" w:rsidRPr="00DC3E78" w:rsidRDefault="000657F5" w:rsidP="00C47135">
            <w:pPr>
              <w:pStyle w:val="notemargin"/>
            </w:pPr>
            <w:r w:rsidRPr="00DC3E78">
              <w:t>Note:</w:t>
            </w:r>
            <w:r w:rsidRPr="00DC3E78">
              <w:tab/>
              <w:t>This item includes final hearing of up to one day if it is held on the first court date.</w:t>
            </w:r>
          </w:p>
        </w:tc>
        <w:tc>
          <w:tcPr>
            <w:tcW w:w="3261" w:type="dxa"/>
            <w:tcBorders>
              <w:top w:val="single" w:sz="12" w:space="0" w:color="auto"/>
            </w:tcBorders>
            <w:shd w:val="clear" w:color="auto" w:fill="auto"/>
          </w:tcPr>
          <w:p w:rsidR="000657F5" w:rsidRPr="00DC3E78" w:rsidRDefault="000657F5" w:rsidP="00C47135">
            <w:pPr>
              <w:pStyle w:val="Tabletext"/>
            </w:pPr>
            <w:r w:rsidRPr="00DC3E78">
              <w:t>Both:</w:t>
            </w:r>
          </w:p>
          <w:p w:rsidR="000657F5" w:rsidRPr="00DC3E78" w:rsidRDefault="000657F5" w:rsidP="00C47135">
            <w:pPr>
              <w:pStyle w:val="Tablea"/>
            </w:pPr>
            <w:r w:rsidRPr="00DC3E78">
              <w:t>(a) $2,360; and</w:t>
            </w:r>
          </w:p>
          <w:p w:rsidR="000657F5" w:rsidRPr="00DC3E78" w:rsidRDefault="000657F5" w:rsidP="00C47135">
            <w:pPr>
              <w:pStyle w:val="Tablea"/>
            </w:pPr>
            <w:r w:rsidRPr="00DC3E78">
              <w:t>(b) the daily hearing fee mentioned in item</w:t>
            </w:r>
            <w:r w:rsidR="00DC3E78">
              <w:t> </w:t>
            </w:r>
            <w:r w:rsidRPr="00DC3E78">
              <w:t>6 that applies to the hearing</w:t>
            </w:r>
          </w:p>
        </w:tc>
      </w:tr>
      <w:tr w:rsidR="000657F5" w:rsidRPr="00DC3E78" w:rsidTr="00C47135">
        <w:tc>
          <w:tcPr>
            <w:tcW w:w="704" w:type="dxa"/>
            <w:shd w:val="clear" w:color="auto" w:fill="auto"/>
          </w:tcPr>
          <w:p w:rsidR="000657F5" w:rsidRPr="00DC3E78" w:rsidRDefault="000657F5" w:rsidP="00C47135">
            <w:pPr>
              <w:pStyle w:val="Tabletext"/>
            </w:pPr>
            <w:r w:rsidRPr="00DC3E78">
              <w:t>2</w:t>
            </w:r>
          </w:p>
        </w:tc>
        <w:tc>
          <w:tcPr>
            <w:tcW w:w="4394" w:type="dxa"/>
            <w:shd w:val="clear" w:color="auto" w:fill="auto"/>
          </w:tcPr>
          <w:p w:rsidR="000657F5" w:rsidRPr="00DC3E78" w:rsidRDefault="000657F5" w:rsidP="00C47135">
            <w:pPr>
              <w:pStyle w:val="Tabletext"/>
            </w:pPr>
            <w:r w:rsidRPr="00DC3E78">
              <w:t>Interim or summary hearing—as a discrete event</w:t>
            </w:r>
          </w:p>
          <w:p w:rsidR="000657F5" w:rsidRPr="00DC3E78" w:rsidRDefault="000657F5" w:rsidP="00C47135">
            <w:pPr>
              <w:pStyle w:val="notemargin"/>
            </w:pPr>
            <w:r w:rsidRPr="00DC3E78">
              <w:t>Note:</w:t>
            </w:r>
            <w:r w:rsidRPr="00DC3E78">
              <w:tab/>
              <w:t>This item applies to an interim application, or a summary proceeding of a type not otherwise addressed in this fee structure such as an application for an order that a proceeding be stayed. It does not include the item</w:t>
            </w:r>
            <w:r w:rsidR="00DC3E78">
              <w:t> </w:t>
            </w:r>
            <w:r w:rsidRPr="00DC3E78">
              <w:t>1 component.</w:t>
            </w:r>
          </w:p>
        </w:tc>
        <w:tc>
          <w:tcPr>
            <w:tcW w:w="3261" w:type="dxa"/>
            <w:shd w:val="clear" w:color="auto" w:fill="auto"/>
          </w:tcPr>
          <w:p w:rsidR="000657F5" w:rsidRPr="00DC3E78" w:rsidRDefault="000657F5" w:rsidP="00C47135">
            <w:pPr>
              <w:pStyle w:val="Tabletext"/>
            </w:pPr>
            <w:r w:rsidRPr="00DC3E78">
              <w:t>Both:</w:t>
            </w:r>
          </w:p>
          <w:p w:rsidR="000657F5" w:rsidRPr="00DC3E78" w:rsidRDefault="000657F5" w:rsidP="00C47135">
            <w:pPr>
              <w:pStyle w:val="Tablea"/>
            </w:pPr>
            <w:r w:rsidRPr="00DC3E78">
              <w:t>(a) $1,799; and</w:t>
            </w:r>
          </w:p>
          <w:p w:rsidR="000657F5" w:rsidRPr="00DC3E78" w:rsidRDefault="000657F5" w:rsidP="00C47135">
            <w:pPr>
              <w:pStyle w:val="Tablea"/>
            </w:pPr>
            <w:r w:rsidRPr="00DC3E78">
              <w:t>(b) the daily hearing fee mentioned in item</w:t>
            </w:r>
            <w:r w:rsidR="00DC3E78">
              <w:t> </w:t>
            </w:r>
            <w:r w:rsidRPr="00DC3E78">
              <w:t>6 that applies to the hearing</w:t>
            </w:r>
          </w:p>
        </w:tc>
      </w:tr>
      <w:tr w:rsidR="000657F5" w:rsidRPr="00DC3E78" w:rsidTr="00C47135">
        <w:tc>
          <w:tcPr>
            <w:tcW w:w="704" w:type="dxa"/>
            <w:shd w:val="clear" w:color="auto" w:fill="auto"/>
          </w:tcPr>
          <w:p w:rsidR="000657F5" w:rsidRPr="00DC3E78" w:rsidRDefault="000657F5" w:rsidP="00C47135">
            <w:pPr>
              <w:pStyle w:val="Tabletext"/>
            </w:pPr>
            <w:r w:rsidRPr="00DC3E78">
              <w:t>3</w:t>
            </w:r>
          </w:p>
        </w:tc>
        <w:tc>
          <w:tcPr>
            <w:tcW w:w="4394" w:type="dxa"/>
            <w:shd w:val="clear" w:color="auto" w:fill="auto"/>
          </w:tcPr>
          <w:p w:rsidR="000657F5" w:rsidRPr="00DC3E78" w:rsidRDefault="000657F5" w:rsidP="00C47135">
            <w:pPr>
              <w:pStyle w:val="Tabletext"/>
            </w:pPr>
            <w:r w:rsidRPr="00DC3E78">
              <w:t>Preparation of final hearing for a matter of 2 or more days—for every day after the first court date</w:t>
            </w:r>
          </w:p>
        </w:tc>
        <w:tc>
          <w:tcPr>
            <w:tcW w:w="3261" w:type="dxa"/>
            <w:shd w:val="clear" w:color="auto" w:fill="auto"/>
          </w:tcPr>
          <w:p w:rsidR="000657F5" w:rsidRPr="00DC3E78" w:rsidRDefault="000657F5" w:rsidP="00C47135">
            <w:pPr>
              <w:pStyle w:val="Tabletext"/>
            </w:pPr>
            <w:r w:rsidRPr="00DC3E78">
              <w:t>$1,222</w:t>
            </w:r>
          </w:p>
        </w:tc>
      </w:tr>
      <w:tr w:rsidR="000657F5" w:rsidRPr="00DC3E78" w:rsidTr="00C47135">
        <w:tc>
          <w:tcPr>
            <w:tcW w:w="704" w:type="dxa"/>
            <w:shd w:val="clear" w:color="auto" w:fill="auto"/>
          </w:tcPr>
          <w:p w:rsidR="000657F5" w:rsidRPr="00DC3E78" w:rsidRDefault="000657F5" w:rsidP="00C47135">
            <w:pPr>
              <w:pStyle w:val="Tabletext"/>
            </w:pPr>
            <w:r w:rsidRPr="00DC3E78">
              <w:t>4</w:t>
            </w:r>
          </w:p>
        </w:tc>
        <w:tc>
          <w:tcPr>
            <w:tcW w:w="4394" w:type="dxa"/>
            <w:shd w:val="clear" w:color="auto" w:fill="auto"/>
          </w:tcPr>
          <w:p w:rsidR="000657F5" w:rsidRPr="00DC3E78" w:rsidRDefault="000657F5" w:rsidP="00C47135">
            <w:pPr>
              <w:pStyle w:val="Tabletext"/>
            </w:pPr>
            <w:r w:rsidRPr="00DC3E78">
              <w:t>Final hearing costs for attendance of solicitor at hearing to take judgment and explain orders</w:t>
            </w:r>
          </w:p>
        </w:tc>
        <w:tc>
          <w:tcPr>
            <w:tcW w:w="3261" w:type="dxa"/>
            <w:shd w:val="clear" w:color="auto" w:fill="auto"/>
          </w:tcPr>
          <w:p w:rsidR="000657F5" w:rsidRPr="00DC3E78" w:rsidRDefault="000657F5" w:rsidP="00C47135">
            <w:pPr>
              <w:pStyle w:val="Tabletext"/>
            </w:pPr>
            <w:r w:rsidRPr="00DC3E78">
              <w:t>Both:</w:t>
            </w:r>
          </w:p>
          <w:p w:rsidR="000657F5" w:rsidRPr="00DC3E78" w:rsidRDefault="000657F5" w:rsidP="00C47135">
            <w:pPr>
              <w:pStyle w:val="Tablea"/>
            </w:pPr>
            <w:r w:rsidRPr="00DC3E78">
              <w:t>(a) $294; and</w:t>
            </w:r>
          </w:p>
          <w:p w:rsidR="000657F5" w:rsidRPr="00DC3E78" w:rsidRDefault="000657F5" w:rsidP="00C47135">
            <w:pPr>
              <w:pStyle w:val="Tablea"/>
            </w:pPr>
            <w:r w:rsidRPr="00DC3E78">
              <w:t>(b) the daily hearing fee mentioned in item</w:t>
            </w:r>
            <w:r w:rsidR="00DC3E78">
              <w:t> </w:t>
            </w:r>
            <w:r w:rsidRPr="00DC3E78">
              <w:t>6 that applies to the hearing</w:t>
            </w:r>
          </w:p>
        </w:tc>
      </w:tr>
      <w:tr w:rsidR="000657F5" w:rsidRPr="00DC3E78" w:rsidTr="00C47135">
        <w:tc>
          <w:tcPr>
            <w:tcW w:w="704" w:type="dxa"/>
            <w:shd w:val="clear" w:color="auto" w:fill="auto"/>
          </w:tcPr>
          <w:p w:rsidR="000657F5" w:rsidRPr="00DC3E78" w:rsidRDefault="000657F5" w:rsidP="00C47135">
            <w:pPr>
              <w:pStyle w:val="Tabletext"/>
            </w:pPr>
            <w:r w:rsidRPr="00DC3E78">
              <w:t>5</w:t>
            </w:r>
          </w:p>
        </w:tc>
        <w:tc>
          <w:tcPr>
            <w:tcW w:w="4394" w:type="dxa"/>
            <w:shd w:val="clear" w:color="auto" w:fill="auto"/>
          </w:tcPr>
          <w:p w:rsidR="000657F5" w:rsidRPr="00DC3E78" w:rsidRDefault="000657F5" w:rsidP="00C47135">
            <w:pPr>
              <w:pStyle w:val="Tabletext"/>
            </w:pPr>
            <w:r w:rsidRPr="00DC3E78">
              <w:t>Advocacy loading</w:t>
            </w:r>
          </w:p>
        </w:tc>
        <w:tc>
          <w:tcPr>
            <w:tcW w:w="3261" w:type="dxa"/>
            <w:shd w:val="clear" w:color="auto" w:fill="auto"/>
          </w:tcPr>
          <w:p w:rsidR="000657F5" w:rsidRPr="00DC3E78" w:rsidRDefault="000657F5" w:rsidP="00C47135">
            <w:pPr>
              <w:pStyle w:val="Tabletext"/>
            </w:pPr>
            <w:r w:rsidRPr="00DC3E78">
              <w:t>50% of the daily hearing fee mentioned in item</w:t>
            </w:r>
            <w:r w:rsidR="00DC3E78">
              <w:t> </w:t>
            </w:r>
            <w:r w:rsidRPr="00DC3E78">
              <w:t>6 that applies to the hearing</w:t>
            </w:r>
          </w:p>
        </w:tc>
      </w:tr>
      <w:tr w:rsidR="000657F5" w:rsidRPr="00DC3E78" w:rsidTr="00C47135">
        <w:tc>
          <w:tcPr>
            <w:tcW w:w="704" w:type="dxa"/>
            <w:shd w:val="clear" w:color="auto" w:fill="auto"/>
          </w:tcPr>
          <w:p w:rsidR="000657F5" w:rsidRPr="00DC3E78" w:rsidRDefault="000657F5" w:rsidP="00C47135">
            <w:pPr>
              <w:pStyle w:val="Tabletext"/>
            </w:pPr>
            <w:r w:rsidRPr="00DC3E78">
              <w:t>6</w:t>
            </w:r>
          </w:p>
        </w:tc>
        <w:tc>
          <w:tcPr>
            <w:tcW w:w="4394" w:type="dxa"/>
            <w:shd w:val="clear" w:color="auto" w:fill="auto"/>
          </w:tcPr>
          <w:p w:rsidR="000657F5" w:rsidRPr="00DC3E78" w:rsidRDefault="000657F5" w:rsidP="00C47135">
            <w:pPr>
              <w:pStyle w:val="Tabletext"/>
            </w:pPr>
            <w:r w:rsidRPr="00DC3E78">
              <w:t>Daily hearing fee</w:t>
            </w:r>
          </w:p>
        </w:tc>
        <w:tc>
          <w:tcPr>
            <w:tcW w:w="3261" w:type="dxa"/>
            <w:shd w:val="clear" w:color="auto" w:fill="auto"/>
          </w:tcPr>
          <w:p w:rsidR="000657F5" w:rsidRPr="00DC3E78" w:rsidRDefault="000657F5" w:rsidP="00C47135">
            <w:pPr>
              <w:pStyle w:val="Tabletext"/>
            </w:pPr>
            <w:r w:rsidRPr="00DC3E78">
              <w:t>Either:</w:t>
            </w:r>
          </w:p>
          <w:p w:rsidR="000657F5" w:rsidRPr="00DC3E78" w:rsidRDefault="000657F5" w:rsidP="00C47135">
            <w:pPr>
              <w:pStyle w:val="Tablea"/>
            </w:pPr>
            <w:r w:rsidRPr="00DC3E78">
              <w:t>(a) for a short mention—$294; or</w:t>
            </w:r>
          </w:p>
          <w:p w:rsidR="000657F5" w:rsidRPr="00DC3E78" w:rsidRDefault="000657F5" w:rsidP="00C47135">
            <w:pPr>
              <w:pStyle w:val="Tablea"/>
            </w:pPr>
            <w:r w:rsidRPr="00DC3E78">
              <w:t>(b) for a half day hearing—$1,080; or</w:t>
            </w:r>
          </w:p>
          <w:p w:rsidR="000657F5" w:rsidRPr="00DC3E78" w:rsidRDefault="000657F5" w:rsidP="00C47135">
            <w:pPr>
              <w:pStyle w:val="Tablea"/>
            </w:pPr>
            <w:r w:rsidRPr="00DC3E78">
              <w:t>(c) for a full day hearing—$2,161</w:t>
            </w:r>
          </w:p>
        </w:tc>
      </w:tr>
      <w:tr w:rsidR="000657F5" w:rsidRPr="00DC3E78" w:rsidTr="00C47135">
        <w:tc>
          <w:tcPr>
            <w:tcW w:w="704" w:type="dxa"/>
            <w:shd w:val="clear" w:color="auto" w:fill="auto"/>
          </w:tcPr>
          <w:p w:rsidR="000657F5" w:rsidRPr="00DC3E78" w:rsidRDefault="000657F5" w:rsidP="00C47135">
            <w:pPr>
              <w:pStyle w:val="Tabletext"/>
            </w:pPr>
            <w:r w:rsidRPr="00DC3E78">
              <w:t>7</w:t>
            </w:r>
          </w:p>
        </w:tc>
        <w:tc>
          <w:tcPr>
            <w:tcW w:w="4394" w:type="dxa"/>
            <w:shd w:val="clear" w:color="auto" w:fill="auto"/>
          </w:tcPr>
          <w:p w:rsidR="000657F5" w:rsidRPr="00DC3E78" w:rsidRDefault="000657F5" w:rsidP="00C47135">
            <w:pPr>
              <w:pStyle w:val="Tabletext"/>
            </w:pPr>
            <w:r w:rsidRPr="00DC3E78">
              <w:t>Disbursements—Court fees and other fees and payments to the extent that they have been reasonably incurred</w:t>
            </w:r>
          </w:p>
        </w:tc>
        <w:tc>
          <w:tcPr>
            <w:tcW w:w="3261" w:type="dxa"/>
            <w:shd w:val="clear" w:color="auto" w:fill="auto"/>
          </w:tcPr>
          <w:p w:rsidR="000657F5" w:rsidRPr="00DC3E78" w:rsidRDefault="000657F5" w:rsidP="00C47135">
            <w:pPr>
              <w:pStyle w:val="Tabletext"/>
            </w:pPr>
            <w:r w:rsidRPr="00DC3E78">
              <w:t>The amount of the fees and payments</w:t>
            </w:r>
          </w:p>
        </w:tc>
      </w:tr>
      <w:tr w:rsidR="000657F5" w:rsidRPr="00DC3E78" w:rsidTr="00C47135">
        <w:tc>
          <w:tcPr>
            <w:tcW w:w="704" w:type="dxa"/>
            <w:shd w:val="clear" w:color="auto" w:fill="auto"/>
          </w:tcPr>
          <w:p w:rsidR="000657F5" w:rsidRPr="00DC3E78" w:rsidRDefault="000657F5" w:rsidP="00C47135">
            <w:pPr>
              <w:pStyle w:val="Tabletext"/>
            </w:pPr>
            <w:r w:rsidRPr="00DC3E78">
              <w:t>8</w:t>
            </w:r>
          </w:p>
        </w:tc>
        <w:tc>
          <w:tcPr>
            <w:tcW w:w="4394" w:type="dxa"/>
            <w:shd w:val="clear" w:color="auto" w:fill="auto"/>
          </w:tcPr>
          <w:p w:rsidR="000657F5" w:rsidRPr="00DC3E78" w:rsidRDefault="000657F5" w:rsidP="00C47135">
            <w:pPr>
              <w:pStyle w:val="Tabletext"/>
            </w:pPr>
            <w:r w:rsidRPr="00DC3E78">
              <w:t>Disbursements—photocopying documents first 10 pages—for each page</w:t>
            </w:r>
          </w:p>
        </w:tc>
        <w:tc>
          <w:tcPr>
            <w:tcW w:w="3261" w:type="dxa"/>
            <w:shd w:val="clear" w:color="auto" w:fill="auto"/>
          </w:tcPr>
          <w:p w:rsidR="000657F5" w:rsidRPr="00DC3E78" w:rsidRDefault="000657F5" w:rsidP="00C47135">
            <w:pPr>
              <w:pStyle w:val="Tabletext"/>
            </w:pPr>
            <w:r w:rsidRPr="00DC3E78">
              <w:t>$0.77</w:t>
            </w:r>
          </w:p>
        </w:tc>
      </w:tr>
      <w:tr w:rsidR="000657F5" w:rsidRPr="00DC3E78" w:rsidTr="00C47135">
        <w:tc>
          <w:tcPr>
            <w:tcW w:w="704" w:type="dxa"/>
            <w:tcBorders>
              <w:bottom w:val="single" w:sz="4" w:space="0" w:color="auto"/>
            </w:tcBorders>
            <w:shd w:val="clear" w:color="auto" w:fill="auto"/>
          </w:tcPr>
          <w:p w:rsidR="000657F5" w:rsidRPr="00DC3E78" w:rsidRDefault="000657F5" w:rsidP="00C47135">
            <w:pPr>
              <w:pStyle w:val="Tabletext"/>
            </w:pPr>
            <w:r w:rsidRPr="00DC3E78">
              <w:t>9</w:t>
            </w:r>
          </w:p>
        </w:tc>
        <w:tc>
          <w:tcPr>
            <w:tcW w:w="4394" w:type="dxa"/>
            <w:tcBorders>
              <w:bottom w:val="single" w:sz="4" w:space="0" w:color="auto"/>
            </w:tcBorders>
            <w:shd w:val="clear" w:color="auto" w:fill="auto"/>
          </w:tcPr>
          <w:p w:rsidR="000657F5" w:rsidRPr="00DC3E78" w:rsidRDefault="000657F5" w:rsidP="00C47135">
            <w:pPr>
              <w:pStyle w:val="Tabletext"/>
            </w:pPr>
            <w:r w:rsidRPr="00DC3E78">
              <w:t>Disbursements—photocopying documents after first 10 pages—for each page</w:t>
            </w:r>
          </w:p>
        </w:tc>
        <w:tc>
          <w:tcPr>
            <w:tcW w:w="3261" w:type="dxa"/>
            <w:tcBorders>
              <w:bottom w:val="single" w:sz="4" w:space="0" w:color="auto"/>
            </w:tcBorders>
            <w:shd w:val="clear" w:color="auto" w:fill="auto"/>
          </w:tcPr>
          <w:p w:rsidR="000657F5" w:rsidRPr="00DC3E78" w:rsidRDefault="000657F5" w:rsidP="00C47135">
            <w:pPr>
              <w:pStyle w:val="Tabletext"/>
            </w:pPr>
            <w:r w:rsidRPr="00DC3E78">
              <w:t>$0.23</w:t>
            </w:r>
          </w:p>
        </w:tc>
      </w:tr>
      <w:tr w:rsidR="000657F5" w:rsidRPr="00DC3E78" w:rsidTr="00C47135">
        <w:tc>
          <w:tcPr>
            <w:tcW w:w="704" w:type="dxa"/>
            <w:tcBorders>
              <w:bottom w:val="single" w:sz="12" w:space="0" w:color="auto"/>
            </w:tcBorders>
            <w:shd w:val="clear" w:color="auto" w:fill="auto"/>
          </w:tcPr>
          <w:p w:rsidR="000657F5" w:rsidRPr="00DC3E78" w:rsidRDefault="000657F5" w:rsidP="00C47135">
            <w:pPr>
              <w:pStyle w:val="Tabletext"/>
            </w:pPr>
            <w:r w:rsidRPr="00DC3E78">
              <w:t>10</w:t>
            </w:r>
          </w:p>
        </w:tc>
        <w:tc>
          <w:tcPr>
            <w:tcW w:w="4394" w:type="dxa"/>
            <w:tcBorders>
              <w:bottom w:val="single" w:sz="12" w:space="0" w:color="auto"/>
            </w:tcBorders>
            <w:shd w:val="clear" w:color="auto" w:fill="auto"/>
          </w:tcPr>
          <w:p w:rsidR="000657F5" w:rsidRPr="00DC3E78" w:rsidRDefault="000657F5" w:rsidP="00C47135">
            <w:pPr>
              <w:pStyle w:val="Tabletext"/>
            </w:pPr>
            <w:r w:rsidRPr="00DC3E78">
              <w:t>Agents fees and travelling costs</w:t>
            </w:r>
          </w:p>
          <w:p w:rsidR="000657F5" w:rsidRPr="00DC3E78" w:rsidRDefault="000657F5" w:rsidP="00C47135">
            <w:pPr>
              <w:pStyle w:val="notemargin"/>
            </w:pPr>
            <w:r w:rsidRPr="00DC3E78">
              <w:t>Note:</w:t>
            </w:r>
            <w:r w:rsidRPr="00DC3E78">
              <w:tab/>
              <w:t>For 2 or more hours travel.</w:t>
            </w:r>
          </w:p>
        </w:tc>
        <w:tc>
          <w:tcPr>
            <w:tcW w:w="3261" w:type="dxa"/>
            <w:tcBorders>
              <w:bottom w:val="single" w:sz="12" w:space="0" w:color="auto"/>
            </w:tcBorders>
            <w:shd w:val="clear" w:color="auto" w:fill="auto"/>
          </w:tcPr>
          <w:p w:rsidR="000657F5" w:rsidRPr="00DC3E78" w:rsidRDefault="000657F5" w:rsidP="00C47135">
            <w:pPr>
              <w:pStyle w:val="Tabletext"/>
            </w:pPr>
            <w:r w:rsidRPr="00DC3E78">
              <w:t>$608</w:t>
            </w:r>
          </w:p>
        </w:tc>
      </w:tr>
    </w:tbl>
    <w:p w:rsidR="000657F5" w:rsidRPr="00DC3E78" w:rsidRDefault="000657F5" w:rsidP="00A9441E">
      <w:pPr>
        <w:pStyle w:val="ActHead3"/>
        <w:pageBreakBefore/>
      </w:pPr>
      <w:bookmarkStart w:id="534" w:name="_Toc521919638"/>
      <w:r w:rsidRPr="00DC3E78">
        <w:rPr>
          <w:rStyle w:val="CharDivNo"/>
        </w:rPr>
        <w:lastRenderedPageBreak/>
        <w:t>Division</w:t>
      </w:r>
      <w:r w:rsidR="00DC3E78" w:rsidRPr="00DC3E78">
        <w:rPr>
          <w:rStyle w:val="CharDivNo"/>
        </w:rPr>
        <w:t> </w:t>
      </w:r>
      <w:r w:rsidRPr="00DC3E78">
        <w:rPr>
          <w:rStyle w:val="CharDivNo"/>
        </w:rPr>
        <w:t>2</w:t>
      </w:r>
      <w:r w:rsidRPr="00DC3E78">
        <w:t>—</w:t>
      </w:r>
      <w:r w:rsidRPr="00DC3E78">
        <w:rPr>
          <w:rStyle w:val="CharDivText"/>
        </w:rPr>
        <w:t>Costs for appeal of a Tribunal or Child Support Registrar decision</w:t>
      </w:r>
      <w:bookmarkEnd w:id="534"/>
    </w:p>
    <w:p w:rsidR="000657F5" w:rsidRPr="00DC3E78" w:rsidRDefault="000657F5" w:rsidP="000657F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951"/>
        <w:gridCol w:w="2694"/>
      </w:tblGrid>
      <w:tr w:rsidR="000657F5" w:rsidRPr="00DC3E78" w:rsidTr="00C47135">
        <w:trPr>
          <w:tblHeader/>
        </w:trPr>
        <w:tc>
          <w:tcPr>
            <w:tcW w:w="8359" w:type="dxa"/>
            <w:gridSpan w:val="3"/>
            <w:tcBorders>
              <w:top w:val="single" w:sz="12" w:space="0" w:color="auto"/>
              <w:bottom w:val="single" w:sz="6" w:space="0" w:color="auto"/>
            </w:tcBorders>
            <w:shd w:val="clear" w:color="auto" w:fill="auto"/>
          </w:tcPr>
          <w:p w:rsidR="000657F5" w:rsidRPr="00DC3E78" w:rsidRDefault="000657F5" w:rsidP="00C47135">
            <w:pPr>
              <w:pStyle w:val="TableHeading"/>
            </w:pPr>
            <w:r w:rsidRPr="00DC3E78">
              <w:t>Costs for an appeal of a Tribunal or Child Support Registrar decision</w:t>
            </w:r>
          </w:p>
        </w:tc>
      </w:tr>
      <w:tr w:rsidR="000657F5" w:rsidRPr="00DC3E78" w:rsidTr="00C47135">
        <w:trPr>
          <w:tblHeader/>
        </w:trPr>
        <w:tc>
          <w:tcPr>
            <w:tcW w:w="714" w:type="dxa"/>
            <w:tcBorders>
              <w:top w:val="single" w:sz="6" w:space="0" w:color="auto"/>
              <w:bottom w:val="single" w:sz="12" w:space="0" w:color="auto"/>
            </w:tcBorders>
            <w:shd w:val="clear" w:color="auto" w:fill="auto"/>
          </w:tcPr>
          <w:p w:rsidR="000657F5" w:rsidRPr="00DC3E78" w:rsidRDefault="000657F5" w:rsidP="00C47135">
            <w:pPr>
              <w:pStyle w:val="TableHeading"/>
            </w:pPr>
            <w:r w:rsidRPr="00DC3E78">
              <w:t>Item</w:t>
            </w:r>
          </w:p>
        </w:tc>
        <w:tc>
          <w:tcPr>
            <w:tcW w:w="4951" w:type="dxa"/>
            <w:tcBorders>
              <w:top w:val="single" w:sz="6" w:space="0" w:color="auto"/>
              <w:bottom w:val="single" w:sz="12" w:space="0" w:color="auto"/>
            </w:tcBorders>
            <w:shd w:val="clear" w:color="auto" w:fill="auto"/>
          </w:tcPr>
          <w:p w:rsidR="000657F5" w:rsidRPr="00DC3E78" w:rsidRDefault="000657F5" w:rsidP="00C47135">
            <w:pPr>
              <w:pStyle w:val="TableHeading"/>
            </w:pPr>
            <w:r w:rsidRPr="00DC3E78">
              <w:t>Description</w:t>
            </w:r>
          </w:p>
        </w:tc>
        <w:tc>
          <w:tcPr>
            <w:tcW w:w="2694" w:type="dxa"/>
            <w:tcBorders>
              <w:top w:val="single" w:sz="6" w:space="0" w:color="auto"/>
              <w:bottom w:val="single" w:sz="12" w:space="0" w:color="auto"/>
            </w:tcBorders>
            <w:shd w:val="clear" w:color="auto" w:fill="auto"/>
          </w:tcPr>
          <w:p w:rsidR="000657F5" w:rsidRPr="00DC3E78" w:rsidRDefault="000657F5" w:rsidP="00C47135">
            <w:pPr>
              <w:pStyle w:val="TableHeading"/>
            </w:pPr>
            <w:r w:rsidRPr="00DC3E78">
              <w:t>Amount (including GST)</w:t>
            </w:r>
          </w:p>
        </w:tc>
      </w:tr>
      <w:tr w:rsidR="000657F5" w:rsidRPr="00DC3E78" w:rsidTr="00C47135">
        <w:tc>
          <w:tcPr>
            <w:tcW w:w="714" w:type="dxa"/>
            <w:tcBorders>
              <w:top w:val="single" w:sz="12" w:space="0" w:color="auto"/>
            </w:tcBorders>
            <w:shd w:val="clear" w:color="auto" w:fill="auto"/>
          </w:tcPr>
          <w:p w:rsidR="000657F5" w:rsidRPr="00DC3E78" w:rsidRDefault="000657F5" w:rsidP="00C47135">
            <w:pPr>
              <w:pStyle w:val="Tabletext"/>
            </w:pPr>
            <w:r w:rsidRPr="00DC3E78">
              <w:t>1</w:t>
            </w:r>
          </w:p>
        </w:tc>
        <w:tc>
          <w:tcPr>
            <w:tcW w:w="4951" w:type="dxa"/>
            <w:tcBorders>
              <w:top w:val="single" w:sz="12" w:space="0" w:color="auto"/>
            </w:tcBorders>
            <w:shd w:val="clear" w:color="auto" w:fill="auto"/>
          </w:tcPr>
          <w:p w:rsidR="000657F5" w:rsidRPr="00DC3E78" w:rsidRDefault="000657F5" w:rsidP="00C47135">
            <w:pPr>
              <w:pStyle w:val="Tabletext"/>
            </w:pPr>
            <w:r w:rsidRPr="00DC3E78">
              <w:t>A proceeding concluded at or before the first court date for the proceeding</w:t>
            </w:r>
          </w:p>
        </w:tc>
        <w:tc>
          <w:tcPr>
            <w:tcW w:w="2694" w:type="dxa"/>
            <w:tcBorders>
              <w:top w:val="single" w:sz="12" w:space="0" w:color="auto"/>
            </w:tcBorders>
            <w:shd w:val="clear" w:color="auto" w:fill="auto"/>
          </w:tcPr>
          <w:p w:rsidR="000657F5" w:rsidRPr="00DC3E78" w:rsidRDefault="000657F5" w:rsidP="00C47135">
            <w:pPr>
              <w:pStyle w:val="Tabletext"/>
            </w:pPr>
            <w:r w:rsidRPr="00DC3E78">
              <w:t>$1,444</w:t>
            </w:r>
          </w:p>
        </w:tc>
      </w:tr>
      <w:tr w:rsidR="000657F5" w:rsidRPr="00DC3E78" w:rsidTr="00C47135">
        <w:tc>
          <w:tcPr>
            <w:tcW w:w="714" w:type="dxa"/>
            <w:tcBorders>
              <w:bottom w:val="single" w:sz="4" w:space="0" w:color="auto"/>
            </w:tcBorders>
            <w:shd w:val="clear" w:color="auto" w:fill="auto"/>
          </w:tcPr>
          <w:p w:rsidR="000657F5" w:rsidRPr="00DC3E78" w:rsidRDefault="000657F5" w:rsidP="00C47135">
            <w:pPr>
              <w:pStyle w:val="Tabletext"/>
            </w:pPr>
            <w:r w:rsidRPr="00DC3E78">
              <w:t>2</w:t>
            </w:r>
          </w:p>
        </w:tc>
        <w:tc>
          <w:tcPr>
            <w:tcW w:w="4951" w:type="dxa"/>
            <w:tcBorders>
              <w:bottom w:val="single" w:sz="4" w:space="0" w:color="auto"/>
            </w:tcBorders>
            <w:shd w:val="clear" w:color="auto" w:fill="auto"/>
          </w:tcPr>
          <w:p w:rsidR="000657F5" w:rsidRPr="00DC3E78" w:rsidRDefault="000657F5" w:rsidP="00C47135">
            <w:pPr>
              <w:pStyle w:val="Tabletext"/>
            </w:pPr>
            <w:r w:rsidRPr="00DC3E78">
              <w:t>A proceeding concluded:</w:t>
            </w:r>
          </w:p>
          <w:p w:rsidR="000657F5" w:rsidRPr="00DC3E78" w:rsidRDefault="000657F5" w:rsidP="00C47135">
            <w:pPr>
              <w:pStyle w:val="Tablea"/>
            </w:pPr>
            <w:r w:rsidRPr="00DC3E78">
              <w:t>(a) after the first court date for the proceeding; and</w:t>
            </w:r>
          </w:p>
          <w:p w:rsidR="000657F5" w:rsidRPr="00DC3E78" w:rsidRDefault="000657F5" w:rsidP="00C47135">
            <w:pPr>
              <w:pStyle w:val="Tablea"/>
            </w:pPr>
            <w:r w:rsidRPr="00DC3E78">
              <w:t>(b) at least 4 weeks before the final hearing for the proceeding</w:t>
            </w:r>
          </w:p>
        </w:tc>
        <w:tc>
          <w:tcPr>
            <w:tcW w:w="2694" w:type="dxa"/>
            <w:tcBorders>
              <w:bottom w:val="single" w:sz="4" w:space="0" w:color="auto"/>
            </w:tcBorders>
            <w:shd w:val="clear" w:color="auto" w:fill="auto"/>
          </w:tcPr>
          <w:p w:rsidR="000657F5" w:rsidRPr="00DC3E78" w:rsidRDefault="000657F5" w:rsidP="00C47135">
            <w:pPr>
              <w:pStyle w:val="Tabletext"/>
            </w:pPr>
            <w:r w:rsidRPr="00DC3E78">
              <w:t>$3,604</w:t>
            </w:r>
          </w:p>
        </w:tc>
      </w:tr>
      <w:tr w:rsidR="000657F5" w:rsidRPr="00DC3E78" w:rsidTr="00C47135">
        <w:tc>
          <w:tcPr>
            <w:tcW w:w="714" w:type="dxa"/>
            <w:tcBorders>
              <w:bottom w:val="single" w:sz="12" w:space="0" w:color="auto"/>
            </w:tcBorders>
            <w:shd w:val="clear" w:color="auto" w:fill="auto"/>
          </w:tcPr>
          <w:p w:rsidR="000657F5" w:rsidRPr="00DC3E78" w:rsidRDefault="000657F5" w:rsidP="00C47135">
            <w:pPr>
              <w:pStyle w:val="Tabletext"/>
            </w:pPr>
            <w:r w:rsidRPr="00DC3E78">
              <w:t>3</w:t>
            </w:r>
          </w:p>
        </w:tc>
        <w:tc>
          <w:tcPr>
            <w:tcW w:w="4951" w:type="dxa"/>
            <w:tcBorders>
              <w:bottom w:val="single" w:sz="12" w:space="0" w:color="auto"/>
            </w:tcBorders>
            <w:shd w:val="clear" w:color="auto" w:fill="auto"/>
          </w:tcPr>
          <w:p w:rsidR="000657F5" w:rsidRPr="00DC3E78" w:rsidRDefault="000657F5" w:rsidP="00C47135">
            <w:pPr>
              <w:pStyle w:val="Tabletext"/>
            </w:pPr>
            <w:r w:rsidRPr="00DC3E78">
              <w:t>A proceeding concluded at a final hearing</w:t>
            </w:r>
          </w:p>
        </w:tc>
        <w:tc>
          <w:tcPr>
            <w:tcW w:w="2694" w:type="dxa"/>
            <w:tcBorders>
              <w:bottom w:val="single" w:sz="12" w:space="0" w:color="auto"/>
            </w:tcBorders>
            <w:shd w:val="clear" w:color="auto" w:fill="auto"/>
          </w:tcPr>
          <w:p w:rsidR="000657F5" w:rsidRPr="00DC3E78" w:rsidRDefault="000657F5" w:rsidP="00C47135">
            <w:pPr>
              <w:pStyle w:val="Tabletext"/>
            </w:pPr>
            <w:r w:rsidRPr="00DC3E78">
              <w:t>$7,200</w:t>
            </w:r>
          </w:p>
        </w:tc>
      </w:tr>
    </w:tbl>
    <w:p w:rsidR="000657F5" w:rsidRPr="00DC3E78" w:rsidRDefault="000657F5" w:rsidP="00A9441E">
      <w:pPr>
        <w:pStyle w:val="ActHead2"/>
        <w:pageBreakBefore/>
      </w:pPr>
      <w:bookmarkStart w:id="535" w:name="_Toc521919639"/>
      <w:r w:rsidRPr="00DC3E78">
        <w:rPr>
          <w:rStyle w:val="CharPartNo"/>
        </w:rPr>
        <w:lastRenderedPageBreak/>
        <w:t>Part</w:t>
      </w:r>
      <w:r w:rsidR="00DC3E78" w:rsidRPr="00DC3E78">
        <w:rPr>
          <w:rStyle w:val="CharPartNo"/>
        </w:rPr>
        <w:t> </w:t>
      </w:r>
      <w:r w:rsidRPr="00DC3E78">
        <w:rPr>
          <w:rStyle w:val="CharPartNo"/>
        </w:rPr>
        <w:t>3</w:t>
      </w:r>
      <w:r w:rsidRPr="00DC3E78">
        <w:t>—</w:t>
      </w:r>
      <w:r w:rsidRPr="00DC3E78">
        <w:rPr>
          <w:rStyle w:val="CharPartText"/>
        </w:rPr>
        <w:t>Migration proceedings</w:t>
      </w:r>
      <w:bookmarkEnd w:id="535"/>
    </w:p>
    <w:p w:rsidR="000657F5" w:rsidRPr="00DC3E78" w:rsidRDefault="000657F5" w:rsidP="000657F5">
      <w:pPr>
        <w:pStyle w:val="ActHead3"/>
      </w:pPr>
      <w:bookmarkStart w:id="536" w:name="_Toc521919640"/>
      <w:r w:rsidRPr="00DC3E78">
        <w:rPr>
          <w:rStyle w:val="CharDivNo"/>
        </w:rPr>
        <w:t>Division</w:t>
      </w:r>
      <w:r w:rsidR="00DC3E78" w:rsidRPr="00DC3E78">
        <w:rPr>
          <w:rStyle w:val="CharDivNo"/>
        </w:rPr>
        <w:t> </w:t>
      </w:r>
      <w:r w:rsidRPr="00DC3E78">
        <w:rPr>
          <w:rStyle w:val="CharDivNo"/>
        </w:rPr>
        <w:t>1</w:t>
      </w:r>
      <w:r w:rsidRPr="00DC3E78">
        <w:t>—</w:t>
      </w:r>
      <w:r w:rsidRPr="00DC3E78">
        <w:rPr>
          <w:rStyle w:val="CharDivText"/>
        </w:rPr>
        <w:t>Costs for migration proceedings that have concluded</w:t>
      </w:r>
      <w:bookmarkEnd w:id="536"/>
    </w:p>
    <w:p w:rsidR="000657F5" w:rsidRPr="00DC3E78" w:rsidRDefault="000657F5" w:rsidP="000657F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951"/>
        <w:gridCol w:w="2694"/>
      </w:tblGrid>
      <w:tr w:rsidR="000657F5" w:rsidRPr="00DC3E78" w:rsidTr="00C47135">
        <w:trPr>
          <w:tblHeader/>
        </w:trPr>
        <w:tc>
          <w:tcPr>
            <w:tcW w:w="8359" w:type="dxa"/>
            <w:gridSpan w:val="3"/>
            <w:tcBorders>
              <w:top w:val="single" w:sz="12" w:space="0" w:color="auto"/>
              <w:bottom w:val="single" w:sz="6" w:space="0" w:color="auto"/>
            </w:tcBorders>
            <w:shd w:val="clear" w:color="auto" w:fill="auto"/>
          </w:tcPr>
          <w:p w:rsidR="000657F5" w:rsidRPr="00DC3E78" w:rsidRDefault="000657F5" w:rsidP="00C47135">
            <w:pPr>
              <w:pStyle w:val="TableHeading"/>
            </w:pPr>
            <w:r w:rsidRPr="00DC3E78">
              <w:t>Costs for migration proceedings that have concluded</w:t>
            </w:r>
          </w:p>
        </w:tc>
      </w:tr>
      <w:tr w:rsidR="000657F5" w:rsidRPr="00DC3E78" w:rsidTr="00C47135">
        <w:trPr>
          <w:tblHeader/>
        </w:trPr>
        <w:tc>
          <w:tcPr>
            <w:tcW w:w="714" w:type="dxa"/>
            <w:tcBorders>
              <w:top w:val="single" w:sz="6" w:space="0" w:color="auto"/>
              <w:bottom w:val="single" w:sz="12" w:space="0" w:color="auto"/>
            </w:tcBorders>
            <w:shd w:val="clear" w:color="auto" w:fill="auto"/>
          </w:tcPr>
          <w:p w:rsidR="000657F5" w:rsidRPr="00DC3E78" w:rsidRDefault="000657F5" w:rsidP="00C47135">
            <w:pPr>
              <w:pStyle w:val="TableHeading"/>
            </w:pPr>
            <w:r w:rsidRPr="00DC3E78">
              <w:t>Item</w:t>
            </w:r>
          </w:p>
        </w:tc>
        <w:tc>
          <w:tcPr>
            <w:tcW w:w="4951" w:type="dxa"/>
            <w:tcBorders>
              <w:top w:val="single" w:sz="6" w:space="0" w:color="auto"/>
              <w:bottom w:val="single" w:sz="12" w:space="0" w:color="auto"/>
            </w:tcBorders>
            <w:shd w:val="clear" w:color="auto" w:fill="auto"/>
          </w:tcPr>
          <w:p w:rsidR="000657F5" w:rsidRPr="00DC3E78" w:rsidRDefault="000657F5" w:rsidP="00C47135">
            <w:pPr>
              <w:pStyle w:val="TableHeading"/>
            </w:pPr>
            <w:r w:rsidRPr="00DC3E78">
              <w:t>Description</w:t>
            </w:r>
          </w:p>
        </w:tc>
        <w:tc>
          <w:tcPr>
            <w:tcW w:w="2694" w:type="dxa"/>
            <w:tcBorders>
              <w:top w:val="single" w:sz="6" w:space="0" w:color="auto"/>
              <w:bottom w:val="single" w:sz="12" w:space="0" w:color="auto"/>
            </w:tcBorders>
            <w:shd w:val="clear" w:color="auto" w:fill="auto"/>
          </w:tcPr>
          <w:p w:rsidR="000657F5" w:rsidRPr="00DC3E78" w:rsidRDefault="000657F5" w:rsidP="00C47135">
            <w:pPr>
              <w:pStyle w:val="TableHeading"/>
            </w:pPr>
            <w:r w:rsidRPr="00DC3E78">
              <w:t>Amount (including GST)</w:t>
            </w:r>
          </w:p>
        </w:tc>
      </w:tr>
      <w:tr w:rsidR="000657F5" w:rsidRPr="00DC3E78" w:rsidTr="00C47135">
        <w:tc>
          <w:tcPr>
            <w:tcW w:w="714" w:type="dxa"/>
            <w:tcBorders>
              <w:top w:val="single" w:sz="12" w:space="0" w:color="auto"/>
            </w:tcBorders>
            <w:shd w:val="clear" w:color="auto" w:fill="auto"/>
          </w:tcPr>
          <w:p w:rsidR="000657F5" w:rsidRPr="00DC3E78" w:rsidRDefault="000657F5" w:rsidP="00C47135">
            <w:pPr>
              <w:pStyle w:val="Tabletext"/>
            </w:pPr>
            <w:r w:rsidRPr="00DC3E78">
              <w:t>1</w:t>
            </w:r>
          </w:p>
        </w:tc>
        <w:tc>
          <w:tcPr>
            <w:tcW w:w="4951" w:type="dxa"/>
            <w:tcBorders>
              <w:top w:val="single" w:sz="12" w:space="0" w:color="auto"/>
            </w:tcBorders>
            <w:shd w:val="clear" w:color="auto" w:fill="auto"/>
          </w:tcPr>
          <w:p w:rsidR="000657F5" w:rsidRPr="00DC3E78" w:rsidRDefault="000657F5" w:rsidP="00C47135">
            <w:pPr>
              <w:pStyle w:val="Tabletext"/>
            </w:pPr>
            <w:r w:rsidRPr="00DC3E78">
              <w:t>A proceeding concluded at or before the first court date for the proceeding</w:t>
            </w:r>
          </w:p>
        </w:tc>
        <w:tc>
          <w:tcPr>
            <w:tcW w:w="2694" w:type="dxa"/>
            <w:tcBorders>
              <w:top w:val="single" w:sz="12" w:space="0" w:color="auto"/>
            </w:tcBorders>
            <w:shd w:val="clear" w:color="auto" w:fill="auto"/>
          </w:tcPr>
          <w:p w:rsidR="000657F5" w:rsidRPr="00DC3E78" w:rsidRDefault="000657F5" w:rsidP="00C47135">
            <w:pPr>
              <w:pStyle w:val="Tabletext"/>
            </w:pPr>
            <w:r w:rsidRPr="00DC3E78">
              <w:t>$1,495</w:t>
            </w:r>
          </w:p>
        </w:tc>
      </w:tr>
      <w:tr w:rsidR="000657F5" w:rsidRPr="00DC3E78" w:rsidTr="00C47135">
        <w:tc>
          <w:tcPr>
            <w:tcW w:w="714" w:type="dxa"/>
            <w:tcBorders>
              <w:bottom w:val="single" w:sz="4" w:space="0" w:color="auto"/>
            </w:tcBorders>
            <w:shd w:val="clear" w:color="auto" w:fill="auto"/>
          </w:tcPr>
          <w:p w:rsidR="000657F5" w:rsidRPr="00DC3E78" w:rsidRDefault="000657F5" w:rsidP="00C47135">
            <w:pPr>
              <w:pStyle w:val="Tabletext"/>
            </w:pPr>
            <w:r w:rsidRPr="00DC3E78">
              <w:t>2</w:t>
            </w:r>
          </w:p>
        </w:tc>
        <w:tc>
          <w:tcPr>
            <w:tcW w:w="4951" w:type="dxa"/>
            <w:tcBorders>
              <w:bottom w:val="single" w:sz="4" w:space="0" w:color="auto"/>
            </w:tcBorders>
            <w:shd w:val="clear" w:color="auto" w:fill="auto"/>
          </w:tcPr>
          <w:p w:rsidR="000657F5" w:rsidRPr="00DC3E78" w:rsidRDefault="000657F5" w:rsidP="00C47135">
            <w:pPr>
              <w:pStyle w:val="Tabletext"/>
            </w:pPr>
            <w:r w:rsidRPr="00DC3E78">
              <w:t>A proceeding concluded:</w:t>
            </w:r>
          </w:p>
          <w:p w:rsidR="000657F5" w:rsidRPr="00DC3E78" w:rsidRDefault="000657F5" w:rsidP="00C47135">
            <w:pPr>
              <w:pStyle w:val="Tablea"/>
            </w:pPr>
            <w:r w:rsidRPr="00DC3E78">
              <w:t>(a) after the first court date for the proceeding; and</w:t>
            </w:r>
          </w:p>
          <w:p w:rsidR="000657F5" w:rsidRPr="00DC3E78" w:rsidRDefault="000657F5" w:rsidP="00C47135">
            <w:pPr>
              <w:pStyle w:val="Tablea"/>
            </w:pPr>
            <w:r w:rsidRPr="00DC3E78">
              <w:t>(b) at or before the hearing under rule</w:t>
            </w:r>
            <w:r w:rsidR="00DC3E78">
              <w:t> </w:t>
            </w:r>
            <w:r w:rsidRPr="00DC3E78">
              <w:t>44.12 or other interlocutory hearing</w:t>
            </w:r>
          </w:p>
        </w:tc>
        <w:tc>
          <w:tcPr>
            <w:tcW w:w="2694" w:type="dxa"/>
            <w:tcBorders>
              <w:bottom w:val="single" w:sz="4" w:space="0" w:color="auto"/>
            </w:tcBorders>
            <w:shd w:val="clear" w:color="auto" w:fill="auto"/>
          </w:tcPr>
          <w:p w:rsidR="000657F5" w:rsidRPr="00DC3E78" w:rsidRDefault="000657F5" w:rsidP="00C47135">
            <w:pPr>
              <w:pStyle w:val="Tabletext"/>
            </w:pPr>
            <w:r w:rsidRPr="00DC3E78">
              <w:t>$3,737</w:t>
            </w:r>
          </w:p>
        </w:tc>
      </w:tr>
      <w:tr w:rsidR="000657F5" w:rsidRPr="00DC3E78" w:rsidTr="00C47135">
        <w:tc>
          <w:tcPr>
            <w:tcW w:w="714" w:type="dxa"/>
            <w:tcBorders>
              <w:bottom w:val="single" w:sz="12" w:space="0" w:color="auto"/>
            </w:tcBorders>
            <w:shd w:val="clear" w:color="auto" w:fill="auto"/>
          </w:tcPr>
          <w:p w:rsidR="000657F5" w:rsidRPr="00DC3E78" w:rsidRDefault="000657F5" w:rsidP="00C47135">
            <w:pPr>
              <w:pStyle w:val="Tabletext"/>
            </w:pPr>
            <w:r w:rsidRPr="00DC3E78">
              <w:t>3</w:t>
            </w:r>
          </w:p>
        </w:tc>
        <w:tc>
          <w:tcPr>
            <w:tcW w:w="4951" w:type="dxa"/>
            <w:tcBorders>
              <w:bottom w:val="single" w:sz="12" w:space="0" w:color="auto"/>
            </w:tcBorders>
            <w:shd w:val="clear" w:color="auto" w:fill="auto"/>
          </w:tcPr>
          <w:p w:rsidR="000657F5" w:rsidRPr="00DC3E78" w:rsidRDefault="000657F5" w:rsidP="00C47135">
            <w:pPr>
              <w:pStyle w:val="Tabletext"/>
            </w:pPr>
            <w:r w:rsidRPr="00DC3E78">
              <w:t>A proceeding concluded at a final hearing</w:t>
            </w:r>
          </w:p>
        </w:tc>
        <w:tc>
          <w:tcPr>
            <w:tcW w:w="2694" w:type="dxa"/>
            <w:tcBorders>
              <w:bottom w:val="single" w:sz="12" w:space="0" w:color="auto"/>
            </w:tcBorders>
            <w:shd w:val="clear" w:color="auto" w:fill="auto"/>
          </w:tcPr>
          <w:p w:rsidR="000657F5" w:rsidRPr="00DC3E78" w:rsidRDefault="000657F5" w:rsidP="00C47135">
            <w:pPr>
              <w:pStyle w:val="Tabletext"/>
            </w:pPr>
            <w:r w:rsidRPr="00DC3E78">
              <w:t>$7,467</w:t>
            </w:r>
          </w:p>
        </w:tc>
      </w:tr>
    </w:tbl>
    <w:p w:rsidR="000657F5" w:rsidRPr="00DC3E78" w:rsidRDefault="000657F5" w:rsidP="00A9441E">
      <w:pPr>
        <w:pStyle w:val="ActHead3"/>
        <w:pageBreakBefore/>
      </w:pPr>
      <w:bookmarkStart w:id="537" w:name="_Toc521919641"/>
      <w:r w:rsidRPr="00DC3E78">
        <w:rPr>
          <w:rStyle w:val="CharDivNo"/>
        </w:rPr>
        <w:lastRenderedPageBreak/>
        <w:t>Division</w:t>
      </w:r>
      <w:r w:rsidR="00DC3E78" w:rsidRPr="00DC3E78">
        <w:rPr>
          <w:rStyle w:val="CharDivNo"/>
        </w:rPr>
        <w:t> </w:t>
      </w:r>
      <w:r w:rsidRPr="00DC3E78">
        <w:rPr>
          <w:rStyle w:val="CharDivNo"/>
        </w:rPr>
        <w:t>2</w:t>
      </w:r>
      <w:r w:rsidRPr="00DC3E78">
        <w:t>—</w:t>
      </w:r>
      <w:r w:rsidRPr="00DC3E78">
        <w:rPr>
          <w:rStyle w:val="CharDivText"/>
        </w:rPr>
        <w:t>Costs for migration proceedings that have been discontinued</w:t>
      </w:r>
      <w:bookmarkEnd w:id="537"/>
    </w:p>
    <w:p w:rsidR="000657F5" w:rsidRPr="00DC3E78" w:rsidRDefault="000657F5" w:rsidP="000657F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951"/>
        <w:gridCol w:w="2694"/>
      </w:tblGrid>
      <w:tr w:rsidR="000657F5" w:rsidRPr="00DC3E78" w:rsidTr="00C47135">
        <w:trPr>
          <w:tblHeader/>
        </w:trPr>
        <w:tc>
          <w:tcPr>
            <w:tcW w:w="8359" w:type="dxa"/>
            <w:gridSpan w:val="3"/>
            <w:tcBorders>
              <w:top w:val="single" w:sz="12" w:space="0" w:color="auto"/>
              <w:bottom w:val="single" w:sz="6" w:space="0" w:color="auto"/>
            </w:tcBorders>
            <w:shd w:val="clear" w:color="auto" w:fill="auto"/>
          </w:tcPr>
          <w:p w:rsidR="000657F5" w:rsidRPr="00DC3E78" w:rsidRDefault="000657F5" w:rsidP="00C47135">
            <w:pPr>
              <w:pStyle w:val="TableHeading"/>
            </w:pPr>
            <w:r w:rsidRPr="00DC3E78">
              <w:t>Costs for migration proceedings that have been discontinued</w:t>
            </w:r>
          </w:p>
        </w:tc>
      </w:tr>
      <w:tr w:rsidR="000657F5" w:rsidRPr="00DC3E78" w:rsidTr="00C47135">
        <w:trPr>
          <w:tblHeader/>
        </w:trPr>
        <w:tc>
          <w:tcPr>
            <w:tcW w:w="714" w:type="dxa"/>
            <w:tcBorders>
              <w:top w:val="single" w:sz="6" w:space="0" w:color="auto"/>
              <w:bottom w:val="single" w:sz="12" w:space="0" w:color="auto"/>
            </w:tcBorders>
            <w:shd w:val="clear" w:color="auto" w:fill="auto"/>
          </w:tcPr>
          <w:p w:rsidR="000657F5" w:rsidRPr="00DC3E78" w:rsidRDefault="000657F5" w:rsidP="00C47135">
            <w:pPr>
              <w:pStyle w:val="TableHeading"/>
            </w:pPr>
            <w:r w:rsidRPr="00DC3E78">
              <w:t>Item</w:t>
            </w:r>
          </w:p>
        </w:tc>
        <w:tc>
          <w:tcPr>
            <w:tcW w:w="4951" w:type="dxa"/>
            <w:tcBorders>
              <w:top w:val="single" w:sz="6" w:space="0" w:color="auto"/>
              <w:bottom w:val="single" w:sz="12" w:space="0" w:color="auto"/>
            </w:tcBorders>
            <w:shd w:val="clear" w:color="auto" w:fill="auto"/>
          </w:tcPr>
          <w:p w:rsidR="000657F5" w:rsidRPr="00DC3E78" w:rsidRDefault="000657F5" w:rsidP="00C47135">
            <w:pPr>
              <w:pStyle w:val="TableHeading"/>
            </w:pPr>
            <w:r w:rsidRPr="00DC3E78">
              <w:t>Description</w:t>
            </w:r>
          </w:p>
        </w:tc>
        <w:tc>
          <w:tcPr>
            <w:tcW w:w="2694" w:type="dxa"/>
            <w:tcBorders>
              <w:top w:val="single" w:sz="6" w:space="0" w:color="auto"/>
              <w:bottom w:val="single" w:sz="12" w:space="0" w:color="auto"/>
            </w:tcBorders>
            <w:shd w:val="clear" w:color="auto" w:fill="auto"/>
          </w:tcPr>
          <w:p w:rsidR="000657F5" w:rsidRPr="00DC3E78" w:rsidRDefault="000657F5" w:rsidP="00C47135">
            <w:pPr>
              <w:pStyle w:val="TableHeading"/>
            </w:pPr>
            <w:r w:rsidRPr="00DC3E78">
              <w:t>Amount (including GST)</w:t>
            </w:r>
          </w:p>
        </w:tc>
      </w:tr>
      <w:tr w:rsidR="000657F5" w:rsidRPr="00DC3E78" w:rsidTr="00C47135">
        <w:tc>
          <w:tcPr>
            <w:tcW w:w="714" w:type="dxa"/>
            <w:tcBorders>
              <w:top w:val="single" w:sz="12" w:space="0" w:color="auto"/>
            </w:tcBorders>
            <w:shd w:val="clear" w:color="auto" w:fill="auto"/>
          </w:tcPr>
          <w:p w:rsidR="000657F5" w:rsidRPr="00DC3E78" w:rsidRDefault="000657F5" w:rsidP="00C47135">
            <w:pPr>
              <w:pStyle w:val="Tabletext"/>
            </w:pPr>
            <w:r w:rsidRPr="00DC3E78">
              <w:t>1</w:t>
            </w:r>
          </w:p>
        </w:tc>
        <w:tc>
          <w:tcPr>
            <w:tcW w:w="4951" w:type="dxa"/>
            <w:tcBorders>
              <w:top w:val="single" w:sz="12" w:space="0" w:color="auto"/>
            </w:tcBorders>
            <w:shd w:val="clear" w:color="auto" w:fill="auto"/>
          </w:tcPr>
          <w:p w:rsidR="000657F5" w:rsidRPr="00DC3E78" w:rsidRDefault="000657F5" w:rsidP="00C47135">
            <w:pPr>
              <w:pStyle w:val="Tabletext"/>
            </w:pPr>
            <w:r w:rsidRPr="00DC3E78">
              <w:t>A proceeding in which the notice of discontinuance is filed and served at least 14 days before the first court date for the proceeding</w:t>
            </w:r>
          </w:p>
        </w:tc>
        <w:tc>
          <w:tcPr>
            <w:tcW w:w="2694" w:type="dxa"/>
            <w:tcBorders>
              <w:top w:val="single" w:sz="12" w:space="0" w:color="auto"/>
            </w:tcBorders>
            <w:shd w:val="clear" w:color="auto" w:fill="auto"/>
          </w:tcPr>
          <w:p w:rsidR="000657F5" w:rsidRPr="00DC3E78" w:rsidRDefault="000657F5" w:rsidP="00C47135">
            <w:pPr>
              <w:pStyle w:val="Tabletext"/>
            </w:pPr>
            <w:r w:rsidRPr="00DC3E78">
              <w:t>$744</w:t>
            </w:r>
          </w:p>
        </w:tc>
      </w:tr>
      <w:tr w:rsidR="000657F5" w:rsidRPr="00DC3E78" w:rsidTr="00C47135">
        <w:tc>
          <w:tcPr>
            <w:tcW w:w="714" w:type="dxa"/>
            <w:shd w:val="clear" w:color="auto" w:fill="auto"/>
          </w:tcPr>
          <w:p w:rsidR="000657F5" w:rsidRPr="00DC3E78" w:rsidRDefault="000657F5" w:rsidP="00C47135">
            <w:pPr>
              <w:pStyle w:val="Tabletext"/>
            </w:pPr>
            <w:r w:rsidRPr="00DC3E78">
              <w:t>2</w:t>
            </w:r>
          </w:p>
        </w:tc>
        <w:tc>
          <w:tcPr>
            <w:tcW w:w="4951" w:type="dxa"/>
            <w:shd w:val="clear" w:color="auto" w:fill="auto"/>
          </w:tcPr>
          <w:p w:rsidR="000657F5" w:rsidRPr="00DC3E78" w:rsidRDefault="000657F5" w:rsidP="00C47135">
            <w:pPr>
              <w:pStyle w:val="Tabletext"/>
            </w:pPr>
            <w:r w:rsidRPr="00DC3E78">
              <w:t>A proceeding in which the notice of discontinuance is filed and served:</w:t>
            </w:r>
          </w:p>
          <w:p w:rsidR="000657F5" w:rsidRPr="00DC3E78" w:rsidRDefault="000657F5" w:rsidP="00C47135">
            <w:pPr>
              <w:pStyle w:val="Tablea"/>
            </w:pPr>
            <w:r w:rsidRPr="00DC3E78">
              <w:t>(a) less than 14 days before the first court date for the proceeding; and</w:t>
            </w:r>
          </w:p>
          <w:p w:rsidR="000657F5" w:rsidRPr="00DC3E78" w:rsidRDefault="000657F5" w:rsidP="00C47135">
            <w:pPr>
              <w:pStyle w:val="Tablea"/>
            </w:pPr>
            <w:r w:rsidRPr="00DC3E78">
              <w:t>(b) at least 15 days before the hearing under rule</w:t>
            </w:r>
            <w:r w:rsidR="00DC3E78">
              <w:t> </w:t>
            </w:r>
            <w:r w:rsidRPr="00DC3E78">
              <w:t>44.12 or other interlocutory hearing</w:t>
            </w:r>
          </w:p>
        </w:tc>
        <w:tc>
          <w:tcPr>
            <w:tcW w:w="2694" w:type="dxa"/>
            <w:shd w:val="clear" w:color="auto" w:fill="auto"/>
          </w:tcPr>
          <w:p w:rsidR="000657F5" w:rsidRPr="00DC3E78" w:rsidRDefault="000657F5" w:rsidP="00C47135">
            <w:pPr>
              <w:pStyle w:val="Tabletext"/>
            </w:pPr>
            <w:r w:rsidRPr="00DC3E78">
              <w:t>$1,864</w:t>
            </w:r>
          </w:p>
        </w:tc>
      </w:tr>
      <w:tr w:rsidR="000657F5" w:rsidRPr="00DC3E78" w:rsidTr="00C47135">
        <w:tc>
          <w:tcPr>
            <w:tcW w:w="714" w:type="dxa"/>
            <w:tcBorders>
              <w:bottom w:val="single" w:sz="4" w:space="0" w:color="auto"/>
            </w:tcBorders>
            <w:shd w:val="clear" w:color="auto" w:fill="auto"/>
          </w:tcPr>
          <w:p w:rsidR="000657F5" w:rsidRPr="00DC3E78" w:rsidRDefault="000657F5" w:rsidP="00C47135">
            <w:pPr>
              <w:pStyle w:val="Tabletext"/>
            </w:pPr>
            <w:r w:rsidRPr="00DC3E78">
              <w:t>3</w:t>
            </w:r>
          </w:p>
        </w:tc>
        <w:tc>
          <w:tcPr>
            <w:tcW w:w="4951" w:type="dxa"/>
            <w:tcBorders>
              <w:bottom w:val="single" w:sz="4" w:space="0" w:color="auto"/>
            </w:tcBorders>
            <w:shd w:val="clear" w:color="auto" w:fill="auto"/>
          </w:tcPr>
          <w:p w:rsidR="000657F5" w:rsidRPr="00DC3E78" w:rsidRDefault="000657F5" w:rsidP="00C47135">
            <w:pPr>
              <w:pStyle w:val="Tabletext"/>
            </w:pPr>
            <w:r w:rsidRPr="00DC3E78">
              <w:t>A proceeding in which the notice of discontinuance is filed and served:</w:t>
            </w:r>
          </w:p>
          <w:p w:rsidR="000657F5" w:rsidRPr="00DC3E78" w:rsidRDefault="000657F5" w:rsidP="00C47135">
            <w:pPr>
              <w:pStyle w:val="Tablea"/>
            </w:pPr>
            <w:r w:rsidRPr="00DC3E78">
              <w:t>(a) less than 15 days before the hearing under rule</w:t>
            </w:r>
            <w:r w:rsidR="00DC3E78">
              <w:t> </w:t>
            </w:r>
            <w:r w:rsidRPr="00DC3E78">
              <w:t>44.12 or other interlocutory hearing; and</w:t>
            </w:r>
          </w:p>
          <w:p w:rsidR="000657F5" w:rsidRPr="00DC3E78" w:rsidRDefault="000657F5" w:rsidP="00C47135">
            <w:pPr>
              <w:pStyle w:val="Tablea"/>
            </w:pPr>
            <w:r w:rsidRPr="00DC3E78">
              <w:t>(b) at least 15 days before the final hearing</w:t>
            </w:r>
          </w:p>
        </w:tc>
        <w:tc>
          <w:tcPr>
            <w:tcW w:w="2694" w:type="dxa"/>
            <w:tcBorders>
              <w:bottom w:val="single" w:sz="4" w:space="0" w:color="auto"/>
            </w:tcBorders>
            <w:shd w:val="clear" w:color="auto" w:fill="auto"/>
          </w:tcPr>
          <w:p w:rsidR="000657F5" w:rsidRPr="00DC3E78" w:rsidRDefault="000657F5" w:rsidP="00C47135">
            <w:pPr>
              <w:pStyle w:val="Tabletext"/>
            </w:pPr>
            <w:r w:rsidRPr="00DC3E78">
              <w:t>$3,737</w:t>
            </w:r>
          </w:p>
        </w:tc>
      </w:tr>
      <w:tr w:rsidR="000657F5" w:rsidRPr="00DC3E78" w:rsidTr="00C47135">
        <w:tc>
          <w:tcPr>
            <w:tcW w:w="714" w:type="dxa"/>
            <w:tcBorders>
              <w:bottom w:val="single" w:sz="12" w:space="0" w:color="auto"/>
            </w:tcBorders>
            <w:shd w:val="clear" w:color="auto" w:fill="auto"/>
          </w:tcPr>
          <w:p w:rsidR="000657F5" w:rsidRPr="00DC3E78" w:rsidRDefault="000657F5" w:rsidP="00C47135">
            <w:pPr>
              <w:pStyle w:val="Tabletext"/>
            </w:pPr>
            <w:r w:rsidRPr="00DC3E78">
              <w:t>4</w:t>
            </w:r>
          </w:p>
        </w:tc>
        <w:tc>
          <w:tcPr>
            <w:tcW w:w="4951" w:type="dxa"/>
            <w:tcBorders>
              <w:bottom w:val="single" w:sz="12" w:space="0" w:color="auto"/>
            </w:tcBorders>
            <w:shd w:val="clear" w:color="auto" w:fill="auto"/>
          </w:tcPr>
          <w:p w:rsidR="000657F5" w:rsidRPr="00DC3E78" w:rsidRDefault="000657F5" w:rsidP="00C47135">
            <w:pPr>
              <w:pStyle w:val="Tabletext"/>
            </w:pPr>
            <w:r w:rsidRPr="00DC3E78">
              <w:t>Any other case</w:t>
            </w:r>
          </w:p>
        </w:tc>
        <w:tc>
          <w:tcPr>
            <w:tcW w:w="2694" w:type="dxa"/>
            <w:tcBorders>
              <w:bottom w:val="single" w:sz="12" w:space="0" w:color="auto"/>
            </w:tcBorders>
            <w:shd w:val="clear" w:color="auto" w:fill="auto"/>
          </w:tcPr>
          <w:p w:rsidR="000657F5" w:rsidRPr="00DC3E78" w:rsidRDefault="000657F5" w:rsidP="00C47135">
            <w:pPr>
              <w:pStyle w:val="Tabletext"/>
            </w:pPr>
            <w:r w:rsidRPr="00DC3E78">
              <w:t>$5,227</w:t>
            </w:r>
          </w:p>
        </w:tc>
      </w:tr>
    </w:tbl>
    <w:p w:rsidR="00E55629" w:rsidRPr="00DC3E78" w:rsidRDefault="00E55629" w:rsidP="00E55629">
      <w:pPr>
        <w:pStyle w:val="ActHead1"/>
        <w:pageBreakBefore/>
      </w:pPr>
      <w:bookmarkStart w:id="538" w:name="_Toc521919642"/>
      <w:r w:rsidRPr="00DC3E78">
        <w:rPr>
          <w:rStyle w:val="CharChapNo"/>
        </w:rPr>
        <w:lastRenderedPageBreak/>
        <w:t>Schedule</w:t>
      </w:r>
      <w:r w:rsidR="00DC3E78" w:rsidRPr="00DC3E78">
        <w:rPr>
          <w:rStyle w:val="CharChapNo"/>
        </w:rPr>
        <w:t> </w:t>
      </w:r>
      <w:r w:rsidRPr="00DC3E78">
        <w:rPr>
          <w:rStyle w:val="CharChapNo"/>
        </w:rPr>
        <w:t>2</w:t>
      </w:r>
      <w:r w:rsidRPr="00DC3E78">
        <w:t>—</w:t>
      </w:r>
      <w:r w:rsidRPr="00DC3E78">
        <w:rPr>
          <w:rStyle w:val="CharChapText"/>
        </w:rPr>
        <w:t>Forms</w:t>
      </w:r>
      <w:bookmarkEnd w:id="538"/>
    </w:p>
    <w:p w:rsidR="00E55629" w:rsidRPr="00DC3E78" w:rsidRDefault="00E55629" w:rsidP="00E55629">
      <w:pPr>
        <w:pStyle w:val="notemargin"/>
        <w:keepNext/>
      </w:pPr>
      <w:r w:rsidRPr="00DC3E78">
        <w:t>Note:</w:t>
      </w:r>
      <w:r w:rsidRPr="00DC3E78">
        <w:tab/>
        <w:t>See subrule 2.04(1B).</w:t>
      </w:r>
    </w:p>
    <w:p w:rsidR="00E55629" w:rsidRPr="00DC3E78" w:rsidRDefault="00E55629" w:rsidP="00E55629">
      <w:pPr>
        <w:pStyle w:val="ActHead2"/>
      </w:pPr>
      <w:bookmarkStart w:id="539" w:name="_Toc521919643"/>
      <w:r w:rsidRPr="00DC3E78">
        <w:rPr>
          <w:rStyle w:val="CharPartNo"/>
        </w:rPr>
        <w:t>Form 1</w:t>
      </w:r>
      <w:r w:rsidRPr="00DC3E78">
        <w:t>—</w:t>
      </w:r>
      <w:r w:rsidRPr="00DC3E78">
        <w:rPr>
          <w:rStyle w:val="CharPartText"/>
        </w:rPr>
        <w:t>Notice of risk</w:t>
      </w:r>
      <w:bookmarkEnd w:id="539"/>
    </w:p>
    <w:p w:rsidR="00E55629" w:rsidRPr="00DC3E78" w:rsidRDefault="00E55629" w:rsidP="00E55629">
      <w:pPr>
        <w:pStyle w:val="Header"/>
      </w:pPr>
      <w:r w:rsidRPr="00DC3E78">
        <w:rPr>
          <w:rStyle w:val="CharDivNo"/>
        </w:rPr>
        <w:t xml:space="preserve"> </w:t>
      </w:r>
      <w:r w:rsidRPr="00DC3E78">
        <w:rPr>
          <w:rStyle w:val="CharDivText"/>
        </w:rPr>
        <w:t xml:space="preserve"> </w:t>
      </w:r>
    </w:p>
    <w:p w:rsidR="00E55629" w:rsidRPr="00DC3E78" w:rsidRDefault="00E55629" w:rsidP="00E55629">
      <w:pPr>
        <w:pStyle w:val="notemargin"/>
      </w:pPr>
      <w:r w:rsidRPr="00DC3E78">
        <w:t>Note:</w:t>
      </w:r>
      <w:r w:rsidRPr="00DC3E78">
        <w:tab/>
        <w:t>See subrule 2.04(1B) and Division</w:t>
      </w:r>
      <w:r w:rsidR="00DC3E78">
        <w:t> </w:t>
      </w:r>
      <w:r w:rsidRPr="00DC3E78">
        <w:t>1 of Part</w:t>
      </w:r>
      <w:r w:rsidR="00DC3E78">
        <w:t> </w:t>
      </w:r>
      <w:r w:rsidRPr="00DC3E78">
        <w:t>22A.</w:t>
      </w:r>
    </w:p>
    <w:p w:rsidR="00E55629" w:rsidRPr="00DC3E78" w:rsidRDefault="00E55629" w:rsidP="00B47AF2">
      <w:pPr>
        <w:spacing w:line="240" w:lineRule="auto"/>
      </w:pPr>
    </w:p>
    <w:tbl>
      <w:tblPr>
        <w:tblW w:w="5000" w:type="pct"/>
        <w:tblCellMar>
          <w:left w:w="28" w:type="dxa"/>
          <w:right w:w="28" w:type="dxa"/>
        </w:tblCellMar>
        <w:tblLook w:val="0000" w:firstRow="0" w:lastRow="0" w:firstColumn="0" w:lastColumn="0" w:noHBand="0" w:noVBand="0"/>
      </w:tblPr>
      <w:tblGrid>
        <w:gridCol w:w="4034"/>
        <w:gridCol w:w="4335"/>
      </w:tblGrid>
      <w:tr w:rsidR="00E55629" w:rsidRPr="00DC3E78" w:rsidTr="001C569E">
        <w:trPr>
          <w:cantSplit/>
          <w:trHeight w:hRule="exact" w:val="567"/>
        </w:trPr>
        <w:tc>
          <w:tcPr>
            <w:tcW w:w="2410" w:type="pct"/>
            <w:vMerge w:val="restart"/>
            <w:tcBorders>
              <w:right w:val="single" w:sz="4" w:space="0" w:color="auto"/>
            </w:tcBorders>
          </w:tcPr>
          <w:p w:rsidR="00E55629" w:rsidRPr="00DC3E78" w:rsidRDefault="00E55629" w:rsidP="00170DFA">
            <w:pPr>
              <w:spacing w:line="360" w:lineRule="auto"/>
              <w:rPr>
                <w:rFonts w:ascii="Times New Roman Bold" w:hAnsi="Times New Roman Bold"/>
                <w:b/>
                <w:caps/>
                <w:szCs w:val="24"/>
              </w:rPr>
            </w:pPr>
          </w:p>
          <w:p w:rsidR="00E55629" w:rsidRPr="00DC3E78" w:rsidRDefault="00E55629" w:rsidP="00170DFA">
            <w:pPr>
              <w:spacing w:line="360" w:lineRule="auto"/>
              <w:rPr>
                <w:rFonts w:ascii="Times New Roman Bold" w:hAnsi="Times New Roman Bold"/>
                <w:b/>
                <w:caps/>
                <w:szCs w:val="24"/>
              </w:rPr>
            </w:pPr>
            <w:r w:rsidRPr="00DC3E78">
              <w:rPr>
                <w:rFonts w:ascii="Times New Roman Bold" w:hAnsi="Times New Roman Bold"/>
                <w:b/>
                <w:caps/>
                <w:szCs w:val="24"/>
              </w:rPr>
              <w:t>Federal circuit court</w:t>
            </w:r>
          </w:p>
          <w:p w:rsidR="00E55629" w:rsidRPr="00DC3E78" w:rsidRDefault="00E55629" w:rsidP="00170DFA">
            <w:pPr>
              <w:spacing w:line="360" w:lineRule="auto"/>
              <w:rPr>
                <w:rFonts w:ascii="Times New Roman Bold" w:hAnsi="Times New Roman Bold"/>
                <w:b/>
                <w:caps/>
                <w:szCs w:val="24"/>
              </w:rPr>
            </w:pPr>
            <w:r w:rsidRPr="00DC3E78">
              <w:rPr>
                <w:rFonts w:ascii="Times New Roman Bold" w:hAnsi="Times New Roman Bold"/>
                <w:b/>
                <w:caps/>
                <w:szCs w:val="24"/>
              </w:rPr>
              <w:t>Of australia</w:t>
            </w:r>
          </w:p>
          <w:p w:rsidR="00E55629" w:rsidRPr="00DC3E78" w:rsidRDefault="00E55629" w:rsidP="00170DFA">
            <w:pPr>
              <w:spacing w:line="360" w:lineRule="auto"/>
              <w:rPr>
                <w:rFonts w:hAnsi="Times New Roman Bold"/>
                <w:caps/>
                <w:szCs w:val="24"/>
              </w:rPr>
            </w:pPr>
            <w:r w:rsidRPr="00DC3E78">
              <w:rPr>
                <w:rFonts w:ascii="Times New Roman Bold" w:hAnsi="Times New Roman Bold"/>
                <w:b/>
                <w:caps/>
                <w:szCs w:val="24"/>
              </w:rPr>
              <w:t>REGISTRY:</w:t>
            </w:r>
          </w:p>
          <w:p w:rsidR="00E55629" w:rsidRPr="00DC3E78" w:rsidRDefault="00E55629" w:rsidP="00170DFA">
            <w:pPr>
              <w:spacing w:line="360" w:lineRule="auto"/>
            </w:pPr>
          </w:p>
        </w:tc>
        <w:tc>
          <w:tcPr>
            <w:tcW w:w="2590" w:type="pct"/>
            <w:tcBorders>
              <w:top w:val="single" w:sz="4" w:space="0" w:color="auto"/>
              <w:left w:val="single" w:sz="4" w:space="0" w:color="auto"/>
              <w:bottom w:val="single" w:sz="4" w:space="0" w:color="auto"/>
              <w:right w:val="single" w:sz="4" w:space="0" w:color="auto"/>
            </w:tcBorders>
            <w:vAlign w:val="bottom"/>
          </w:tcPr>
          <w:p w:rsidR="00E55629" w:rsidRPr="00DC3E78" w:rsidRDefault="00E55629" w:rsidP="00170DFA">
            <w:pPr>
              <w:tabs>
                <w:tab w:val="left" w:pos="4772"/>
              </w:tabs>
              <w:ind w:right="92"/>
              <w:rPr>
                <w:bCs/>
                <w:sz w:val="20"/>
              </w:rPr>
            </w:pPr>
            <w:r w:rsidRPr="00DC3E78">
              <w:rPr>
                <w:sz w:val="20"/>
              </w:rPr>
              <w:t>File number:</w:t>
            </w:r>
            <w:r w:rsidRPr="00DC3E78" w:rsidDel="00B74F3A">
              <w:rPr>
                <w:bCs/>
                <w:sz w:val="20"/>
              </w:rPr>
              <w:t xml:space="preserve"> </w:t>
            </w:r>
            <w:r w:rsidRPr="00DC3E78">
              <w:rPr>
                <w:szCs w:val="24"/>
              </w:rPr>
              <w:fldChar w:fldCharType="begin">
                <w:ffData>
                  <w:name w:val=""/>
                  <w:enabled/>
                  <w:calcOnExit w:val="0"/>
                  <w:textInput>
                    <w:default w:val="..........................................................."/>
                  </w:textInput>
                </w:ffData>
              </w:fldChar>
            </w:r>
            <w:r w:rsidRPr="00DC3E78">
              <w:rPr>
                <w:szCs w:val="24"/>
              </w:rPr>
              <w:instrText xml:space="preserve"> FORMTEXT </w:instrText>
            </w:r>
            <w:r w:rsidRPr="00DC3E78">
              <w:rPr>
                <w:szCs w:val="24"/>
              </w:rPr>
            </w:r>
            <w:r w:rsidRPr="00DC3E78">
              <w:rPr>
                <w:szCs w:val="24"/>
              </w:rPr>
              <w:fldChar w:fldCharType="separate"/>
            </w:r>
            <w:r w:rsidR="00DC3E78">
              <w:rPr>
                <w:noProof/>
                <w:szCs w:val="24"/>
              </w:rPr>
              <w:t>...........................................................</w:t>
            </w:r>
            <w:r w:rsidRPr="00DC3E78">
              <w:rPr>
                <w:szCs w:val="24"/>
              </w:rPr>
              <w:fldChar w:fldCharType="end"/>
            </w:r>
          </w:p>
        </w:tc>
      </w:tr>
      <w:tr w:rsidR="00E55629" w:rsidRPr="00DC3E78" w:rsidTr="001C569E">
        <w:trPr>
          <w:cantSplit/>
          <w:trHeight w:hRule="exact" w:val="454"/>
        </w:trPr>
        <w:tc>
          <w:tcPr>
            <w:tcW w:w="2410" w:type="pct"/>
            <w:vMerge/>
            <w:tcBorders>
              <w:right w:val="single" w:sz="4" w:space="0" w:color="auto"/>
            </w:tcBorders>
            <w:vAlign w:val="center"/>
          </w:tcPr>
          <w:p w:rsidR="00E55629" w:rsidRPr="00DC3E78" w:rsidRDefault="00E55629" w:rsidP="00170DFA">
            <w:pPr>
              <w:spacing w:before="40"/>
            </w:pPr>
          </w:p>
        </w:tc>
        <w:tc>
          <w:tcPr>
            <w:tcW w:w="2590" w:type="pct"/>
            <w:tcBorders>
              <w:top w:val="single" w:sz="4" w:space="0" w:color="auto"/>
              <w:left w:val="single" w:sz="4" w:space="0" w:color="auto"/>
              <w:right w:val="single" w:sz="4" w:space="0" w:color="auto"/>
            </w:tcBorders>
            <w:vAlign w:val="center"/>
          </w:tcPr>
          <w:p w:rsidR="00E55629" w:rsidRPr="00DC3E78" w:rsidRDefault="00E55629" w:rsidP="00170DFA">
            <w:pPr>
              <w:ind w:left="57"/>
              <w:jc w:val="right"/>
              <w:rPr>
                <w:sz w:val="20"/>
              </w:rPr>
            </w:pPr>
            <w:r w:rsidRPr="00DC3E78">
              <w:rPr>
                <w:sz w:val="20"/>
              </w:rPr>
              <w:t>COURT USE ONLY</w:t>
            </w:r>
          </w:p>
        </w:tc>
      </w:tr>
      <w:tr w:rsidR="00E55629" w:rsidRPr="00DC3E78" w:rsidTr="001C569E">
        <w:trPr>
          <w:cantSplit/>
          <w:trHeight w:hRule="exact" w:val="1134"/>
        </w:trPr>
        <w:tc>
          <w:tcPr>
            <w:tcW w:w="2410" w:type="pct"/>
            <w:vMerge/>
            <w:tcBorders>
              <w:right w:val="single" w:sz="4" w:space="0" w:color="auto"/>
            </w:tcBorders>
            <w:vAlign w:val="center"/>
          </w:tcPr>
          <w:p w:rsidR="00E55629" w:rsidRPr="00DC3E78" w:rsidRDefault="00E55629" w:rsidP="00170DFA">
            <w:pPr>
              <w:spacing w:before="120" w:after="120"/>
            </w:pPr>
          </w:p>
        </w:tc>
        <w:tc>
          <w:tcPr>
            <w:tcW w:w="2590" w:type="pct"/>
            <w:tcBorders>
              <w:left w:val="single" w:sz="4" w:space="0" w:color="auto"/>
              <w:right w:val="single" w:sz="4" w:space="0" w:color="auto"/>
            </w:tcBorders>
            <w:vAlign w:val="center"/>
          </w:tcPr>
          <w:p w:rsidR="00E55629" w:rsidRPr="00DC3E78" w:rsidRDefault="00E55629" w:rsidP="00170DFA">
            <w:pPr>
              <w:ind w:left="57"/>
              <w:rPr>
                <w:sz w:val="20"/>
              </w:rPr>
            </w:pPr>
            <w:r w:rsidRPr="00DC3E78">
              <w:rPr>
                <w:sz w:val="20"/>
              </w:rPr>
              <w:t>Court</w:t>
            </w:r>
          </w:p>
          <w:p w:rsidR="00E55629" w:rsidRPr="00DC3E78" w:rsidRDefault="00E55629" w:rsidP="00170DFA">
            <w:pPr>
              <w:ind w:left="57"/>
              <w:rPr>
                <w:sz w:val="20"/>
              </w:rPr>
            </w:pPr>
            <w:r w:rsidRPr="00DC3E78">
              <w:rPr>
                <w:sz w:val="20"/>
              </w:rPr>
              <w:t>Location:</w:t>
            </w:r>
          </w:p>
        </w:tc>
      </w:tr>
      <w:tr w:rsidR="00E55629" w:rsidRPr="00DC3E78" w:rsidTr="001C569E">
        <w:trPr>
          <w:cantSplit/>
          <w:trHeight w:hRule="exact" w:val="567"/>
        </w:trPr>
        <w:tc>
          <w:tcPr>
            <w:tcW w:w="2410" w:type="pct"/>
            <w:vMerge/>
            <w:tcBorders>
              <w:right w:val="single" w:sz="4" w:space="0" w:color="auto"/>
            </w:tcBorders>
            <w:vAlign w:val="center"/>
          </w:tcPr>
          <w:p w:rsidR="00E55629" w:rsidRPr="00DC3E78" w:rsidRDefault="00E55629" w:rsidP="00170DFA">
            <w:pPr>
              <w:spacing w:before="120"/>
              <w:rPr>
                <w:szCs w:val="24"/>
              </w:rPr>
            </w:pPr>
          </w:p>
        </w:tc>
        <w:tc>
          <w:tcPr>
            <w:tcW w:w="2590" w:type="pct"/>
            <w:tcBorders>
              <w:left w:val="single" w:sz="4" w:space="0" w:color="auto"/>
              <w:right w:val="single" w:sz="4" w:space="0" w:color="auto"/>
            </w:tcBorders>
            <w:vAlign w:val="center"/>
          </w:tcPr>
          <w:p w:rsidR="00E55629" w:rsidRPr="00DC3E78" w:rsidRDefault="00E55629" w:rsidP="00170DFA">
            <w:pPr>
              <w:ind w:left="57"/>
              <w:rPr>
                <w:sz w:val="20"/>
              </w:rPr>
            </w:pPr>
            <w:r w:rsidRPr="00DC3E78">
              <w:rPr>
                <w:sz w:val="20"/>
              </w:rPr>
              <w:t>Court date:</w:t>
            </w:r>
          </w:p>
        </w:tc>
      </w:tr>
      <w:tr w:rsidR="00E55629" w:rsidRPr="00DC3E78" w:rsidTr="001C569E">
        <w:trPr>
          <w:cantSplit/>
          <w:trHeight w:hRule="exact" w:val="567"/>
        </w:trPr>
        <w:tc>
          <w:tcPr>
            <w:tcW w:w="2410" w:type="pct"/>
            <w:vMerge/>
            <w:tcBorders>
              <w:right w:val="single" w:sz="4" w:space="0" w:color="auto"/>
            </w:tcBorders>
            <w:vAlign w:val="center"/>
          </w:tcPr>
          <w:p w:rsidR="00E55629" w:rsidRPr="00DC3E78" w:rsidRDefault="00E55629" w:rsidP="00170DFA">
            <w:pPr>
              <w:spacing w:before="120"/>
              <w:rPr>
                <w:szCs w:val="24"/>
              </w:rPr>
            </w:pPr>
          </w:p>
        </w:tc>
        <w:tc>
          <w:tcPr>
            <w:tcW w:w="2590" w:type="pct"/>
            <w:tcBorders>
              <w:left w:val="single" w:sz="4" w:space="0" w:color="auto"/>
              <w:bottom w:val="single" w:sz="4" w:space="0" w:color="auto"/>
              <w:right w:val="single" w:sz="4" w:space="0" w:color="auto"/>
            </w:tcBorders>
            <w:vAlign w:val="center"/>
          </w:tcPr>
          <w:p w:rsidR="00E55629" w:rsidRPr="00DC3E78" w:rsidRDefault="00E55629" w:rsidP="00170DFA">
            <w:pPr>
              <w:ind w:left="57"/>
              <w:rPr>
                <w:sz w:val="20"/>
              </w:rPr>
            </w:pPr>
            <w:r w:rsidRPr="00DC3E78">
              <w:rPr>
                <w:sz w:val="20"/>
              </w:rPr>
              <w:t>Court time:</w:t>
            </w:r>
          </w:p>
        </w:tc>
      </w:tr>
    </w:tbl>
    <w:p w:rsidR="00E55629" w:rsidRPr="00DC3E78" w:rsidRDefault="00E55629" w:rsidP="00B47AF2">
      <w:pPr>
        <w:tabs>
          <w:tab w:val="left" w:pos="5079"/>
        </w:tabs>
        <w:spacing w:before="120"/>
        <w:jc w:val="right"/>
        <w:rPr>
          <w:szCs w:val="22"/>
        </w:rPr>
      </w:pPr>
      <w:r w:rsidRPr="00DC3E78">
        <w:rPr>
          <w:szCs w:val="22"/>
        </w:rPr>
        <w:fldChar w:fldCharType="begin">
          <w:ffData>
            <w:name w:val=""/>
            <w:enabled/>
            <w:calcOnExit w:val="0"/>
            <w:textInput>
              <w:default w:val="....................................................................."/>
            </w:textInput>
          </w:ffData>
        </w:fldChar>
      </w:r>
      <w:r w:rsidRPr="00DC3E78">
        <w:rPr>
          <w:szCs w:val="22"/>
        </w:rPr>
        <w:instrText xml:space="preserve"> FORMTEXT </w:instrText>
      </w:r>
      <w:r w:rsidRPr="00DC3E78">
        <w:rPr>
          <w:szCs w:val="22"/>
        </w:rPr>
      </w:r>
      <w:r w:rsidRPr="00DC3E78">
        <w:rPr>
          <w:szCs w:val="22"/>
        </w:rPr>
        <w:fldChar w:fldCharType="separate"/>
      </w:r>
      <w:r w:rsidR="00DC3E78">
        <w:rPr>
          <w:noProof/>
          <w:szCs w:val="22"/>
        </w:rPr>
        <w:t>.....................................................................</w:t>
      </w:r>
      <w:r w:rsidRPr="00DC3E78">
        <w:rPr>
          <w:szCs w:val="22"/>
        </w:rPr>
        <w:fldChar w:fldCharType="end"/>
      </w:r>
    </w:p>
    <w:p w:rsidR="00E55629" w:rsidRPr="00DC3E78" w:rsidRDefault="00E55629" w:rsidP="00E55629">
      <w:pPr>
        <w:spacing w:after="120"/>
        <w:jc w:val="right"/>
        <w:rPr>
          <w:szCs w:val="24"/>
        </w:rPr>
      </w:pPr>
      <w:r w:rsidRPr="00DC3E78">
        <w:rPr>
          <w:szCs w:val="24"/>
        </w:rPr>
        <w:t>Applicant</w:t>
      </w:r>
    </w:p>
    <w:p w:rsidR="00E55629" w:rsidRPr="00DC3E78" w:rsidRDefault="00E55629" w:rsidP="00B47AF2">
      <w:pPr>
        <w:tabs>
          <w:tab w:val="left" w:pos="5079"/>
        </w:tabs>
        <w:spacing w:before="120"/>
        <w:jc w:val="right"/>
        <w:rPr>
          <w:szCs w:val="22"/>
        </w:rPr>
      </w:pPr>
      <w:r w:rsidRPr="00DC3E78">
        <w:rPr>
          <w:szCs w:val="22"/>
        </w:rPr>
        <w:fldChar w:fldCharType="begin">
          <w:ffData>
            <w:name w:val=""/>
            <w:enabled/>
            <w:calcOnExit w:val="0"/>
            <w:textInput>
              <w:default w:val="....................................................................."/>
            </w:textInput>
          </w:ffData>
        </w:fldChar>
      </w:r>
      <w:r w:rsidRPr="00DC3E78">
        <w:rPr>
          <w:szCs w:val="22"/>
        </w:rPr>
        <w:instrText xml:space="preserve"> FORMTEXT </w:instrText>
      </w:r>
      <w:r w:rsidRPr="00DC3E78">
        <w:rPr>
          <w:szCs w:val="22"/>
        </w:rPr>
      </w:r>
      <w:r w:rsidRPr="00DC3E78">
        <w:rPr>
          <w:szCs w:val="22"/>
        </w:rPr>
        <w:fldChar w:fldCharType="separate"/>
      </w:r>
      <w:r w:rsidR="00DC3E78">
        <w:rPr>
          <w:noProof/>
          <w:szCs w:val="22"/>
        </w:rPr>
        <w:t>.....................................................................</w:t>
      </w:r>
      <w:r w:rsidRPr="00DC3E78">
        <w:rPr>
          <w:szCs w:val="22"/>
        </w:rPr>
        <w:fldChar w:fldCharType="end"/>
      </w:r>
    </w:p>
    <w:p w:rsidR="00E55629" w:rsidRPr="00DC3E78" w:rsidRDefault="00E55629" w:rsidP="00E55629">
      <w:pPr>
        <w:spacing w:after="120"/>
        <w:jc w:val="right"/>
        <w:rPr>
          <w:szCs w:val="22"/>
        </w:rPr>
      </w:pPr>
      <w:r w:rsidRPr="00DC3E78">
        <w:rPr>
          <w:szCs w:val="22"/>
        </w:rPr>
        <w:t>Respondent</w:t>
      </w:r>
    </w:p>
    <w:p w:rsidR="00E55629" w:rsidRPr="00DC3E78" w:rsidRDefault="00E55629" w:rsidP="00B47AF2">
      <w:pPr>
        <w:tabs>
          <w:tab w:val="left" w:pos="5079"/>
        </w:tabs>
        <w:spacing w:before="120"/>
        <w:jc w:val="right"/>
        <w:rPr>
          <w:szCs w:val="22"/>
        </w:rPr>
      </w:pPr>
      <w:r w:rsidRPr="00DC3E78">
        <w:rPr>
          <w:szCs w:val="22"/>
        </w:rPr>
        <w:fldChar w:fldCharType="begin">
          <w:ffData>
            <w:name w:val=""/>
            <w:enabled/>
            <w:calcOnExit w:val="0"/>
            <w:textInput>
              <w:default w:val="....................................................................."/>
            </w:textInput>
          </w:ffData>
        </w:fldChar>
      </w:r>
      <w:r w:rsidRPr="00DC3E78">
        <w:rPr>
          <w:szCs w:val="22"/>
        </w:rPr>
        <w:instrText xml:space="preserve"> FORMTEXT </w:instrText>
      </w:r>
      <w:r w:rsidRPr="00DC3E78">
        <w:rPr>
          <w:szCs w:val="22"/>
        </w:rPr>
      </w:r>
      <w:r w:rsidRPr="00DC3E78">
        <w:rPr>
          <w:szCs w:val="22"/>
        </w:rPr>
        <w:fldChar w:fldCharType="separate"/>
      </w:r>
      <w:r w:rsidR="00DC3E78">
        <w:rPr>
          <w:noProof/>
          <w:szCs w:val="22"/>
        </w:rPr>
        <w:t>.....................................................................</w:t>
      </w:r>
      <w:r w:rsidRPr="00DC3E78">
        <w:rPr>
          <w:szCs w:val="22"/>
        </w:rPr>
        <w:fldChar w:fldCharType="end"/>
      </w:r>
    </w:p>
    <w:p w:rsidR="00E55629" w:rsidRPr="00DC3E78" w:rsidRDefault="00E55629" w:rsidP="00E55629">
      <w:pPr>
        <w:spacing w:after="120"/>
        <w:jc w:val="right"/>
        <w:rPr>
          <w:szCs w:val="22"/>
        </w:rPr>
      </w:pPr>
      <w:r w:rsidRPr="00DC3E78">
        <w:rPr>
          <w:szCs w:val="22"/>
        </w:rPr>
        <w:t>Other party (if applicable)</w:t>
      </w:r>
    </w:p>
    <w:p w:rsidR="00E55629" w:rsidRPr="00DC3E78" w:rsidRDefault="00E55629" w:rsidP="00E55629">
      <w:pPr>
        <w:spacing w:after="120"/>
        <w:jc w:val="right"/>
        <w:rPr>
          <w:i/>
        </w:rPr>
      </w:pPr>
      <w:r w:rsidRPr="00DC3E78">
        <w:rPr>
          <w:i/>
          <w:szCs w:val="22"/>
        </w:rPr>
        <w:fldChar w:fldCharType="begin">
          <w:ffData>
            <w:name w:val=""/>
            <w:enabled/>
            <w:calcOnExit w:val="0"/>
            <w:textInput>
              <w:default w:val="* Repeat as necessary for additional parties"/>
            </w:textInput>
          </w:ffData>
        </w:fldChar>
      </w:r>
      <w:r w:rsidRPr="00DC3E78">
        <w:rPr>
          <w:i/>
          <w:szCs w:val="22"/>
        </w:rPr>
        <w:instrText xml:space="preserve"> FORMTEXT </w:instrText>
      </w:r>
      <w:r w:rsidRPr="00DC3E78">
        <w:rPr>
          <w:i/>
          <w:szCs w:val="22"/>
        </w:rPr>
      </w:r>
      <w:r w:rsidRPr="00DC3E78">
        <w:rPr>
          <w:i/>
          <w:szCs w:val="22"/>
        </w:rPr>
        <w:fldChar w:fldCharType="separate"/>
      </w:r>
      <w:r w:rsidR="00DC3E78">
        <w:rPr>
          <w:i/>
          <w:noProof/>
          <w:szCs w:val="22"/>
        </w:rPr>
        <w:t>* Repeat as necessary for additional parties</w:t>
      </w:r>
      <w:r w:rsidRPr="00DC3E78">
        <w:rPr>
          <w:i/>
          <w:szCs w:val="22"/>
        </w:rPr>
        <w:fldChar w:fldCharType="end"/>
      </w:r>
    </w:p>
    <w:tbl>
      <w:tblPr>
        <w:tblW w:w="5000" w:type="pct"/>
        <w:tblLook w:val="01E0" w:firstRow="1" w:lastRow="1" w:firstColumn="1" w:lastColumn="1" w:noHBand="0" w:noVBand="0"/>
      </w:tblPr>
      <w:tblGrid>
        <w:gridCol w:w="285"/>
        <w:gridCol w:w="969"/>
        <w:gridCol w:w="577"/>
        <w:gridCol w:w="568"/>
        <w:gridCol w:w="1566"/>
        <w:gridCol w:w="1063"/>
        <w:gridCol w:w="310"/>
        <w:gridCol w:w="841"/>
        <w:gridCol w:w="1344"/>
        <w:gridCol w:w="1006"/>
      </w:tblGrid>
      <w:tr w:rsidR="00E55629" w:rsidRPr="00DC3E78" w:rsidTr="001C569E">
        <w:tc>
          <w:tcPr>
            <w:tcW w:w="1406" w:type="pct"/>
            <w:gridSpan w:val="4"/>
            <w:tcBorders>
              <w:top w:val="single" w:sz="4" w:space="0" w:color="auto"/>
            </w:tcBorders>
            <w:vAlign w:val="bottom"/>
          </w:tcPr>
          <w:p w:rsidR="00E55629" w:rsidRPr="00DC3E78" w:rsidRDefault="00E55629" w:rsidP="00170DFA">
            <w:pPr>
              <w:ind w:left="132"/>
              <w:rPr>
                <w:bCs/>
                <w:sz w:val="20"/>
                <w:szCs w:val="22"/>
              </w:rPr>
            </w:pPr>
            <w:r w:rsidRPr="00DC3E78">
              <w:rPr>
                <w:bCs/>
                <w:sz w:val="20"/>
                <w:szCs w:val="22"/>
              </w:rPr>
              <w:t>Filed on behalf of</w:t>
            </w:r>
          </w:p>
        </w:tc>
        <w:tc>
          <w:tcPr>
            <w:tcW w:w="3594" w:type="pct"/>
            <w:gridSpan w:val="6"/>
            <w:tcBorders>
              <w:top w:val="single" w:sz="4" w:space="0" w:color="auto"/>
              <w:bottom w:val="dotted" w:sz="4" w:space="0" w:color="auto"/>
            </w:tcBorders>
          </w:tcPr>
          <w:p w:rsidR="00E55629" w:rsidRPr="00DC3E78" w:rsidRDefault="00E55629" w:rsidP="00170DFA">
            <w:pPr>
              <w:rPr>
                <w:bCs/>
                <w:sz w:val="20"/>
                <w:szCs w:val="22"/>
              </w:rPr>
            </w:pPr>
            <w:r w:rsidRPr="00DC3E78">
              <w:rPr>
                <w:bCs/>
                <w:sz w:val="20"/>
                <w:szCs w:val="22"/>
              </w:rPr>
              <w:fldChar w:fldCharType="begin">
                <w:ffData>
                  <w:name w:val="Text2"/>
                  <w:enabled/>
                  <w:calcOnExit w:val="0"/>
                  <w:textInput/>
                </w:ffData>
              </w:fldChar>
            </w:r>
            <w:r w:rsidRPr="00DC3E78">
              <w:rPr>
                <w:bCs/>
                <w:sz w:val="20"/>
                <w:szCs w:val="22"/>
              </w:rPr>
              <w:instrText xml:space="preserve"> FORMTEXT </w:instrText>
            </w:r>
            <w:r w:rsidRPr="00DC3E78">
              <w:rPr>
                <w:bCs/>
                <w:sz w:val="20"/>
                <w:szCs w:val="22"/>
              </w:rPr>
            </w:r>
            <w:r w:rsidRPr="00DC3E78">
              <w:rPr>
                <w:bCs/>
                <w:sz w:val="20"/>
                <w:szCs w:val="22"/>
              </w:rPr>
              <w:fldChar w:fldCharType="separate"/>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Pr="00DC3E78">
              <w:rPr>
                <w:bCs/>
                <w:sz w:val="20"/>
                <w:szCs w:val="22"/>
              </w:rPr>
              <w:fldChar w:fldCharType="end"/>
            </w:r>
          </w:p>
        </w:tc>
      </w:tr>
      <w:tr w:rsidR="00E55629" w:rsidRPr="00DC3E78" w:rsidTr="001C569E">
        <w:tc>
          <w:tcPr>
            <w:tcW w:w="1073" w:type="pct"/>
            <w:gridSpan w:val="3"/>
            <w:vAlign w:val="bottom"/>
          </w:tcPr>
          <w:p w:rsidR="00E55629" w:rsidRPr="00DC3E78" w:rsidRDefault="00E55629" w:rsidP="00170DFA">
            <w:pPr>
              <w:ind w:left="132"/>
              <w:rPr>
                <w:bCs/>
                <w:sz w:val="20"/>
                <w:szCs w:val="22"/>
              </w:rPr>
            </w:pPr>
            <w:r w:rsidRPr="00DC3E78">
              <w:rPr>
                <w:bCs/>
                <w:sz w:val="20"/>
                <w:szCs w:val="22"/>
              </w:rPr>
              <w:t>Prepared by</w:t>
            </w:r>
          </w:p>
        </w:tc>
        <w:tc>
          <w:tcPr>
            <w:tcW w:w="2056" w:type="pct"/>
            <w:gridSpan w:val="4"/>
            <w:tcBorders>
              <w:bottom w:val="dotted" w:sz="4" w:space="0" w:color="auto"/>
            </w:tcBorders>
          </w:tcPr>
          <w:p w:rsidR="00E55629" w:rsidRPr="00DC3E78" w:rsidRDefault="00E55629" w:rsidP="00170DFA">
            <w:pPr>
              <w:rPr>
                <w:bCs/>
                <w:sz w:val="20"/>
                <w:szCs w:val="22"/>
              </w:rPr>
            </w:pPr>
            <w:r w:rsidRPr="00DC3E78">
              <w:rPr>
                <w:bCs/>
                <w:sz w:val="20"/>
                <w:szCs w:val="22"/>
              </w:rPr>
              <w:fldChar w:fldCharType="begin">
                <w:ffData>
                  <w:name w:val="Text2"/>
                  <w:enabled/>
                  <w:calcOnExit w:val="0"/>
                  <w:textInput/>
                </w:ffData>
              </w:fldChar>
            </w:r>
            <w:r w:rsidRPr="00DC3E78">
              <w:rPr>
                <w:bCs/>
                <w:sz w:val="20"/>
                <w:szCs w:val="22"/>
              </w:rPr>
              <w:instrText xml:space="preserve"> FORMTEXT </w:instrText>
            </w:r>
            <w:r w:rsidRPr="00DC3E78">
              <w:rPr>
                <w:bCs/>
                <w:sz w:val="20"/>
                <w:szCs w:val="22"/>
              </w:rPr>
            </w:r>
            <w:r w:rsidRPr="00DC3E78">
              <w:rPr>
                <w:bCs/>
                <w:sz w:val="20"/>
                <w:szCs w:val="22"/>
              </w:rPr>
              <w:fldChar w:fldCharType="separate"/>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Pr="00DC3E78">
              <w:rPr>
                <w:bCs/>
                <w:sz w:val="20"/>
                <w:szCs w:val="22"/>
              </w:rPr>
              <w:fldChar w:fldCharType="end"/>
            </w:r>
          </w:p>
        </w:tc>
        <w:tc>
          <w:tcPr>
            <w:tcW w:w="1281" w:type="pct"/>
            <w:gridSpan w:val="2"/>
            <w:vAlign w:val="bottom"/>
          </w:tcPr>
          <w:p w:rsidR="00E55629" w:rsidRPr="00DC3E78" w:rsidRDefault="00E55629" w:rsidP="00170DFA">
            <w:pPr>
              <w:ind w:right="-128"/>
              <w:rPr>
                <w:bCs/>
                <w:sz w:val="20"/>
                <w:szCs w:val="22"/>
              </w:rPr>
            </w:pPr>
            <w:r w:rsidRPr="00DC3E78">
              <w:rPr>
                <w:bCs/>
                <w:sz w:val="20"/>
                <w:szCs w:val="22"/>
              </w:rPr>
              <w:t>Lawyer’s code</w:t>
            </w:r>
          </w:p>
        </w:tc>
        <w:tc>
          <w:tcPr>
            <w:tcW w:w="590" w:type="pct"/>
            <w:tcBorders>
              <w:bottom w:val="dotted" w:sz="4" w:space="0" w:color="auto"/>
            </w:tcBorders>
          </w:tcPr>
          <w:p w:rsidR="00E55629" w:rsidRPr="00DC3E78" w:rsidRDefault="00E55629" w:rsidP="00170DFA">
            <w:pPr>
              <w:rPr>
                <w:bCs/>
                <w:sz w:val="20"/>
                <w:szCs w:val="22"/>
              </w:rPr>
            </w:pPr>
            <w:r w:rsidRPr="00DC3E78">
              <w:rPr>
                <w:bCs/>
                <w:sz w:val="20"/>
                <w:szCs w:val="22"/>
              </w:rPr>
              <w:fldChar w:fldCharType="begin">
                <w:ffData>
                  <w:name w:val="Text2"/>
                  <w:enabled/>
                  <w:calcOnExit w:val="0"/>
                  <w:textInput/>
                </w:ffData>
              </w:fldChar>
            </w:r>
            <w:r w:rsidRPr="00DC3E78">
              <w:rPr>
                <w:bCs/>
                <w:sz w:val="20"/>
                <w:szCs w:val="22"/>
              </w:rPr>
              <w:instrText xml:space="preserve"> FORMTEXT </w:instrText>
            </w:r>
            <w:r w:rsidRPr="00DC3E78">
              <w:rPr>
                <w:bCs/>
                <w:sz w:val="20"/>
                <w:szCs w:val="22"/>
              </w:rPr>
            </w:r>
            <w:r w:rsidRPr="00DC3E78">
              <w:rPr>
                <w:bCs/>
                <w:sz w:val="20"/>
                <w:szCs w:val="22"/>
              </w:rPr>
              <w:fldChar w:fldCharType="separate"/>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Pr="00DC3E78">
              <w:rPr>
                <w:bCs/>
                <w:sz w:val="20"/>
                <w:szCs w:val="22"/>
              </w:rPr>
              <w:fldChar w:fldCharType="end"/>
            </w:r>
          </w:p>
        </w:tc>
      </w:tr>
      <w:tr w:rsidR="00E55629" w:rsidRPr="00DC3E78" w:rsidTr="001C569E">
        <w:tc>
          <w:tcPr>
            <w:tcW w:w="1406" w:type="pct"/>
            <w:gridSpan w:val="4"/>
            <w:vAlign w:val="bottom"/>
          </w:tcPr>
          <w:p w:rsidR="00E55629" w:rsidRPr="00DC3E78" w:rsidRDefault="00E55629" w:rsidP="00170DFA">
            <w:pPr>
              <w:ind w:left="132"/>
              <w:rPr>
                <w:bCs/>
                <w:sz w:val="20"/>
                <w:szCs w:val="22"/>
              </w:rPr>
            </w:pPr>
            <w:r w:rsidRPr="00DC3E78">
              <w:rPr>
                <w:bCs/>
                <w:sz w:val="20"/>
                <w:szCs w:val="22"/>
              </w:rPr>
              <w:t>Name of law firm</w:t>
            </w:r>
          </w:p>
        </w:tc>
        <w:tc>
          <w:tcPr>
            <w:tcW w:w="3594" w:type="pct"/>
            <w:gridSpan w:val="6"/>
            <w:tcBorders>
              <w:bottom w:val="dotted" w:sz="4" w:space="0" w:color="auto"/>
            </w:tcBorders>
          </w:tcPr>
          <w:p w:rsidR="00E55629" w:rsidRPr="00DC3E78" w:rsidRDefault="00E55629" w:rsidP="00170DFA">
            <w:pPr>
              <w:rPr>
                <w:bCs/>
                <w:sz w:val="20"/>
                <w:szCs w:val="22"/>
              </w:rPr>
            </w:pPr>
            <w:r w:rsidRPr="00DC3E78">
              <w:rPr>
                <w:bCs/>
                <w:sz w:val="20"/>
                <w:szCs w:val="22"/>
              </w:rPr>
              <w:fldChar w:fldCharType="begin">
                <w:ffData>
                  <w:name w:val="Text2"/>
                  <w:enabled/>
                  <w:calcOnExit w:val="0"/>
                  <w:textInput/>
                </w:ffData>
              </w:fldChar>
            </w:r>
            <w:r w:rsidRPr="00DC3E78">
              <w:rPr>
                <w:bCs/>
                <w:sz w:val="20"/>
                <w:szCs w:val="22"/>
              </w:rPr>
              <w:instrText xml:space="preserve"> FORMTEXT </w:instrText>
            </w:r>
            <w:r w:rsidRPr="00DC3E78">
              <w:rPr>
                <w:bCs/>
                <w:sz w:val="20"/>
                <w:szCs w:val="22"/>
              </w:rPr>
            </w:r>
            <w:r w:rsidRPr="00DC3E78">
              <w:rPr>
                <w:bCs/>
                <w:sz w:val="20"/>
                <w:szCs w:val="22"/>
              </w:rPr>
              <w:fldChar w:fldCharType="separate"/>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Pr="00DC3E78">
              <w:rPr>
                <w:bCs/>
                <w:sz w:val="20"/>
                <w:szCs w:val="22"/>
              </w:rPr>
              <w:fldChar w:fldCharType="end"/>
            </w:r>
          </w:p>
        </w:tc>
      </w:tr>
      <w:tr w:rsidR="00E55629" w:rsidRPr="00DC3E78" w:rsidTr="001C569E">
        <w:tc>
          <w:tcPr>
            <w:tcW w:w="2324" w:type="pct"/>
            <w:gridSpan w:val="5"/>
            <w:vAlign w:val="bottom"/>
          </w:tcPr>
          <w:p w:rsidR="00E55629" w:rsidRPr="00DC3E78" w:rsidRDefault="00E55629" w:rsidP="00170DFA">
            <w:pPr>
              <w:ind w:left="132"/>
              <w:rPr>
                <w:bCs/>
                <w:sz w:val="20"/>
                <w:szCs w:val="22"/>
              </w:rPr>
            </w:pPr>
            <w:r w:rsidRPr="00DC3E78">
              <w:rPr>
                <w:bCs/>
                <w:sz w:val="20"/>
                <w:szCs w:val="22"/>
              </w:rPr>
              <w:t>Address for service in Australia</w:t>
            </w:r>
          </w:p>
        </w:tc>
        <w:tc>
          <w:tcPr>
            <w:tcW w:w="2676" w:type="pct"/>
            <w:gridSpan w:val="5"/>
            <w:tcBorders>
              <w:bottom w:val="dotted" w:sz="4" w:space="0" w:color="auto"/>
            </w:tcBorders>
          </w:tcPr>
          <w:p w:rsidR="00E55629" w:rsidRPr="00DC3E78" w:rsidRDefault="00E55629" w:rsidP="00170DFA">
            <w:pPr>
              <w:rPr>
                <w:bCs/>
                <w:sz w:val="20"/>
                <w:szCs w:val="22"/>
              </w:rPr>
            </w:pPr>
            <w:r w:rsidRPr="00DC3E78">
              <w:rPr>
                <w:bCs/>
                <w:sz w:val="20"/>
                <w:szCs w:val="22"/>
              </w:rPr>
              <w:fldChar w:fldCharType="begin">
                <w:ffData>
                  <w:name w:val="Text2"/>
                  <w:enabled/>
                  <w:calcOnExit w:val="0"/>
                  <w:textInput/>
                </w:ffData>
              </w:fldChar>
            </w:r>
            <w:r w:rsidRPr="00DC3E78">
              <w:rPr>
                <w:bCs/>
                <w:sz w:val="20"/>
                <w:szCs w:val="22"/>
              </w:rPr>
              <w:instrText xml:space="preserve"> FORMTEXT </w:instrText>
            </w:r>
            <w:r w:rsidRPr="00DC3E78">
              <w:rPr>
                <w:bCs/>
                <w:sz w:val="20"/>
                <w:szCs w:val="22"/>
              </w:rPr>
            </w:r>
            <w:r w:rsidRPr="00DC3E78">
              <w:rPr>
                <w:bCs/>
                <w:sz w:val="20"/>
                <w:szCs w:val="22"/>
              </w:rPr>
              <w:fldChar w:fldCharType="separate"/>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Pr="00DC3E78">
              <w:rPr>
                <w:bCs/>
                <w:sz w:val="20"/>
                <w:szCs w:val="22"/>
              </w:rPr>
              <w:fldChar w:fldCharType="end"/>
            </w:r>
          </w:p>
        </w:tc>
      </w:tr>
      <w:tr w:rsidR="00E55629" w:rsidRPr="00DC3E78" w:rsidTr="001C569E">
        <w:tc>
          <w:tcPr>
            <w:tcW w:w="167" w:type="pct"/>
          </w:tcPr>
          <w:p w:rsidR="00E55629" w:rsidRPr="00DC3E78" w:rsidRDefault="00E55629" w:rsidP="00170DFA">
            <w:pPr>
              <w:tabs>
                <w:tab w:val="left" w:pos="6240"/>
                <w:tab w:val="left" w:pos="7680"/>
              </w:tabs>
              <w:rPr>
                <w:bCs/>
                <w:sz w:val="20"/>
                <w:szCs w:val="22"/>
              </w:rPr>
            </w:pPr>
          </w:p>
        </w:tc>
        <w:tc>
          <w:tcPr>
            <w:tcW w:w="2157" w:type="pct"/>
            <w:gridSpan w:val="4"/>
            <w:tcBorders>
              <w:bottom w:val="dotted" w:sz="4" w:space="0" w:color="auto"/>
            </w:tcBorders>
          </w:tcPr>
          <w:p w:rsidR="00E55629" w:rsidRPr="00DC3E78" w:rsidRDefault="00E55629" w:rsidP="00170DFA">
            <w:pPr>
              <w:tabs>
                <w:tab w:val="left" w:pos="6240"/>
                <w:tab w:val="left" w:pos="7680"/>
              </w:tabs>
              <w:ind w:left="-122"/>
              <w:rPr>
                <w:bCs/>
                <w:sz w:val="20"/>
                <w:szCs w:val="22"/>
              </w:rPr>
            </w:pPr>
          </w:p>
        </w:tc>
        <w:tc>
          <w:tcPr>
            <w:tcW w:w="623" w:type="pct"/>
            <w:vAlign w:val="bottom"/>
          </w:tcPr>
          <w:p w:rsidR="00E55629" w:rsidRPr="00DC3E78" w:rsidRDefault="00E55629" w:rsidP="00170DFA">
            <w:pPr>
              <w:tabs>
                <w:tab w:val="left" w:pos="6240"/>
                <w:tab w:val="left" w:pos="7680"/>
              </w:tabs>
              <w:rPr>
                <w:bCs/>
                <w:sz w:val="20"/>
                <w:szCs w:val="22"/>
              </w:rPr>
            </w:pPr>
            <w:r w:rsidRPr="00DC3E78">
              <w:rPr>
                <w:bCs/>
                <w:sz w:val="20"/>
                <w:szCs w:val="22"/>
              </w:rPr>
              <w:t>State</w:t>
            </w:r>
          </w:p>
        </w:tc>
        <w:tc>
          <w:tcPr>
            <w:tcW w:w="675" w:type="pct"/>
            <w:gridSpan w:val="2"/>
            <w:tcBorders>
              <w:bottom w:val="dotted" w:sz="4" w:space="0" w:color="auto"/>
            </w:tcBorders>
          </w:tcPr>
          <w:p w:rsidR="00E55629" w:rsidRPr="00DC3E78" w:rsidRDefault="00E55629" w:rsidP="00170DFA">
            <w:pPr>
              <w:tabs>
                <w:tab w:val="left" w:pos="6240"/>
                <w:tab w:val="left" w:pos="7680"/>
              </w:tabs>
              <w:rPr>
                <w:bCs/>
                <w:sz w:val="20"/>
                <w:szCs w:val="22"/>
              </w:rPr>
            </w:pPr>
            <w:r w:rsidRPr="00DC3E78">
              <w:rPr>
                <w:bCs/>
                <w:sz w:val="20"/>
                <w:szCs w:val="22"/>
              </w:rPr>
              <w:fldChar w:fldCharType="begin">
                <w:ffData>
                  <w:name w:val="Text2"/>
                  <w:enabled/>
                  <w:calcOnExit w:val="0"/>
                  <w:textInput/>
                </w:ffData>
              </w:fldChar>
            </w:r>
            <w:r w:rsidRPr="00DC3E78">
              <w:rPr>
                <w:bCs/>
                <w:sz w:val="20"/>
                <w:szCs w:val="22"/>
              </w:rPr>
              <w:instrText xml:space="preserve"> FORMTEXT </w:instrText>
            </w:r>
            <w:r w:rsidRPr="00DC3E78">
              <w:rPr>
                <w:bCs/>
                <w:sz w:val="20"/>
                <w:szCs w:val="22"/>
              </w:rPr>
            </w:r>
            <w:r w:rsidRPr="00DC3E78">
              <w:rPr>
                <w:bCs/>
                <w:sz w:val="20"/>
                <w:szCs w:val="22"/>
              </w:rPr>
              <w:fldChar w:fldCharType="separate"/>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Pr="00DC3E78">
              <w:rPr>
                <w:bCs/>
                <w:sz w:val="20"/>
                <w:szCs w:val="22"/>
              </w:rPr>
              <w:fldChar w:fldCharType="end"/>
            </w:r>
          </w:p>
        </w:tc>
        <w:tc>
          <w:tcPr>
            <w:tcW w:w="788" w:type="pct"/>
            <w:vAlign w:val="bottom"/>
          </w:tcPr>
          <w:p w:rsidR="00E55629" w:rsidRPr="00DC3E78" w:rsidRDefault="00E55629" w:rsidP="00170DFA">
            <w:pPr>
              <w:tabs>
                <w:tab w:val="left" w:pos="6240"/>
                <w:tab w:val="left" w:pos="7680"/>
              </w:tabs>
              <w:rPr>
                <w:bCs/>
                <w:sz w:val="20"/>
                <w:szCs w:val="22"/>
              </w:rPr>
            </w:pPr>
            <w:r w:rsidRPr="00DC3E78">
              <w:rPr>
                <w:bCs/>
                <w:sz w:val="20"/>
                <w:szCs w:val="22"/>
              </w:rPr>
              <w:t>Postcode</w:t>
            </w:r>
          </w:p>
        </w:tc>
        <w:tc>
          <w:tcPr>
            <w:tcW w:w="590" w:type="pct"/>
            <w:tcBorders>
              <w:bottom w:val="dotted" w:sz="4" w:space="0" w:color="auto"/>
            </w:tcBorders>
          </w:tcPr>
          <w:p w:rsidR="00E55629" w:rsidRPr="00DC3E78" w:rsidRDefault="00E55629" w:rsidP="00170DFA">
            <w:pPr>
              <w:tabs>
                <w:tab w:val="left" w:pos="6240"/>
                <w:tab w:val="left" w:pos="7680"/>
              </w:tabs>
              <w:rPr>
                <w:bCs/>
                <w:sz w:val="20"/>
                <w:szCs w:val="22"/>
              </w:rPr>
            </w:pPr>
            <w:r w:rsidRPr="00DC3E78">
              <w:rPr>
                <w:bCs/>
                <w:sz w:val="20"/>
                <w:szCs w:val="22"/>
              </w:rPr>
              <w:fldChar w:fldCharType="begin">
                <w:ffData>
                  <w:name w:val="Text2"/>
                  <w:enabled/>
                  <w:calcOnExit w:val="0"/>
                  <w:textInput/>
                </w:ffData>
              </w:fldChar>
            </w:r>
            <w:r w:rsidRPr="00DC3E78">
              <w:rPr>
                <w:bCs/>
                <w:sz w:val="20"/>
                <w:szCs w:val="22"/>
              </w:rPr>
              <w:instrText xml:space="preserve"> FORMTEXT </w:instrText>
            </w:r>
            <w:r w:rsidRPr="00DC3E78">
              <w:rPr>
                <w:bCs/>
                <w:sz w:val="20"/>
                <w:szCs w:val="22"/>
              </w:rPr>
            </w:r>
            <w:r w:rsidRPr="00DC3E78">
              <w:rPr>
                <w:bCs/>
                <w:sz w:val="20"/>
                <w:szCs w:val="22"/>
              </w:rPr>
              <w:fldChar w:fldCharType="separate"/>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Pr="00DC3E78">
              <w:rPr>
                <w:bCs/>
                <w:sz w:val="20"/>
                <w:szCs w:val="22"/>
              </w:rPr>
              <w:fldChar w:fldCharType="end"/>
            </w:r>
          </w:p>
        </w:tc>
      </w:tr>
      <w:tr w:rsidR="00E55629" w:rsidRPr="00DC3E78" w:rsidTr="001C569E">
        <w:tc>
          <w:tcPr>
            <w:tcW w:w="735" w:type="pct"/>
            <w:gridSpan w:val="2"/>
          </w:tcPr>
          <w:p w:rsidR="00E55629" w:rsidRPr="00DC3E78" w:rsidRDefault="00E55629" w:rsidP="00170DFA">
            <w:pPr>
              <w:ind w:left="132"/>
              <w:rPr>
                <w:bCs/>
                <w:sz w:val="20"/>
                <w:szCs w:val="22"/>
              </w:rPr>
            </w:pPr>
            <w:r w:rsidRPr="00DC3E78">
              <w:rPr>
                <w:bCs/>
                <w:sz w:val="20"/>
                <w:szCs w:val="22"/>
              </w:rPr>
              <w:t>Email</w:t>
            </w:r>
          </w:p>
        </w:tc>
        <w:tc>
          <w:tcPr>
            <w:tcW w:w="2887" w:type="pct"/>
            <w:gridSpan w:val="6"/>
            <w:tcBorders>
              <w:bottom w:val="dotted" w:sz="4" w:space="0" w:color="auto"/>
            </w:tcBorders>
          </w:tcPr>
          <w:p w:rsidR="00E55629" w:rsidRPr="00DC3E78" w:rsidRDefault="00E55629" w:rsidP="00170DFA">
            <w:pPr>
              <w:rPr>
                <w:bCs/>
                <w:sz w:val="20"/>
                <w:szCs w:val="22"/>
              </w:rPr>
            </w:pPr>
            <w:r w:rsidRPr="00DC3E78">
              <w:rPr>
                <w:bCs/>
                <w:sz w:val="20"/>
                <w:szCs w:val="22"/>
              </w:rPr>
              <w:fldChar w:fldCharType="begin">
                <w:ffData>
                  <w:name w:val="Text2"/>
                  <w:enabled/>
                  <w:calcOnExit w:val="0"/>
                  <w:textInput/>
                </w:ffData>
              </w:fldChar>
            </w:r>
            <w:r w:rsidRPr="00DC3E78">
              <w:rPr>
                <w:bCs/>
                <w:sz w:val="20"/>
                <w:szCs w:val="22"/>
              </w:rPr>
              <w:instrText xml:space="preserve"> FORMTEXT </w:instrText>
            </w:r>
            <w:r w:rsidRPr="00DC3E78">
              <w:rPr>
                <w:bCs/>
                <w:sz w:val="20"/>
                <w:szCs w:val="22"/>
              </w:rPr>
            </w:r>
            <w:r w:rsidRPr="00DC3E78">
              <w:rPr>
                <w:bCs/>
                <w:sz w:val="20"/>
                <w:szCs w:val="22"/>
              </w:rPr>
              <w:fldChar w:fldCharType="separate"/>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Pr="00DC3E78">
              <w:rPr>
                <w:bCs/>
                <w:sz w:val="20"/>
                <w:szCs w:val="22"/>
              </w:rPr>
              <w:fldChar w:fldCharType="end"/>
            </w:r>
          </w:p>
        </w:tc>
        <w:tc>
          <w:tcPr>
            <w:tcW w:w="788" w:type="pct"/>
            <w:vAlign w:val="bottom"/>
          </w:tcPr>
          <w:p w:rsidR="00E55629" w:rsidRPr="00DC3E78" w:rsidRDefault="00E55629" w:rsidP="00170DFA">
            <w:pPr>
              <w:rPr>
                <w:bCs/>
                <w:sz w:val="20"/>
                <w:szCs w:val="22"/>
              </w:rPr>
            </w:pPr>
            <w:r w:rsidRPr="00DC3E78">
              <w:rPr>
                <w:bCs/>
                <w:sz w:val="20"/>
                <w:szCs w:val="22"/>
              </w:rPr>
              <w:t>DX</w:t>
            </w:r>
          </w:p>
        </w:tc>
        <w:tc>
          <w:tcPr>
            <w:tcW w:w="590" w:type="pct"/>
            <w:tcBorders>
              <w:bottom w:val="dotted" w:sz="4" w:space="0" w:color="auto"/>
            </w:tcBorders>
          </w:tcPr>
          <w:p w:rsidR="00E55629" w:rsidRPr="00DC3E78" w:rsidRDefault="00E55629" w:rsidP="00170DFA">
            <w:pPr>
              <w:rPr>
                <w:bCs/>
                <w:sz w:val="20"/>
                <w:szCs w:val="22"/>
              </w:rPr>
            </w:pPr>
            <w:r w:rsidRPr="00DC3E78">
              <w:rPr>
                <w:bCs/>
                <w:sz w:val="20"/>
                <w:szCs w:val="22"/>
              </w:rPr>
              <w:fldChar w:fldCharType="begin">
                <w:ffData>
                  <w:name w:val="Text2"/>
                  <w:enabled/>
                  <w:calcOnExit w:val="0"/>
                  <w:textInput/>
                </w:ffData>
              </w:fldChar>
            </w:r>
            <w:r w:rsidRPr="00DC3E78">
              <w:rPr>
                <w:bCs/>
                <w:sz w:val="20"/>
                <w:szCs w:val="22"/>
              </w:rPr>
              <w:instrText xml:space="preserve"> FORMTEXT </w:instrText>
            </w:r>
            <w:r w:rsidRPr="00DC3E78">
              <w:rPr>
                <w:bCs/>
                <w:sz w:val="20"/>
                <w:szCs w:val="22"/>
              </w:rPr>
            </w:r>
            <w:r w:rsidRPr="00DC3E78">
              <w:rPr>
                <w:bCs/>
                <w:sz w:val="20"/>
                <w:szCs w:val="22"/>
              </w:rPr>
              <w:fldChar w:fldCharType="separate"/>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Pr="00DC3E78">
              <w:rPr>
                <w:bCs/>
                <w:sz w:val="20"/>
                <w:szCs w:val="22"/>
              </w:rPr>
              <w:fldChar w:fldCharType="end"/>
            </w:r>
          </w:p>
        </w:tc>
      </w:tr>
      <w:tr w:rsidR="00E55629" w:rsidRPr="00DC3E78" w:rsidTr="001C569E">
        <w:trPr>
          <w:trHeight w:val="105"/>
        </w:trPr>
        <w:tc>
          <w:tcPr>
            <w:tcW w:w="735" w:type="pct"/>
            <w:gridSpan w:val="2"/>
            <w:vAlign w:val="bottom"/>
          </w:tcPr>
          <w:p w:rsidR="00E55629" w:rsidRPr="00DC3E78" w:rsidRDefault="00E55629" w:rsidP="00170DFA">
            <w:pPr>
              <w:ind w:left="132"/>
              <w:rPr>
                <w:bCs/>
                <w:sz w:val="20"/>
                <w:szCs w:val="22"/>
              </w:rPr>
            </w:pPr>
            <w:r w:rsidRPr="00DC3E78">
              <w:rPr>
                <w:bCs/>
                <w:sz w:val="20"/>
                <w:szCs w:val="22"/>
              </w:rPr>
              <w:t>Tel</w:t>
            </w:r>
          </w:p>
        </w:tc>
        <w:tc>
          <w:tcPr>
            <w:tcW w:w="1589" w:type="pct"/>
            <w:gridSpan w:val="3"/>
            <w:tcBorders>
              <w:bottom w:val="dotted" w:sz="4" w:space="0" w:color="auto"/>
            </w:tcBorders>
          </w:tcPr>
          <w:p w:rsidR="00E55629" w:rsidRPr="00DC3E78" w:rsidRDefault="00E55629" w:rsidP="00170DFA">
            <w:pPr>
              <w:rPr>
                <w:bCs/>
                <w:sz w:val="20"/>
                <w:szCs w:val="22"/>
              </w:rPr>
            </w:pPr>
            <w:r w:rsidRPr="00DC3E78">
              <w:rPr>
                <w:bCs/>
                <w:sz w:val="20"/>
                <w:szCs w:val="22"/>
              </w:rPr>
              <w:fldChar w:fldCharType="begin">
                <w:ffData>
                  <w:name w:val="Text2"/>
                  <w:enabled/>
                  <w:calcOnExit w:val="0"/>
                  <w:textInput/>
                </w:ffData>
              </w:fldChar>
            </w:r>
            <w:r w:rsidRPr="00DC3E78">
              <w:rPr>
                <w:bCs/>
                <w:sz w:val="20"/>
                <w:szCs w:val="22"/>
              </w:rPr>
              <w:instrText xml:space="preserve"> FORMTEXT </w:instrText>
            </w:r>
            <w:r w:rsidRPr="00DC3E78">
              <w:rPr>
                <w:bCs/>
                <w:sz w:val="20"/>
                <w:szCs w:val="22"/>
              </w:rPr>
            </w:r>
            <w:r w:rsidRPr="00DC3E78">
              <w:rPr>
                <w:bCs/>
                <w:sz w:val="20"/>
                <w:szCs w:val="22"/>
              </w:rPr>
              <w:fldChar w:fldCharType="separate"/>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Pr="00DC3E78">
              <w:rPr>
                <w:bCs/>
                <w:sz w:val="20"/>
                <w:szCs w:val="22"/>
              </w:rPr>
              <w:fldChar w:fldCharType="end"/>
            </w:r>
          </w:p>
        </w:tc>
        <w:tc>
          <w:tcPr>
            <w:tcW w:w="623" w:type="pct"/>
            <w:vAlign w:val="bottom"/>
          </w:tcPr>
          <w:p w:rsidR="00E55629" w:rsidRPr="00DC3E78" w:rsidRDefault="00E55629" w:rsidP="00170DFA">
            <w:pPr>
              <w:rPr>
                <w:bCs/>
                <w:sz w:val="20"/>
                <w:szCs w:val="22"/>
              </w:rPr>
            </w:pPr>
            <w:r w:rsidRPr="00DC3E78">
              <w:rPr>
                <w:bCs/>
                <w:sz w:val="20"/>
                <w:szCs w:val="22"/>
              </w:rPr>
              <w:t>Fax</w:t>
            </w:r>
          </w:p>
        </w:tc>
        <w:tc>
          <w:tcPr>
            <w:tcW w:w="675" w:type="pct"/>
            <w:gridSpan w:val="2"/>
            <w:tcBorders>
              <w:bottom w:val="dotted" w:sz="4" w:space="0" w:color="auto"/>
            </w:tcBorders>
          </w:tcPr>
          <w:p w:rsidR="00E55629" w:rsidRPr="00DC3E78" w:rsidRDefault="00E55629" w:rsidP="00170DFA">
            <w:pPr>
              <w:rPr>
                <w:bCs/>
                <w:sz w:val="20"/>
                <w:szCs w:val="22"/>
              </w:rPr>
            </w:pPr>
            <w:r w:rsidRPr="00DC3E78">
              <w:rPr>
                <w:bCs/>
                <w:sz w:val="20"/>
                <w:szCs w:val="22"/>
              </w:rPr>
              <w:fldChar w:fldCharType="begin">
                <w:ffData>
                  <w:name w:val="Text2"/>
                  <w:enabled/>
                  <w:calcOnExit w:val="0"/>
                  <w:textInput/>
                </w:ffData>
              </w:fldChar>
            </w:r>
            <w:r w:rsidRPr="00DC3E78">
              <w:rPr>
                <w:bCs/>
                <w:sz w:val="20"/>
                <w:szCs w:val="22"/>
              </w:rPr>
              <w:instrText xml:space="preserve"> FORMTEXT </w:instrText>
            </w:r>
            <w:r w:rsidRPr="00DC3E78">
              <w:rPr>
                <w:bCs/>
                <w:sz w:val="20"/>
                <w:szCs w:val="22"/>
              </w:rPr>
            </w:r>
            <w:r w:rsidRPr="00DC3E78">
              <w:rPr>
                <w:bCs/>
                <w:sz w:val="20"/>
                <w:szCs w:val="22"/>
              </w:rPr>
              <w:fldChar w:fldCharType="separate"/>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Pr="00DC3E78">
              <w:rPr>
                <w:bCs/>
                <w:sz w:val="20"/>
                <w:szCs w:val="22"/>
              </w:rPr>
              <w:fldChar w:fldCharType="end"/>
            </w:r>
          </w:p>
        </w:tc>
        <w:tc>
          <w:tcPr>
            <w:tcW w:w="788" w:type="pct"/>
            <w:vAlign w:val="bottom"/>
          </w:tcPr>
          <w:p w:rsidR="00E55629" w:rsidRPr="00DC3E78" w:rsidRDefault="00E55629" w:rsidP="00170DFA">
            <w:pPr>
              <w:ind w:right="6" w:hanging="108"/>
              <w:rPr>
                <w:bCs/>
                <w:sz w:val="20"/>
                <w:szCs w:val="22"/>
              </w:rPr>
            </w:pPr>
            <w:r w:rsidRPr="00DC3E78">
              <w:rPr>
                <w:bCs/>
                <w:sz w:val="20"/>
                <w:szCs w:val="22"/>
              </w:rPr>
              <w:t>Attention</w:t>
            </w:r>
          </w:p>
        </w:tc>
        <w:tc>
          <w:tcPr>
            <w:tcW w:w="590" w:type="pct"/>
            <w:tcBorders>
              <w:bottom w:val="dotted" w:sz="4" w:space="0" w:color="auto"/>
            </w:tcBorders>
          </w:tcPr>
          <w:p w:rsidR="00E55629" w:rsidRPr="00DC3E78" w:rsidRDefault="00E55629" w:rsidP="00170DFA">
            <w:pPr>
              <w:rPr>
                <w:bCs/>
                <w:sz w:val="20"/>
                <w:szCs w:val="22"/>
              </w:rPr>
            </w:pPr>
            <w:r w:rsidRPr="00DC3E78">
              <w:rPr>
                <w:bCs/>
                <w:sz w:val="20"/>
                <w:szCs w:val="22"/>
              </w:rPr>
              <w:fldChar w:fldCharType="begin">
                <w:ffData>
                  <w:name w:val="Text2"/>
                  <w:enabled/>
                  <w:calcOnExit w:val="0"/>
                  <w:textInput/>
                </w:ffData>
              </w:fldChar>
            </w:r>
            <w:r w:rsidRPr="00DC3E78">
              <w:rPr>
                <w:bCs/>
                <w:sz w:val="20"/>
                <w:szCs w:val="22"/>
              </w:rPr>
              <w:instrText xml:space="preserve"> FORMTEXT </w:instrText>
            </w:r>
            <w:r w:rsidRPr="00DC3E78">
              <w:rPr>
                <w:bCs/>
                <w:sz w:val="20"/>
                <w:szCs w:val="22"/>
              </w:rPr>
            </w:r>
            <w:r w:rsidRPr="00DC3E78">
              <w:rPr>
                <w:bCs/>
                <w:sz w:val="20"/>
                <w:szCs w:val="22"/>
              </w:rPr>
              <w:fldChar w:fldCharType="separate"/>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00DC3E78">
              <w:rPr>
                <w:bCs/>
                <w:noProof/>
                <w:sz w:val="20"/>
                <w:szCs w:val="22"/>
              </w:rPr>
              <w:t> </w:t>
            </w:r>
            <w:r w:rsidRPr="00DC3E78">
              <w:rPr>
                <w:bCs/>
                <w:sz w:val="20"/>
                <w:szCs w:val="22"/>
              </w:rPr>
              <w:fldChar w:fldCharType="end"/>
            </w:r>
          </w:p>
        </w:tc>
      </w:tr>
    </w:tbl>
    <w:p w:rsidR="00E55629" w:rsidRPr="00DC3E78" w:rsidRDefault="00E55629" w:rsidP="00E55629">
      <w:pPr>
        <w:keepNext/>
        <w:widowControl w:val="0"/>
        <w:spacing w:before="240" w:after="120"/>
        <w:rPr>
          <w:szCs w:val="24"/>
        </w:rPr>
      </w:pPr>
      <w:r w:rsidRPr="00DC3E78">
        <w:rPr>
          <w:b/>
          <w:sz w:val="36"/>
        </w:rPr>
        <w:t>NOTICE OF RISK [Subrule 2.04(1B)]</w:t>
      </w:r>
    </w:p>
    <w:p w:rsidR="00E55629" w:rsidRPr="00DC3E78" w:rsidRDefault="00E55629" w:rsidP="00E55629">
      <w:pPr>
        <w:widowControl w:val="0"/>
        <w:numPr>
          <w:ilvl w:val="0"/>
          <w:numId w:val="20"/>
        </w:numPr>
        <w:tabs>
          <w:tab w:val="clear" w:pos="567"/>
        </w:tabs>
        <w:spacing w:before="120" w:after="240" w:line="240" w:lineRule="auto"/>
        <w:ind w:left="482" w:hanging="482"/>
        <w:jc w:val="both"/>
        <w:rPr>
          <w:b/>
          <w:sz w:val="28"/>
        </w:rPr>
      </w:pPr>
      <w:r w:rsidRPr="00DC3E78">
        <w:rPr>
          <w:b/>
          <w:sz w:val="28"/>
        </w:rPr>
        <w:t>This Notice is filed by:</w:t>
      </w:r>
    </w:p>
    <w:p w:rsidR="00E55629" w:rsidRPr="00DC3E78" w:rsidRDefault="00E55629" w:rsidP="00E55629">
      <w:pPr>
        <w:tabs>
          <w:tab w:val="left" w:pos="3000"/>
          <w:tab w:val="left" w:pos="4680"/>
          <w:tab w:val="left" w:pos="6720"/>
          <w:tab w:val="right" w:pos="9840"/>
        </w:tabs>
        <w:spacing w:before="120"/>
        <w:ind w:left="480"/>
      </w:pPr>
      <w:r w:rsidRPr="00DC3E78">
        <w:t>Applicant</w:t>
      </w:r>
      <w:r w:rsidRPr="00DC3E78">
        <w:tab/>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rPr>
          <w:szCs w:val="24"/>
        </w:rPr>
        <w:tab/>
      </w:r>
      <w:r w:rsidRPr="00DC3E78">
        <w:t>Respondent</w:t>
      </w:r>
      <w:r w:rsidRPr="00DC3E78">
        <w:tab/>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p>
    <w:p w:rsidR="00E55629" w:rsidRPr="00DC3E78" w:rsidRDefault="00E55629" w:rsidP="00E55629">
      <w:pPr>
        <w:tabs>
          <w:tab w:val="left" w:pos="3000"/>
          <w:tab w:val="left" w:pos="4680"/>
          <w:tab w:val="right" w:pos="9840"/>
        </w:tabs>
        <w:spacing w:before="120"/>
        <w:ind w:left="480"/>
      </w:pPr>
      <w:r w:rsidRPr="00DC3E78">
        <w:t>Other</w:t>
      </w:r>
      <w:r w:rsidRPr="00DC3E78">
        <w:tab/>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tab/>
        <w:t>Specify: …………………</w:t>
      </w:r>
    </w:p>
    <w:p w:rsidR="00E55629" w:rsidRPr="00DC3E78" w:rsidRDefault="00E55629" w:rsidP="00E55629">
      <w:pPr>
        <w:keepNext/>
        <w:spacing w:before="480" w:after="240"/>
        <w:rPr>
          <w:b/>
          <w:szCs w:val="24"/>
          <w:u w:val="single"/>
        </w:rPr>
      </w:pPr>
      <w:r w:rsidRPr="00DC3E78">
        <w:rPr>
          <w:b/>
          <w:szCs w:val="24"/>
          <w:u w:val="single"/>
        </w:rPr>
        <w:lastRenderedPageBreak/>
        <w:t>ALLEGATIONS RELATING TO CHILD ABUSE</w:t>
      </w:r>
    </w:p>
    <w:p w:rsidR="00E55629" w:rsidRPr="00DC3E78" w:rsidRDefault="00E55629" w:rsidP="00E55629">
      <w:pPr>
        <w:spacing w:before="240" w:after="240"/>
        <w:ind w:left="482" w:hanging="482"/>
        <w:rPr>
          <w:szCs w:val="24"/>
        </w:rPr>
      </w:pPr>
      <w:r w:rsidRPr="00DC3E78">
        <w:rPr>
          <w:b/>
          <w:szCs w:val="24"/>
        </w:rPr>
        <w:t>2.</w:t>
      </w:r>
      <w:r w:rsidRPr="00DC3E78">
        <w:rPr>
          <w:b/>
          <w:szCs w:val="24"/>
        </w:rPr>
        <w:tab/>
        <w:t>Has a child to whom the proceedings relate been abused or is a child to whom the proceedings relate at risk of being abused?</w:t>
      </w:r>
      <w:r w:rsidRPr="00DC3E78">
        <w:rPr>
          <w:b/>
          <w:szCs w:val="24"/>
        </w:rPr>
        <w:br/>
      </w:r>
      <w:r w:rsidRPr="00DC3E78">
        <w:rPr>
          <w:szCs w:val="22"/>
        </w:rPr>
        <w:t>(See sections</w:t>
      </w:r>
      <w:r w:rsidR="00DC3E78">
        <w:rPr>
          <w:szCs w:val="22"/>
        </w:rPr>
        <w:t> </w:t>
      </w:r>
      <w:r w:rsidRPr="00DC3E78">
        <w:rPr>
          <w:szCs w:val="22"/>
        </w:rPr>
        <w:t>67</w:t>
      </w:r>
      <w:r w:rsidRPr="00DC3E78">
        <w:rPr>
          <w:smallCaps/>
          <w:szCs w:val="22"/>
        </w:rPr>
        <w:t xml:space="preserve">Z </w:t>
      </w:r>
      <w:r w:rsidRPr="00DC3E78">
        <w:rPr>
          <w:szCs w:val="22"/>
        </w:rPr>
        <w:t>and</w:t>
      </w:r>
      <w:r w:rsidRPr="00DC3E78">
        <w:rPr>
          <w:smallCaps/>
          <w:szCs w:val="22"/>
        </w:rPr>
        <w:t xml:space="preserve"> 67ZBA </w:t>
      </w:r>
      <w:r w:rsidRPr="00DC3E78">
        <w:rPr>
          <w:szCs w:val="22"/>
        </w:rPr>
        <w:t xml:space="preserve">and </w:t>
      </w:r>
      <w:r w:rsidRPr="00DC3E78">
        <w:rPr>
          <w:color w:val="000000"/>
          <w:szCs w:val="22"/>
        </w:rPr>
        <w:t>4 and 4AB</w:t>
      </w:r>
      <w:r w:rsidRPr="00DC3E78">
        <w:rPr>
          <w:smallCaps/>
          <w:color w:val="000000"/>
          <w:szCs w:val="22"/>
        </w:rPr>
        <w:t xml:space="preserve"> </w:t>
      </w:r>
      <w:r w:rsidRPr="00DC3E78">
        <w:rPr>
          <w:color w:val="000000"/>
          <w:szCs w:val="22"/>
        </w:rPr>
        <w:t xml:space="preserve">of the </w:t>
      </w:r>
      <w:r w:rsidRPr="00DC3E78">
        <w:rPr>
          <w:i/>
          <w:color w:val="000000"/>
          <w:szCs w:val="22"/>
        </w:rPr>
        <w:t>Family Law Act 1975</w:t>
      </w:r>
      <w:r w:rsidRPr="00DC3E78">
        <w:rPr>
          <w:color w:val="000000"/>
          <w:szCs w:val="22"/>
        </w:rPr>
        <w:t>)</w:t>
      </w:r>
    </w:p>
    <w:p w:rsidR="00E55629" w:rsidRPr="00DC3E78" w:rsidRDefault="00E55629" w:rsidP="00E55629">
      <w:pPr>
        <w:spacing w:before="240"/>
        <w:ind w:left="482"/>
        <w:rPr>
          <w:szCs w:val="24"/>
        </w:rPr>
      </w:pPr>
      <w:r w:rsidRPr="00DC3E78">
        <w:rPr>
          <w:szCs w:val="24"/>
        </w:rPr>
        <w:t xml:space="preserve">Yes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tab/>
      </w:r>
      <w:r w:rsidRPr="00DC3E78">
        <w:tab/>
        <w:t xml:space="preserve">No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p>
    <w:p w:rsidR="00E55629" w:rsidRPr="00DC3E78" w:rsidRDefault="00E55629" w:rsidP="00E55629">
      <w:pPr>
        <w:spacing w:before="120" w:line="264" w:lineRule="auto"/>
        <w:ind w:left="480"/>
        <w:rPr>
          <w:i/>
          <w:szCs w:val="24"/>
        </w:rPr>
      </w:pPr>
      <w:r w:rsidRPr="00DC3E78">
        <w:rPr>
          <w:i/>
          <w:szCs w:val="24"/>
        </w:rPr>
        <w:t>If you tick ‘no’, go straight to question 3.</w:t>
      </w:r>
    </w:p>
    <w:p w:rsidR="00E55629" w:rsidRPr="00DC3E78" w:rsidRDefault="00E55629" w:rsidP="00E55629">
      <w:pPr>
        <w:spacing w:before="240" w:after="240"/>
        <w:ind w:left="2836" w:hanging="1134"/>
        <w:rPr>
          <w:i/>
          <w:szCs w:val="22"/>
        </w:rPr>
      </w:pPr>
      <w:r w:rsidRPr="00DC3E78">
        <w:rPr>
          <w:i/>
          <w:color w:val="000000"/>
          <w:szCs w:val="22"/>
        </w:rPr>
        <w:t>NOTE (1):</w:t>
      </w:r>
      <w:r w:rsidRPr="00DC3E78">
        <w:rPr>
          <w:i/>
          <w:color w:val="000000"/>
          <w:szCs w:val="22"/>
        </w:rPr>
        <w:tab/>
      </w:r>
      <w:r w:rsidRPr="00DC3E78">
        <w:rPr>
          <w:i/>
          <w:szCs w:val="22"/>
        </w:rPr>
        <w:t>If you tick ‘yes’ to this question, further particulars must be provided at (a) – (d) below. This information will be reported to the relevant child welfare authority, as required by sections</w:t>
      </w:r>
      <w:r w:rsidR="00DC3E78">
        <w:rPr>
          <w:i/>
          <w:szCs w:val="22"/>
        </w:rPr>
        <w:t> </w:t>
      </w:r>
      <w:r w:rsidRPr="00DC3E78">
        <w:rPr>
          <w:i/>
          <w:szCs w:val="22"/>
        </w:rPr>
        <w:t>67Z and 67ZBA of the Family Law Act 1975.</w:t>
      </w:r>
    </w:p>
    <w:p w:rsidR="00E55629" w:rsidRPr="00DC3E78" w:rsidRDefault="00E55629" w:rsidP="00E55629">
      <w:pPr>
        <w:keepNext/>
        <w:keepLines/>
        <w:autoSpaceDE w:val="0"/>
        <w:autoSpaceDN w:val="0"/>
        <w:adjustRightInd w:val="0"/>
        <w:ind w:left="2837" w:hanging="1135"/>
        <w:rPr>
          <w:i/>
          <w:szCs w:val="22"/>
        </w:rPr>
      </w:pPr>
      <w:r w:rsidRPr="00DC3E78">
        <w:rPr>
          <w:i/>
          <w:szCs w:val="22"/>
        </w:rPr>
        <w:t>NOTE (2):</w:t>
      </w:r>
      <w:r w:rsidRPr="00DC3E78">
        <w:rPr>
          <w:i/>
          <w:szCs w:val="22"/>
        </w:rPr>
        <w:tab/>
        <w:t>This form also fulfils the Court’s obligation under paragraph</w:t>
      </w:r>
      <w:r w:rsidR="00DC3E78">
        <w:rPr>
          <w:i/>
          <w:szCs w:val="22"/>
        </w:rPr>
        <w:t> </w:t>
      </w:r>
      <w:r w:rsidRPr="00DC3E78">
        <w:rPr>
          <w:i/>
          <w:szCs w:val="22"/>
        </w:rPr>
        <w:t>69ZQ(1)(aa) of the Family Law Act 1975.</w:t>
      </w:r>
    </w:p>
    <w:p w:rsidR="00E55629" w:rsidRPr="00DC3E78" w:rsidRDefault="00E55629" w:rsidP="00E55629">
      <w:pPr>
        <w:spacing w:before="120" w:after="240"/>
        <w:ind w:left="964" w:hanging="482"/>
        <w:rPr>
          <w:strike/>
          <w:szCs w:val="24"/>
        </w:rPr>
      </w:pPr>
      <w:r w:rsidRPr="00DC3E78">
        <w:rPr>
          <w:szCs w:val="24"/>
        </w:rPr>
        <w:t>(a)</w:t>
      </w:r>
      <w:r w:rsidRPr="00DC3E78">
        <w:rPr>
          <w:szCs w:val="24"/>
        </w:rPr>
        <w:tab/>
        <w:t>Do you allege that a child to whom the proceedings relate has been abused by a party to proceedings or any other person who is relevant to these proceedings?</w:t>
      </w:r>
    </w:p>
    <w:p w:rsidR="00E55629" w:rsidRPr="00DC3E78" w:rsidRDefault="00E55629" w:rsidP="00E55629">
      <w:pPr>
        <w:spacing w:after="240" w:line="360" w:lineRule="auto"/>
        <w:ind w:left="482" w:firstLine="482"/>
        <w:rPr>
          <w:szCs w:val="24"/>
        </w:rPr>
      </w:pPr>
      <w:r w:rsidRPr="00DC3E78">
        <w:rPr>
          <w:szCs w:val="24"/>
        </w:rPr>
        <w:t xml:space="preserve">Yes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tab/>
      </w:r>
      <w:r w:rsidRPr="00DC3E78">
        <w:tab/>
        <w:t xml:space="preserve">No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p>
    <w:p w:rsidR="00E55629" w:rsidRPr="00DC3E78" w:rsidRDefault="00E55629" w:rsidP="00E55629">
      <w:pPr>
        <w:keepNext/>
        <w:spacing w:after="240"/>
        <w:ind w:firstLine="482"/>
        <w:rPr>
          <w:szCs w:val="22"/>
        </w:rPr>
      </w:pPr>
      <w:r w:rsidRPr="00DC3E78">
        <w:rPr>
          <w:szCs w:val="22"/>
        </w:rPr>
        <w:t>Particulars of alleged abuse to a child: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bl>
    <w:p w:rsidR="00E55629" w:rsidRPr="00DC3E78" w:rsidRDefault="00E55629" w:rsidP="00E55629">
      <w:pPr>
        <w:spacing w:before="240" w:after="240"/>
        <w:ind w:left="964" w:hanging="482"/>
        <w:rPr>
          <w:szCs w:val="24"/>
        </w:rPr>
      </w:pPr>
      <w:r w:rsidRPr="00DC3E78">
        <w:rPr>
          <w:szCs w:val="24"/>
        </w:rPr>
        <w:t>(b)</w:t>
      </w:r>
      <w:r w:rsidRPr="00DC3E78">
        <w:rPr>
          <w:szCs w:val="24"/>
        </w:rPr>
        <w:tab/>
        <w:t>Do you allege that a child to whom the proceedings relate is at risk of being abused by a party to proceedings or any other person who is relevant to these proceedings?</w:t>
      </w:r>
    </w:p>
    <w:p w:rsidR="00E55629" w:rsidRPr="00DC3E78" w:rsidRDefault="00E55629" w:rsidP="00E55629">
      <w:pPr>
        <w:spacing w:before="240" w:after="240" w:line="360" w:lineRule="auto"/>
        <w:ind w:left="482" w:firstLine="482"/>
        <w:rPr>
          <w:szCs w:val="24"/>
        </w:rPr>
      </w:pPr>
      <w:r w:rsidRPr="00DC3E78">
        <w:rPr>
          <w:szCs w:val="24"/>
        </w:rPr>
        <w:t xml:space="preserve">Yes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tab/>
      </w:r>
      <w:r w:rsidRPr="00DC3E78">
        <w:tab/>
        <w:t xml:space="preserve">No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p>
    <w:p w:rsidR="00E55629" w:rsidRPr="00DC3E78" w:rsidRDefault="00E55629" w:rsidP="00E55629">
      <w:pPr>
        <w:spacing w:after="240"/>
        <w:ind w:firstLine="482"/>
        <w:rPr>
          <w:szCs w:val="22"/>
        </w:rPr>
      </w:pPr>
      <w:r w:rsidRPr="00DC3E78">
        <w:rPr>
          <w:szCs w:val="22"/>
        </w:rPr>
        <w:t>Particulars of alleged risk of abuse to a child: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 w:val="20"/>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 w:val="20"/>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 w:val="20"/>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 w:val="20"/>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 w:val="20"/>
              </w:rPr>
            </w:pPr>
          </w:p>
        </w:tc>
      </w:tr>
    </w:tbl>
    <w:p w:rsidR="00E55629" w:rsidRPr="00DC3E78" w:rsidRDefault="00E55629" w:rsidP="00E55629">
      <w:pPr>
        <w:spacing w:before="240" w:after="240"/>
        <w:ind w:left="964" w:hanging="482"/>
        <w:rPr>
          <w:szCs w:val="24"/>
        </w:rPr>
      </w:pPr>
      <w:r w:rsidRPr="00DC3E78">
        <w:rPr>
          <w:szCs w:val="24"/>
        </w:rPr>
        <w:lastRenderedPageBreak/>
        <w:t>(c)</w:t>
      </w:r>
      <w:r w:rsidRPr="00DC3E78">
        <w:rPr>
          <w:szCs w:val="24"/>
        </w:rPr>
        <w:tab/>
        <w:t>If ‘yes’ is ticked to question (a) or (b) please select all of the categories that cover the alleged abuse or risk of abuse.</w:t>
      </w:r>
    </w:p>
    <w:p w:rsidR="00E55629" w:rsidRPr="00DC3E78" w:rsidRDefault="00E55629" w:rsidP="00E55629">
      <w:pPr>
        <w:spacing w:before="240" w:line="360" w:lineRule="auto"/>
        <w:ind w:left="953" w:firstLine="11"/>
        <w:rPr>
          <w:szCs w:val="22"/>
        </w:rPr>
      </w:pPr>
      <w:r w:rsidRPr="00DC3E78">
        <w:rPr>
          <w:szCs w:val="22"/>
        </w:rPr>
        <w:t>Physical assault</w:t>
      </w:r>
      <w:r w:rsidRPr="00DC3E78">
        <w:rPr>
          <w:szCs w:val="22"/>
        </w:rPr>
        <w:tab/>
      </w:r>
      <w:r w:rsidRPr="00DC3E78">
        <w:rPr>
          <w:szCs w:val="22"/>
        </w:rPr>
        <w:tab/>
      </w:r>
      <w:r w:rsidRPr="00DC3E78">
        <w:rPr>
          <w:szCs w:val="22"/>
        </w:rPr>
        <w:fldChar w:fldCharType="begin">
          <w:ffData>
            <w:name w:val="Check45"/>
            <w:enabled/>
            <w:calcOnExit w:val="0"/>
            <w:checkBox>
              <w:sizeAuto/>
              <w:default w:val="0"/>
            </w:checkBox>
          </w:ffData>
        </w:fldChar>
      </w:r>
      <w:r w:rsidRPr="00DC3E78">
        <w:rPr>
          <w:szCs w:val="22"/>
        </w:rPr>
        <w:instrText xml:space="preserve"> FORMCHECKBOX </w:instrText>
      </w:r>
      <w:r w:rsidR="007371E1" w:rsidRPr="00DC3E78">
        <w:rPr>
          <w:szCs w:val="22"/>
        </w:rPr>
      </w:r>
      <w:r w:rsidR="007371E1" w:rsidRPr="00DC3E78">
        <w:rPr>
          <w:szCs w:val="22"/>
        </w:rPr>
        <w:fldChar w:fldCharType="separate"/>
      </w:r>
      <w:r w:rsidRPr="00DC3E78">
        <w:rPr>
          <w:szCs w:val="22"/>
        </w:rPr>
        <w:fldChar w:fldCharType="end"/>
      </w:r>
    </w:p>
    <w:p w:rsidR="00E55629" w:rsidRPr="00DC3E78" w:rsidRDefault="00E55629" w:rsidP="00E55629">
      <w:pPr>
        <w:spacing w:line="360" w:lineRule="auto"/>
        <w:ind w:left="942" w:firstLine="11"/>
        <w:rPr>
          <w:szCs w:val="22"/>
        </w:rPr>
      </w:pPr>
      <w:r w:rsidRPr="00DC3E78">
        <w:rPr>
          <w:szCs w:val="22"/>
        </w:rPr>
        <w:t>Sexual assault or abuse</w:t>
      </w:r>
      <w:r w:rsidRPr="00DC3E78">
        <w:rPr>
          <w:szCs w:val="22"/>
        </w:rPr>
        <w:tab/>
      </w:r>
      <w:r w:rsidRPr="00DC3E78">
        <w:rPr>
          <w:szCs w:val="22"/>
        </w:rPr>
        <w:fldChar w:fldCharType="begin">
          <w:ffData>
            <w:name w:val="Check45"/>
            <w:enabled/>
            <w:calcOnExit w:val="0"/>
            <w:checkBox>
              <w:sizeAuto/>
              <w:default w:val="0"/>
            </w:checkBox>
          </w:ffData>
        </w:fldChar>
      </w:r>
      <w:r w:rsidRPr="00DC3E78">
        <w:rPr>
          <w:szCs w:val="22"/>
        </w:rPr>
        <w:instrText xml:space="preserve"> FORMCHECKBOX </w:instrText>
      </w:r>
      <w:r w:rsidR="007371E1" w:rsidRPr="00DC3E78">
        <w:rPr>
          <w:szCs w:val="22"/>
        </w:rPr>
      </w:r>
      <w:r w:rsidR="007371E1" w:rsidRPr="00DC3E78">
        <w:rPr>
          <w:szCs w:val="22"/>
        </w:rPr>
        <w:fldChar w:fldCharType="separate"/>
      </w:r>
      <w:r w:rsidRPr="00DC3E78">
        <w:rPr>
          <w:szCs w:val="22"/>
        </w:rPr>
        <w:fldChar w:fldCharType="end"/>
      </w:r>
    </w:p>
    <w:p w:rsidR="00E55629" w:rsidRPr="00DC3E78" w:rsidRDefault="00E55629" w:rsidP="00E55629">
      <w:pPr>
        <w:spacing w:line="360" w:lineRule="auto"/>
        <w:ind w:left="931" w:firstLine="11"/>
        <w:rPr>
          <w:szCs w:val="22"/>
        </w:rPr>
      </w:pPr>
      <w:r w:rsidRPr="00DC3E78">
        <w:rPr>
          <w:szCs w:val="22"/>
        </w:rPr>
        <w:t>Serious psychological harm</w:t>
      </w:r>
      <w:r w:rsidRPr="00DC3E78">
        <w:rPr>
          <w:szCs w:val="22"/>
        </w:rPr>
        <w:tab/>
      </w:r>
      <w:r w:rsidRPr="00DC3E78">
        <w:rPr>
          <w:szCs w:val="22"/>
        </w:rPr>
        <w:fldChar w:fldCharType="begin">
          <w:ffData>
            <w:name w:val="Check45"/>
            <w:enabled/>
            <w:calcOnExit w:val="0"/>
            <w:checkBox>
              <w:sizeAuto/>
              <w:default w:val="0"/>
            </w:checkBox>
          </w:ffData>
        </w:fldChar>
      </w:r>
      <w:r w:rsidRPr="00DC3E78">
        <w:rPr>
          <w:szCs w:val="22"/>
        </w:rPr>
        <w:instrText xml:space="preserve"> FORMCHECKBOX </w:instrText>
      </w:r>
      <w:r w:rsidR="007371E1" w:rsidRPr="00DC3E78">
        <w:rPr>
          <w:szCs w:val="22"/>
        </w:rPr>
      </w:r>
      <w:r w:rsidR="007371E1" w:rsidRPr="00DC3E78">
        <w:rPr>
          <w:szCs w:val="22"/>
        </w:rPr>
        <w:fldChar w:fldCharType="separate"/>
      </w:r>
      <w:r w:rsidRPr="00DC3E78">
        <w:rPr>
          <w:szCs w:val="22"/>
        </w:rPr>
        <w:fldChar w:fldCharType="end"/>
      </w:r>
    </w:p>
    <w:p w:rsidR="00E55629" w:rsidRPr="00DC3E78" w:rsidRDefault="00E55629" w:rsidP="00E55629">
      <w:pPr>
        <w:spacing w:line="360" w:lineRule="auto"/>
        <w:ind w:left="920" w:firstLine="11"/>
        <w:rPr>
          <w:szCs w:val="22"/>
        </w:rPr>
      </w:pPr>
      <w:r w:rsidRPr="00DC3E78">
        <w:rPr>
          <w:szCs w:val="22"/>
        </w:rPr>
        <w:t>Serious neglect</w:t>
      </w:r>
      <w:r w:rsidRPr="00DC3E78">
        <w:rPr>
          <w:szCs w:val="22"/>
        </w:rPr>
        <w:tab/>
      </w:r>
      <w:r w:rsidRPr="00DC3E78">
        <w:rPr>
          <w:szCs w:val="22"/>
        </w:rPr>
        <w:tab/>
      </w:r>
      <w:r w:rsidRPr="00DC3E78">
        <w:rPr>
          <w:szCs w:val="22"/>
        </w:rPr>
        <w:fldChar w:fldCharType="begin">
          <w:ffData>
            <w:name w:val="Check45"/>
            <w:enabled/>
            <w:calcOnExit w:val="0"/>
            <w:checkBox>
              <w:sizeAuto/>
              <w:default w:val="0"/>
            </w:checkBox>
          </w:ffData>
        </w:fldChar>
      </w:r>
      <w:r w:rsidRPr="00DC3E78">
        <w:rPr>
          <w:szCs w:val="22"/>
        </w:rPr>
        <w:instrText xml:space="preserve"> FORMCHECKBOX </w:instrText>
      </w:r>
      <w:r w:rsidR="007371E1" w:rsidRPr="00DC3E78">
        <w:rPr>
          <w:szCs w:val="22"/>
        </w:rPr>
      </w:r>
      <w:r w:rsidR="007371E1" w:rsidRPr="00DC3E78">
        <w:rPr>
          <w:szCs w:val="22"/>
        </w:rPr>
        <w:fldChar w:fldCharType="separate"/>
      </w:r>
      <w:r w:rsidRPr="00DC3E78">
        <w:rPr>
          <w:szCs w:val="22"/>
        </w:rPr>
        <w:fldChar w:fldCharType="end"/>
      </w:r>
    </w:p>
    <w:p w:rsidR="00E55629" w:rsidRPr="00DC3E78" w:rsidRDefault="00E55629" w:rsidP="00E55629">
      <w:pPr>
        <w:spacing w:before="240" w:after="240"/>
        <w:ind w:left="964" w:hanging="482"/>
        <w:rPr>
          <w:szCs w:val="24"/>
        </w:rPr>
      </w:pPr>
      <w:r w:rsidRPr="00DC3E78">
        <w:rPr>
          <w:szCs w:val="24"/>
        </w:rPr>
        <w:t>(d)</w:t>
      </w:r>
      <w:r w:rsidRPr="00DC3E78">
        <w:rPr>
          <w:szCs w:val="24"/>
        </w:rPr>
        <w:tab/>
        <w:t>Have these allegation/s been reported to an external authority?</w:t>
      </w:r>
    </w:p>
    <w:p w:rsidR="00E55629" w:rsidRPr="00DC3E78" w:rsidRDefault="00E55629" w:rsidP="00E55629">
      <w:pPr>
        <w:spacing w:before="240" w:after="240" w:line="360" w:lineRule="auto"/>
        <w:ind w:left="482" w:firstLine="482"/>
        <w:rPr>
          <w:szCs w:val="24"/>
        </w:rPr>
      </w:pPr>
      <w:r w:rsidRPr="00DC3E78">
        <w:rPr>
          <w:szCs w:val="24"/>
        </w:rPr>
        <w:t xml:space="preserve">Yes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tab/>
      </w:r>
      <w:r w:rsidRPr="00DC3E78">
        <w:tab/>
        <w:t xml:space="preserve">No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p>
    <w:p w:rsidR="00E55629" w:rsidRPr="00DC3E78" w:rsidRDefault="00E55629" w:rsidP="00E55629">
      <w:pPr>
        <w:spacing w:before="240"/>
        <w:ind w:left="964"/>
        <w:rPr>
          <w:i/>
          <w:szCs w:val="22"/>
        </w:rPr>
      </w:pPr>
      <w:r w:rsidRPr="00DC3E78">
        <w:rPr>
          <w:i/>
          <w:szCs w:val="22"/>
        </w:rPr>
        <w:t xml:space="preserve">If you tick ‘yes’ to question (d), specify </w:t>
      </w:r>
      <w:r w:rsidRPr="00DC3E78">
        <w:rPr>
          <w:i/>
          <w:color w:val="000000"/>
          <w:sz w:val="20"/>
          <w:lang w:eastAsia="en-AU"/>
        </w:rPr>
        <w:t>to whom the allegation/s have been reported</w:t>
      </w:r>
      <w:r w:rsidRPr="00DC3E78">
        <w:rPr>
          <w:i/>
          <w:szCs w:val="22"/>
        </w:rPr>
        <w:t>.</w:t>
      </w:r>
    </w:p>
    <w:p w:rsidR="00E55629" w:rsidRPr="00DC3E78" w:rsidRDefault="00E55629" w:rsidP="00E55629">
      <w:pPr>
        <w:spacing w:before="240" w:line="360" w:lineRule="auto"/>
        <w:ind w:left="839"/>
        <w:rPr>
          <w:szCs w:val="22"/>
        </w:rPr>
      </w:pPr>
      <w:r w:rsidRPr="00DC3E78">
        <w:rPr>
          <w:szCs w:val="22"/>
        </w:rPr>
        <w:t>Police</w:t>
      </w:r>
      <w:r w:rsidRPr="00DC3E78">
        <w:rPr>
          <w:szCs w:val="22"/>
        </w:rPr>
        <w:tab/>
      </w:r>
      <w:r w:rsidRPr="00DC3E78">
        <w:rPr>
          <w:szCs w:val="22"/>
        </w:rPr>
        <w:tab/>
      </w:r>
      <w:r w:rsidRPr="00DC3E78">
        <w:rPr>
          <w:szCs w:val="22"/>
        </w:rPr>
        <w:tab/>
      </w:r>
      <w:r w:rsidRPr="00DC3E78">
        <w:rPr>
          <w:szCs w:val="22"/>
        </w:rPr>
        <w:tab/>
      </w:r>
      <w:r w:rsidRPr="00DC3E78">
        <w:rPr>
          <w:szCs w:val="22"/>
        </w:rPr>
        <w:fldChar w:fldCharType="begin">
          <w:ffData>
            <w:name w:val="Check45"/>
            <w:enabled/>
            <w:calcOnExit w:val="0"/>
            <w:checkBox>
              <w:sizeAuto/>
              <w:default w:val="0"/>
            </w:checkBox>
          </w:ffData>
        </w:fldChar>
      </w:r>
      <w:r w:rsidRPr="00DC3E78">
        <w:rPr>
          <w:szCs w:val="22"/>
        </w:rPr>
        <w:instrText xml:space="preserve"> FORMCHECKBOX </w:instrText>
      </w:r>
      <w:r w:rsidR="007371E1" w:rsidRPr="00DC3E78">
        <w:rPr>
          <w:szCs w:val="22"/>
        </w:rPr>
      </w:r>
      <w:r w:rsidR="007371E1" w:rsidRPr="00DC3E78">
        <w:rPr>
          <w:szCs w:val="22"/>
        </w:rPr>
        <w:fldChar w:fldCharType="separate"/>
      </w:r>
      <w:r w:rsidRPr="00DC3E78">
        <w:rPr>
          <w:szCs w:val="22"/>
        </w:rPr>
        <w:fldChar w:fldCharType="end"/>
      </w:r>
      <w:r w:rsidRPr="00DC3E78">
        <w:rPr>
          <w:szCs w:val="22"/>
        </w:rPr>
        <w:t>……………………………………….…………………</w:t>
      </w:r>
    </w:p>
    <w:p w:rsidR="00E55629" w:rsidRPr="00DC3E78" w:rsidRDefault="00E55629" w:rsidP="00E55629">
      <w:pPr>
        <w:spacing w:line="360" w:lineRule="auto"/>
        <w:ind w:left="840"/>
        <w:rPr>
          <w:szCs w:val="22"/>
        </w:rPr>
      </w:pPr>
      <w:r w:rsidRPr="00DC3E78">
        <w:rPr>
          <w:szCs w:val="22"/>
        </w:rPr>
        <w:t>Child Welfare Authority</w:t>
      </w:r>
      <w:r w:rsidRPr="00DC3E78">
        <w:rPr>
          <w:szCs w:val="22"/>
        </w:rPr>
        <w:tab/>
      </w:r>
      <w:r w:rsidRPr="00DC3E78">
        <w:rPr>
          <w:szCs w:val="22"/>
        </w:rPr>
        <w:fldChar w:fldCharType="begin">
          <w:ffData>
            <w:name w:val="Check45"/>
            <w:enabled/>
            <w:calcOnExit w:val="0"/>
            <w:checkBox>
              <w:sizeAuto/>
              <w:default w:val="0"/>
            </w:checkBox>
          </w:ffData>
        </w:fldChar>
      </w:r>
      <w:r w:rsidRPr="00DC3E78">
        <w:rPr>
          <w:szCs w:val="22"/>
        </w:rPr>
        <w:instrText xml:space="preserve"> FORMCHECKBOX </w:instrText>
      </w:r>
      <w:r w:rsidR="007371E1" w:rsidRPr="00DC3E78">
        <w:rPr>
          <w:szCs w:val="22"/>
        </w:rPr>
      </w:r>
      <w:r w:rsidR="007371E1" w:rsidRPr="00DC3E78">
        <w:rPr>
          <w:szCs w:val="22"/>
        </w:rPr>
        <w:fldChar w:fldCharType="separate"/>
      </w:r>
      <w:r w:rsidRPr="00DC3E78">
        <w:rPr>
          <w:szCs w:val="22"/>
        </w:rPr>
        <w:fldChar w:fldCharType="end"/>
      </w:r>
      <w:r w:rsidRPr="00DC3E78">
        <w:rPr>
          <w:szCs w:val="22"/>
        </w:rPr>
        <w:t>……………………………………………….…………</w:t>
      </w:r>
    </w:p>
    <w:p w:rsidR="00E55629" w:rsidRPr="00DC3E78" w:rsidRDefault="00E55629" w:rsidP="00E55629">
      <w:pPr>
        <w:spacing w:line="360" w:lineRule="auto"/>
        <w:ind w:left="840"/>
        <w:rPr>
          <w:szCs w:val="22"/>
        </w:rPr>
      </w:pPr>
      <w:r w:rsidRPr="00DC3E78">
        <w:rPr>
          <w:szCs w:val="22"/>
        </w:rPr>
        <w:t>Medical Practitioner</w:t>
      </w:r>
      <w:r w:rsidRPr="00DC3E78">
        <w:rPr>
          <w:szCs w:val="22"/>
        </w:rPr>
        <w:tab/>
      </w:r>
      <w:r w:rsidRPr="00DC3E78">
        <w:rPr>
          <w:szCs w:val="22"/>
        </w:rPr>
        <w:tab/>
      </w:r>
      <w:r w:rsidRPr="00DC3E78">
        <w:rPr>
          <w:szCs w:val="22"/>
        </w:rPr>
        <w:fldChar w:fldCharType="begin">
          <w:ffData>
            <w:name w:val="Check45"/>
            <w:enabled/>
            <w:calcOnExit w:val="0"/>
            <w:checkBox>
              <w:sizeAuto/>
              <w:default w:val="0"/>
            </w:checkBox>
          </w:ffData>
        </w:fldChar>
      </w:r>
      <w:r w:rsidRPr="00DC3E78">
        <w:rPr>
          <w:szCs w:val="22"/>
        </w:rPr>
        <w:instrText xml:space="preserve"> FORMCHECKBOX </w:instrText>
      </w:r>
      <w:r w:rsidR="007371E1" w:rsidRPr="00DC3E78">
        <w:rPr>
          <w:szCs w:val="22"/>
        </w:rPr>
      </w:r>
      <w:r w:rsidR="007371E1" w:rsidRPr="00DC3E78">
        <w:rPr>
          <w:szCs w:val="22"/>
        </w:rPr>
        <w:fldChar w:fldCharType="separate"/>
      </w:r>
      <w:r w:rsidRPr="00DC3E78">
        <w:rPr>
          <w:szCs w:val="22"/>
        </w:rPr>
        <w:fldChar w:fldCharType="end"/>
      </w:r>
      <w:r w:rsidRPr="00DC3E78">
        <w:rPr>
          <w:szCs w:val="22"/>
        </w:rPr>
        <w:t>……………………………………………………….…</w:t>
      </w:r>
    </w:p>
    <w:p w:rsidR="00E55629" w:rsidRPr="00DC3E78" w:rsidRDefault="00E55629" w:rsidP="00E55629">
      <w:pPr>
        <w:spacing w:line="360" w:lineRule="auto"/>
        <w:ind w:left="840"/>
        <w:rPr>
          <w:szCs w:val="22"/>
        </w:rPr>
      </w:pPr>
      <w:r w:rsidRPr="00DC3E78">
        <w:rPr>
          <w:szCs w:val="22"/>
        </w:rPr>
        <w:t>Other</w:t>
      </w:r>
      <w:r w:rsidRPr="00DC3E78">
        <w:rPr>
          <w:szCs w:val="22"/>
        </w:rPr>
        <w:tab/>
      </w:r>
      <w:r w:rsidRPr="00DC3E78">
        <w:rPr>
          <w:szCs w:val="22"/>
        </w:rPr>
        <w:tab/>
      </w:r>
      <w:r w:rsidRPr="00DC3E78">
        <w:rPr>
          <w:szCs w:val="22"/>
        </w:rPr>
        <w:tab/>
      </w:r>
      <w:r w:rsidRPr="00DC3E78">
        <w:rPr>
          <w:szCs w:val="22"/>
        </w:rPr>
        <w:tab/>
      </w:r>
      <w:r w:rsidRPr="00DC3E78">
        <w:rPr>
          <w:szCs w:val="22"/>
        </w:rPr>
        <w:fldChar w:fldCharType="begin">
          <w:ffData>
            <w:name w:val="Check45"/>
            <w:enabled/>
            <w:calcOnExit w:val="0"/>
            <w:checkBox>
              <w:sizeAuto/>
              <w:default w:val="0"/>
            </w:checkBox>
          </w:ffData>
        </w:fldChar>
      </w:r>
      <w:r w:rsidRPr="00DC3E78">
        <w:rPr>
          <w:szCs w:val="22"/>
        </w:rPr>
        <w:instrText xml:space="preserve"> FORMCHECKBOX </w:instrText>
      </w:r>
      <w:r w:rsidR="007371E1" w:rsidRPr="00DC3E78">
        <w:rPr>
          <w:szCs w:val="22"/>
        </w:rPr>
      </w:r>
      <w:r w:rsidR="007371E1" w:rsidRPr="00DC3E78">
        <w:rPr>
          <w:szCs w:val="22"/>
        </w:rPr>
        <w:fldChar w:fldCharType="separate"/>
      </w:r>
      <w:r w:rsidRPr="00DC3E78">
        <w:rPr>
          <w:szCs w:val="22"/>
        </w:rPr>
        <w:fldChar w:fldCharType="end"/>
      </w:r>
      <w:r w:rsidRPr="00DC3E78">
        <w:rPr>
          <w:szCs w:val="22"/>
        </w:rPr>
        <w:t>………………………………………..   (please specify)</w:t>
      </w:r>
    </w:p>
    <w:p w:rsidR="00E55629" w:rsidRPr="00DC3E78" w:rsidRDefault="00E55629" w:rsidP="00E55629">
      <w:pPr>
        <w:spacing w:before="480" w:after="240"/>
        <w:rPr>
          <w:b/>
          <w:strike/>
          <w:szCs w:val="24"/>
          <w:u w:val="single"/>
        </w:rPr>
      </w:pPr>
      <w:r w:rsidRPr="00DC3E78">
        <w:rPr>
          <w:b/>
          <w:szCs w:val="24"/>
          <w:u w:val="single"/>
        </w:rPr>
        <w:t>ALLEGATIONS RELATING TO FAMILY VIOLENCE</w:t>
      </w:r>
    </w:p>
    <w:p w:rsidR="00E55629" w:rsidRPr="00DC3E78" w:rsidRDefault="00E55629" w:rsidP="00E55629">
      <w:pPr>
        <w:ind w:left="482" w:hanging="482"/>
        <w:rPr>
          <w:b/>
          <w:szCs w:val="24"/>
        </w:rPr>
      </w:pPr>
      <w:r w:rsidRPr="00DC3E78">
        <w:rPr>
          <w:b/>
          <w:szCs w:val="24"/>
        </w:rPr>
        <w:t>3.</w:t>
      </w:r>
      <w:r w:rsidRPr="00DC3E78">
        <w:rPr>
          <w:b/>
          <w:szCs w:val="24"/>
        </w:rPr>
        <w:tab/>
        <w:t>Has there been family violence or is there a risk of family violence by a party to the proceedings or any other person who is relevant to these proceedings?</w:t>
      </w:r>
    </w:p>
    <w:p w:rsidR="00E55629" w:rsidRPr="00DC3E78" w:rsidRDefault="00E55629" w:rsidP="00E55629">
      <w:pPr>
        <w:spacing w:after="240"/>
        <w:ind w:left="482"/>
        <w:rPr>
          <w:szCs w:val="24"/>
        </w:rPr>
      </w:pPr>
      <w:r w:rsidRPr="00DC3E78">
        <w:rPr>
          <w:szCs w:val="22"/>
        </w:rPr>
        <w:t>(See sections</w:t>
      </w:r>
      <w:r w:rsidR="00DC3E78">
        <w:rPr>
          <w:szCs w:val="22"/>
        </w:rPr>
        <w:t> </w:t>
      </w:r>
      <w:r w:rsidRPr="00DC3E78">
        <w:rPr>
          <w:szCs w:val="22"/>
        </w:rPr>
        <w:t>67Z and</w:t>
      </w:r>
      <w:r w:rsidRPr="00DC3E78">
        <w:rPr>
          <w:smallCaps/>
          <w:szCs w:val="22"/>
        </w:rPr>
        <w:t xml:space="preserve"> 67ZBA </w:t>
      </w:r>
      <w:r w:rsidRPr="00DC3E78">
        <w:rPr>
          <w:szCs w:val="22"/>
        </w:rPr>
        <w:t>and</w:t>
      </w:r>
      <w:r w:rsidRPr="00DC3E78">
        <w:rPr>
          <w:smallCaps/>
          <w:szCs w:val="22"/>
        </w:rPr>
        <w:t xml:space="preserve"> </w:t>
      </w:r>
      <w:r w:rsidRPr="00DC3E78">
        <w:rPr>
          <w:szCs w:val="22"/>
        </w:rPr>
        <w:t xml:space="preserve">4 and 4AB and of the </w:t>
      </w:r>
      <w:r w:rsidRPr="00DC3E78">
        <w:rPr>
          <w:i/>
          <w:szCs w:val="22"/>
        </w:rPr>
        <w:t>Family Law Act 1975</w:t>
      </w:r>
      <w:r w:rsidRPr="00DC3E78">
        <w:rPr>
          <w:szCs w:val="22"/>
        </w:rPr>
        <w:t>)</w:t>
      </w:r>
    </w:p>
    <w:p w:rsidR="00E55629" w:rsidRPr="00DC3E78" w:rsidRDefault="00E55629" w:rsidP="00E55629">
      <w:pPr>
        <w:ind w:left="480"/>
        <w:rPr>
          <w:szCs w:val="24"/>
        </w:rPr>
      </w:pPr>
      <w:r w:rsidRPr="00DC3E78">
        <w:rPr>
          <w:szCs w:val="24"/>
        </w:rPr>
        <w:t xml:space="preserve">Yes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rPr>
          <w:szCs w:val="24"/>
        </w:rPr>
        <w:tab/>
      </w:r>
      <w:r w:rsidRPr="00DC3E78">
        <w:rPr>
          <w:szCs w:val="24"/>
        </w:rPr>
        <w:tab/>
        <w:t xml:space="preserve">No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p>
    <w:p w:rsidR="00E55629" w:rsidRPr="00DC3E78" w:rsidRDefault="00E55629" w:rsidP="00E55629">
      <w:pPr>
        <w:spacing w:before="240" w:line="264" w:lineRule="auto"/>
        <w:ind w:left="2922" w:hanging="1220"/>
        <w:rPr>
          <w:i/>
          <w:szCs w:val="22"/>
        </w:rPr>
      </w:pPr>
      <w:r w:rsidRPr="00DC3E78">
        <w:rPr>
          <w:i/>
          <w:szCs w:val="22"/>
        </w:rPr>
        <w:t>NOTE (1):</w:t>
      </w:r>
      <w:r w:rsidRPr="00DC3E78">
        <w:rPr>
          <w:i/>
          <w:szCs w:val="22"/>
        </w:rPr>
        <w:tab/>
        <w:t>If you tick ‘yes’ to this question, and a child or children have suffered or are at risk of suffering abuse in the form of serious psychological harm caused by being subjected to or exposed to family violence, you should also answer ‘yes’ to question 2 above.</w:t>
      </w:r>
    </w:p>
    <w:p w:rsidR="00E55629" w:rsidRPr="00DC3E78" w:rsidRDefault="00E55629" w:rsidP="00E55629">
      <w:pPr>
        <w:keepLines/>
        <w:autoSpaceDE w:val="0"/>
        <w:autoSpaceDN w:val="0"/>
        <w:adjustRightInd w:val="0"/>
        <w:spacing w:before="240"/>
        <w:ind w:left="2920" w:hanging="1219"/>
        <w:rPr>
          <w:i/>
          <w:szCs w:val="24"/>
        </w:rPr>
      </w:pPr>
      <w:r w:rsidRPr="00DC3E78">
        <w:rPr>
          <w:i/>
          <w:color w:val="000000"/>
          <w:szCs w:val="22"/>
        </w:rPr>
        <w:t>NOTE (2):</w:t>
      </w:r>
      <w:r w:rsidRPr="00DC3E78">
        <w:rPr>
          <w:i/>
          <w:color w:val="000000"/>
          <w:szCs w:val="22"/>
        </w:rPr>
        <w:tab/>
      </w:r>
      <w:r w:rsidRPr="00DC3E78">
        <w:rPr>
          <w:i/>
          <w:szCs w:val="22"/>
        </w:rPr>
        <w:t>This form also fulfils the Court’s obligation under paragraph</w:t>
      </w:r>
      <w:r w:rsidR="00DC3E78">
        <w:rPr>
          <w:i/>
          <w:szCs w:val="22"/>
        </w:rPr>
        <w:t> </w:t>
      </w:r>
      <w:r w:rsidRPr="00DC3E78">
        <w:rPr>
          <w:i/>
          <w:szCs w:val="22"/>
        </w:rPr>
        <w:t>69ZQ(1)(aa) of the Family Law Act 1975</w:t>
      </w:r>
      <w:r w:rsidRPr="00DC3E78">
        <w:rPr>
          <w:i/>
          <w:szCs w:val="24"/>
        </w:rPr>
        <w:t>.</w:t>
      </w:r>
    </w:p>
    <w:p w:rsidR="00E55629" w:rsidRPr="00DC3E78" w:rsidRDefault="00E55629" w:rsidP="002071B9">
      <w:pPr>
        <w:keepNext/>
        <w:keepLines/>
        <w:spacing w:before="240" w:after="240"/>
        <w:ind w:left="964" w:hanging="482"/>
        <w:rPr>
          <w:szCs w:val="24"/>
        </w:rPr>
      </w:pPr>
      <w:r w:rsidRPr="00DC3E78">
        <w:rPr>
          <w:szCs w:val="22"/>
        </w:rPr>
        <w:lastRenderedPageBreak/>
        <w:t>Particulars of alleged family violence or risk of family violence: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bl>
    <w:p w:rsidR="00E55629" w:rsidRPr="00DC3E78" w:rsidRDefault="00E55629" w:rsidP="00E55629">
      <w:pPr>
        <w:spacing w:before="240" w:after="240"/>
        <w:ind w:left="964" w:hanging="482"/>
        <w:rPr>
          <w:strike/>
          <w:szCs w:val="24"/>
        </w:rPr>
      </w:pPr>
      <w:r w:rsidRPr="00DC3E78">
        <w:rPr>
          <w:szCs w:val="24"/>
        </w:rPr>
        <w:t>(a)</w:t>
      </w:r>
      <w:r w:rsidRPr="00DC3E78">
        <w:rPr>
          <w:szCs w:val="24"/>
        </w:rPr>
        <w:tab/>
        <w:t>Have these allegation/s been reported to an external authority?</w:t>
      </w:r>
    </w:p>
    <w:p w:rsidR="00E55629" w:rsidRPr="00DC3E78" w:rsidRDefault="00E55629" w:rsidP="00E55629">
      <w:pPr>
        <w:spacing w:line="360" w:lineRule="auto"/>
        <w:ind w:left="113" w:firstLine="851"/>
        <w:rPr>
          <w:szCs w:val="24"/>
        </w:rPr>
      </w:pPr>
      <w:r w:rsidRPr="00DC3E78">
        <w:rPr>
          <w:szCs w:val="24"/>
        </w:rPr>
        <w:t xml:space="preserve">Yes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tab/>
      </w:r>
      <w:r w:rsidRPr="00DC3E78">
        <w:tab/>
        <w:t xml:space="preserve">No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p>
    <w:p w:rsidR="00E55629" w:rsidRPr="00DC3E78" w:rsidRDefault="00E55629" w:rsidP="00E55629">
      <w:pPr>
        <w:spacing w:before="240" w:after="240"/>
        <w:ind w:left="964"/>
        <w:rPr>
          <w:i/>
          <w:szCs w:val="22"/>
        </w:rPr>
      </w:pPr>
      <w:r w:rsidRPr="00DC3E78">
        <w:rPr>
          <w:i/>
          <w:szCs w:val="22"/>
        </w:rPr>
        <w:t xml:space="preserve">If you tick ‘yes’ to question (a), specify </w:t>
      </w:r>
      <w:r w:rsidRPr="00DC3E78">
        <w:rPr>
          <w:i/>
          <w:color w:val="000000"/>
          <w:sz w:val="20"/>
          <w:lang w:eastAsia="en-AU"/>
        </w:rPr>
        <w:t>to whom the allegation/s have been reported</w:t>
      </w:r>
      <w:r w:rsidRPr="00DC3E78">
        <w:rPr>
          <w:i/>
          <w:szCs w:val="22"/>
        </w:rPr>
        <w:t>.</w:t>
      </w:r>
    </w:p>
    <w:p w:rsidR="00E55629" w:rsidRPr="00DC3E78" w:rsidRDefault="00E55629" w:rsidP="00E55629">
      <w:pPr>
        <w:spacing w:before="240" w:line="360" w:lineRule="auto"/>
        <w:ind w:left="839"/>
        <w:rPr>
          <w:szCs w:val="22"/>
        </w:rPr>
      </w:pPr>
      <w:r w:rsidRPr="00DC3E78">
        <w:rPr>
          <w:szCs w:val="22"/>
        </w:rPr>
        <w:t>Police</w:t>
      </w:r>
      <w:r w:rsidRPr="00DC3E78">
        <w:rPr>
          <w:szCs w:val="22"/>
        </w:rPr>
        <w:tab/>
      </w:r>
      <w:r w:rsidRPr="00DC3E78">
        <w:rPr>
          <w:szCs w:val="22"/>
        </w:rPr>
        <w:tab/>
      </w:r>
      <w:r w:rsidRPr="00DC3E78">
        <w:rPr>
          <w:szCs w:val="22"/>
        </w:rPr>
        <w:tab/>
      </w:r>
      <w:r w:rsidRPr="00DC3E78">
        <w:rPr>
          <w:szCs w:val="22"/>
        </w:rPr>
        <w:tab/>
      </w:r>
      <w:r w:rsidRPr="00DC3E78">
        <w:rPr>
          <w:szCs w:val="22"/>
        </w:rPr>
        <w:fldChar w:fldCharType="begin">
          <w:ffData>
            <w:name w:val="Check45"/>
            <w:enabled/>
            <w:calcOnExit w:val="0"/>
            <w:checkBox>
              <w:sizeAuto/>
              <w:default w:val="0"/>
            </w:checkBox>
          </w:ffData>
        </w:fldChar>
      </w:r>
      <w:r w:rsidRPr="00DC3E78">
        <w:rPr>
          <w:szCs w:val="22"/>
        </w:rPr>
        <w:instrText xml:space="preserve"> FORMCHECKBOX </w:instrText>
      </w:r>
      <w:r w:rsidR="007371E1" w:rsidRPr="00DC3E78">
        <w:rPr>
          <w:szCs w:val="22"/>
        </w:rPr>
      </w:r>
      <w:r w:rsidR="007371E1" w:rsidRPr="00DC3E78">
        <w:rPr>
          <w:szCs w:val="22"/>
        </w:rPr>
        <w:fldChar w:fldCharType="separate"/>
      </w:r>
      <w:r w:rsidRPr="00DC3E78">
        <w:rPr>
          <w:szCs w:val="22"/>
        </w:rPr>
        <w:fldChar w:fldCharType="end"/>
      </w:r>
      <w:r w:rsidRPr="00DC3E78">
        <w:rPr>
          <w:szCs w:val="22"/>
        </w:rPr>
        <w:t>……………………………………….…………………</w:t>
      </w:r>
    </w:p>
    <w:p w:rsidR="00E55629" w:rsidRPr="00DC3E78" w:rsidRDefault="00E55629" w:rsidP="00E55629">
      <w:pPr>
        <w:spacing w:line="360" w:lineRule="auto"/>
        <w:ind w:left="840"/>
        <w:rPr>
          <w:szCs w:val="22"/>
        </w:rPr>
      </w:pPr>
      <w:r w:rsidRPr="00DC3E78">
        <w:rPr>
          <w:szCs w:val="22"/>
        </w:rPr>
        <w:t>Child Welfare Authority</w:t>
      </w:r>
      <w:r w:rsidRPr="00DC3E78">
        <w:rPr>
          <w:szCs w:val="22"/>
        </w:rPr>
        <w:tab/>
      </w:r>
      <w:r w:rsidRPr="00DC3E78">
        <w:rPr>
          <w:szCs w:val="22"/>
        </w:rPr>
        <w:fldChar w:fldCharType="begin">
          <w:ffData>
            <w:name w:val="Check45"/>
            <w:enabled/>
            <w:calcOnExit w:val="0"/>
            <w:checkBox>
              <w:sizeAuto/>
              <w:default w:val="0"/>
            </w:checkBox>
          </w:ffData>
        </w:fldChar>
      </w:r>
      <w:r w:rsidRPr="00DC3E78">
        <w:rPr>
          <w:szCs w:val="22"/>
        </w:rPr>
        <w:instrText xml:space="preserve"> FORMCHECKBOX </w:instrText>
      </w:r>
      <w:r w:rsidR="007371E1" w:rsidRPr="00DC3E78">
        <w:rPr>
          <w:szCs w:val="22"/>
        </w:rPr>
      </w:r>
      <w:r w:rsidR="007371E1" w:rsidRPr="00DC3E78">
        <w:rPr>
          <w:szCs w:val="22"/>
        </w:rPr>
        <w:fldChar w:fldCharType="separate"/>
      </w:r>
      <w:r w:rsidRPr="00DC3E78">
        <w:rPr>
          <w:szCs w:val="22"/>
        </w:rPr>
        <w:fldChar w:fldCharType="end"/>
      </w:r>
      <w:r w:rsidRPr="00DC3E78">
        <w:rPr>
          <w:szCs w:val="22"/>
        </w:rPr>
        <w:t>……………………………………………….…………</w:t>
      </w:r>
    </w:p>
    <w:p w:rsidR="00E55629" w:rsidRPr="00DC3E78" w:rsidRDefault="00E55629" w:rsidP="00E55629">
      <w:pPr>
        <w:spacing w:line="360" w:lineRule="auto"/>
        <w:ind w:left="840"/>
        <w:rPr>
          <w:szCs w:val="22"/>
        </w:rPr>
      </w:pPr>
      <w:r w:rsidRPr="00DC3E78">
        <w:rPr>
          <w:szCs w:val="22"/>
        </w:rPr>
        <w:t>Medical Practitioner</w:t>
      </w:r>
      <w:r w:rsidRPr="00DC3E78">
        <w:rPr>
          <w:szCs w:val="22"/>
        </w:rPr>
        <w:tab/>
      </w:r>
      <w:r w:rsidRPr="00DC3E78">
        <w:rPr>
          <w:szCs w:val="22"/>
        </w:rPr>
        <w:tab/>
      </w:r>
      <w:r w:rsidRPr="00DC3E78">
        <w:rPr>
          <w:szCs w:val="22"/>
        </w:rPr>
        <w:fldChar w:fldCharType="begin">
          <w:ffData>
            <w:name w:val="Check45"/>
            <w:enabled/>
            <w:calcOnExit w:val="0"/>
            <w:checkBox>
              <w:sizeAuto/>
              <w:default w:val="0"/>
            </w:checkBox>
          </w:ffData>
        </w:fldChar>
      </w:r>
      <w:r w:rsidRPr="00DC3E78">
        <w:rPr>
          <w:szCs w:val="22"/>
        </w:rPr>
        <w:instrText xml:space="preserve"> FORMCHECKBOX </w:instrText>
      </w:r>
      <w:r w:rsidR="007371E1" w:rsidRPr="00DC3E78">
        <w:rPr>
          <w:szCs w:val="22"/>
        </w:rPr>
      </w:r>
      <w:r w:rsidR="007371E1" w:rsidRPr="00DC3E78">
        <w:rPr>
          <w:szCs w:val="22"/>
        </w:rPr>
        <w:fldChar w:fldCharType="separate"/>
      </w:r>
      <w:r w:rsidRPr="00DC3E78">
        <w:rPr>
          <w:szCs w:val="22"/>
        </w:rPr>
        <w:fldChar w:fldCharType="end"/>
      </w:r>
      <w:r w:rsidRPr="00DC3E78">
        <w:rPr>
          <w:szCs w:val="22"/>
        </w:rPr>
        <w:t>……………………………………………………….…</w:t>
      </w:r>
    </w:p>
    <w:p w:rsidR="00E55629" w:rsidRPr="00DC3E78" w:rsidRDefault="00E55629" w:rsidP="00E55629">
      <w:pPr>
        <w:spacing w:line="360" w:lineRule="auto"/>
        <w:ind w:left="840"/>
        <w:rPr>
          <w:szCs w:val="22"/>
        </w:rPr>
      </w:pPr>
      <w:r w:rsidRPr="00DC3E78">
        <w:rPr>
          <w:szCs w:val="22"/>
        </w:rPr>
        <w:t>Other</w:t>
      </w:r>
      <w:r w:rsidRPr="00DC3E78">
        <w:rPr>
          <w:szCs w:val="22"/>
        </w:rPr>
        <w:tab/>
      </w:r>
      <w:r w:rsidRPr="00DC3E78">
        <w:rPr>
          <w:szCs w:val="22"/>
        </w:rPr>
        <w:tab/>
      </w:r>
      <w:r w:rsidRPr="00DC3E78">
        <w:rPr>
          <w:szCs w:val="22"/>
        </w:rPr>
        <w:tab/>
      </w:r>
      <w:r w:rsidRPr="00DC3E78">
        <w:rPr>
          <w:szCs w:val="22"/>
        </w:rPr>
        <w:tab/>
      </w:r>
      <w:r w:rsidRPr="00DC3E78">
        <w:rPr>
          <w:szCs w:val="22"/>
        </w:rPr>
        <w:fldChar w:fldCharType="begin">
          <w:ffData>
            <w:name w:val="Check45"/>
            <w:enabled/>
            <w:calcOnExit w:val="0"/>
            <w:checkBox>
              <w:sizeAuto/>
              <w:default w:val="0"/>
            </w:checkBox>
          </w:ffData>
        </w:fldChar>
      </w:r>
      <w:r w:rsidRPr="00DC3E78">
        <w:rPr>
          <w:szCs w:val="22"/>
        </w:rPr>
        <w:instrText xml:space="preserve"> FORMCHECKBOX </w:instrText>
      </w:r>
      <w:r w:rsidR="007371E1" w:rsidRPr="00DC3E78">
        <w:rPr>
          <w:szCs w:val="22"/>
        </w:rPr>
      </w:r>
      <w:r w:rsidR="007371E1" w:rsidRPr="00DC3E78">
        <w:rPr>
          <w:szCs w:val="22"/>
        </w:rPr>
        <w:fldChar w:fldCharType="separate"/>
      </w:r>
      <w:r w:rsidRPr="00DC3E78">
        <w:rPr>
          <w:szCs w:val="22"/>
        </w:rPr>
        <w:fldChar w:fldCharType="end"/>
      </w:r>
      <w:r w:rsidRPr="00DC3E78">
        <w:rPr>
          <w:szCs w:val="22"/>
        </w:rPr>
        <w:t>………………………………………..   (please specify)</w:t>
      </w:r>
    </w:p>
    <w:p w:rsidR="00E55629" w:rsidRPr="00DC3E78" w:rsidRDefault="00E55629" w:rsidP="00B47AF2">
      <w:pPr>
        <w:keepNext/>
        <w:keepLines/>
        <w:spacing w:before="120" w:after="240"/>
        <w:rPr>
          <w:szCs w:val="22"/>
          <w:u w:val="single"/>
        </w:rPr>
      </w:pPr>
      <w:r w:rsidRPr="00DC3E78">
        <w:rPr>
          <w:b/>
          <w:szCs w:val="24"/>
          <w:u w:val="single"/>
        </w:rPr>
        <w:t>ALLEGATIONS RELATING TO OTHER RISKS</w:t>
      </w:r>
    </w:p>
    <w:p w:rsidR="00E55629" w:rsidRPr="00DC3E78" w:rsidRDefault="00E55629" w:rsidP="00E55629">
      <w:pPr>
        <w:ind w:left="482" w:hanging="482"/>
        <w:rPr>
          <w:rFonts w:ascii="Times New Roman Bold" w:hAnsi="Times New Roman Bold"/>
          <w:b/>
          <w:szCs w:val="24"/>
        </w:rPr>
      </w:pPr>
      <w:r w:rsidRPr="00DC3E78">
        <w:rPr>
          <w:rFonts w:ascii="Times New Roman Bold" w:hAnsi="Times New Roman Bold"/>
          <w:b/>
          <w:szCs w:val="24"/>
        </w:rPr>
        <w:t>4.</w:t>
      </w:r>
      <w:r w:rsidRPr="00DC3E78">
        <w:rPr>
          <w:rFonts w:ascii="Times New Roman Bold" w:hAnsi="Times New Roman Bold"/>
          <w:b/>
          <w:szCs w:val="24"/>
        </w:rPr>
        <w:tab/>
        <w:t>Are there any other facts or circumstances that you allege pose a risk to a child who is the subject of the proceedings?</w:t>
      </w:r>
    </w:p>
    <w:p w:rsidR="00E55629" w:rsidRPr="00DC3E78" w:rsidRDefault="00E55629" w:rsidP="00E55629">
      <w:pPr>
        <w:pStyle w:val="ListParagraph"/>
        <w:numPr>
          <w:ilvl w:val="0"/>
          <w:numId w:val="21"/>
        </w:numPr>
        <w:spacing w:before="240" w:after="240"/>
        <w:ind w:left="839" w:hanging="357"/>
        <w:rPr>
          <w:sz w:val="22"/>
          <w:szCs w:val="24"/>
        </w:rPr>
      </w:pPr>
      <w:r w:rsidRPr="00DC3E78">
        <w:rPr>
          <w:sz w:val="22"/>
          <w:szCs w:val="24"/>
        </w:rPr>
        <w:t>Do you allege that a child is at risk because a party to the proceedings, or another person relevant to the proceedings, suffers mental ill</w:t>
      </w:r>
      <w:r w:rsidR="00DC3E78">
        <w:rPr>
          <w:sz w:val="22"/>
          <w:szCs w:val="24"/>
        </w:rPr>
        <w:noBreakHyphen/>
      </w:r>
      <w:r w:rsidRPr="00DC3E78">
        <w:rPr>
          <w:sz w:val="22"/>
          <w:szCs w:val="24"/>
        </w:rPr>
        <w:t>health?</w:t>
      </w:r>
    </w:p>
    <w:p w:rsidR="00E55629" w:rsidRPr="00DC3E78" w:rsidRDefault="00E55629" w:rsidP="00E55629">
      <w:pPr>
        <w:spacing w:line="360" w:lineRule="auto"/>
        <w:ind w:left="113" w:firstLine="851"/>
        <w:rPr>
          <w:szCs w:val="24"/>
        </w:rPr>
      </w:pPr>
      <w:r w:rsidRPr="00DC3E78">
        <w:rPr>
          <w:szCs w:val="24"/>
        </w:rPr>
        <w:t xml:space="preserve">Yes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tab/>
      </w:r>
      <w:r w:rsidRPr="00DC3E78">
        <w:tab/>
        <w:t xml:space="preserve">No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p>
    <w:p w:rsidR="00E55629" w:rsidRPr="00DC3E78" w:rsidRDefault="00E55629" w:rsidP="00E55629">
      <w:pPr>
        <w:spacing w:before="240" w:after="240"/>
        <w:ind w:left="964" w:hanging="482"/>
        <w:rPr>
          <w:szCs w:val="24"/>
        </w:rPr>
      </w:pPr>
      <w:r w:rsidRPr="00DC3E78">
        <w:rPr>
          <w:szCs w:val="24"/>
        </w:rPr>
        <w:t>(b)</w:t>
      </w:r>
      <w:r w:rsidRPr="00DC3E78">
        <w:rPr>
          <w:szCs w:val="24"/>
        </w:rPr>
        <w:tab/>
        <w:t>Do you allege that a child is at risk because a party to the proceedings, or another person relevant to the proceedings, abuses drugs or alcohol?</w:t>
      </w:r>
    </w:p>
    <w:p w:rsidR="00E55629" w:rsidRPr="00DC3E78" w:rsidRDefault="00E55629" w:rsidP="00E55629">
      <w:pPr>
        <w:spacing w:line="360" w:lineRule="auto"/>
        <w:ind w:left="113" w:firstLine="851"/>
        <w:rPr>
          <w:szCs w:val="24"/>
        </w:rPr>
      </w:pPr>
      <w:r w:rsidRPr="00DC3E78">
        <w:rPr>
          <w:szCs w:val="24"/>
        </w:rPr>
        <w:t xml:space="preserve">Yes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tab/>
      </w:r>
      <w:r w:rsidRPr="00DC3E78">
        <w:tab/>
        <w:t xml:space="preserve">No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p>
    <w:p w:rsidR="00E55629" w:rsidRPr="00DC3E78" w:rsidRDefault="00E55629" w:rsidP="00E55629">
      <w:pPr>
        <w:spacing w:before="240" w:after="240"/>
        <w:ind w:left="964" w:hanging="482"/>
        <w:rPr>
          <w:szCs w:val="24"/>
        </w:rPr>
      </w:pPr>
      <w:r w:rsidRPr="00DC3E78">
        <w:rPr>
          <w:szCs w:val="24"/>
        </w:rPr>
        <w:t>(c)</w:t>
      </w:r>
      <w:r w:rsidRPr="00DC3E78">
        <w:rPr>
          <w:szCs w:val="24"/>
        </w:rPr>
        <w:tab/>
        <w:t>Do you allege that a child is at risk because a party, or another person relevant to the proceedings, suffers a serious parental incapacity?</w:t>
      </w:r>
    </w:p>
    <w:p w:rsidR="00E55629" w:rsidRPr="00DC3E78" w:rsidRDefault="00E55629" w:rsidP="00E55629">
      <w:pPr>
        <w:spacing w:line="360" w:lineRule="auto"/>
        <w:ind w:left="113" w:firstLine="851"/>
        <w:rPr>
          <w:szCs w:val="24"/>
        </w:rPr>
      </w:pPr>
      <w:r w:rsidRPr="00DC3E78">
        <w:rPr>
          <w:szCs w:val="24"/>
        </w:rPr>
        <w:t xml:space="preserve">Yes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tab/>
      </w:r>
      <w:r w:rsidRPr="00DC3E78">
        <w:tab/>
        <w:t xml:space="preserve">No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p>
    <w:p w:rsidR="00E55629" w:rsidRPr="00DC3E78" w:rsidRDefault="00E55629" w:rsidP="00E55629">
      <w:pPr>
        <w:spacing w:before="240" w:after="240"/>
        <w:ind w:left="964" w:hanging="482"/>
        <w:rPr>
          <w:szCs w:val="24"/>
        </w:rPr>
      </w:pPr>
      <w:r w:rsidRPr="00DC3E78">
        <w:rPr>
          <w:szCs w:val="24"/>
        </w:rPr>
        <w:lastRenderedPageBreak/>
        <w:t>(d)</w:t>
      </w:r>
      <w:r w:rsidRPr="00DC3E78">
        <w:rPr>
          <w:szCs w:val="24"/>
        </w:rPr>
        <w:tab/>
        <w:t>Do you allege that a child is otherwise at risk?</w:t>
      </w:r>
    </w:p>
    <w:p w:rsidR="00E55629" w:rsidRPr="00DC3E78" w:rsidRDefault="00E55629" w:rsidP="00E55629">
      <w:pPr>
        <w:spacing w:line="360" w:lineRule="auto"/>
        <w:ind w:left="113" w:firstLine="851"/>
        <w:rPr>
          <w:szCs w:val="24"/>
        </w:rPr>
      </w:pPr>
      <w:r w:rsidRPr="00DC3E78">
        <w:rPr>
          <w:szCs w:val="24"/>
        </w:rPr>
        <w:t xml:space="preserve">Yes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tab/>
      </w:r>
      <w:r w:rsidRPr="00DC3E78">
        <w:tab/>
        <w:t xml:space="preserve">No  </w:t>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p>
    <w:p w:rsidR="00E55629" w:rsidRPr="00DC3E78" w:rsidRDefault="00E55629" w:rsidP="00E55629">
      <w:pPr>
        <w:spacing w:before="240" w:after="240"/>
        <w:ind w:left="964" w:hanging="482"/>
        <w:rPr>
          <w:szCs w:val="24"/>
        </w:rPr>
      </w:pPr>
      <w:r w:rsidRPr="00DC3E78">
        <w:rPr>
          <w:szCs w:val="22"/>
        </w:rPr>
        <w:t>Particulars of facts or circumstances alleged in questions 4(a) to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r w:rsidR="00E55629" w:rsidRPr="00DC3E78" w:rsidTr="001C569E">
        <w:tc>
          <w:tcPr>
            <w:tcW w:w="5000" w:type="pct"/>
            <w:shd w:val="clear" w:color="auto" w:fill="auto"/>
          </w:tcPr>
          <w:p w:rsidR="00E55629" w:rsidRPr="00DC3E78" w:rsidRDefault="00E55629" w:rsidP="00170DFA">
            <w:pPr>
              <w:spacing w:line="360" w:lineRule="auto"/>
              <w:rPr>
                <w:rFonts w:ascii="Times New Roman Bold" w:hAnsi="Times New Roman Bold"/>
                <w:szCs w:val="22"/>
              </w:rPr>
            </w:pPr>
          </w:p>
        </w:tc>
      </w:tr>
    </w:tbl>
    <w:p w:rsidR="00E55629" w:rsidRPr="00DC3E78" w:rsidRDefault="00E55629" w:rsidP="00E55629">
      <w:pPr>
        <w:keepNext/>
        <w:spacing w:before="480"/>
        <w:ind w:left="720" w:hanging="720"/>
        <w:rPr>
          <w:b/>
          <w:szCs w:val="22"/>
        </w:rPr>
      </w:pPr>
      <w:r w:rsidRPr="00DC3E78">
        <w:rPr>
          <w:b/>
          <w:szCs w:val="22"/>
        </w:rPr>
        <w:t>5.</w:t>
      </w:r>
      <w:r w:rsidRPr="00DC3E78">
        <w:rPr>
          <w:b/>
          <w:szCs w:val="22"/>
        </w:rPr>
        <w:tab/>
        <w:t xml:space="preserve">Details of the identity of </w:t>
      </w:r>
      <w:r w:rsidRPr="00DC3E78">
        <w:rPr>
          <w:rFonts w:ascii="Times New Roman Bold" w:hAnsi="Times New Roman Bold"/>
          <w:b/>
          <w:szCs w:val="22"/>
        </w:rPr>
        <w:t>all</w:t>
      </w:r>
      <w:r w:rsidRPr="00DC3E78">
        <w:rPr>
          <w:b/>
          <w:szCs w:val="22"/>
        </w:rPr>
        <w:t xml:space="preserve"> relevant adults </w:t>
      </w:r>
      <w:r w:rsidRPr="00DC3E78">
        <w:rPr>
          <w:rFonts w:ascii="Times New Roman Bold" w:hAnsi="Times New Roman Bold"/>
          <w:b/>
          <w:szCs w:val="22"/>
        </w:rPr>
        <w:t xml:space="preserve">and </w:t>
      </w:r>
      <w:r w:rsidRPr="00DC3E78">
        <w:rPr>
          <w:b/>
          <w:szCs w:val="22"/>
        </w:rPr>
        <w:t>children:</w:t>
      </w:r>
    </w:p>
    <w:p w:rsidR="00E55629" w:rsidRPr="00DC3E78" w:rsidRDefault="00E55629" w:rsidP="00E55629">
      <w:pPr>
        <w:keepNext/>
        <w:tabs>
          <w:tab w:val="left" w:pos="480"/>
        </w:tabs>
        <w:spacing w:before="240" w:after="240"/>
        <w:ind w:left="1701" w:hanging="1134"/>
        <w:rPr>
          <w:rFonts w:ascii="Times New Roman Bold" w:hAnsi="Times New Roman Bold"/>
          <w:i/>
          <w:sz w:val="28"/>
        </w:rPr>
      </w:pPr>
      <w:r w:rsidRPr="00DC3E78">
        <w:rPr>
          <w:rFonts w:ascii="AGaramond-Regular" w:hAnsi="AGaramond-Regular" w:cs="AGaramond-Regular"/>
          <w:i/>
          <w:szCs w:val="22"/>
          <w:lang w:eastAsia="en-AU"/>
        </w:rPr>
        <w:t>NOTE:</w:t>
      </w:r>
      <w:r w:rsidRPr="00DC3E78">
        <w:rPr>
          <w:rFonts w:ascii="AGaramond-Regular" w:hAnsi="AGaramond-Regular" w:cs="AGaramond-Regular"/>
          <w:i/>
          <w:szCs w:val="22"/>
          <w:lang w:eastAsia="en-AU"/>
        </w:rPr>
        <w:tab/>
        <w:t>If you fear for your safety or the safety of your children, you do not need to disclose your or your children’s residential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3243"/>
        <w:gridCol w:w="1534"/>
        <w:gridCol w:w="1876"/>
      </w:tblGrid>
      <w:tr w:rsidR="00E55629" w:rsidRPr="00DC3E78" w:rsidTr="001C569E">
        <w:tc>
          <w:tcPr>
            <w:tcW w:w="1100" w:type="pct"/>
            <w:shd w:val="clear" w:color="auto" w:fill="auto"/>
            <w:vAlign w:val="center"/>
          </w:tcPr>
          <w:p w:rsidR="00E55629" w:rsidRPr="00DC3E78" w:rsidRDefault="00E55629" w:rsidP="00170DFA">
            <w:pPr>
              <w:spacing w:before="60" w:line="360" w:lineRule="auto"/>
              <w:ind w:left="480" w:hanging="480"/>
              <w:rPr>
                <w:b/>
                <w:sz w:val="18"/>
                <w:szCs w:val="24"/>
              </w:rPr>
            </w:pPr>
            <w:r w:rsidRPr="00DC3E78">
              <w:rPr>
                <w:b/>
                <w:sz w:val="18"/>
                <w:szCs w:val="24"/>
              </w:rPr>
              <w:t>Name</w:t>
            </w:r>
          </w:p>
        </w:tc>
        <w:tc>
          <w:tcPr>
            <w:tcW w:w="1901" w:type="pct"/>
            <w:shd w:val="clear" w:color="auto" w:fill="auto"/>
            <w:vAlign w:val="center"/>
          </w:tcPr>
          <w:p w:rsidR="00E55629" w:rsidRPr="00DC3E78" w:rsidRDefault="00E55629" w:rsidP="00170DFA">
            <w:pPr>
              <w:rPr>
                <w:rFonts w:ascii="Times New Roman Bold" w:hAnsi="Times New Roman Bold"/>
                <w:b/>
                <w:sz w:val="18"/>
                <w:szCs w:val="24"/>
              </w:rPr>
            </w:pPr>
            <w:r w:rsidRPr="00DC3E78">
              <w:rPr>
                <w:rFonts w:eastAsia="SimSun"/>
                <w:b/>
                <w:sz w:val="18"/>
                <w:szCs w:val="22"/>
              </w:rPr>
              <w:t>Last Known Address</w:t>
            </w:r>
          </w:p>
        </w:tc>
        <w:tc>
          <w:tcPr>
            <w:tcW w:w="899" w:type="pct"/>
            <w:shd w:val="clear" w:color="auto" w:fill="auto"/>
            <w:vAlign w:val="center"/>
          </w:tcPr>
          <w:p w:rsidR="00E55629" w:rsidRPr="00DC3E78" w:rsidRDefault="00E55629" w:rsidP="00170DFA">
            <w:pPr>
              <w:rPr>
                <w:b/>
                <w:sz w:val="18"/>
                <w:szCs w:val="24"/>
              </w:rPr>
            </w:pPr>
            <w:r w:rsidRPr="00DC3E78">
              <w:rPr>
                <w:rFonts w:eastAsia="SimSun"/>
                <w:b/>
                <w:sz w:val="18"/>
                <w:szCs w:val="22"/>
              </w:rPr>
              <w:t>Date of Birth</w:t>
            </w:r>
          </w:p>
        </w:tc>
        <w:tc>
          <w:tcPr>
            <w:tcW w:w="1100" w:type="pct"/>
            <w:shd w:val="clear" w:color="auto" w:fill="auto"/>
            <w:vAlign w:val="center"/>
          </w:tcPr>
          <w:p w:rsidR="00E55629" w:rsidRPr="00DC3E78" w:rsidRDefault="00E55629" w:rsidP="00170DFA">
            <w:pPr>
              <w:rPr>
                <w:b/>
                <w:sz w:val="18"/>
                <w:szCs w:val="24"/>
              </w:rPr>
            </w:pPr>
            <w:r w:rsidRPr="00DC3E78">
              <w:rPr>
                <w:rFonts w:eastAsia="SimSun"/>
                <w:b/>
                <w:sz w:val="18"/>
                <w:szCs w:val="22"/>
              </w:rPr>
              <w:t>Description/Role</w:t>
            </w:r>
          </w:p>
        </w:tc>
      </w:tr>
      <w:tr w:rsidR="00E55629" w:rsidRPr="00DC3E78" w:rsidTr="001C569E">
        <w:tc>
          <w:tcPr>
            <w:tcW w:w="1100" w:type="pct"/>
            <w:shd w:val="clear" w:color="auto" w:fill="auto"/>
          </w:tcPr>
          <w:p w:rsidR="00E55629" w:rsidRPr="00DC3E78" w:rsidRDefault="00E55629" w:rsidP="00170DFA">
            <w:pPr>
              <w:spacing w:line="360" w:lineRule="auto"/>
              <w:rPr>
                <w:szCs w:val="24"/>
              </w:rPr>
            </w:pPr>
          </w:p>
        </w:tc>
        <w:tc>
          <w:tcPr>
            <w:tcW w:w="1901" w:type="pct"/>
            <w:shd w:val="clear" w:color="auto" w:fill="auto"/>
          </w:tcPr>
          <w:p w:rsidR="00E55629" w:rsidRPr="00DC3E78" w:rsidRDefault="00E55629" w:rsidP="00170DFA">
            <w:pPr>
              <w:spacing w:line="360" w:lineRule="auto"/>
              <w:rPr>
                <w:szCs w:val="24"/>
              </w:rPr>
            </w:pPr>
          </w:p>
        </w:tc>
        <w:tc>
          <w:tcPr>
            <w:tcW w:w="899" w:type="pct"/>
            <w:shd w:val="clear" w:color="auto" w:fill="auto"/>
          </w:tcPr>
          <w:p w:rsidR="00E55629" w:rsidRPr="00DC3E78" w:rsidRDefault="00E55629" w:rsidP="00170DFA">
            <w:pPr>
              <w:spacing w:line="360" w:lineRule="auto"/>
              <w:rPr>
                <w:szCs w:val="24"/>
              </w:rPr>
            </w:pPr>
          </w:p>
        </w:tc>
        <w:tc>
          <w:tcPr>
            <w:tcW w:w="1100" w:type="pct"/>
            <w:shd w:val="clear" w:color="auto" w:fill="auto"/>
          </w:tcPr>
          <w:p w:rsidR="00E55629" w:rsidRPr="00DC3E78" w:rsidRDefault="00E55629" w:rsidP="00170DFA">
            <w:pPr>
              <w:spacing w:line="360" w:lineRule="auto"/>
              <w:rPr>
                <w:szCs w:val="24"/>
              </w:rPr>
            </w:pPr>
          </w:p>
        </w:tc>
      </w:tr>
      <w:tr w:rsidR="00E55629" w:rsidRPr="00DC3E78" w:rsidTr="001C569E">
        <w:tc>
          <w:tcPr>
            <w:tcW w:w="1100" w:type="pct"/>
            <w:shd w:val="clear" w:color="auto" w:fill="auto"/>
          </w:tcPr>
          <w:p w:rsidR="00E55629" w:rsidRPr="00DC3E78" w:rsidRDefault="00E55629" w:rsidP="00170DFA">
            <w:pPr>
              <w:spacing w:line="360" w:lineRule="auto"/>
              <w:rPr>
                <w:szCs w:val="24"/>
              </w:rPr>
            </w:pPr>
          </w:p>
        </w:tc>
        <w:tc>
          <w:tcPr>
            <w:tcW w:w="1901" w:type="pct"/>
            <w:shd w:val="clear" w:color="auto" w:fill="auto"/>
          </w:tcPr>
          <w:p w:rsidR="00E55629" w:rsidRPr="00DC3E78" w:rsidRDefault="00E55629" w:rsidP="00170DFA">
            <w:pPr>
              <w:spacing w:line="360" w:lineRule="auto"/>
              <w:rPr>
                <w:szCs w:val="24"/>
              </w:rPr>
            </w:pPr>
          </w:p>
        </w:tc>
        <w:tc>
          <w:tcPr>
            <w:tcW w:w="899" w:type="pct"/>
            <w:shd w:val="clear" w:color="auto" w:fill="auto"/>
          </w:tcPr>
          <w:p w:rsidR="00E55629" w:rsidRPr="00DC3E78" w:rsidRDefault="00E55629" w:rsidP="00170DFA">
            <w:pPr>
              <w:spacing w:line="360" w:lineRule="auto"/>
              <w:rPr>
                <w:szCs w:val="24"/>
              </w:rPr>
            </w:pPr>
          </w:p>
        </w:tc>
        <w:tc>
          <w:tcPr>
            <w:tcW w:w="1100" w:type="pct"/>
            <w:shd w:val="clear" w:color="auto" w:fill="auto"/>
          </w:tcPr>
          <w:p w:rsidR="00E55629" w:rsidRPr="00DC3E78" w:rsidRDefault="00E55629" w:rsidP="00170DFA">
            <w:pPr>
              <w:spacing w:line="360" w:lineRule="auto"/>
              <w:rPr>
                <w:szCs w:val="24"/>
              </w:rPr>
            </w:pPr>
          </w:p>
        </w:tc>
      </w:tr>
      <w:tr w:rsidR="00E55629" w:rsidRPr="00DC3E78" w:rsidTr="001C569E">
        <w:tc>
          <w:tcPr>
            <w:tcW w:w="1100" w:type="pct"/>
            <w:shd w:val="clear" w:color="auto" w:fill="auto"/>
          </w:tcPr>
          <w:p w:rsidR="00E55629" w:rsidRPr="00DC3E78" w:rsidRDefault="00E55629" w:rsidP="00170DFA">
            <w:pPr>
              <w:spacing w:line="360" w:lineRule="auto"/>
              <w:rPr>
                <w:szCs w:val="24"/>
              </w:rPr>
            </w:pPr>
          </w:p>
        </w:tc>
        <w:tc>
          <w:tcPr>
            <w:tcW w:w="1901" w:type="pct"/>
            <w:shd w:val="clear" w:color="auto" w:fill="auto"/>
          </w:tcPr>
          <w:p w:rsidR="00E55629" w:rsidRPr="00DC3E78" w:rsidRDefault="00E55629" w:rsidP="00170DFA">
            <w:pPr>
              <w:spacing w:line="360" w:lineRule="auto"/>
              <w:rPr>
                <w:szCs w:val="24"/>
              </w:rPr>
            </w:pPr>
          </w:p>
        </w:tc>
        <w:tc>
          <w:tcPr>
            <w:tcW w:w="899" w:type="pct"/>
            <w:shd w:val="clear" w:color="auto" w:fill="auto"/>
          </w:tcPr>
          <w:p w:rsidR="00E55629" w:rsidRPr="00DC3E78" w:rsidRDefault="00E55629" w:rsidP="00170DFA">
            <w:pPr>
              <w:spacing w:line="360" w:lineRule="auto"/>
              <w:rPr>
                <w:szCs w:val="24"/>
              </w:rPr>
            </w:pPr>
          </w:p>
        </w:tc>
        <w:tc>
          <w:tcPr>
            <w:tcW w:w="1100" w:type="pct"/>
            <w:shd w:val="clear" w:color="auto" w:fill="auto"/>
          </w:tcPr>
          <w:p w:rsidR="00E55629" w:rsidRPr="00DC3E78" w:rsidRDefault="00E55629" w:rsidP="00170DFA">
            <w:pPr>
              <w:spacing w:line="360" w:lineRule="auto"/>
              <w:rPr>
                <w:szCs w:val="24"/>
              </w:rPr>
            </w:pPr>
          </w:p>
        </w:tc>
      </w:tr>
      <w:tr w:rsidR="00E55629" w:rsidRPr="00DC3E78" w:rsidTr="001C569E">
        <w:tc>
          <w:tcPr>
            <w:tcW w:w="1100" w:type="pct"/>
            <w:shd w:val="clear" w:color="auto" w:fill="auto"/>
          </w:tcPr>
          <w:p w:rsidR="00E55629" w:rsidRPr="00DC3E78" w:rsidRDefault="00E55629" w:rsidP="00170DFA">
            <w:pPr>
              <w:spacing w:line="360" w:lineRule="auto"/>
              <w:rPr>
                <w:szCs w:val="24"/>
              </w:rPr>
            </w:pPr>
          </w:p>
        </w:tc>
        <w:tc>
          <w:tcPr>
            <w:tcW w:w="1901" w:type="pct"/>
            <w:shd w:val="clear" w:color="auto" w:fill="auto"/>
          </w:tcPr>
          <w:p w:rsidR="00E55629" w:rsidRPr="00DC3E78" w:rsidRDefault="00E55629" w:rsidP="00170DFA">
            <w:pPr>
              <w:spacing w:line="360" w:lineRule="auto"/>
              <w:rPr>
                <w:szCs w:val="24"/>
              </w:rPr>
            </w:pPr>
          </w:p>
        </w:tc>
        <w:tc>
          <w:tcPr>
            <w:tcW w:w="899" w:type="pct"/>
            <w:shd w:val="clear" w:color="auto" w:fill="auto"/>
          </w:tcPr>
          <w:p w:rsidR="00E55629" w:rsidRPr="00DC3E78" w:rsidRDefault="00E55629" w:rsidP="00170DFA">
            <w:pPr>
              <w:spacing w:line="360" w:lineRule="auto"/>
              <w:rPr>
                <w:szCs w:val="24"/>
              </w:rPr>
            </w:pPr>
          </w:p>
        </w:tc>
        <w:tc>
          <w:tcPr>
            <w:tcW w:w="1100" w:type="pct"/>
            <w:shd w:val="clear" w:color="auto" w:fill="auto"/>
          </w:tcPr>
          <w:p w:rsidR="00E55629" w:rsidRPr="00DC3E78" w:rsidRDefault="00E55629" w:rsidP="00170DFA">
            <w:pPr>
              <w:spacing w:line="360" w:lineRule="auto"/>
              <w:rPr>
                <w:szCs w:val="24"/>
              </w:rPr>
            </w:pPr>
          </w:p>
        </w:tc>
      </w:tr>
      <w:tr w:rsidR="00E55629" w:rsidRPr="00DC3E78" w:rsidTr="001C569E">
        <w:tc>
          <w:tcPr>
            <w:tcW w:w="1100" w:type="pct"/>
            <w:shd w:val="clear" w:color="auto" w:fill="auto"/>
          </w:tcPr>
          <w:p w:rsidR="00E55629" w:rsidRPr="00DC3E78" w:rsidRDefault="00E55629" w:rsidP="00170DFA">
            <w:pPr>
              <w:spacing w:line="360" w:lineRule="auto"/>
              <w:rPr>
                <w:szCs w:val="24"/>
              </w:rPr>
            </w:pPr>
          </w:p>
        </w:tc>
        <w:tc>
          <w:tcPr>
            <w:tcW w:w="1901" w:type="pct"/>
            <w:shd w:val="clear" w:color="auto" w:fill="auto"/>
          </w:tcPr>
          <w:p w:rsidR="00E55629" w:rsidRPr="00DC3E78" w:rsidRDefault="00E55629" w:rsidP="00170DFA">
            <w:pPr>
              <w:spacing w:line="360" w:lineRule="auto"/>
              <w:rPr>
                <w:szCs w:val="24"/>
              </w:rPr>
            </w:pPr>
          </w:p>
        </w:tc>
        <w:tc>
          <w:tcPr>
            <w:tcW w:w="899" w:type="pct"/>
            <w:shd w:val="clear" w:color="auto" w:fill="auto"/>
          </w:tcPr>
          <w:p w:rsidR="00E55629" w:rsidRPr="00DC3E78" w:rsidRDefault="00E55629" w:rsidP="00170DFA">
            <w:pPr>
              <w:spacing w:line="360" w:lineRule="auto"/>
              <w:rPr>
                <w:szCs w:val="24"/>
              </w:rPr>
            </w:pPr>
          </w:p>
        </w:tc>
        <w:tc>
          <w:tcPr>
            <w:tcW w:w="1100" w:type="pct"/>
            <w:shd w:val="clear" w:color="auto" w:fill="auto"/>
          </w:tcPr>
          <w:p w:rsidR="00E55629" w:rsidRPr="00DC3E78" w:rsidRDefault="00E55629" w:rsidP="00170DFA">
            <w:pPr>
              <w:spacing w:line="360" w:lineRule="auto"/>
              <w:rPr>
                <w:szCs w:val="24"/>
              </w:rPr>
            </w:pPr>
          </w:p>
        </w:tc>
      </w:tr>
    </w:tbl>
    <w:p w:rsidR="00E55629" w:rsidRPr="00DC3E78" w:rsidRDefault="00E55629" w:rsidP="00E55629">
      <w:pPr>
        <w:spacing w:before="240"/>
        <w:rPr>
          <w:rFonts w:ascii="Times New Roman Bold" w:hAnsi="Times New Roman Bold"/>
          <w:b/>
          <w:color w:val="000000"/>
          <w:sz w:val="28"/>
        </w:rPr>
      </w:pPr>
      <w:r w:rsidRPr="00DC3E78">
        <w:rPr>
          <w:rFonts w:ascii="Times New Roman Bold" w:hAnsi="Times New Roman Bold"/>
          <w:b/>
          <w:color w:val="000000"/>
          <w:sz w:val="28"/>
        </w:rPr>
        <w:t>The evidence of the allegations must be set out in an affidavit accompanying this form.</w:t>
      </w:r>
    </w:p>
    <w:p w:rsidR="00E55629" w:rsidRPr="00DC3E78" w:rsidRDefault="00E55629" w:rsidP="00E55629">
      <w:pPr>
        <w:rPr>
          <w:rFonts w:ascii="Times New Roman Bold" w:hAnsi="Times New Roman Bold"/>
          <w:b/>
          <w:color w:val="000000"/>
          <w:sz w:val="28"/>
        </w:rPr>
      </w:pPr>
    </w:p>
    <w:p w:rsidR="00E55629" w:rsidRPr="00DC3E78" w:rsidRDefault="00E55629" w:rsidP="00E55629">
      <w:pPr>
        <w:rPr>
          <w:rFonts w:ascii="Times New Roman Bold" w:hAnsi="Times New Roman Bold"/>
          <w:b/>
          <w:color w:val="000000"/>
          <w:sz w:val="28"/>
        </w:rPr>
      </w:pPr>
    </w:p>
    <w:p w:rsidR="00E55629" w:rsidRPr="00DC3E78" w:rsidRDefault="00E55629" w:rsidP="00E55629">
      <w:pPr>
        <w:rPr>
          <w:rFonts w:ascii="Times New Roman Bold" w:hAnsi="Times New Roman Bold"/>
          <w:color w:val="000000"/>
          <w:szCs w:val="22"/>
        </w:rPr>
      </w:pPr>
      <w:r w:rsidRPr="00DC3E78">
        <w:rPr>
          <w:b/>
          <w:szCs w:val="22"/>
        </w:rPr>
        <w:t>Signature:</w:t>
      </w:r>
      <w:r w:rsidRPr="00DC3E78">
        <w:rPr>
          <w:szCs w:val="22"/>
        </w:rPr>
        <w:tab/>
      </w:r>
      <w:r w:rsidRPr="00DC3E78">
        <w:rPr>
          <w:szCs w:val="22"/>
        </w:rPr>
        <w:tab/>
      </w:r>
      <w:r w:rsidRPr="00DC3E78">
        <w:rPr>
          <w:szCs w:val="22"/>
        </w:rPr>
        <w:fldChar w:fldCharType="begin">
          <w:ffData>
            <w:name w:val=""/>
            <w:enabled/>
            <w:calcOnExit w:val="0"/>
            <w:textInput>
              <w:default w:val="...................................................."/>
            </w:textInput>
          </w:ffData>
        </w:fldChar>
      </w:r>
      <w:r w:rsidRPr="00DC3E78">
        <w:rPr>
          <w:szCs w:val="22"/>
        </w:rPr>
        <w:instrText xml:space="preserve"> FORMTEXT </w:instrText>
      </w:r>
      <w:r w:rsidRPr="00DC3E78">
        <w:rPr>
          <w:szCs w:val="22"/>
        </w:rPr>
      </w:r>
      <w:r w:rsidRPr="00DC3E78">
        <w:rPr>
          <w:szCs w:val="22"/>
        </w:rPr>
        <w:fldChar w:fldCharType="separate"/>
      </w:r>
      <w:r w:rsidR="00DC3E78">
        <w:rPr>
          <w:noProof/>
          <w:szCs w:val="22"/>
        </w:rPr>
        <w:t>....................................................</w:t>
      </w:r>
      <w:r w:rsidRPr="00DC3E78">
        <w:rPr>
          <w:szCs w:val="22"/>
        </w:rPr>
        <w:fldChar w:fldCharType="end"/>
      </w:r>
    </w:p>
    <w:p w:rsidR="00E55629" w:rsidRPr="00DC3E78" w:rsidRDefault="00E55629" w:rsidP="00E55629">
      <w:pPr>
        <w:spacing w:before="240" w:line="360" w:lineRule="auto"/>
        <w:rPr>
          <w:szCs w:val="24"/>
        </w:rPr>
      </w:pPr>
      <w:r w:rsidRPr="00DC3E78">
        <w:rPr>
          <w:b/>
          <w:bCs/>
        </w:rPr>
        <w:t>Signed by:</w:t>
      </w:r>
      <w:r w:rsidRPr="00DC3E78">
        <w:tab/>
      </w:r>
      <w:r w:rsidRPr="00DC3E78">
        <w:tab/>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rPr>
          <w:szCs w:val="24"/>
        </w:rPr>
        <w:t xml:space="preserve"> person giving this notice  </w:t>
      </w:r>
      <w:r w:rsidRPr="00DC3E78">
        <w:rPr>
          <w:szCs w:val="24"/>
        </w:rPr>
        <w:tab/>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rPr>
          <w:szCs w:val="24"/>
        </w:rPr>
        <w:t xml:space="preserve"> lawyer</w:t>
      </w:r>
    </w:p>
    <w:p w:rsidR="00E55629" w:rsidRPr="00DC3E78" w:rsidRDefault="00E55629" w:rsidP="00E55629">
      <w:pPr>
        <w:spacing w:before="120"/>
        <w:rPr>
          <w:szCs w:val="24"/>
        </w:rPr>
      </w:pPr>
      <w:r w:rsidRPr="00DC3E78">
        <w:rPr>
          <w:b/>
          <w:szCs w:val="24"/>
        </w:rPr>
        <w:t>Date:</w:t>
      </w:r>
      <w:r w:rsidRPr="00DC3E78">
        <w:rPr>
          <w:szCs w:val="24"/>
        </w:rPr>
        <w:tab/>
      </w:r>
      <w:r w:rsidRPr="00DC3E78">
        <w:rPr>
          <w:szCs w:val="24"/>
        </w:rPr>
        <w:tab/>
      </w:r>
      <w:r w:rsidRPr="00DC3E78">
        <w:rPr>
          <w:szCs w:val="24"/>
        </w:rPr>
        <w:tab/>
      </w:r>
      <w:r w:rsidRPr="00DC3E78">
        <w:rPr>
          <w:szCs w:val="24"/>
        </w:rPr>
        <w:fldChar w:fldCharType="begin">
          <w:ffData>
            <w:name w:val=""/>
            <w:enabled/>
            <w:calcOnExit w:val="0"/>
            <w:textInput>
              <w:default w:val="........../.........../.............."/>
            </w:textInput>
          </w:ffData>
        </w:fldChar>
      </w:r>
      <w:r w:rsidRPr="00DC3E78">
        <w:rPr>
          <w:szCs w:val="24"/>
        </w:rPr>
        <w:instrText xml:space="preserve"> FORMTEXT </w:instrText>
      </w:r>
      <w:r w:rsidRPr="00DC3E78">
        <w:rPr>
          <w:szCs w:val="24"/>
        </w:rPr>
      </w:r>
      <w:r w:rsidRPr="00DC3E78">
        <w:rPr>
          <w:szCs w:val="24"/>
        </w:rPr>
        <w:fldChar w:fldCharType="separate"/>
      </w:r>
      <w:r w:rsidR="00DC3E78">
        <w:rPr>
          <w:noProof/>
          <w:szCs w:val="24"/>
        </w:rPr>
        <w:t>........../.........../..............</w:t>
      </w:r>
      <w:r w:rsidRPr="00DC3E78">
        <w:rPr>
          <w:szCs w:val="24"/>
        </w:rPr>
        <w:fldChar w:fldCharType="end"/>
      </w:r>
    </w:p>
    <w:p w:rsidR="00E55629" w:rsidRPr="00DC3E78" w:rsidRDefault="00E55629" w:rsidP="00E55629">
      <w:pPr>
        <w:spacing w:before="120"/>
        <w:rPr>
          <w:szCs w:val="24"/>
        </w:rPr>
      </w:pPr>
      <w:r w:rsidRPr="00DC3E78">
        <w:rPr>
          <w:szCs w:val="24"/>
        </w:rPr>
        <w:t>Notice prepared by:</w:t>
      </w:r>
      <w:r w:rsidRPr="00DC3E78">
        <w:rPr>
          <w:szCs w:val="24"/>
        </w:rPr>
        <w:tab/>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rPr>
          <w:szCs w:val="24"/>
        </w:rPr>
        <w:t xml:space="preserve"> person giving this notice </w:t>
      </w:r>
      <w:r w:rsidRPr="00DC3E78">
        <w:rPr>
          <w:szCs w:val="24"/>
        </w:rPr>
        <w:tab/>
      </w:r>
      <w:r w:rsidRPr="00DC3E78">
        <w:rPr>
          <w:szCs w:val="24"/>
        </w:rPr>
        <w:fldChar w:fldCharType="begin">
          <w:ffData>
            <w:name w:val="Check45"/>
            <w:enabled/>
            <w:calcOnExit w:val="0"/>
            <w:checkBox>
              <w:sizeAuto/>
              <w:default w:val="0"/>
            </w:checkBox>
          </w:ffData>
        </w:fldChar>
      </w:r>
      <w:r w:rsidRPr="00DC3E78">
        <w:rPr>
          <w:szCs w:val="24"/>
        </w:rPr>
        <w:instrText xml:space="preserve"> FORMCHECKBOX </w:instrText>
      </w:r>
      <w:r w:rsidR="007371E1" w:rsidRPr="00DC3E78">
        <w:rPr>
          <w:szCs w:val="24"/>
        </w:rPr>
      </w:r>
      <w:r w:rsidR="007371E1" w:rsidRPr="00DC3E78">
        <w:rPr>
          <w:szCs w:val="24"/>
        </w:rPr>
        <w:fldChar w:fldCharType="separate"/>
      </w:r>
      <w:r w:rsidRPr="00DC3E78">
        <w:rPr>
          <w:szCs w:val="24"/>
        </w:rPr>
        <w:fldChar w:fldCharType="end"/>
      </w:r>
      <w:r w:rsidRPr="00DC3E78">
        <w:rPr>
          <w:szCs w:val="24"/>
        </w:rPr>
        <w:t xml:space="preserve"> lawyer</w:t>
      </w:r>
    </w:p>
    <w:p w:rsidR="00E55629" w:rsidRPr="00DC3E78" w:rsidRDefault="00E55629" w:rsidP="00E55629">
      <w:pPr>
        <w:tabs>
          <w:tab w:val="left" w:pos="480"/>
        </w:tabs>
        <w:spacing w:before="240"/>
        <w:ind w:left="482" w:hanging="482"/>
        <w:rPr>
          <w:szCs w:val="24"/>
        </w:rPr>
      </w:pPr>
      <w:r w:rsidRPr="00DC3E78">
        <w:rPr>
          <w:bCs/>
        </w:rPr>
        <w:t>(Print name if lawyer)</w:t>
      </w:r>
      <w:r w:rsidRPr="00DC3E78">
        <w:t xml:space="preserve"> </w:t>
      </w:r>
      <w:r w:rsidRPr="00DC3E78">
        <w:tab/>
      </w:r>
      <w:r w:rsidRPr="00DC3E78">
        <w:rPr>
          <w:szCs w:val="24"/>
        </w:rPr>
        <w:fldChar w:fldCharType="begin">
          <w:ffData>
            <w:name w:val=""/>
            <w:enabled/>
            <w:calcOnExit w:val="0"/>
            <w:textInput>
              <w:default w:val="...................................................."/>
            </w:textInput>
          </w:ffData>
        </w:fldChar>
      </w:r>
      <w:r w:rsidRPr="00DC3E78">
        <w:rPr>
          <w:szCs w:val="24"/>
        </w:rPr>
        <w:instrText xml:space="preserve"> FORMTEXT </w:instrText>
      </w:r>
      <w:r w:rsidRPr="00DC3E78">
        <w:rPr>
          <w:szCs w:val="24"/>
        </w:rPr>
      </w:r>
      <w:r w:rsidRPr="00DC3E78">
        <w:rPr>
          <w:szCs w:val="24"/>
        </w:rPr>
        <w:fldChar w:fldCharType="separate"/>
      </w:r>
      <w:r w:rsidR="00DC3E78">
        <w:rPr>
          <w:noProof/>
          <w:szCs w:val="24"/>
        </w:rPr>
        <w:t>....................................................</w:t>
      </w:r>
      <w:r w:rsidRPr="00DC3E78">
        <w:rPr>
          <w:szCs w:val="24"/>
        </w:rPr>
        <w:fldChar w:fldCharType="end"/>
      </w:r>
    </w:p>
    <w:p w:rsidR="005F364C" w:rsidRPr="00DC3E78" w:rsidRDefault="005F364C" w:rsidP="005F364C">
      <w:pPr>
        <w:pStyle w:val="ActHead1"/>
        <w:pageBreakBefore/>
        <w:spacing w:before="240"/>
      </w:pPr>
      <w:bookmarkStart w:id="540" w:name="_Toc521919644"/>
      <w:r w:rsidRPr="00DC3E78">
        <w:rPr>
          <w:rStyle w:val="CharChapNo"/>
        </w:rPr>
        <w:lastRenderedPageBreak/>
        <w:t>Schedule</w:t>
      </w:r>
      <w:r w:rsidR="00DC3E78" w:rsidRPr="00DC3E78">
        <w:rPr>
          <w:rStyle w:val="CharChapNo"/>
        </w:rPr>
        <w:t> </w:t>
      </w:r>
      <w:r w:rsidRPr="00DC3E78">
        <w:rPr>
          <w:rStyle w:val="CharChapNo"/>
        </w:rPr>
        <w:t>3</w:t>
      </w:r>
      <w:r w:rsidRPr="00DC3E78">
        <w:t>—</w:t>
      </w:r>
      <w:r w:rsidRPr="00DC3E78">
        <w:rPr>
          <w:rStyle w:val="CharChapText"/>
        </w:rPr>
        <w:t>Family Law Rules and Federal Court Rules applied</w:t>
      </w:r>
      <w:bookmarkEnd w:id="540"/>
    </w:p>
    <w:p w:rsidR="005F364C" w:rsidRPr="00DC3E78" w:rsidRDefault="005F364C" w:rsidP="005F364C">
      <w:pPr>
        <w:pStyle w:val="notemargin"/>
      </w:pPr>
      <w:r w:rsidRPr="00DC3E78">
        <w:t>Note:</w:t>
      </w:r>
      <w:r w:rsidRPr="00DC3E78">
        <w:tab/>
        <w:t>See rule</w:t>
      </w:r>
      <w:r w:rsidR="00DC3E78">
        <w:t> </w:t>
      </w:r>
      <w:r w:rsidRPr="00DC3E78">
        <w:t>1.05.</w:t>
      </w:r>
    </w:p>
    <w:p w:rsidR="005F364C" w:rsidRPr="00DC3E78" w:rsidRDefault="005F364C" w:rsidP="005F364C">
      <w:pPr>
        <w:pStyle w:val="ActHead2"/>
      </w:pPr>
      <w:bookmarkStart w:id="541" w:name="_Toc521919645"/>
      <w:r w:rsidRPr="00DC3E78">
        <w:rPr>
          <w:rStyle w:val="CharPartNo"/>
        </w:rPr>
        <w:t>Part</w:t>
      </w:r>
      <w:r w:rsidR="00DC3E78" w:rsidRPr="00DC3E78">
        <w:rPr>
          <w:rStyle w:val="CharPartNo"/>
        </w:rPr>
        <w:t> </w:t>
      </w:r>
      <w:r w:rsidRPr="00DC3E78">
        <w:rPr>
          <w:rStyle w:val="CharPartNo"/>
        </w:rPr>
        <w:t>1</w:t>
      </w:r>
      <w:r w:rsidRPr="00DC3E78">
        <w:t>—</w:t>
      </w:r>
      <w:r w:rsidRPr="00DC3E78">
        <w:rPr>
          <w:rStyle w:val="CharPartText"/>
        </w:rPr>
        <w:t>Family Law Rules</w:t>
      </w:r>
      <w:bookmarkEnd w:id="541"/>
    </w:p>
    <w:p w:rsidR="005F364C" w:rsidRPr="00DC3E78" w:rsidRDefault="005F364C" w:rsidP="005F364C">
      <w:pPr>
        <w:pStyle w:val="Header"/>
      </w:pPr>
      <w:r w:rsidRPr="00DC3E78">
        <w:rPr>
          <w:rStyle w:val="CharDivNo"/>
        </w:rPr>
        <w:t xml:space="preserve"> </w:t>
      </w:r>
      <w:r w:rsidRPr="00DC3E78">
        <w:rPr>
          <w:rStyle w:val="CharDivText"/>
        </w:rPr>
        <w:t xml:space="preserve"> </w:t>
      </w:r>
    </w:p>
    <w:p w:rsidR="005F364C" w:rsidRPr="00DC3E78" w:rsidRDefault="005F364C" w:rsidP="005F364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593"/>
        <w:gridCol w:w="6936"/>
      </w:tblGrid>
      <w:tr w:rsidR="005F364C" w:rsidRPr="00DC3E78" w:rsidTr="001C569E">
        <w:trPr>
          <w:tblHeader/>
        </w:trPr>
        <w:tc>
          <w:tcPr>
            <w:tcW w:w="5000" w:type="pct"/>
            <w:gridSpan w:val="2"/>
            <w:tcBorders>
              <w:top w:val="single" w:sz="12" w:space="0" w:color="auto"/>
              <w:bottom w:val="single" w:sz="6" w:space="0" w:color="auto"/>
            </w:tcBorders>
            <w:shd w:val="clear" w:color="auto" w:fill="auto"/>
          </w:tcPr>
          <w:p w:rsidR="005F364C" w:rsidRPr="00DC3E78" w:rsidRDefault="005F364C" w:rsidP="00E6188F">
            <w:pPr>
              <w:pStyle w:val="TableHeading"/>
            </w:pPr>
            <w:r w:rsidRPr="00DC3E78">
              <w:t>Family Law Rules</w:t>
            </w:r>
          </w:p>
        </w:tc>
      </w:tr>
      <w:tr w:rsidR="005F364C" w:rsidRPr="00DC3E78" w:rsidTr="001C569E">
        <w:trPr>
          <w:tblHeader/>
        </w:trPr>
        <w:tc>
          <w:tcPr>
            <w:tcW w:w="934" w:type="pct"/>
            <w:tcBorders>
              <w:top w:val="single" w:sz="6" w:space="0" w:color="auto"/>
              <w:bottom w:val="single" w:sz="12" w:space="0" w:color="auto"/>
            </w:tcBorders>
            <w:shd w:val="clear" w:color="auto" w:fill="auto"/>
          </w:tcPr>
          <w:p w:rsidR="005F364C" w:rsidRPr="00DC3E78" w:rsidRDefault="005F364C" w:rsidP="00E6188F">
            <w:pPr>
              <w:pStyle w:val="TableHeading"/>
            </w:pPr>
            <w:r w:rsidRPr="00DC3E78">
              <w:t>Item</w:t>
            </w:r>
          </w:p>
        </w:tc>
        <w:tc>
          <w:tcPr>
            <w:tcW w:w="4066" w:type="pct"/>
            <w:tcBorders>
              <w:top w:val="single" w:sz="6" w:space="0" w:color="auto"/>
              <w:bottom w:val="single" w:sz="12" w:space="0" w:color="auto"/>
            </w:tcBorders>
            <w:shd w:val="clear" w:color="auto" w:fill="auto"/>
          </w:tcPr>
          <w:p w:rsidR="005F364C" w:rsidRPr="00DC3E78" w:rsidRDefault="005F364C" w:rsidP="00E6188F">
            <w:pPr>
              <w:pStyle w:val="TableHeading"/>
            </w:pPr>
            <w:r w:rsidRPr="00DC3E78">
              <w:t>Provision</w:t>
            </w:r>
          </w:p>
        </w:tc>
      </w:tr>
      <w:tr w:rsidR="005F364C" w:rsidRPr="00DC3E78" w:rsidTr="001C569E">
        <w:tc>
          <w:tcPr>
            <w:tcW w:w="934" w:type="pct"/>
            <w:tcBorders>
              <w:top w:val="single" w:sz="12" w:space="0" w:color="auto"/>
            </w:tcBorders>
            <w:shd w:val="clear" w:color="auto" w:fill="auto"/>
          </w:tcPr>
          <w:p w:rsidR="005F364C" w:rsidRPr="00DC3E78" w:rsidRDefault="005F364C" w:rsidP="00E6188F">
            <w:pPr>
              <w:pStyle w:val="Tabletext"/>
            </w:pPr>
            <w:r w:rsidRPr="00DC3E78">
              <w:t>1</w:t>
            </w:r>
          </w:p>
        </w:tc>
        <w:tc>
          <w:tcPr>
            <w:tcW w:w="4066" w:type="pct"/>
            <w:tcBorders>
              <w:top w:val="single" w:sz="12" w:space="0" w:color="auto"/>
            </w:tcBorders>
            <w:shd w:val="clear" w:color="auto" w:fill="auto"/>
          </w:tcPr>
          <w:p w:rsidR="005F364C" w:rsidRPr="00DC3E78" w:rsidRDefault="005F364C" w:rsidP="00E6188F">
            <w:pPr>
              <w:pStyle w:val="Tabletext"/>
            </w:pPr>
            <w:r w:rsidRPr="00DC3E78">
              <w:t>rules</w:t>
            </w:r>
            <w:r w:rsidR="00DC3E78">
              <w:t> </w:t>
            </w:r>
            <w:r w:rsidRPr="00DC3E78">
              <w:t>1.19 and 1.20</w:t>
            </w:r>
          </w:p>
        </w:tc>
      </w:tr>
      <w:tr w:rsidR="005F364C" w:rsidRPr="00DC3E78" w:rsidTr="001C569E">
        <w:tc>
          <w:tcPr>
            <w:tcW w:w="934" w:type="pct"/>
            <w:shd w:val="clear" w:color="auto" w:fill="auto"/>
          </w:tcPr>
          <w:p w:rsidR="005F364C" w:rsidRPr="00DC3E78" w:rsidRDefault="005F364C" w:rsidP="00E6188F">
            <w:pPr>
              <w:pStyle w:val="Tabletext"/>
            </w:pPr>
            <w:r w:rsidRPr="00DC3E78">
              <w:t>2</w:t>
            </w:r>
          </w:p>
        </w:tc>
        <w:tc>
          <w:tcPr>
            <w:tcW w:w="4066" w:type="pct"/>
            <w:shd w:val="clear" w:color="auto" w:fill="auto"/>
          </w:tcPr>
          <w:p w:rsidR="005F364C" w:rsidRPr="00DC3E78" w:rsidRDefault="005F364C" w:rsidP="00E6188F">
            <w:pPr>
              <w:pStyle w:val="Tabletext"/>
            </w:pPr>
            <w:r w:rsidRPr="00DC3E78">
              <w:t>Part</w:t>
            </w:r>
            <w:r w:rsidR="00DC3E78">
              <w:t> </w:t>
            </w:r>
            <w:r w:rsidRPr="00DC3E78">
              <w:t>2.2</w:t>
            </w:r>
          </w:p>
        </w:tc>
      </w:tr>
      <w:tr w:rsidR="005F364C" w:rsidRPr="00DC3E78" w:rsidTr="001C569E">
        <w:tc>
          <w:tcPr>
            <w:tcW w:w="934" w:type="pct"/>
            <w:shd w:val="clear" w:color="auto" w:fill="auto"/>
          </w:tcPr>
          <w:p w:rsidR="005F364C" w:rsidRPr="00DC3E78" w:rsidRDefault="005F364C" w:rsidP="00E6188F">
            <w:pPr>
              <w:pStyle w:val="Tabletext"/>
            </w:pPr>
            <w:r w:rsidRPr="00DC3E78">
              <w:t>4</w:t>
            </w:r>
          </w:p>
        </w:tc>
        <w:tc>
          <w:tcPr>
            <w:tcW w:w="4066" w:type="pct"/>
            <w:shd w:val="clear" w:color="auto" w:fill="auto"/>
          </w:tcPr>
          <w:p w:rsidR="005F364C" w:rsidRPr="00DC3E78" w:rsidRDefault="005F364C" w:rsidP="00E6188F">
            <w:pPr>
              <w:pStyle w:val="Tabletext"/>
            </w:pPr>
            <w:r w:rsidRPr="00DC3E78">
              <w:t>rules</w:t>
            </w:r>
            <w:r w:rsidR="00DC3E78">
              <w:t> </w:t>
            </w:r>
            <w:r w:rsidRPr="00DC3E78">
              <w:t>4.08 to 4.10</w:t>
            </w:r>
          </w:p>
        </w:tc>
      </w:tr>
      <w:tr w:rsidR="005F364C" w:rsidRPr="00DC3E78" w:rsidTr="001C569E">
        <w:tc>
          <w:tcPr>
            <w:tcW w:w="934" w:type="pct"/>
            <w:shd w:val="clear" w:color="auto" w:fill="auto"/>
          </w:tcPr>
          <w:p w:rsidR="005F364C" w:rsidRPr="00DC3E78" w:rsidRDefault="005F364C" w:rsidP="00E6188F">
            <w:pPr>
              <w:pStyle w:val="Tabletext"/>
            </w:pPr>
            <w:r w:rsidRPr="00DC3E78">
              <w:t>5</w:t>
            </w:r>
          </w:p>
        </w:tc>
        <w:tc>
          <w:tcPr>
            <w:tcW w:w="4066" w:type="pct"/>
            <w:shd w:val="clear" w:color="auto" w:fill="auto"/>
          </w:tcPr>
          <w:p w:rsidR="005F364C" w:rsidRPr="00DC3E78" w:rsidRDefault="005F364C" w:rsidP="00E6188F">
            <w:pPr>
              <w:pStyle w:val="Tabletext"/>
            </w:pPr>
            <w:r w:rsidRPr="00DC3E78">
              <w:t>rule</w:t>
            </w:r>
            <w:r w:rsidR="00DC3E78">
              <w:t> </w:t>
            </w:r>
            <w:r w:rsidRPr="00DC3E78">
              <w:t>6.15</w:t>
            </w:r>
          </w:p>
        </w:tc>
      </w:tr>
      <w:tr w:rsidR="005F364C" w:rsidRPr="00DC3E78" w:rsidTr="001C569E">
        <w:tc>
          <w:tcPr>
            <w:tcW w:w="934" w:type="pct"/>
            <w:shd w:val="clear" w:color="auto" w:fill="auto"/>
          </w:tcPr>
          <w:p w:rsidR="005F364C" w:rsidRPr="00DC3E78" w:rsidRDefault="005F364C" w:rsidP="00E6188F">
            <w:pPr>
              <w:pStyle w:val="Tabletext"/>
            </w:pPr>
            <w:r w:rsidRPr="00DC3E78">
              <w:t>6</w:t>
            </w:r>
          </w:p>
        </w:tc>
        <w:tc>
          <w:tcPr>
            <w:tcW w:w="4066" w:type="pct"/>
            <w:shd w:val="clear" w:color="auto" w:fill="auto"/>
          </w:tcPr>
          <w:p w:rsidR="005F364C" w:rsidRPr="00DC3E78" w:rsidRDefault="005F364C" w:rsidP="00E6188F">
            <w:pPr>
              <w:pStyle w:val="Tabletext"/>
            </w:pPr>
            <w:r w:rsidRPr="00DC3E78">
              <w:t>Part</w:t>
            </w:r>
            <w:r w:rsidR="00DC3E78">
              <w:t> </w:t>
            </w:r>
            <w:r w:rsidRPr="00DC3E78">
              <w:t>6.5</w:t>
            </w:r>
          </w:p>
        </w:tc>
      </w:tr>
      <w:tr w:rsidR="005F364C" w:rsidRPr="00DC3E78" w:rsidTr="001C569E">
        <w:tc>
          <w:tcPr>
            <w:tcW w:w="934" w:type="pct"/>
            <w:shd w:val="clear" w:color="auto" w:fill="auto"/>
          </w:tcPr>
          <w:p w:rsidR="005F364C" w:rsidRPr="00DC3E78" w:rsidRDefault="005F364C" w:rsidP="00E6188F">
            <w:pPr>
              <w:pStyle w:val="Tabletext"/>
            </w:pPr>
            <w:r w:rsidRPr="00DC3E78">
              <w:t>7</w:t>
            </w:r>
          </w:p>
        </w:tc>
        <w:tc>
          <w:tcPr>
            <w:tcW w:w="4066" w:type="pct"/>
            <w:shd w:val="clear" w:color="auto" w:fill="auto"/>
          </w:tcPr>
          <w:p w:rsidR="005F364C" w:rsidRPr="00DC3E78" w:rsidRDefault="005F364C" w:rsidP="00E6188F">
            <w:pPr>
              <w:pStyle w:val="Tabletext"/>
            </w:pPr>
            <w:r w:rsidRPr="00DC3E78">
              <w:t>rule</w:t>
            </w:r>
            <w:r w:rsidR="00DC3E78">
              <w:t> </w:t>
            </w:r>
            <w:r w:rsidRPr="00DC3E78">
              <w:t>16.10</w:t>
            </w:r>
          </w:p>
        </w:tc>
      </w:tr>
      <w:tr w:rsidR="005F364C" w:rsidRPr="00DC3E78" w:rsidTr="001C569E">
        <w:tc>
          <w:tcPr>
            <w:tcW w:w="934" w:type="pct"/>
            <w:shd w:val="clear" w:color="auto" w:fill="auto"/>
          </w:tcPr>
          <w:p w:rsidR="005F364C" w:rsidRPr="00DC3E78" w:rsidRDefault="005F364C" w:rsidP="00E6188F">
            <w:pPr>
              <w:pStyle w:val="Tabletext"/>
            </w:pPr>
            <w:r w:rsidRPr="00DC3E78">
              <w:t>8</w:t>
            </w:r>
          </w:p>
        </w:tc>
        <w:tc>
          <w:tcPr>
            <w:tcW w:w="4066" w:type="pct"/>
            <w:shd w:val="clear" w:color="auto" w:fill="auto"/>
          </w:tcPr>
          <w:p w:rsidR="005F364C" w:rsidRPr="00DC3E78" w:rsidRDefault="005F364C" w:rsidP="00E6188F">
            <w:pPr>
              <w:pStyle w:val="Tabletext"/>
            </w:pPr>
            <w:r w:rsidRPr="00DC3E78">
              <w:t>Part</w:t>
            </w:r>
            <w:r w:rsidR="00DC3E78">
              <w:t> </w:t>
            </w:r>
            <w:r w:rsidRPr="00DC3E78">
              <w:t>21.2</w:t>
            </w:r>
          </w:p>
        </w:tc>
      </w:tr>
      <w:tr w:rsidR="005F364C" w:rsidRPr="00DC3E78" w:rsidTr="001C569E">
        <w:tc>
          <w:tcPr>
            <w:tcW w:w="934" w:type="pct"/>
            <w:tcBorders>
              <w:bottom w:val="single" w:sz="4" w:space="0" w:color="auto"/>
            </w:tcBorders>
            <w:shd w:val="clear" w:color="auto" w:fill="auto"/>
          </w:tcPr>
          <w:p w:rsidR="005F364C" w:rsidRPr="00DC3E78" w:rsidRDefault="005F364C" w:rsidP="00E6188F">
            <w:pPr>
              <w:pStyle w:val="Tabletext"/>
            </w:pPr>
            <w:r w:rsidRPr="00DC3E78">
              <w:t>9</w:t>
            </w:r>
          </w:p>
        </w:tc>
        <w:tc>
          <w:tcPr>
            <w:tcW w:w="4066" w:type="pct"/>
            <w:tcBorders>
              <w:bottom w:val="single" w:sz="4" w:space="0" w:color="auto"/>
            </w:tcBorders>
            <w:shd w:val="clear" w:color="auto" w:fill="auto"/>
          </w:tcPr>
          <w:p w:rsidR="005F364C" w:rsidRPr="00DC3E78" w:rsidRDefault="005F364C" w:rsidP="00E6188F">
            <w:pPr>
              <w:pStyle w:val="Tabletext"/>
            </w:pPr>
            <w:r w:rsidRPr="00DC3E78">
              <w:t>Part</w:t>
            </w:r>
            <w:r w:rsidR="00DC3E78">
              <w:t> </w:t>
            </w:r>
            <w:r w:rsidRPr="00DC3E78">
              <w:t>23.1</w:t>
            </w:r>
          </w:p>
        </w:tc>
      </w:tr>
      <w:tr w:rsidR="005F364C" w:rsidRPr="00DC3E78" w:rsidTr="001C569E">
        <w:tc>
          <w:tcPr>
            <w:tcW w:w="934" w:type="pct"/>
            <w:tcBorders>
              <w:bottom w:val="single" w:sz="12" w:space="0" w:color="auto"/>
            </w:tcBorders>
            <w:shd w:val="clear" w:color="auto" w:fill="auto"/>
          </w:tcPr>
          <w:p w:rsidR="005F364C" w:rsidRPr="00DC3E78" w:rsidRDefault="005F364C" w:rsidP="00E6188F">
            <w:pPr>
              <w:pStyle w:val="Tabletext"/>
            </w:pPr>
            <w:r w:rsidRPr="00DC3E78">
              <w:t>10</w:t>
            </w:r>
          </w:p>
        </w:tc>
        <w:tc>
          <w:tcPr>
            <w:tcW w:w="4066" w:type="pct"/>
            <w:tcBorders>
              <w:bottom w:val="single" w:sz="12" w:space="0" w:color="auto"/>
            </w:tcBorders>
            <w:shd w:val="clear" w:color="auto" w:fill="auto"/>
          </w:tcPr>
          <w:p w:rsidR="005F364C" w:rsidRPr="00DC3E78" w:rsidRDefault="005F364C" w:rsidP="00E6188F">
            <w:pPr>
              <w:pStyle w:val="Tabletext"/>
            </w:pPr>
            <w:r w:rsidRPr="00DC3E78">
              <w:t>rule</w:t>
            </w:r>
            <w:r w:rsidR="00DC3E78">
              <w:t> </w:t>
            </w:r>
            <w:r w:rsidRPr="00DC3E78">
              <w:t>24.11</w:t>
            </w:r>
          </w:p>
        </w:tc>
      </w:tr>
    </w:tbl>
    <w:p w:rsidR="005F364C" w:rsidRPr="00DC3E78" w:rsidRDefault="005F364C" w:rsidP="005F364C">
      <w:pPr>
        <w:pStyle w:val="ActHead2"/>
        <w:pageBreakBefore/>
      </w:pPr>
      <w:bookmarkStart w:id="542" w:name="_Toc521919646"/>
      <w:r w:rsidRPr="00DC3E78">
        <w:rPr>
          <w:rStyle w:val="CharPartNo"/>
        </w:rPr>
        <w:lastRenderedPageBreak/>
        <w:t>Part</w:t>
      </w:r>
      <w:r w:rsidR="00DC3E78" w:rsidRPr="00DC3E78">
        <w:rPr>
          <w:rStyle w:val="CharPartNo"/>
        </w:rPr>
        <w:t> </w:t>
      </w:r>
      <w:r w:rsidRPr="00DC3E78">
        <w:rPr>
          <w:rStyle w:val="CharPartNo"/>
        </w:rPr>
        <w:t>2</w:t>
      </w:r>
      <w:r w:rsidRPr="00DC3E78">
        <w:t>—</w:t>
      </w:r>
      <w:r w:rsidRPr="00DC3E78">
        <w:rPr>
          <w:rStyle w:val="CharPartText"/>
        </w:rPr>
        <w:t>Federal Court Rules</w:t>
      </w:r>
      <w:bookmarkEnd w:id="542"/>
    </w:p>
    <w:p w:rsidR="005F364C" w:rsidRPr="00DC3E78" w:rsidRDefault="005F364C" w:rsidP="005F364C">
      <w:pPr>
        <w:pStyle w:val="Header"/>
      </w:pPr>
      <w:r w:rsidRPr="00DC3E78">
        <w:rPr>
          <w:rStyle w:val="CharDivNo"/>
        </w:rPr>
        <w:t xml:space="preserve"> </w:t>
      </w:r>
      <w:r w:rsidRPr="00DC3E78">
        <w:rPr>
          <w:rStyle w:val="CharDivText"/>
        </w:rPr>
        <w:t xml:space="preserve"> </w:t>
      </w:r>
    </w:p>
    <w:p w:rsidR="005F364C" w:rsidRPr="00DC3E78" w:rsidRDefault="005F364C" w:rsidP="005F364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593"/>
        <w:gridCol w:w="6936"/>
      </w:tblGrid>
      <w:tr w:rsidR="005F364C" w:rsidRPr="00DC3E78" w:rsidTr="001C569E">
        <w:trPr>
          <w:tblHeader/>
        </w:trPr>
        <w:tc>
          <w:tcPr>
            <w:tcW w:w="5000" w:type="pct"/>
            <w:gridSpan w:val="2"/>
            <w:tcBorders>
              <w:top w:val="single" w:sz="12" w:space="0" w:color="auto"/>
              <w:bottom w:val="single" w:sz="4" w:space="0" w:color="auto"/>
            </w:tcBorders>
            <w:shd w:val="clear" w:color="auto" w:fill="auto"/>
          </w:tcPr>
          <w:p w:rsidR="005F364C" w:rsidRPr="00DC3E78" w:rsidRDefault="005F364C" w:rsidP="00E6188F">
            <w:pPr>
              <w:pStyle w:val="TableHeading"/>
            </w:pPr>
            <w:r w:rsidRPr="00DC3E78">
              <w:t>Federal Court Rules</w:t>
            </w:r>
          </w:p>
        </w:tc>
      </w:tr>
      <w:tr w:rsidR="005F364C" w:rsidRPr="00DC3E78" w:rsidTr="001C569E">
        <w:trPr>
          <w:tblHeader/>
        </w:trPr>
        <w:tc>
          <w:tcPr>
            <w:tcW w:w="934" w:type="pct"/>
            <w:tcBorders>
              <w:top w:val="single" w:sz="4" w:space="0" w:color="auto"/>
              <w:bottom w:val="single" w:sz="12" w:space="0" w:color="auto"/>
            </w:tcBorders>
            <w:shd w:val="clear" w:color="auto" w:fill="auto"/>
          </w:tcPr>
          <w:p w:rsidR="005F364C" w:rsidRPr="00DC3E78" w:rsidRDefault="005F364C" w:rsidP="00E6188F">
            <w:pPr>
              <w:pStyle w:val="TableHeading"/>
            </w:pPr>
            <w:r w:rsidRPr="00DC3E78">
              <w:t>Item</w:t>
            </w:r>
          </w:p>
        </w:tc>
        <w:tc>
          <w:tcPr>
            <w:tcW w:w="4066" w:type="pct"/>
            <w:tcBorders>
              <w:top w:val="single" w:sz="4" w:space="0" w:color="auto"/>
              <w:bottom w:val="single" w:sz="12" w:space="0" w:color="auto"/>
            </w:tcBorders>
            <w:shd w:val="clear" w:color="auto" w:fill="auto"/>
          </w:tcPr>
          <w:p w:rsidR="005F364C" w:rsidRPr="00DC3E78" w:rsidRDefault="005F364C" w:rsidP="00E6188F">
            <w:pPr>
              <w:pStyle w:val="TableHeading"/>
            </w:pPr>
            <w:r w:rsidRPr="00DC3E78">
              <w:t>Provision</w:t>
            </w:r>
          </w:p>
        </w:tc>
      </w:tr>
      <w:tr w:rsidR="005F364C" w:rsidRPr="00DC3E78" w:rsidTr="001C569E">
        <w:tc>
          <w:tcPr>
            <w:tcW w:w="934" w:type="pct"/>
            <w:tcBorders>
              <w:top w:val="single" w:sz="12" w:space="0" w:color="auto"/>
            </w:tcBorders>
            <w:shd w:val="clear" w:color="auto" w:fill="auto"/>
          </w:tcPr>
          <w:p w:rsidR="005F364C" w:rsidRPr="00DC3E78" w:rsidRDefault="005F364C" w:rsidP="00E6188F">
            <w:pPr>
              <w:pStyle w:val="Tabletext"/>
            </w:pPr>
            <w:r w:rsidRPr="00DC3E78">
              <w:t>1</w:t>
            </w:r>
          </w:p>
        </w:tc>
        <w:tc>
          <w:tcPr>
            <w:tcW w:w="4066" w:type="pct"/>
            <w:tcBorders>
              <w:top w:val="single" w:sz="12" w:space="0" w:color="auto"/>
            </w:tcBorders>
            <w:shd w:val="clear" w:color="auto" w:fill="auto"/>
          </w:tcPr>
          <w:p w:rsidR="005F364C" w:rsidRPr="00DC3E78" w:rsidRDefault="005F364C" w:rsidP="00E6188F">
            <w:pPr>
              <w:pStyle w:val="Tabletext"/>
            </w:pPr>
            <w:r w:rsidRPr="00DC3E78">
              <w:t>rules</w:t>
            </w:r>
            <w:r w:rsidR="00DC3E78">
              <w:t> </w:t>
            </w:r>
            <w:r w:rsidRPr="00DC3E78">
              <w:t>1.41 and 1.42</w:t>
            </w:r>
          </w:p>
        </w:tc>
      </w:tr>
      <w:tr w:rsidR="005F364C" w:rsidRPr="00DC3E78" w:rsidTr="001C569E">
        <w:tc>
          <w:tcPr>
            <w:tcW w:w="934" w:type="pct"/>
            <w:shd w:val="clear" w:color="auto" w:fill="auto"/>
          </w:tcPr>
          <w:p w:rsidR="005F364C" w:rsidRPr="00DC3E78" w:rsidRDefault="005F364C" w:rsidP="00E6188F">
            <w:pPr>
              <w:pStyle w:val="Tabletext"/>
            </w:pPr>
            <w:r w:rsidRPr="00DC3E78">
              <w:t>2</w:t>
            </w:r>
          </w:p>
        </w:tc>
        <w:tc>
          <w:tcPr>
            <w:tcW w:w="4066" w:type="pct"/>
            <w:shd w:val="clear" w:color="auto" w:fill="auto"/>
          </w:tcPr>
          <w:p w:rsidR="005F364C" w:rsidRPr="00DC3E78" w:rsidRDefault="005F364C" w:rsidP="00E6188F">
            <w:pPr>
              <w:pStyle w:val="Tabletext"/>
            </w:pPr>
            <w:r w:rsidRPr="00DC3E78">
              <w:t>rules</w:t>
            </w:r>
            <w:r w:rsidR="00DC3E78">
              <w:t> </w:t>
            </w:r>
            <w:r w:rsidRPr="00DC3E78">
              <w:t>2.41 to 2.43</w:t>
            </w:r>
          </w:p>
        </w:tc>
      </w:tr>
      <w:tr w:rsidR="005F364C" w:rsidRPr="00DC3E78" w:rsidTr="001C569E">
        <w:tc>
          <w:tcPr>
            <w:tcW w:w="934" w:type="pct"/>
            <w:shd w:val="clear" w:color="auto" w:fill="auto"/>
          </w:tcPr>
          <w:p w:rsidR="005F364C" w:rsidRPr="00DC3E78" w:rsidRDefault="005F364C" w:rsidP="00E6188F">
            <w:pPr>
              <w:pStyle w:val="Tabletext"/>
            </w:pPr>
            <w:r w:rsidRPr="00DC3E78">
              <w:t>3</w:t>
            </w:r>
          </w:p>
        </w:tc>
        <w:tc>
          <w:tcPr>
            <w:tcW w:w="4066" w:type="pct"/>
            <w:shd w:val="clear" w:color="auto" w:fill="auto"/>
          </w:tcPr>
          <w:p w:rsidR="005F364C" w:rsidRPr="00DC3E78" w:rsidRDefault="005F364C" w:rsidP="00E6188F">
            <w:pPr>
              <w:pStyle w:val="Tabletext"/>
            </w:pPr>
            <w:r w:rsidRPr="00DC3E78">
              <w:t>rules</w:t>
            </w:r>
            <w:r w:rsidR="00DC3E78">
              <w:t> </w:t>
            </w:r>
            <w:r w:rsidRPr="00DC3E78">
              <w:t>5.22 to 5.24</w:t>
            </w:r>
          </w:p>
        </w:tc>
      </w:tr>
      <w:tr w:rsidR="000657F5" w:rsidRPr="00DC3E78" w:rsidTr="00C47135">
        <w:tblPrEx>
          <w:tblBorders>
            <w:top w:val="none" w:sz="0" w:space="0" w:color="auto"/>
            <w:bottom w:val="none" w:sz="0" w:space="0" w:color="auto"/>
            <w:insideH w:val="none" w:sz="0" w:space="0" w:color="auto"/>
          </w:tblBorders>
        </w:tblPrEx>
        <w:tc>
          <w:tcPr>
            <w:tcW w:w="934" w:type="pct"/>
            <w:tcBorders>
              <w:bottom w:val="single" w:sz="4" w:space="0" w:color="auto"/>
            </w:tcBorders>
            <w:shd w:val="clear" w:color="auto" w:fill="auto"/>
          </w:tcPr>
          <w:p w:rsidR="000657F5" w:rsidRPr="00DC3E78" w:rsidRDefault="000657F5" w:rsidP="00C47135">
            <w:pPr>
              <w:pStyle w:val="Tabletext"/>
            </w:pPr>
            <w:r w:rsidRPr="00DC3E78">
              <w:t>3A</w:t>
            </w:r>
          </w:p>
        </w:tc>
        <w:tc>
          <w:tcPr>
            <w:tcW w:w="4066" w:type="pct"/>
            <w:tcBorders>
              <w:bottom w:val="single" w:sz="4" w:space="0" w:color="auto"/>
            </w:tcBorders>
            <w:shd w:val="clear" w:color="auto" w:fill="auto"/>
          </w:tcPr>
          <w:p w:rsidR="000657F5" w:rsidRPr="00DC3E78" w:rsidRDefault="000657F5" w:rsidP="00C47135">
            <w:pPr>
              <w:pStyle w:val="Tabletext"/>
            </w:pPr>
            <w:r w:rsidRPr="00DC3E78">
              <w:t>rule</w:t>
            </w:r>
            <w:r w:rsidR="00DC3E78">
              <w:t> </w:t>
            </w:r>
            <w:r w:rsidRPr="00DC3E78">
              <w:t>6.11</w:t>
            </w:r>
          </w:p>
        </w:tc>
      </w:tr>
      <w:tr w:rsidR="000657F5" w:rsidRPr="00DC3E78" w:rsidTr="00C47135">
        <w:tblPrEx>
          <w:tblBorders>
            <w:top w:val="none" w:sz="0" w:space="0" w:color="auto"/>
            <w:bottom w:val="none" w:sz="0" w:space="0" w:color="auto"/>
            <w:insideH w:val="none" w:sz="0" w:space="0" w:color="auto"/>
          </w:tblBorders>
        </w:tblPrEx>
        <w:tc>
          <w:tcPr>
            <w:tcW w:w="934" w:type="pct"/>
            <w:tcBorders>
              <w:top w:val="single" w:sz="4" w:space="0" w:color="auto"/>
            </w:tcBorders>
            <w:shd w:val="clear" w:color="auto" w:fill="auto"/>
          </w:tcPr>
          <w:p w:rsidR="000657F5" w:rsidRPr="00DC3E78" w:rsidRDefault="000657F5" w:rsidP="00C47135">
            <w:pPr>
              <w:pStyle w:val="Tabletext"/>
            </w:pPr>
            <w:r w:rsidRPr="00DC3E78">
              <w:t>3B</w:t>
            </w:r>
          </w:p>
        </w:tc>
        <w:tc>
          <w:tcPr>
            <w:tcW w:w="4066" w:type="pct"/>
            <w:tcBorders>
              <w:top w:val="single" w:sz="4" w:space="0" w:color="auto"/>
            </w:tcBorders>
            <w:shd w:val="clear" w:color="auto" w:fill="auto"/>
          </w:tcPr>
          <w:p w:rsidR="000657F5" w:rsidRPr="00DC3E78" w:rsidRDefault="000657F5" w:rsidP="00C47135">
            <w:pPr>
              <w:pStyle w:val="Tabletext"/>
            </w:pPr>
            <w:r w:rsidRPr="00DC3E78">
              <w:t>Division</w:t>
            </w:r>
            <w:r w:rsidR="00DC3E78">
              <w:t> </w:t>
            </w:r>
            <w:r w:rsidRPr="00DC3E78">
              <w:t>7.3</w:t>
            </w:r>
          </w:p>
        </w:tc>
      </w:tr>
      <w:tr w:rsidR="005F364C" w:rsidRPr="00DC3E78" w:rsidTr="001C569E">
        <w:tc>
          <w:tcPr>
            <w:tcW w:w="934" w:type="pct"/>
            <w:shd w:val="clear" w:color="auto" w:fill="auto"/>
          </w:tcPr>
          <w:p w:rsidR="005F364C" w:rsidRPr="00DC3E78" w:rsidRDefault="005F364C" w:rsidP="00E6188F">
            <w:pPr>
              <w:pStyle w:val="Tabletext"/>
            </w:pPr>
            <w:r w:rsidRPr="00DC3E78">
              <w:t>4</w:t>
            </w:r>
          </w:p>
        </w:tc>
        <w:tc>
          <w:tcPr>
            <w:tcW w:w="4066" w:type="pct"/>
            <w:shd w:val="clear" w:color="auto" w:fill="auto"/>
          </w:tcPr>
          <w:p w:rsidR="005F364C" w:rsidRPr="00DC3E78" w:rsidRDefault="005F364C" w:rsidP="00E6188F">
            <w:pPr>
              <w:pStyle w:val="Tabletext"/>
            </w:pPr>
            <w:r w:rsidRPr="00DC3E78">
              <w:t>rules</w:t>
            </w:r>
            <w:r w:rsidR="00DC3E78">
              <w:t> </w:t>
            </w:r>
            <w:r w:rsidRPr="00DC3E78">
              <w:t>10.41 to 10.52</w:t>
            </w:r>
          </w:p>
        </w:tc>
      </w:tr>
      <w:tr w:rsidR="005F364C" w:rsidRPr="00DC3E78" w:rsidTr="001C569E">
        <w:tc>
          <w:tcPr>
            <w:tcW w:w="934" w:type="pct"/>
            <w:shd w:val="clear" w:color="auto" w:fill="auto"/>
          </w:tcPr>
          <w:p w:rsidR="005F364C" w:rsidRPr="00DC3E78" w:rsidRDefault="005F364C" w:rsidP="00E6188F">
            <w:pPr>
              <w:pStyle w:val="Tabletext"/>
            </w:pPr>
            <w:r w:rsidRPr="00DC3E78">
              <w:t>5</w:t>
            </w:r>
          </w:p>
        </w:tc>
        <w:tc>
          <w:tcPr>
            <w:tcW w:w="4066" w:type="pct"/>
            <w:shd w:val="clear" w:color="auto" w:fill="auto"/>
          </w:tcPr>
          <w:p w:rsidR="005F364C" w:rsidRPr="00DC3E78" w:rsidRDefault="005F364C" w:rsidP="00E6188F">
            <w:pPr>
              <w:pStyle w:val="Tabletext"/>
            </w:pPr>
            <w:r w:rsidRPr="00DC3E78">
              <w:t>Division</w:t>
            </w:r>
            <w:r w:rsidR="00DC3E78">
              <w:t> </w:t>
            </w:r>
            <w:r w:rsidRPr="00DC3E78">
              <w:t>10.6</w:t>
            </w:r>
          </w:p>
        </w:tc>
      </w:tr>
      <w:tr w:rsidR="005F364C" w:rsidRPr="00DC3E78" w:rsidTr="001C569E">
        <w:tc>
          <w:tcPr>
            <w:tcW w:w="934" w:type="pct"/>
            <w:shd w:val="clear" w:color="auto" w:fill="auto"/>
          </w:tcPr>
          <w:p w:rsidR="005F364C" w:rsidRPr="00DC3E78" w:rsidRDefault="005F364C" w:rsidP="00E6188F">
            <w:pPr>
              <w:pStyle w:val="Tabletext"/>
            </w:pPr>
            <w:r w:rsidRPr="00DC3E78">
              <w:t>5A</w:t>
            </w:r>
          </w:p>
        </w:tc>
        <w:tc>
          <w:tcPr>
            <w:tcW w:w="4066" w:type="pct"/>
            <w:shd w:val="clear" w:color="auto" w:fill="auto"/>
          </w:tcPr>
          <w:p w:rsidR="005F364C" w:rsidRPr="00DC3E78" w:rsidRDefault="005F364C" w:rsidP="00E6188F">
            <w:pPr>
              <w:pStyle w:val="Tabletext"/>
            </w:pPr>
            <w:r w:rsidRPr="00DC3E78">
              <w:t>rule</w:t>
            </w:r>
            <w:r w:rsidR="00DC3E78">
              <w:t> </w:t>
            </w:r>
            <w:r w:rsidRPr="00DC3E78">
              <w:t>12.01</w:t>
            </w:r>
          </w:p>
        </w:tc>
      </w:tr>
      <w:tr w:rsidR="005F364C" w:rsidRPr="00DC3E78" w:rsidTr="001C569E">
        <w:tc>
          <w:tcPr>
            <w:tcW w:w="934" w:type="pct"/>
            <w:shd w:val="clear" w:color="auto" w:fill="auto"/>
          </w:tcPr>
          <w:p w:rsidR="005F364C" w:rsidRPr="00DC3E78" w:rsidRDefault="005F364C" w:rsidP="00E6188F">
            <w:pPr>
              <w:pStyle w:val="Tabletext"/>
            </w:pPr>
            <w:r w:rsidRPr="00DC3E78">
              <w:t>6</w:t>
            </w:r>
          </w:p>
        </w:tc>
        <w:tc>
          <w:tcPr>
            <w:tcW w:w="4066" w:type="pct"/>
            <w:shd w:val="clear" w:color="auto" w:fill="auto"/>
          </w:tcPr>
          <w:p w:rsidR="005F364C" w:rsidRPr="00DC3E78" w:rsidRDefault="005F364C" w:rsidP="00E6188F">
            <w:pPr>
              <w:pStyle w:val="Tabletext"/>
            </w:pPr>
            <w:r w:rsidRPr="00DC3E78">
              <w:t>rule</w:t>
            </w:r>
            <w:r w:rsidR="00DC3E78">
              <w:t> </w:t>
            </w:r>
            <w:r w:rsidRPr="00DC3E78">
              <w:t>15.10</w:t>
            </w:r>
          </w:p>
        </w:tc>
      </w:tr>
      <w:tr w:rsidR="005F364C" w:rsidRPr="00DC3E78" w:rsidTr="001C569E">
        <w:tc>
          <w:tcPr>
            <w:tcW w:w="934" w:type="pct"/>
            <w:shd w:val="clear" w:color="auto" w:fill="auto"/>
          </w:tcPr>
          <w:p w:rsidR="005F364C" w:rsidRPr="00DC3E78" w:rsidRDefault="005F364C" w:rsidP="00E6188F">
            <w:pPr>
              <w:pStyle w:val="Tabletext"/>
            </w:pPr>
            <w:r w:rsidRPr="00DC3E78">
              <w:t>7</w:t>
            </w:r>
          </w:p>
        </w:tc>
        <w:tc>
          <w:tcPr>
            <w:tcW w:w="4066" w:type="pct"/>
            <w:shd w:val="clear" w:color="auto" w:fill="auto"/>
          </w:tcPr>
          <w:p w:rsidR="005F364C" w:rsidRPr="00DC3E78" w:rsidRDefault="005F364C" w:rsidP="00E6188F">
            <w:pPr>
              <w:pStyle w:val="Tabletext"/>
            </w:pPr>
            <w:r w:rsidRPr="00DC3E78">
              <w:t>rule</w:t>
            </w:r>
            <w:r w:rsidR="00DC3E78">
              <w:t> </w:t>
            </w:r>
            <w:r w:rsidRPr="00DC3E78">
              <w:t>16.01</w:t>
            </w:r>
          </w:p>
        </w:tc>
      </w:tr>
      <w:tr w:rsidR="005F364C" w:rsidRPr="00DC3E78" w:rsidTr="001C569E">
        <w:tc>
          <w:tcPr>
            <w:tcW w:w="934" w:type="pct"/>
            <w:shd w:val="clear" w:color="auto" w:fill="auto"/>
          </w:tcPr>
          <w:p w:rsidR="005F364C" w:rsidRPr="00DC3E78" w:rsidRDefault="005F364C" w:rsidP="00E6188F">
            <w:pPr>
              <w:pStyle w:val="Tabletext"/>
            </w:pPr>
            <w:r w:rsidRPr="00DC3E78">
              <w:t>8</w:t>
            </w:r>
          </w:p>
        </w:tc>
        <w:tc>
          <w:tcPr>
            <w:tcW w:w="4066" w:type="pct"/>
            <w:shd w:val="clear" w:color="auto" w:fill="auto"/>
          </w:tcPr>
          <w:p w:rsidR="005F364C" w:rsidRPr="00DC3E78" w:rsidRDefault="005F364C" w:rsidP="00E6188F">
            <w:pPr>
              <w:pStyle w:val="Tabletext"/>
            </w:pPr>
            <w:r w:rsidRPr="00DC3E78">
              <w:t>paragraphs 16.02(1)(a), (b) and (d)</w:t>
            </w:r>
          </w:p>
        </w:tc>
      </w:tr>
      <w:tr w:rsidR="005F364C" w:rsidRPr="00DC3E78" w:rsidTr="001C569E">
        <w:tc>
          <w:tcPr>
            <w:tcW w:w="934" w:type="pct"/>
            <w:shd w:val="clear" w:color="auto" w:fill="auto"/>
          </w:tcPr>
          <w:p w:rsidR="005F364C" w:rsidRPr="00DC3E78" w:rsidRDefault="005F364C" w:rsidP="00E6188F">
            <w:pPr>
              <w:pStyle w:val="Tabletext"/>
            </w:pPr>
            <w:r w:rsidRPr="00DC3E78">
              <w:t>9</w:t>
            </w:r>
          </w:p>
        </w:tc>
        <w:tc>
          <w:tcPr>
            <w:tcW w:w="4066" w:type="pct"/>
            <w:shd w:val="clear" w:color="auto" w:fill="auto"/>
          </w:tcPr>
          <w:p w:rsidR="005F364C" w:rsidRPr="00DC3E78" w:rsidRDefault="005F364C" w:rsidP="00E6188F">
            <w:pPr>
              <w:pStyle w:val="Tabletext"/>
            </w:pPr>
            <w:r w:rsidRPr="00DC3E78">
              <w:t>subrules 16.02(3) and (5)</w:t>
            </w:r>
          </w:p>
        </w:tc>
      </w:tr>
      <w:tr w:rsidR="005F364C" w:rsidRPr="00DC3E78" w:rsidTr="001C569E">
        <w:tc>
          <w:tcPr>
            <w:tcW w:w="934" w:type="pct"/>
            <w:shd w:val="clear" w:color="auto" w:fill="auto"/>
          </w:tcPr>
          <w:p w:rsidR="005F364C" w:rsidRPr="00DC3E78" w:rsidRDefault="005F364C" w:rsidP="00E6188F">
            <w:pPr>
              <w:pStyle w:val="Tabletext"/>
            </w:pPr>
            <w:r w:rsidRPr="00DC3E78">
              <w:t>10</w:t>
            </w:r>
          </w:p>
        </w:tc>
        <w:tc>
          <w:tcPr>
            <w:tcW w:w="4066" w:type="pct"/>
            <w:shd w:val="clear" w:color="auto" w:fill="auto"/>
          </w:tcPr>
          <w:p w:rsidR="005F364C" w:rsidRPr="00DC3E78" w:rsidRDefault="005F364C" w:rsidP="00E6188F">
            <w:pPr>
              <w:pStyle w:val="Tabletext"/>
            </w:pPr>
            <w:r w:rsidRPr="00DC3E78">
              <w:t>rules</w:t>
            </w:r>
            <w:r w:rsidR="00DC3E78">
              <w:t> </w:t>
            </w:r>
            <w:r w:rsidRPr="00DC3E78">
              <w:t>16.03 to 16.12</w:t>
            </w:r>
          </w:p>
        </w:tc>
      </w:tr>
      <w:tr w:rsidR="005F364C" w:rsidRPr="00DC3E78" w:rsidTr="001C569E">
        <w:tc>
          <w:tcPr>
            <w:tcW w:w="934" w:type="pct"/>
            <w:shd w:val="clear" w:color="auto" w:fill="auto"/>
          </w:tcPr>
          <w:p w:rsidR="005F364C" w:rsidRPr="00DC3E78" w:rsidRDefault="005F364C" w:rsidP="00E6188F">
            <w:pPr>
              <w:pStyle w:val="Tabletext"/>
            </w:pPr>
            <w:r w:rsidRPr="00DC3E78">
              <w:t>11</w:t>
            </w:r>
          </w:p>
        </w:tc>
        <w:tc>
          <w:tcPr>
            <w:tcW w:w="4066" w:type="pct"/>
            <w:shd w:val="clear" w:color="auto" w:fill="auto"/>
          </w:tcPr>
          <w:p w:rsidR="005F364C" w:rsidRPr="00DC3E78" w:rsidRDefault="005F364C" w:rsidP="00E6188F">
            <w:pPr>
              <w:pStyle w:val="Tabletext"/>
            </w:pPr>
            <w:r w:rsidRPr="00DC3E78">
              <w:t>rule</w:t>
            </w:r>
            <w:r w:rsidR="00DC3E78">
              <w:t> </w:t>
            </w:r>
            <w:r w:rsidRPr="00DC3E78">
              <w:t>16.21</w:t>
            </w:r>
          </w:p>
        </w:tc>
      </w:tr>
      <w:tr w:rsidR="005F364C" w:rsidRPr="00DC3E78" w:rsidTr="001C569E">
        <w:tc>
          <w:tcPr>
            <w:tcW w:w="934" w:type="pct"/>
            <w:shd w:val="clear" w:color="auto" w:fill="auto"/>
          </w:tcPr>
          <w:p w:rsidR="005F364C" w:rsidRPr="00DC3E78" w:rsidRDefault="005F364C" w:rsidP="00E6188F">
            <w:pPr>
              <w:pStyle w:val="Tabletext"/>
            </w:pPr>
            <w:r w:rsidRPr="00DC3E78">
              <w:t>12</w:t>
            </w:r>
          </w:p>
        </w:tc>
        <w:tc>
          <w:tcPr>
            <w:tcW w:w="4066" w:type="pct"/>
            <w:shd w:val="clear" w:color="auto" w:fill="auto"/>
          </w:tcPr>
          <w:p w:rsidR="005F364C" w:rsidRPr="00DC3E78" w:rsidRDefault="005F364C" w:rsidP="00E6188F">
            <w:pPr>
              <w:pStyle w:val="Tabletext"/>
            </w:pPr>
            <w:r w:rsidRPr="00DC3E78">
              <w:t>rules</w:t>
            </w:r>
            <w:r w:rsidR="00DC3E78">
              <w:t> </w:t>
            </w:r>
            <w:r w:rsidRPr="00DC3E78">
              <w:t>16.31 to 16.33</w:t>
            </w:r>
          </w:p>
        </w:tc>
      </w:tr>
      <w:tr w:rsidR="005F364C" w:rsidRPr="00DC3E78" w:rsidTr="001C569E">
        <w:tc>
          <w:tcPr>
            <w:tcW w:w="934" w:type="pct"/>
            <w:shd w:val="clear" w:color="auto" w:fill="auto"/>
          </w:tcPr>
          <w:p w:rsidR="005F364C" w:rsidRPr="00DC3E78" w:rsidRDefault="005F364C" w:rsidP="00E6188F">
            <w:pPr>
              <w:pStyle w:val="Tabletext"/>
            </w:pPr>
            <w:r w:rsidRPr="00DC3E78">
              <w:t>13</w:t>
            </w:r>
          </w:p>
        </w:tc>
        <w:tc>
          <w:tcPr>
            <w:tcW w:w="4066" w:type="pct"/>
            <w:shd w:val="clear" w:color="auto" w:fill="auto"/>
          </w:tcPr>
          <w:p w:rsidR="005F364C" w:rsidRPr="00DC3E78" w:rsidRDefault="005F364C" w:rsidP="00E6188F">
            <w:pPr>
              <w:pStyle w:val="Tabletext"/>
            </w:pPr>
            <w:r w:rsidRPr="00DC3E78">
              <w:t>rules</w:t>
            </w:r>
            <w:r w:rsidR="00DC3E78">
              <w:t> </w:t>
            </w:r>
            <w:r w:rsidRPr="00DC3E78">
              <w:t>16.41 to 16.45</w:t>
            </w:r>
          </w:p>
        </w:tc>
      </w:tr>
      <w:tr w:rsidR="005F364C" w:rsidRPr="00DC3E78" w:rsidTr="001C569E">
        <w:tc>
          <w:tcPr>
            <w:tcW w:w="934" w:type="pct"/>
            <w:shd w:val="clear" w:color="auto" w:fill="auto"/>
          </w:tcPr>
          <w:p w:rsidR="005F364C" w:rsidRPr="00DC3E78" w:rsidRDefault="005F364C" w:rsidP="00E6188F">
            <w:pPr>
              <w:pStyle w:val="Tabletext"/>
            </w:pPr>
            <w:r w:rsidRPr="00DC3E78">
              <w:t>14</w:t>
            </w:r>
          </w:p>
        </w:tc>
        <w:tc>
          <w:tcPr>
            <w:tcW w:w="4066" w:type="pct"/>
            <w:shd w:val="clear" w:color="auto" w:fill="auto"/>
          </w:tcPr>
          <w:p w:rsidR="005F364C" w:rsidRPr="00DC3E78" w:rsidRDefault="005F364C" w:rsidP="00E6188F">
            <w:pPr>
              <w:pStyle w:val="Tabletext"/>
            </w:pPr>
            <w:r w:rsidRPr="00DC3E78">
              <w:t>rule</w:t>
            </w:r>
            <w:r w:rsidR="00DC3E78">
              <w:t> </w:t>
            </w:r>
            <w:r w:rsidRPr="00DC3E78">
              <w:t>25.01 to 25.06</w:t>
            </w:r>
          </w:p>
        </w:tc>
      </w:tr>
      <w:tr w:rsidR="005F364C" w:rsidRPr="00DC3E78" w:rsidTr="001C569E">
        <w:tc>
          <w:tcPr>
            <w:tcW w:w="934" w:type="pct"/>
            <w:shd w:val="clear" w:color="auto" w:fill="auto"/>
          </w:tcPr>
          <w:p w:rsidR="005F364C" w:rsidRPr="00DC3E78" w:rsidRDefault="005F364C" w:rsidP="00E6188F">
            <w:pPr>
              <w:pStyle w:val="Tabletext"/>
            </w:pPr>
            <w:r w:rsidRPr="00DC3E78">
              <w:t>15</w:t>
            </w:r>
          </w:p>
        </w:tc>
        <w:tc>
          <w:tcPr>
            <w:tcW w:w="4066" w:type="pct"/>
            <w:shd w:val="clear" w:color="auto" w:fill="auto"/>
          </w:tcPr>
          <w:p w:rsidR="005F364C" w:rsidRPr="00DC3E78" w:rsidRDefault="005F364C" w:rsidP="00E6188F">
            <w:pPr>
              <w:pStyle w:val="Tabletext"/>
            </w:pPr>
            <w:r w:rsidRPr="00DC3E78">
              <w:t>rules</w:t>
            </w:r>
            <w:r w:rsidR="00DC3E78">
              <w:t> </w:t>
            </w:r>
            <w:r w:rsidRPr="00DC3E78">
              <w:t>25.10 to 25.12</w:t>
            </w:r>
          </w:p>
        </w:tc>
      </w:tr>
      <w:tr w:rsidR="005F364C" w:rsidRPr="00DC3E78" w:rsidTr="001C569E">
        <w:tc>
          <w:tcPr>
            <w:tcW w:w="934" w:type="pct"/>
            <w:shd w:val="clear" w:color="auto" w:fill="auto"/>
          </w:tcPr>
          <w:p w:rsidR="005F364C" w:rsidRPr="00DC3E78" w:rsidRDefault="005F364C" w:rsidP="00E6188F">
            <w:pPr>
              <w:pStyle w:val="Tabletext"/>
            </w:pPr>
            <w:r w:rsidRPr="00DC3E78">
              <w:t>16</w:t>
            </w:r>
          </w:p>
        </w:tc>
        <w:tc>
          <w:tcPr>
            <w:tcW w:w="4066" w:type="pct"/>
            <w:shd w:val="clear" w:color="auto" w:fill="auto"/>
          </w:tcPr>
          <w:p w:rsidR="005F364C" w:rsidRPr="00DC3E78" w:rsidRDefault="005F364C" w:rsidP="00E6188F">
            <w:pPr>
              <w:pStyle w:val="Tabletext"/>
            </w:pPr>
            <w:r w:rsidRPr="00DC3E78">
              <w:t>rule</w:t>
            </w:r>
            <w:r w:rsidR="00DC3E78">
              <w:t> </w:t>
            </w:r>
            <w:r w:rsidRPr="00DC3E78">
              <w:t>25.14</w:t>
            </w:r>
          </w:p>
        </w:tc>
      </w:tr>
      <w:tr w:rsidR="005F364C" w:rsidRPr="00DC3E78" w:rsidTr="001C569E">
        <w:tc>
          <w:tcPr>
            <w:tcW w:w="934" w:type="pct"/>
            <w:shd w:val="clear" w:color="auto" w:fill="auto"/>
          </w:tcPr>
          <w:p w:rsidR="005F364C" w:rsidRPr="00DC3E78" w:rsidRDefault="005F364C" w:rsidP="00E6188F">
            <w:pPr>
              <w:pStyle w:val="Tabletext"/>
            </w:pPr>
            <w:r w:rsidRPr="00DC3E78">
              <w:t>17</w:t>
            </w:r>
          </w:p>
        </w:tc>
        <w:tc>
          <w:tcPr>
            <w:tcW w:w="4066" w:type="pct"/>
            <w:shd w:val="clear" w:color="auto" w:fill="auto"/>
          </w:tcPr>
          <w:p w:rsidR="005F364C" w:rsidRPr="00DC3E78" w:rsidRDefault="005F364C" w:rsidP="00E6188F">
            <w:pPr>
              <w:pStyle w:val="Tabletext"/>
            </w:pPr>
            <w:r w:rsidRPr="00DC3E78">
              <w:t>rule</w:t>
            </w:r>
            <w:r w:rsidR="00DC3E78">
              <w:t> </w:t>
            </w:r>
            <w:r w:rsidRPr="00DC3E78">
              <w:t>30.29 to 30.33</w:t>
            </w:r>
          </w:p>
        </w:tc>
      </w:tr>
      <w:tr w:rsidR="005F364C" w:rsidRPr="00DC3E78" w:rsidTr="001C569E">
        <w:tc>
          <w:tcPr>
            <w:tcW w:w="934" w:type="pct"/>
            <w:shd w:val="clear" w:color="auto" w:fill="auto"/>
          </w:tcPr>
          <w:p w:rsidR="005F364C" w:rsidRPr="00DC3E78" w:rsidRDefault="005F364C" w:rsidP="00E6188F">
            <w:pPr>
              <w:pStyle w:val="Tabletext"/>
            </w:pPr>
            <w:r w:rsidRPr="00DC3E78">
              <w:t>18</w:t>
            </w:r>
          </w:p>
        </w:tc>
        <w:tc>
          <w:tcPr>
            <w:tcW w:w="4066" w:type="pct"/>
            <w:shd w:val="clear" w:color="auto" w:fill="auto"/>
          </w:tcPr>
          <w:p w:rsidR="005F364C" w:rsidRPr="00DC3E78" w:rsidRDefault="003D0389" w:rsidP="00E6188F">
            <w:pPr>
              <w:pStyle w:val="Tabletext"/>
            </w:pPr>
            <w:r w:rsidRPr="00DC3E78">
              <w:t>Division</w:t>
            </w:r>
            <w:r w:rsidR="00DC3E78">
              <w:t> </w:t>
            </w:r>
            <w:r w:rsidR="005F364C" w:rsidRPr="00DC3E78">
              <w:t>34.3</w:t>
            </w:r>
          </w:p>
        </w:tc>
      </w:tr>
      <w:tr w:rsidR="005F364C" w:rsidRPr="00DC3E78" w:rsidTr="001C569E">
        <w:tc>
          <w:tcPr>
            <w:tcW w:w="934" w:type="pct"/>
            <w:shd w:val="clear" w:color="auto" w:fill="auto"/>
          </w:tcPr>
          <w:p w:rsidR="005F364C" w:rsidRPr="00DC3E78" w:rsidRDefault="005F364C" w:rsidP="00E6188F">
            <w:pPr>
              <w:pStyle w:val="Tabletext"/>
            </w:pPr>
            <w:r w:rsidRPr="00DC3E78">
              <w:t>19</w:t>
            </w:r>
          </w:p>
        </w:tc>
        <w:tc>
          <w:tcPr>
            <w:tcW w:w="4066" w:type="pct"/>
            <w:shd w:val="clear" w:color="auto" w:fill="auto"/>
          </w:tcPr>
          <w:p w:rsidR="005F364C" w:rsidRPr="00DC3E78" w:rsidRDefault="005F364C" w:rsidP="00E6188F">
            <w:pPr>
              <w:pStyle w:val="Tabletext"/>
            </w:pPr>
            <w:r w:rsidRPr="00DC3E78">
              <w:t>rules</w:t>
            </w:r>
            <w:r w:rsidR="00DC3E78">
              <w:t> </w:t>
            </w:r>
            <w:r w:rsidRPr="00DC3E78">
              <w:t>39.01 to 39.03</w:t>
            </w:r>
          </w:p>
        </w:tc>
      </w:tr>
      <w:tr w:rsidR="005F364C" w:rsidRPr="00DC3E78" w:rsidTr="001C569E">
        <w:tc>
          <w:tcPr>
            <w:tcW w:w="934" w:type="pct"/>
            <w:shd w:val="clear" w:color="auto" w:fill="auto"/>
          </w:tcPr>
          <w:p w:rsidR="005F364C" w:rsidRPr="00DC3E78" w:rsidRDefault="005F364C" w:rsidP="00E6188F">
            <w:pPr>
              <w:pStyle w:val="Tabletext"/>
            </w:pPr>
            <w:r w:rsidRPr="00DC3E78">
              <w:t>20</w:t>
            </w:r>
          </w:p>
        </w:tc>
        <w:tc>
          <w:tcPr>
            <w:tcW w:w="4066" w:type="pct"/>
            <w:shd w:val="clear" w:color="auto" w:fill="auto"/>
          </w:tcPr>
          <w:p w:rsidR="005F364C" w:rsidRPr="00DC3E78" w:rsidRDefault="005F364C" w:rsidP="00E6188F">
            <w:pPr>
              <w:pStyle w:val="Tabletext"/>
            </w:pPr>
            <w:r w:rsidRPr="00DC3E78">
              <w:t>rule</w:t>
            </w:r>
            <w:r w:rsidR="00DC3E78">
              <w:t> </w:t>
            </w:r>
            <w:r w:rsidRPr="00DC3E78">
              <w:t>39.06</w:t>
            </w:r>
          </w:p>
        </w:tc>
      </w:tr>
      <w:tr w:rsidR="005F364C" w:rsidRPr="00DC3E78" w:rsidTr="001C569E">
        <w:tc>
          <w:tcPr>
            <w:tcW w:w="934" w:type="pct"/>
            <w:shd w:val="clear" w:color="auto" w:fill="auto"/>
          </w:tcPr>
          <w:p w:rsidR="005F364C" w:rsidRPr="00DC3E78" w:rsidRDefault="005F364C" w:rsidP="00E6188F">
            <w:pPr>
              <w:pStyle w:val="Tabletext"/>
            </w:pPr>
            <w:r w:rsidRPr="00DC3E78">
              <w:t>21</w:t>
            </w:r>
          </w:p>
        </w:tc>
        <w:tc>
          <w:tcPr>
            <w:tcW w:w="4066" w:type="pct"/>
            <w:shd w:val="clear" w:color="auto" w:fill="auto"/>
          </w:tcPr>
          <w:p w:rsidR="005F364C" w:rsidRPr="00DC3E78" w:rsidRDefault="005F364C" w:rsidP="00E6188F">
            <w:pPr>
              <w:pStyle w:val="Tabletext"/>
            </w:pPr>
            <w:r w:rsidRPr="00DC3E78">
              <w:t>rule</w:t>
            </w:r>
            <w:r w:rsidR="00DC3E78">
              <w:t> </w:t>
            </w:r>
            <w:r w:rsidRPr="00DC3E78">
              <w:t>39.11</w:t>
            </w:r>
          </w:p>
        </w:tc>
      </w:tr>
      <w:tr w:rsidR="005F364C" w:rsidRPr="00DC3E78" w:rsidTr="001C569E">
        <w:tc>
          <w:tcPr>
            <w:tcW w:w="934" w:type="pct"/>
            <w:tcBorders>
              <w:bottom w:val="single" w:sz="4" w:space="0" w:color="auto"/>
            </w:tcBorders>
            <w:shd w:val="clear" w:color="auto" w:fill="auto"/>
          </w:tcPr>
          <w:p w:rsidR="005F364C" w:rsidRPr="00DC3E78" w:rsidRDefault="005F364C" w:rsidP="00E6188F">
            <w:pPr>
              <w:pStyle w:val="Tabletext"/>
            </w:pPr>
            <w:r w:rsidRPr="00DC3E78">
              <w:t>22</w:t>
            </w:r>
          </w:p>
        </w:tc>
        <w:tc>
          <w:tcPr>
            <w:tcW w:w="4066" w:type="pct"/>
            <w:tcBorders>
              <w:bottom w:val="single" w:sz="4" w:space="0" w:color="auto"/>
            </w:tcBorders>
            <w:shd w:val="clear" w:color="auto" w:fill="auto"/>
          </w:tcPr>
          <w:p w:rsidR="005F364C" w:rsidRPr="00DC3E78" w:rsidRDefault="005F364C" w:rsidP="00E6188F">
            <w:pPr>
              <w:pStyle w:val="Tabletext"/>
            </w:pPr>
            <w:r w:rsidRPr="00DC3E78">
              <w:t>rule</w:t>
            </w:r>
            <w:r w:rsidR="00DC3E78">
              <w:t> </w:t>
            </w:r>
            <w:r w:rsidRPr="00DC3E78">
              <w:t>39.21</w:t>
            </w:r>
          </w:p>
        </w:tc>
      </w:tr>
      <w:tr w:rsidR="005F364C" w:rsidRPr="00DC3E78" w:rsidTr="001C569E">
        <w:tc>
          <w:tcPr>
            <w:tcW w:w="934" w:type="pct"/>
            <w:tcBorders>
              <w:bottom w:val="single" w:sz="12" w:space="0" w:color="auto"/>
            </w:tcBorders>
            <w:shd w:val="clear" w:color="auto" w:fill="auto"/>
          </w:tcPr>
          <w:p w:rsidR="005F364C" w:rsidRPr="00DC3E78" w:rsidRDefault="005F364C" w:rsidP="00E6188F">
            <w:pPr>
              <w:pStyle w:val="Tabletext"/>
            </w:pPr>
            <w:r w:rsidRPr="00DC3E78">
              <w:t>23</w:t>
            </w:r>
          </w:p>
        </w:tc>
        <w:tc>
          <w:tcPr>
            <w:tcW w:w="4066" w:type="pct"/>
            <w:tcBorders>
              <w:bottom w:val="single" w:sz="12" w:space="0" w:color="auto"/>
            </w:tcBorders>
            <w:shd w:val="clear" w:color="auto" w:fill="auto"/>
          </w:tcPr>
          <w:p w:rsidR="005F364C" w:rsidRPr="00DC3E78" w:rsidRDefault="005F364C" w:rsidP="00E6188F">
            <w:pPr>
              <w:pStyle w:val="Tabletext"/>
            </w:pPr>
            <w:r w:rsidRPr="00DC3E78">
              <w:t>Division</w:t>
            </w:r>
            <w:r w:rsidR="00DC3E78">
              <w:t> </w:t>
            </w:r>
            <w:r w:rsidRPr="00DC3E78">
              <w:t>42.3</w:t>
            </w:r>
          </w:p>
        </w:tc>
      </w:tr>
    </w:tbl>
    <w:p w:rsidR="003B3D2C" w:rsidRPr="00DC3E78" w:rsidRDefault="003B3D2C" w:rsidP="00DC3E78">
      <w:pPr>
        <w:pStyle w:val="ActHead1"/>
        <w:pageBreakBefore/>
        <w:spacing w:before="240"/>
        <w:outlineLvl w:val="9"/>
      </w:pPr>
      <w:bookmarkStart w:id="543" w:name="_Toc521919647"/>
      <w:r w:rsidRPr="00DC3E78">
        <w:rPr>
          <w:rStyle w:val="CharChapNo"/>
        </w:rPr>
        <w:lastRenderedPageBreak/>
        <w:t>Dictionary</w:t>
      </w:r>
      <w:bookmarkEnd w:id="543"/>
      <w:r w:rsidR="001D047A" w:rsidRPr="00DC3E78">
        <w:rPr>
          <w:rStyle w:val="CharChapText"/>
        </w:rPr>
        <w:t xml:space="preserve"> </w:t>
      </w:r>
      <w:r w:rsidR="001D047A" w:rsidRPr="00DC3E78">
        <w:t xml:space="preserve"> </w:t>
      </w:r>
    </w:p>
    <w:p w:rsidR="003B3D2C" w:rsidRPr="00DC3E78" w:rsidRDefault="003B3D2C" w:rsidP="007F7A99">
      <w:pPr>
        <w:pStyle w:val="notemargin"/>
      </w:pPr>
      <w:r w:rsidRPr="00DC3E78">
        <w:t>(rule</w:t>
      </w:r>
      <w:r w:rsidR="00DC3E78">
        <w:t> </w:t>
      </w:r>
      <w:r w:rsidRPr="00DC3E78">
        <w:t>1.04)</w:t>
      </w:r>
    </w:p>
    <w:p w:rsidR="00647437" w:rsidRPr="00DC3E78" w:rsidRDefault="007F7A99" w:rsidP="00647437">
      <w:pPr>
        <w:pStyle w:val="Header"/>
      </w:pPr>
      <w:r w:rsidRPr="00DC3E78">
        <w:rPr>
          <w:rStyle w:val="CharPartNo"/>
        </w:rPr>
        <w:t xml:space="preserve"> </w:t>
      </w:r>
      <w:r w:rsidRPr="00DC3E78">
        <w:rPr>
          <w:rStyle w:val="CharPartText"/>
        </w:rPr>
        <w:t xml:space="preserve"> </w:t>
      </w:r>
    </w:p>
    <w:p w:rsidR="001D6CFC" w:rsidRPr="00DC3E78" w:rsidRDefault="001D6CFC" w:rsidP="007F7A99">
      <w:pPr>
        <w:pStyle w:val="Definition"/>
      </w:pPr>
      <w:r w:rsidRPr="00DC3E78">
        <w:rPr>
          <w:b/>
          <w:i/>
        </w:rPr>
        <w:t>AAT Act</w:t>
      </w:r>
      <w:r w:rsidRPr="00DC3E78">
        <w:t xml:space="preserve"> means the </w:t>
      </w:r>
      <w:r w:rsidRPr="00DC3E78">
        <w:rPr>
          <w:i/>
        </w:rPr>
        <w:t>Administrative Appeals Tribunal Act 1975</w:t>
      </w:r>
      <w:r w:rsidRPr="00DC3E78">
        <w:t>.</w:t>
      </w:r>
    </w:p>
    <w:p w:rsidR="0013388E" w:rsidRPr="00DC3E78" w:rsidRDefault="0013388E" w:rsidP="0013388E">
      <w:pPr>
        <w:pStyle w:val="Definition"/>
      </w:pPr>
      <w:r w:rsidRPr="00DC3E78">
        <w:rPr>
          <w:b/>
          <w:i/>
        </w:rPr>
        <w:t>Act</w:t>
      </w:r>
      <w:r w:rsidRPr="00DC3E78">
        <w:t xml:space="preserve"> means the </w:t>
      </w:r>
      <w:r w:rsidRPr="00DC3E78">
        <w:rPr>
          <w:i/>
        </w:rPr>
        <w:t>Federal Circuit Court of Australia Act 1999</w:t>
      </w:r>
      <w:r w:rsidRPr="00DC3E78">
        <w:t>.</w:t>
      </w:r>
    </w:p>
    <w:p w:rsidR="00647437" w:rsidRPr="00DC3E78" w:rsidRDefault="00647437" w:rsidP="007F7A99">
      <w:pPr>
        <w:pStyle w:val="Definition"/>
      </w:pPr>
      <w:r w:rsidRPr="00DC3E78">
        <w:rPr>
          <w:b/>
          <w:i/>
        </w:rPr>
        <w:t>address for service</w:t>
      </w:r>
      <w:r w:rsidRPr="00DC3E78">
        <w:t>, for a party means the address for service given by the party in accordance with rule</w:t>
      </w:r>
      <w:r w:rsidR="00DC3E78">
        <w:t> </w:t>
      </w:r>
      <w:r w:rsidRPr="00DC3E78">
        <w:t>6.01.</w:t>
      </w:r>
    </w:p>
    <w:p w:rsidR="00CB5969" w:rsidRPr="00DC3E78" w:rsidRDefault="00C80D01" w:rsidP="007F7A99">
      <w:pPr>
        <w:pStyle w:val="Definition"/>
      </w:pPr>
      <w:r w:rsidRPr="00DC3E78">
        <w:rPr>
          <w:b/>
          <w:i/>
        </w:rPr>
        <w:t>AD(JR</w:t>
      </w:r>
      <w:r w:rsidR="00CB5969" w:rsidRPr="00DC3E78">
        <w:rPr>
          <w:b/>
          <w:i/>
        </w:rPr>
        <w:t>) Act</w:t>
      </w:r>
      <w:r w:rsidR="00CB5969" w:rsidRPr="00DC3E78">
        <w:t xml:space="preserve"> means the </w:t>
      </w:r>
      <w:r w:rsidR="00CB5969" w:rsidRPr="00DC3E78">
        <w:rPr>
          <w:i/>
        </w:rPr>
        <w:t>Administrative Decisions (Judicial Review) Act</w:t>
      </w:r>
      <w:r w:rsidR="0093658D" w:rsidRPr="00DC3E78">
        <w:rPr>
          <w:i/>
        </w:rPr>
        <w:t xml:space="preserve"> </w:t>
      </w:r>
      <w:r w:rsidR="00CB5969" w:rsidRPr="00DC3E78">
        <w:rPr>
          <w:i/>
        </w:rPr>
        <w:t>1977</w:t>
      </w:r>
      <w:r w:rsidR="00CB5969" w:rsidRPr="00DC3E78">
        <w:t>.</w:t>
      </w:r>
    </w:p>
    <w:p w:rsidR="00647437" w:rsidRPr="00DC3E78" w:rsidRDefault="00647437" w:rsidP="007F7A99">
      <w:pPr>
        <w:pStyle w:val="Definition"/>
      </w:pPr>
      <w:r w:rsidRPr="00DC3E78">
        <w:rPr>
          <w:b/>
          <w:i/>
        </w:rPr>
        <w:t>answers to specific questions</w:t>
      </w:r>
      <w:r w:rsidRPr="00DC3E78">
        <w:t xml:space="preserve"> includes interrogatories.</w:t>
      </w:r>
    </w:p>
    <w:p w:rsidR="00647437" w:rsidRPr="00DC3E78" w:rsidRDefault="00647437" w:rsidP="007F7A99">
      <w:pPr>
        <w:pStyle w:val="Definition"/>
      </w:pPr>
      <w:r w:rsidRPr="00DC3E78">
        <w:rPr>
          <w:b/>
          <w:i/>
        </w:rPr>
        <w:t>application in a case</w:t>
      </w:r>
      <w:r w:rsidRPr="00DC3E78">
        <w:t xml:space="preserve"> means an application that is made in a proceeding which has already been started under these Rules and that is an application for:</w:t>
      </w:r>
    </w:p>
    <w:p w:rsidR="00647437" w:rsidRPr="00DC3E78" w:rsidRDefault="001D047A" w:rsidP="007F7A99">
      <w:pPr>
        <w:pStyle w:val="paragraph"/>
      </w:pPr>
      <w:r w:rsidRPr="00DC3E78">
        <w:tab/>
      </w:r>
      <w:r w:rsidR="00647437" w:rsidRPr="00DC3E78">
        <w:t>(a)</w:t>
      </w:r>
      <w:r w:rsidR="00647437" w:rsidRPr="00DC3E78">
        <w:tab/>
        <w:t>an interim order; or</w:t>
      </w:r>
    </w:p>
    <w:p w:rsidR="00647437" w:rsidRPr="00DC3E78" w:rsidRDefault="001D047A" w:rsidP="007F7A99">
      <w:pPr>
        <w:pStyle w:val="paragraph"/>
      </w:pPr>
      <w:r w:rsidRPr="00DC3E78">
        <w:tab/>
      </w:r>
      <w:r w:rsidR="00647437" w:rsidRPr="00DC3E78">
        <w:t>(b)</w:t>
      </w:r>
      <w:r w:rsidR="00647437" w:rsidRPr="00DC3E78">
        <w:tab/>
        <w:t>a procedural order; or</w:t>
      </w:r>
    </w:p>
    <w:p w:rsidR="00647437" w:rsidRPr="00DC3E78" w:rsidRDefault="001D047A" w:rsidP="007F7A99">
      <w:pPr>
        <w:pStyle w:val="paragraph"/>
      </w:pPr>
      <w:r w:rsidRPr="00DC3E78">
        <w:tab/>
      </w:r>
      <w:r w:rsidR="00647437" w:rsidRPr="00DC3E78">
        <w:t>(c)</w:t>
      </w:r>
      <w:r w:rsidR="00647437" w:rsidRPr="00DC3E78">
        <w:tab/>
        <w:t>an ancillary order; or</w:t>
      </w:r>
    </w:p>
    <w:p w:rsidR="00647437" w:rsidRPr="00DC3E78" w:rsidRDefault="001D047A" w:rsidP="007F7A99">
      <w:pPr>
        <w:pStyle w:val="paragraph"/>
      </w:pPr>
      <w:r w:rsidRPr="00DC3E78">
        <w:tab/>
      </w:r>
      <w:r w:rsidR="00647437" w:rsidRPr="00DC3E78">
        <w:t>(d)</w:t>
      </w:r>
      <w:r w:rsidR="00647437" w:rsidRPr="00DC3E78">
        <w:tab/>
        <w:t>an interlocutory order; or</w:t>
      </w:r>
    </w:p>
    <w:p w:rsidR="00647437" w:rsidRPr="00DC3E78" w:rsidRDefault="001D047A" w:rsidP="007F7A99">
      <w:pPr>
        <w:pStyle w:val="paragraph"/>
      </w:pPr>
      <w:r w:rsidRPr="00DC3E78">
        <w:tab/>
      </w:r>
      <w:r w:rsidR="00647437" w:rsidRPr="00DC3E78">
        <w:t>(e)</w:t>
      </w:r>
      <w:r w:rsidR="00647437" w:rsidRPr="00DC3E78">
        <w:tab/>
        <w:t>any other incidental order relating to an application or order.</w:t>
      </w:r>
    </w:p>
    <w:p w:rsidR="00647437" w:rsidRPr="00DC3E78" w:rsidRDefault="00647437" w:rsidP="007F7A99">
      <w:pPr>
        <w:pStyle w:val="Definition"/>
      </w:pPr>
      <w:r w:rsidRPr="00DC3E78">
        <w:rPr>
          <w:b/>
          <w:i/>
        </w:rPr>
        <w:t>appropriate registry</w:t>
      </w:r>
      <w:r w:rsidRPr="00DC3E78">
        <w:t>, for a proceeding, means the registry in which the application starting the proceeding is filed or, if the proceeding is transferred to another registry, that registry.</w:t>
      </w:r>
    </w:p>
    <w:p w:rsidR="0013388E" w:rsidRPr="00DC3E78" w:rsidRDefault="0013388E" w:rsidP="0013388E">
      <w:pPr>
        <w:pStyle w:val="Definition"/>
      </w:pPr>
      <w:r w:rsidRPr="00DC3E78">
        <w:rPr>
          <w:b/>
          <w:i/>
        </w:rPr>
        <w:t>approved form</w:t>
      </w:r>
      <w:r w:rsidRPr="00DC3E78">
        <w:t>, for a provision of these Rules, means a form approved by the Chief Judge under subrule 2.04(1A) for the provision.</w:t>
      </w:r>
    </w:p>
    <w:p w:rsidR="00647437" w:rsidRPr="00DC3E78" w:rsidRDefault="00647437" w:rsidP="007F7A99">
      <w:pPr>
        <w:pStyle w:val="Definition"/>
      </w:pPr>
      <w:r w:rsidRPr="00DC3E78">
        <w:rPr>
          <w:b/>
          <w:i/>
        </w:rPr>
        <w:t>Assessment Act</w:t>
      </w:r>
      <w:r w:rsidRPr="00DC3E78">
        <w:t xml:space="preserve"> means the </w:t>
      </w:r>
      <w:r w:rsidRPr="00DC3E78">
        <w:rPr>
          <w:i/>
        </w:rPr>
        <w:t>Child Support (Assessment) Act 1989</w:t>
      </w:r>
      <w:r w:rsidRPr="00DC3E78">
        <w:t>.</w:t>
      </w:r>
    </w:p>
    <w:p w:rsidR="00647437" w:rsidRPr="00DC3E78" w:rsidRDefault="00647437" w:rsidP="007F7A99">
      <w:pPr>
        <w:pStyle w:val="Definition"/>
      </w:pPr>
      <w:r w:rsidRPr="00DC3E78">
        <w:rPr>
          <w:b/>
          <w:i/>
        </w:rPr>
        <w:t>authenticate</w:t>
      </w:r>
      <w:r w:rsidRPr="00DC3E78">
        <w:t>, in relation to an order of the Court, means to sign and seal the order.</w:t>
      </w:r>
    </w:p>
    <w:p w:rsidR="00647437" w:rsidRPr="00DC3E78" w:rsidRDefault="00647437" w:rsidP="007F7A99">
      <w:pPr>
        <w:pStyle w:val="Definition"/>
      </w:pPr>
      <w:r w:rsidRPr="00DC3E78">
        <w:rPr>
          <w:b/>
          <w:i/>
        </w:rPr>
        <w:t>authorised Registrar</w:t>
      </w:r>
      <w:r w:rsidRPr="00DC3E78">
        <w:t>, in relation to a provision of these Rules, means a Registrar authorised in writing by the Chief Executive Officer to exercise the powers or perform the functions of an authorised Registrar under that provision.</w:t>
      </w:r>
    </w:p>
    <w:p w:rsidR="00647437" w:rsidRPr="00DC3E78" w:rsidRDefault="00647437" w:rsidP="007F7A99">
      <w:pPr>
        <w:pStyle w:val="Definition"/>
      </w:pPr>
      <w:r w:rsidRPr="00DC3E78">
        <w:rPr>
          <w:b/>
          <w:i/>
        </w:rPr>
        <w:t>Child Support Agency</w:t>
      </w:r>
      <w:r w:rsidRPr="00DC3E78">
        <w:t xml:space="preserve"> means the part of the Department of Family and Community Services known by that name that administers the Assessment Act and the Registration Act.</w:t>
      </w:r>
    </w:p>
    <w:p w:rsidR="00647437" w:rsidRPr="00DC3E78" w:rsidRDefault="00647437" w:rsidP="007F7A99">
      <w:pPr>
        <w:pStyle w:val="Definition"/>
      </w:pPr>
      <w:r w:rsidRPr="00DC3E78">
        <w:rPr>
          <w:b/>
          <w:i/>
        </w:rPr>
        <w:t>child support agreement</w:t>
      </w:r>
      <w:r w:rsidRPr="00DC3E78">
        <w:t xml:space="preserve"> has the meaning given by section</w:t>
      </w:r>
      <w:r w:rsidR="00DC3E78">
        <w:t> </w:t>
      </w:r>
      <w:r w:rsidRPr="00DC3E78">
        <w:t>81 of the Assessment Act.</w:t>
      </w:r>
    </w:p>
    <w:p w:rsidR="00652C82" w:rsidRPr="00DC3E78" w:rsidRDefault="00652C82" w:rsidP="00652C82">
      <w:pPr>
        <w:pStyle w:val="Definition"/>
      </w:pPr>
      <w:r w:rsidRPr="00DC3E78">
        <w:rPr>
          <w:b/>
          <w:i/>
        </w:rPr>
        <w:t>child support proceeding</w:t>
      </w:r>
      <w:r w:rsidRPr="00DC3E78">
        <w:t>:</w:t>
      </w:r>
    </w:p>
    <w:p w:rsidR="00652C82" w:rsidRPr="00DC3E78" w:rsidRDefault="00652C82" w:rsidP="00652C82">
      <w:pPr>
        <w:pStyle w:val="paragraph"/>
      </w:pPr>
      <w:r w:rsidRPr="00DC3E78">
        <w:tab/>
        <w:t>(a)</w:t>
      </w:r>
      <w:r w:rsidRPr="00DC3E78">
        <w:tab/>
        <w:t>means a proceeding under the Assessment Act or the Registration Act; and</w:t>
      </w:r>
    </w:p>
    <w:p w:rsidR="00652C82" w:rsidRPr="00DC3E78" w:rsidRDefault="00652C82" w:rsidP="00652C82">
      <w:pPr>
        <w:pStyle w:val="paragraph"/>
      </w:pPr>
      <w:r w:rsidRPr="00DC3E78">
        <w:lastRenderedPageBreak/>
        <w:tab/>
        <w:t>(b)</w:t>
      </w:r>
      <w:r w:rsidRPr="00DC3E78">
        <w:tab/>
        <w:t>for the purposes of Part</w:t>
      </w:r>
      <w:r w:rsidR="00DC3E78">
        <w:t> </w:t>
      </w:r>
      <w:r w:rsidRPr="00DC3E78">
        <w:t>25A, includes an appeal under section</w:t>
      </w:r>
      <w:r w:rsidR="00DC3E78">
        <w:t> </w:t>
      </w:r>
      <w:r w:rsidRPr="00DC3E78">
        <w:t>44AAA of the AAT Act (which provides for appeals from certain child support first review proceedings).</w:t>
      </w:r>
    </w:p>
    <w:p w:rsidR="00647437" w:rsidRPr="00DC3E78" w:rsidRDefault="00647437" w:rsidP="007F7A99">
      <w:pPr>
        <w:pStyle w:val="Definition"/>
      </w:pPr>
      <w:r w:rsidRPr="00DC3E78">
        <w:rPr>
          <w:b/>
          <w:i/>
        </w:rPr>
        <w:t>Child Support Registrar</w:t>
      </w:r>
      <w:r w:rsidRPr="00DC3E78">
        <w:t xml:space="preserve"> means the Child Support Registrar under section</w:t>
      </w:r>
      <w:r w:rsidR="00DC3E78">
        <w:t> </w:t>
      </w:r>
      <w:r w:rsidRPr="00DC3E78">
        <w:t>10 of the Registration Act.</w:t>
      </w:r>
    </w:p>
    <w:p w:rsidR="009E5751" w:rsidRPr="00DC3E78" w:rsidRDefault="009E5751" w:rsidP="007F7A99">
      <w:pPr>
        <w:pStyle w:val="Definition"/>
      </w:pPr>
      <w:r w:rsidRPr="00DC3E78">
        <w:rPr>
          <w:b/>
          <w:i/>
        </w:rPr>
        <w:t>Civil Dispute Resolution Act</w:t>
      </w:r>
      <w:r w:rsidRPr="00DC3E78">
        <w:t xml:space="preserve"> means the </w:t>
      </w:r>
      <w:r w:rsidRPr="00DC3E78">
        <w:rPr>
          <w:i/>
        </w:rPr>
        <w:t>Civil Dispute Resolution Act 2011</w:t>
      </w:r>
      <w:r w:rsidRPr="00DC3E78">
        <w:t>.</w:t>
      </w:r>
    </w:p>
    <w:p w:rsidR="00647437" w:rsidRPr="00DC3E78" w:rsidRDefault="00647437" w:rsidP="007F7A99">
      <w:pPr>
        <w:pStyle w:val="Definition"/>
      </w:pPr>
      <w:r w:rsidRPr="00DC3E78">
        <w:rPr>
          <w:b/>
          <w:i/>
        </w:rPr>
        <w:t>corporation</w:t>
      </w:r>
      <w:r w:rsidRPr="00DC3E78">
        <w:t xml:space="preserve"> includes any artificial person other than an organisation.</w:t>
      </w:r>
    </w:p>
    <w:p w:rsidR="0013388E" w:rsidRPr="00DC3E78" w:rsidRDefault="0013388E" w:rsidP="0013388E">
      <w:pPr>
        <w:pStyle w:val="Definition"/>
      </w:pPr>
      <w:r w:rsidRPr="00DC3E78">
        <w:rPr>
          <w:b/>
          <w:i/>
        </w:rPr>
        <w:t>Court</w:t>
      </w:r>
      <w:r w:rsidRPr="00DC3E78">
        <w:t xml:space="preserve"> means the Federal Circuit Court of Australia.</w:t>
      </w:r>
    </w:p>
    <w:p w:rsidR="00E754F6" w:rsidRPr="00DC3E78" w:rsidRDefault="00E754F6" w:rsidP="00E754F6">
      <w:pPr>
        <w:pStyle w:val="Definition"/>
      </w:pPr>
      <w:r w:rsidRPr="00DC3E78">
        <w:rPr>
          <w:b/>
          <w:i/>
        </w:rPr>
        <w:t>de facto partner</w:t>
      </w:r>
      <w:r w:rsidRPr="00DC3E78">
        <w:t xml:space="preserve"> has the meaning given by the </w:t>
      </w:r>
      <w:r w:rsidRPr="00DC3E78">
        <w:rPr>
          <w:i/>
        </w:rPr>
        <w:t>Acts Interpretation Act 1901</w:t>
      </w:r>
      <w:r w:rsidRPr="00DC3E78">
        <w:t>.</w:t>
      </w:r>
    </w:p>
    <w:p w:rsidR="00647437" w:rsidRPr="00DC3E78" w:rsidRDefault="00647437" w:rsidP="007F7A99">
      <w:pPr>
        <w:pStyle w:val="Definition"/>
      </w:pPr>
      <w:r w:rsidRPr="00DC3E78">
        <w:rPr>
          <w:b/>
          <w:i/>
        </w:rPr>
        <w:t>discontinuance</w:t>
      </w:r>
      <w:r w:rsidRPr="00DC3E78">
        <w:t>, in relation to a proceeding, includes withdrawal from the proceeding.</w:t>
      </w:r>
    </w:p>
    <w:p w:rsidR="00647437" w:rsidRPr="00DC3E78" w:rsidRDefault="00647437" w:rsidP="007F7A99">
      <w:pPr>
        <w:pStyle w:val="Definition"/>
      </w:pPr>
      <w:r w:rsidRPr="00DC3E78">
        <w:rPr>
          <w:b/>
          <w:i/>
        </w:rPr>
        <w:t>discovery</w:t>
      </w:r>
      <w:r w:rsidRPr="00DC3E78">
        <w:t xml:space="preserve"> means an obligation to disclose.</w:t>
      </w:r>
    </w:p>
    <w:p w:rsidR="00062181" w:rsidRPr="00DC3E78" w:rsidRDefault="00062181" w:rsidP="007F7A99">
      <w:pPr>
        <w:pStyle w:val="Definition"/>
      </w:pPr>
      <w:r w:rsidRPr="00DC3E78">
        <w:rPr>
          <w:b/>
          <w:i/>
        </w:rPr>
        <w:t>electronic communication</w:t>
      </w:r>
      <w:r w:rsidRPr="00DC3E78">
        <w:t xml:space="preserve"> means a communication of information in the form of data, text or images by means of guided or unguided electromagnetic energy, including an email or an email attachment.</w:t>
      </w:r>
    </w:p>
    <w:p w:rsidR="00647437" w:rsidRPr="00DC3E78" w:rsidRDefault="00647437" w:rsidP="007F7A99">
      <w:pPr>
        <w:pStyle w:val="Definition"/>
      </w:pPr>
      <w:r w:rsidRPr="00DC3E78">
        <w:rPr>
          <w:b/>
          <w:i/>
        </w:rPr>
        <w:t>eligible carer</w:t>
      </w:r>
      <w:r w:rsidRPr="00DC3E78">
        <w:t xml:space="preserve"> has the meaning given by section</w:t>
      </w:r>
      <w:r w:rsidR="00DC3E78">
        <w:t> </w:t>
      </w:r>
      <w:r w:rsidRPr="00DC3E78">
        <w:t>7B of the Assessment Act.</w:t>
      </w:r>
    </w:p>
    <w:p w:rsidR="00647437" w:rsidRPr="00DC3E78" w:rsidRDefault="00647437" w:rsidP="007F7A99">
      <w:pPr>
        <w:pStyle w:val="Definition"/>
      </w:pPr>
      <w:r w:rsidRPr="00DC3E78">
        <w:rPr>
          <w:b/>
          <w:i/>
        </w:rPr>
        <w:t>enter</w:t>
      </w:r>
      <w:r w:rsidRPr="00DC3E78">
        <w:t>, in relation to an order, means to take out or authenticate the order.</w:t>
      </w:r>
    </w:p>
    <w:p w:rsidR="00822BC9" w:rsidRPr="00DC3E78" w:rsidRDefault="00822BC9" w:rsidP="00822BC9">
      <w:pPr>
        <w:pStyle w:val="Definition"/>
      </w:pPr>
      <w:r w:rsidRPr="00DC3E78">
        <w:rPr>
          <w:b/>
          <w:i/>
        </w:rPr>
        <w:t>Fair Work Commission</w:t>
      </w:r>
      <w:r w:rsidRPr="00DC3E78">
        <w:t xml:space="preserve"> has the meaning given by section</w:t>
      </w:r>
      <w:r w:rsidR="00DC3E78">
        <w:t> </w:t>
      </w:r>
      <w:r w:rsidRPr="00DC3E78">
        <w:t xml:space="preserve">12 of the </w:t>
      </w:r>
      <w:r w:rsidRPr="00DC3E78">
        <w:rPr>
          <w:i/>
        </w:rPr>
        <w:t>Fair Work Act 2009</w:t>
      </w:r>
      <w:r w:rsidRPr="00DC3E78">
        <w:t>.</w:t>
      </w:r>
    </w:p>
    <w:p w:rsidR="00647437" w:rsidRPr="00DC3E78" w:rsidRDefault="00647437" w:rsidP="007F7A99">
      <w:pPr>
        <w:pStyle w:val="Definition"/>
      </w:pPr>
      <w:r w:rsidRPr="00DC3E78">
        <w:rPr>
          <w:b/>
          <w:i/>
        </w:rPr>
        <w:t>Family Law Act</w:t>
      </w:r>
      <w:r w:rsidRPr="00DC3E78">
        <w:t xml:space="preserve"> means the </w:t>
      </w:r>
      <w:r w:rsidRPr="00DC3E78">
        <w:rPr>
          <w:i/>
        </w:rPr>
        <w:t>Family Law Act 1975</w:t>
      </w:r>
      <w:r w:rsidRPr="00DC3E78">
        <w:t>.</w:t>
      </w:r>
    </w:p>
    <w:p w:rsidR="00647437" w:rsidRPr="00DC3E78" w:rsidRDefault="00647437" w:rsidP="007F7A99">
      <w:pPr>
        <w:pStyle w:val="Definition"/>
      </w:pPr>
      <w:r w:rsidRPr="00DC3E78">
        <w:rPr>
          <w:b/>
          <w:i/>
        </w:rPr>
        <w:t>family law proceeding</w:t>
      </w:r>
      <w:r w:rsidRPr="00DC3E78">
        <w:t xml:space="preserve"> means a proceeding under the Family Law Act.</w:t>
      </w:r>
    </w:p>
    <w:p w:rsidR="00647437" w:rsidRPr="00DC3E78" w:rsidRDefault="00647437" w:rsidP="007F7A99">
      <w:pPr>
        <w:pStyle w:val="Definition"/>
      </w:pPr>
      <w:r w:rsidRPr="00DC3E78">
        <w:rPr>
          <w:b/>
          <w:i/>
        </w:rPr>
        <w:t>Family Law Regulations</w:t>
      </w:r>
      <w:r w:rsidRPr="00DC3E78">
        <w:t xml:space="preserve"> means the </w:t>
      </w:r>
      <w:r w:rsidRPr="00DC3E78">
        <w:rPr>
          <w:i/>
        </w:rPr>
        <w:t>Family Law Regulations</w:t>
      </w:r>
      <w:r w:rsidR="00DC3E78">
        <w:rPr>
          <w:i/>
        </w:rPr>
        <w:t> </w:t>
      </w:r>
      <w:r w:rsidRPr="00DC3E78">
        <w:rPr>
          <w:i/>
        </w:rPr>
        <w:t>1984</w:t>
      </w:r>
      <w:r w:rsidRPr="00DC3E78">
        <w:t xml:space="preserve"> made under the Family Law Act.</w:t>
      </w:r>
    </w:p>
    <w:p w:rsidR="00647437" w:rsidRPr="00DC3E78" w:rsidRDefault="00647437" w:rsidP="007F7A99">
      <w:pPr>
        <w:pStyle w:val="Definition"/>
      </w:pPr>
      <w:r w:rsidRPr="00DC3E78">
        <w:rPr>
          <w:b/>
          <w:i/>
        </w:rPr>
        <w:t>Family Law Rules</w:t>
      </w:r>
      <w:r w:rsidRPr="00DC3E78">
        <w:t xml:space="preserve"> means the </w:t>
      </w:r>
      <w:r w:rsidRPr="00DC3E78">
        <w:rPr>
          <w:i/>
        </w:rPr>
        <w:t>Family Law Rules</w:t>
      </w:r>
      <w:r w:rsidR="00DC3E78">
        <w:rPr>
          <w:i/>
        </w:rPr>
        <w:t> </w:t>
      </w:r>
      <w:r w:rsidRPr="00DC3E78">
        <w:rPr>
          <w:i/>
        </w:rPr>
        <w:t>2004</w:t>
      </w:r>
      <w:r w:rsidRPr="00DC3E78">
        <w:t xml:space="preserve"> made under the Family Law </w:t>
      </w:r>
      <w:r w:rsidR="00A10B2A" w:rsidRPr="00DC3E78">
        <w:t>Act, as amended from time to time.</w:t>
      </w:r>
    </w:p>
    <w:p w:rsidR="00E55629" w:rsidRPr="00DC3E78" w:rsidRDefault="00E55629" w:rsidP="00E55629">
      <w:pPr>
        <w:pStyle w:val="Definition"/>
      </w:pPr>
      <w:r w:rsidRPr="00DC3E78">
        <w:rPr>
          <w:b/>
          <w:i/>
        </w:rPr>
        <w:t>family violence order</w:t>
      </w:r>
      <w:r w:rsidRPr="00DC3E78">
        <w:t xml:space="preserve"> has the same meaning as in the Family Law Act.</w:t>
      </w:r>
    </w:p>
    <w:p w:rsidR="0097565A" w:rsidRPr="00DC3E78" w:rsidRDefault="0097565A" w:rsidP="007F7A99">
      <w:pPr>
        <w:pStyle w:val="Definition"/>
      </w:pPr>
      <w:r w:rsidRPr="00DC3E78">
        <w:rPr>
          <w:b/>
          <w:i/>
        </w:rPr>
        <w:t>Federal Court Rules</w:t>
      </w:r>
      <w:r w:rsidRPr="00DC3E78">
        <w:t xml:space="preserve"> means the </w:t>
      </w:r>
      <w:r w:rsidRPr="00DC3E78">
        <w:rPr>
          <w:i/>
        </w:rPr>
        <w:t>Federal Court Rules</w:t>
      </w:r>
      <w:r w:rsidR="00DC3E78">
        <w:rPr>
          <w:i/>
        </w:rPr>
        <w:t> </w:t>
      </w:r>
      <w:r w:rsidRPr="00DC3E78">
        <w:rPr>
          <w:i/>
        </w:rPr>
        <w:t>2011</w:t>
      </w:r>
      <w:r w:rsidRPr="00DC3E78">
        <w:t xml:space="preserve"> made under the </w:t>
      </w:r>
      <w:r w:rsidRPr="00DC3E78">
        <w:rPr>
          <w:i/>
        </w:rPr>
        <w:t>Federal Court of Australia Act 1976</w:t>
      </w:r>
      <w:r w:rsidRPr="00DC3E78">
        <w:t>, as amended from time to time.</w:t>
      </w:r>
    </w:p>
    <w:p w:rsidR="00647437" w:rsidRPr="00DC3E78" w:rsidRDefault="00647437" w:rsidP="007F7A99">
      <w:pPr>
        <w:pStyle w:val="Definition"/>
      </w:pPr>
      <w:r w:rsidRPr="00DC3E78">
        <w:rPr>
          <w:b/>
          <w:i/>
        </w:rPr>
        <w:t>financial matter</w:t>
      </w:r>
      <w:r w:rsidRPr="00DC3E78">
        <w:t xml:space="preserve"> includes a proceeding under </w:t>
      </w:r>
      <w:r w:rsidR="00A21D2D" w:rsidRPr="00DC3E78">
        <w:t>section</w:t>
      </w:r>
      <w:r w:rsidR="00DC3E78">
        <w:t> </w:t>
      </w:r>
      <w:r w:rsidR="00A21D2D" w:rsidRPr="00DC3E78">
        <w:t>79, 79A or 90SM</w:t>
      </w:r>
      <w:r w:rsidRPr="00DC3E78">
        <w:t xml:space="preserve"> of the Family Law Act.</w:t>
      </w:r>
    </w:p>
    <w:p w:rsidR="00647437" w:rsidRPr="00DC3E78" w:rsidRDefault="00647437" w:rsidP="007F7A99">
      <w:pPr>
        <w:pStyle w:val="Definition"/>
      </w:pPr>
      <w:r w:rsidRPr="00DC3E78">
        <w:rPr>
          <w:b/>
          <w:i/>
        </w:rPr>
        <w:t>general federal law proceeding</w:t>
      </w:r>
      <w:r w:rsidRPr="00DC3E78">
        <w:t xml:space="preserve"> means a proceeding other than a family law or child support proceeding.</w:t>
      </w:r>
    </w:p>
    <w:p w:rsidR="009E5751" w:rsidRPr="00DC3E78" w:rsidRDefault="009E5751" w:rsidP="007F7A99">
      <w:pPr>
        <w:pStyle w:val="Definition"/>
      </w:pPr>
      <w:r w:rsidRPr="00DC3E78">
        <w:rPr>
          <w:b/>
          <w:i/>
        </w:rPr>
        <w:t>genuine steps statement</w:t>
      </w:r>
      <w:r w:rsidRPr="00DC3E78">
        <w:t xml:space="preserve"> has the meaning given by section</w:t>
      </w:r>
      <w:r w:rsidR="00DC3E78">
        <w:t> </w:t>
      </w:r>
      <w:r w:rsidRPr="00DC3E78">
        <w:t>5 of the Civil Dispute Resolution Act.</w:t>
      </w:r>
    </w:p>
    <w:p w:rsidR="00CE4D55" w:rsidRPr="00DC3E78" w:rsidRDefault="00CE4D55" w:rsidP="007F7A99">
      <w:pPr>
        <w:pStyle w:val="Definition"/>
      </w:pPr>
      <w:r w:rsidRPr="00DC3E78">
        <w:rPr>
          <w:b/>
          <w:i/>
        </w:rPr>
        <w:lastRenderedPageBreak/>
        <w:t>Human Rights Act</w:t>
      </w:r>
      <w:r w:rsidRPr="00DC3E78">
        <w:t xml:space="preserve"> means the </w:t>
      </w:r>
      <w:r w:rsidRPr="00DC3E78">
        <w:rPr>
          <w:i/>
        </w:rPr>
        <w:t>Australian Human Rights Commission Act</w:t>
      </w:r>
      <w:r w:rsidR="0093658D" w:rsidRPr="00DC3E78">
        <w:rPr>
          <w:i/>
        </w:rPr>
        <w:t xml:space="preserve"> </w:t>
      </w:r>
      <w:r w:rsidRPr="00DC3E78">
        <w:rPr>
          <w:i/>
        </w:rPr>
        <w:t>1986</w:t>
      </w:r>
      <w:r w:rsidRPr="00DC3E78">
        <w:t>.</w:t>
      </w:r>
    </w:p>
    <w:p w:rsidR="00A21D2D" w:rsidRPr="00DC3E78" w:rsidRDefault="00A21D2D" w:rsidP="007F7A99">
      <w:pPr>
        <w:pStyle w:val="Definition"/>
      </w:pPr>
      <w:r w:rsidRPr="00DC3E78">
        <w:rPr>
          <w:b/>
          <w:i/>
        </w:rPr>
        <w:t>independent children’s lawyer</w:t>
      </w:r>
      <w:r w:rsidRPr="00DC3E78">
        <w:t xml:space="preserve"> means a child representative approved under section</w:t>
      </w:r>
      <w:r w:rsidR="00DC3E78">
        <w:t> </w:t>
      </w:r>
      <w:r w:rsidRPr="00DC3E78">
        <w:t>68L of the Family Law Act.</w:t>
      </w:r>
    </w:p>
    <w:p w:rsidR="00647437" w:rsidRPr="00DC3E78" w:rsidRDefault="00647437" w:rsidP="007F7A99">
      <w:pPr>
        <w:pStyle w:val="Definition"/>
      </w:pPr>
      <w:r w:rsidRPr="00DC3E78">
        <w:rPr>
          <w:b/>
          <w:i/>
        </w:rPr>
        <w:t>information sheet</w:t>
      </w:r>
      <w:r w:rsidRPr="00DC3E78">
        <w:t xml:space="preserve"> means the relevant information sheet approved by an authorised Registrar.</w:t>
      </w:r>
    </w:p>
    <w:p w:rsidR="00647437" w:rsidRPr="00DC3E78" w:rsidRDefault="00647437" w:rsidP="007F7A99">
      <w:pPr>
        <w:pStyle w:val="Definition"/>
      </w:pPr>
      <w:r w:rsidRPr="00DC3E78">
        <w:rPr>
          <w:b/>
          <w:i/>
        </w:rPr>
        <w:t>lawyer</w:t>
      </w:r>
      <w:r w:rsidRPr="00DC3E78">
        <w:t xml:space="preserve"> means a legal practitioner who is entitled to practise in the Court.</w:t>
      </w:r>
    </w:p>
    <w:p w:rsidR="00647437" w:rsidRPr="00DC3E78" w:rsidRDefault="00647437" w:rsidP="007F7A99">
      <w:pPr>
        <w:pStyle w:val="Definition"/>
      </w:pPr>
      <w:r w:rsidRPr="00DC3E78">
        <w:rPr>
          <w:b/>
          <w:i/>
        </w:rPr>
        <w:t>marriage certificate</w:t>
      </w:r>
      <w:r w:rsidRPr="00DC3E78">
        <w:t xml:space="preserve"> means:</w:t>
      </w:r>
    </w:p>
    <w:p w:rsidR="00647437" w:rsidRPr="00DC3E78" w:rsidRDefault="006B35EC" w:rsidP="007F7A99">
      <w:pPr>
        <w:pStyle w:val="paragraph"/>
      </w:pPr>
      <w:r w:rsidRPr="00DC3E78">
        <w:tab/>
      </w:r>
      <w:r w:rsidR="00647437" w:rsidRPr="00DC3E78">
        <w:t>(a)</w:t>
      </w:r>
      <w:r w:rsidR="00647437" w:rsidRPr="00DC3E78">
        <w:tab/>
        <w:t>a certificate of marriage or a certified copy of the certificate; or</w:t>
      </w:r>
    </w:p>
    <w:p w:rsidR="00647437" w:rsidRPr="00DC3E78" w:rsidRDefault="006B35EC" w:rsidP="007F7A99">
      <w:pPr>
        <w:pStyle w:val="paragraph"/>
      </w:pPr>
      <w:r w:rsidRPr="00DC3E78">
        <w:tab/>
      </w:r>
      <w:r w:rsidR="00647437" w:rsidRPr="00DC3E78">
        <w:t>(b)</w:t>
      </w:r>
      <w:r w:rsidR="00647437" w:rsidRPr="00DC3E78">
        <w:tab/>
        <w:t>a certified copy of:</w:t>
      </w:r>
    </w:p>
    <w:p w:rsidR="00647437" w:rsidRPr="00DC3E78" w:rsidRDefault="006B35EC" w:rsidP="007F7A99">
      <w:pPr>
        <w:pStyle w:val="paragraphsub"/>
      </w:pPr>
      <w:r w:rsidRPr="00DC3E78">
        <w:tab/>
      </w:r>
      <w:r w:rsidR="00647437" w:rsidRPr="00DC3E78">
        <w:t>(i)</w:t>
      </w:r>
      <w:r w:rsidR="00647437" w:rsidRPr="00DC3E78">
        <w:tab/>
        <w:t>the entry of a marriage</w:t>
      </w:r>
      <w:r w:rsidR="001B4F6A" w:rsidRPr="00DC3E78">
        <w:t xml:space="preserve"> in a Register of Marriages; or</w:t>
      </w:r>
    </w:p>
    <w:p w:rsidR="00647437" w:rsidRPr="00DC3E78" w:rsidRDefault="006B35EC" w:rsidP="007F7A99">
      <w:pPr>
        <w:pStyle w:val="paragraphsub"/>
      </w:pPr>
      <w:r w:rsidRPr="00DC3E78">
        <w:tab/>
      </w:r>
      <w:r w:rsidR="00647437" w:rsidRPr="00DC3E78">
        <w:t>(ii)</w:t>
      </w:r>
      <w:r w:rsidR="00647437" w:rsidRPr="00DC3E78">
        <w:tab/>
        <w:t>an extract of the entry of a marriage.</w:t>
      </w:r>
    </w:p>
    <w:p w:rsidR="00647437" w:rsidRPr="00DC3E78" w:rsidRDefault="00647437" w:rsidP="007F7A99">
      <w:pPr>
        <w:pStyle w:val="Definition"/>
      </w:pPr>
      <w:r w:rsidRPr="00DC3E78">
        <w:rPr>
          <w:b/>
          <w:i/>
        </w:rPr>
        <w:t>minor</w:t>
      </w:r>
      <w:r w:rsidRPr="00DC3E78">
        <w:t xml:space="preserve"> means a person under the age of 18 years.</w:t>
      </w:r>
    </w:p>
    <w:p w:rsidR="00CE4D55" w:rsidRPr="00DC3E78" w:rsidRDefault="00CE4D55" w:rsidP="007F7A99">
      <w:pPr>
        <w:pStyle w:val="Definition"/>
      </w:pPr>
      <w:r w:rsidRPr="00DC3E78">
        <w:rPr>
          <w:b/>
          <w:i/>
        </w:rPr>
        <w:t>parenting order</w:t>
      </w:r>
      <w:r w:rsidRPr="00DC3E78">
        <w:t xml:space="preserve"> has the meaning given by subsection</w:t>
      </w:r>
      <w:r w:rsidR="00DC3E78">
        <w:t> </w:t>
      </w:r>
      <w:r w:rsidRPr="00DC3E78">
        <w:t>64</w:t>
      </w:r>
      <w:r w:rsidR="007F7A99" w:rsidRPr="00DC3E78">
        <w:t>B(</w:t>
      </w:r>
      <w:r w:rsidRPr="00DC3E78">
        <w:t>1) of the Family Law Act.</w:t>
      </w:r>
    </w:p>
    <w:p w:rsidR="00647437" w:rsidRPr="00DC3E78" w:rsidRDefault="00647437" w:rsidP="007F7A99">
      <w:pPr>
        <w:pStyle w:val="Definition"/>
      </w:pPr>
      <w:r w:rsidRPr="00DC3E78">
        <w:rPr>
          <w:b/>
          <w:i/>
        </w:rPr>
        <w:t>party</w:t>
      </w:r>
      <w:r w:rsidRPr="00DC3E78">
        <w:t xml:space="preserve"> means an applicant, respondent or other person included as a party to a proceeding.</w:t>
      </w:r>
    </w:p>
    <w:p w:rsidR="003D0389" w:rsidRPr="00DC3E78" w:rsidRDefault="003D0389" w:rsidP="003D0389">
      <w:pPr>
        <w:pStyle w:val="Definition"/>
      </w:pPr>
      <w:r w:rsidRPr="00DC3E78">
        <w:rPr>
          <w:b/>
          <w:i/>
        </w:rPr>
        <w:t>prescribed property</w:t>
      </w:r>
      <w:r w:rsidRPr="00DC3E78">
        <w:t xml:space="preserve"> has the same meaning as in the Family Law Rules.</w:t>
      </w:r>
    </w:p>
    <w:p w:rsidR="00652C82" w:rsidRPr="00DC3E78" w:rsidRDefault="00652C82" w:rsidP="00652C82">
      <w:pPr>
        <w:pStyle w:val="Definition"/>
      </w:pPr>
      <w:r w:rsidRPr="00DC3E78">
        <w:rPr>
          <w:b/>
          <w:i/>
        </w:rPr>
        <w:t>Registrar of the Tribunal</w:t>
      </w:r>
      <w:r w:rsidRPr="00DC3E78">
        <w:t xml:space="preserve"> includes a person:</w:t>
      </w:r>
    </w:p>
    <w:p w:rsidR="00652C82" w:rsidRPr="00DC3E78" w:rsidRDefault="00652C82" w:rsidP="00652C82">
      <w:pPr>
        <w:pStyle w:val="paragraph"/>
      </w:pPr>
      <w:r w:rsidRPr="00DC3E78">
        <w:tab/>
        <w:t>(a)</w:t>
      </w:r>
      <w:r w:rsidRPr="00DC3E78">
        <w:tab/>
        <w:t>who has been appointed as an officer of the Tribunal under section</w:t>
      </w:r>
      <w:r w:rsidR="00DC3E78">
        <w:t> </w:t>
      </w:r>
      <w:r w:rsidRPr="00DC3E78">
        <w:t>24PA of the AAT Act; and</w:t>
      </w:r>
    </w:p>
    <w:p w:rsidR="00652C82" w:rsidRPr="00DC3E78" w:rsidRDefault="00652C82" w:rsidP="00652C82">
      <w:pPr>
        <w:pStyle w:val="paragraph"/>
      </w:pPr>
      <w:r w:rsidRPr="00DC3E78">
        <w:tab/>
        <w:t>(b)</w:t>
      </w:r>
      <w:r w:rsidRPr="00DC3E78">
        <w:tab/>
        <w:t>to whom powers or functions have been delegated under subsection</w:t>
      </w:r>
      <w:r w:rsidR="00DC3E78">
        <w:t> </w:t>
      </w:r>
      <w:r w:rsidRPr="00DC3E78">
        <w:t>10A(3) of the AAT Act.</w:t>
      </w:r>
    </w:p>
    <w:p w:rsidR="00647437" w:rsidRPr="00DC3E78" w:rsidRDefault="00647437" w:rsidP="007F7A99">
      <w:pPr>
        <w:pStyle w:val="Definition"/>
      </w:pPr>
      <w:r w:rsidRPr="00DC3E78">
        <w:rPr>
          <w:b/>
          <w:i/>
        </w:rPr>
        <w:t>Registration Act</w:t>
      </w:r>
      <w:r w:rsidRPr="00DC3E78">
        <w:t xml:space="preserve"> means the </w:t>
      </w:r>
      <w:r w:rsidRPr="00DC3E78">
        <w:rPr>
          <w:i/>
        </w:rPr>
        <w:t>Child Support (Registration and Collection) Act 1988</w:t>
      </w:r>
      <w:r w:rsidRPr="00DC3E78">
        <w:t>.</w:t>
      </w:r>
    </w:p>
    <w:p w:rsidR="00647437" w:rsidRPr="00DC3E78" w:rsidRDefault="00647437" w:rsidP="007F7A99">
      <w:pPr>
        <w:pStyle w:val="Definition"/>
      </w:pPr>
      <w:r w:rsidRPr="00DC3E78">
        <w:rPr>
          <w:b/>
          <w:i/>
        </w:rPr>
        <w:t>service by hand</w:t>
      </w:r>
      <w:r w:rsidRPr="00DC3E78">
        <w:t xml:space="preserve"> means personal service.</w:t>
      </w:r>
    </w:p>
    <w:p w:rsidR="0013388E" w:rsidRPr="00DC3E78" w:rsidRDefault="0013388E" w:rsidP="0013388E">
      <w:pPr>
        <w:pStyle w:val="Definition"/>
      </w:pPr>
      <w:r w:rsidRPr="00DC3E78">
        <w:rPr>
          <w:b/>
          <w:i/>
        </w:rPr>
        <w:t>the Court or a Judge</w:t>
      </w:r>
      <w:r w:rsidRPr="00DC3E78">
        <w:t xml:space="preserve"> includes a Judge sitting in chambers.</w:t>
      </w:r>
    </w:p>
    <w:p w:rsidR="00647437" w:rsidRPr="00DC3E78" w:rsidRDefault="00647437" w:rsidP="007F7A99">
      <w:pPr>
        <w:pStyle w:val="Definition"/>
      </w:pPr>
      <w:r w:rsidRPr="00DC3E78">
        <w:rPr>
          <w:b/>
          <w:i/>
        </w:rPr>
        <w:t>Tribunal</w:t>
      </w:r>
      <w:r w:rsidRPr="00DC3E78">
        <w:t xml:space="preserve"> means the Administrative Appeals Tribunal.</w:t>
      </w:r>
    </w:p>
    <w:p w:rsidR="000F4E5D" w:rsidRPr="00DC3E78" w:rsidRDefault="000F4E5D" w:rsidP="000F4E5D">
      <w:pPr>
        <w:pStyle w:val="Definition"/>
      </w:pPr>
      <w:r w:rsidRPr="00DC3E78">
        <w:rPr>
          <w:b/>
          <w:i/>
        </w:rPr>
        <w:t>vexatious proceeding</w:t>
      </w:r>
      <w:r w:rsidRPr="00DC3E78">
        <w:t>—see subsection</w:t>
      </w:r>
      <w:r w:rsidR="00DC3E78">
        <w:t> </w:t>
      </w:r>
      <w:r w:rsidRPr="00DC3E78">
        <w:t>88N(1) of the Act.</w:t>
      </w:r>
    </w:p>
    <w:p w:rsidR="000F4E5D" w:rsidRPr="00DC3E78" w:rsidRDefault="000F4E5D" w:rsidP="000F4E5D">
      <w:pPr>
        <w:pStyle w:val="Definition"/>
      </w:pPr>
      <w:r w:rsidRPr="00DC3E78">
        <w:rPr>
          <w:b/>
          <w:i/>
        </w:rPr>
        <w:t>vexatious proceedings order</w:t>
      </w:r>
      <w:r w:rsidRPr="00DC3E78">
        <w:t>—see subsection</w:t>
      </w:r>
      <w:r w:rsidR="00DC3E78">
        <w:t> </w:t>
      </w:r>
      <w:r w:rsidRPr="00DC3E78">
        <w:t>88N(1) of the Act.</w:t>
      </w:r>
    </w:p>
    <w:p w:rsidR="000F4E5D" w:rsidRPr="00DC3E78" w:rsidRDefault="000F4E5D" w:rsidP="00314CBB">
      <w:pPr>
        <w:sectPr w:rsidR="000F4E5D" w:rsidRPr="00DC3E78" w:rsidSect="007371E1">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683CF4" w:rsidRPr="00DC3E78" w:rsidRDefault="00683CF4" w:rsidP="00EA6FD8">
      <w:pPr>
        <w:pStyle w:val="ENotesHeading1"/>
        <w:pageBreakBefore/>
        <w:outlineLvl w:val="9"/>
      </w:pPr>
      <w:bookmarkStart w:id="544" w:name="_Toc521919648"/>
      <w:r w:rsidRPr="00DC3E78">
        <w:lastRenderedPageBreak/>
        <w:t>Endnotes</w:t>
      </w:r>
      <w:bookmarkEnd w:id="544"/>
    </w:p>
    <w:p w:rsidR="001C569E" w:rsidRPr="00DC3E78" w:rsidRDefault="001C569E" w:rsidP="00E6188F">
      <w:pPr>
        <w:pStyle w:val="ENotesHeading2"/>
        <w:spacing w:line="240" w:lineRule="auto"/>
        <w:outlineLvl w:val="9"/>
      </w:pPr>
      <w:bookmarkStart w:id="545" w:name="_Toc521919649"/>
      <w:r w:rsidRPr="00DC3E78">
        <w:t>Endnote 1—About the endnotes</w:t>
      </w:r>
      <w:bookmarkEnd w:id="545"/>
    </w:p>
    <w:p w:rsidR="001C569E" w:rsidRPr="00DC3E78" w:rsidRDefault="001C569E" w:rsidP="00E6188F">
      <w:pPr>
        <w:spacing w:after="120"/>
      </w:pPr>
      <w:r w:rsidRPr="00DC3E78">
        <w:t>The endnotes provide information about this compilation and the compiled law.</w:t>
      </w:r>
    </w:p>
    <w:p w:rsidR="001C569E" w:rsidRPr="00DC3E78" w:rsidRDefault="001C569E" w:rsidP="00E6188F">
      <w:pPr>
        <w:spacing w:after="120"/>
      </w:pPr>
      <w:r w:rsidRPr="00DC3E78">
        <w:t>The following endnotes are included in every compilation:</w:t>
      </w:r>
    </w:p>
    <w:p w:rsidR="001C569E" w:rsidRPr="00DC3E78" w:rsidRDefault="001C569E" w:rsidP="00E6188F">
      <w:r w:rsidRPr="00DC3E78">
        <w:t>Endnote 1—About the endnotes</w:t>
      </w:r>
    </w:p>
    <w:p w:rsidR="001C569E" w:rsidRPr="00DC3E78" w:rsidRDefault="001C569E" w:rsidP="00E6188F">
      <w:r w:rsidRPr="00DC3E78">
        <w:t>Endnote 2—Abbreviation key</w:t>
      </w:r>
    </w:p>
    <w:p w:rsidR="001C569E" w:rsidRPr="00DC3E78" w:rsidRDefault="001C569E" w:rsidP="00E6188F">
      <w:r w:rsidRPr="00DC3E78">
        <w:t>Endnote 3—Legislation history</w:t>
      </w:r>
    </w:p>
    <w:p w:rsidR="001C569E" w:rsidRPr="00DC3E78" w:rsidRDefault="001C569E" w:rsidP="00E6188F">
      <w:pPr>
        <w:spacing w:after="120"/>
      </w:pPr>
      <w:r w:rsidRPr="00DC3E78">
        <w:t>Endnote 4—Amendment history</w:t>
      </w:r>
    </w:p>
    <w:p w:rsidR="001C569E" w:rsidRPr="00DC3E78" w:rsidRDefault="001C569E" w:rsidP="00E6188F">
      <w:r w:rsidRPr="00DC3E78">
        <w:rPr>
          <w:b/>
        </w:rPr>
        <w:t>Abbreviation key—Endnote 2</w:t>
      </w:r>
    </w:p>
    <w:p w:rsidR="001C569E" w:rsidRPr="00DC3E78" w:rsidRDefault="001C569E" w:rsidP="00E6188F">
      <w:pPr>
        <w:spacing w:after="120"/>
      </w:pPr>
      <w:r w:rsidRPr="00DC3E78">
        <w:t>The abbreviation key sets out abbreviations that may be used in the endnotes.</w:t>
      </w:r>
    </w:p>
    <w:p w:rsidR="001C569E" w:rsidRPr="00DC3E78" w:rsidRDefault="001C569E" w:rsidP="00E6188F">
      <w:pPr>
        <w:rPr>
          <w:b/>
        </w:rPr>
      </w:pPr>
      <w:r w:rsidRPr="00DC3E78">
        <w:rPr>
          <w:b/>
        </w:rPr>
        <w:t>Legislation history and amendment history—Endnotes 3 and 4</w:t>
      </w:r>
    </w:p>
    <w:p w:rsidR="001C569E" w:rsidRPr="00DC3E78" w:rsidRDefault="001C569E" w:rsidP="00E6188F">
      <w:pPr>
        <w:spacing w:after="120"/>
      </w:pPr>
      <w:r w:rsidRPr="00DC3E78">
        <w:t>Amending laws are annotated in the legislation history and amendment history.</w:t>
      </w:r>
    </w:p>
    <w:p w:rsidR="001C569E" w:rsidRPr="00DC3E78" w:rsidRDefault="001C569E" w:rsidP="00E6188F">
      <w:pPr>
        <w:spacing w:after="120"/>
      </w:pPr>
      <w:r w:rsidRPr="00DC3E7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C569E" w:rsidRPr="00DC3E78" w:rsidRDefault="001C569E" w:rsidP="00E6188F">
      <w:pPr>
        <w:spacing w:after="120"/>
      </w:pPr>
      <w:r w:rsidRPr="00DC3E7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C569E" w:rsidRPr="00DC3E78" w:rsidRDefault="001C569E" w:rsidP="00E6188F">
      <w:pPr>
        <w:rPr>
          <w:b/>
        </w:rPr>
      </w:pPr>
      <w:r w:rsidRPr="00DC3E78">
        <w:rPr>
          <w:b/>
        </w:rPr>
        <w:t>Editorial changes</w:t>
      </w:r>
    </w:p>
    <w:p w:rsidR="001C569E" w:rsidRPr="00DC3E78" w:rsidRDefault="001C569E" w:rsidP="00E6188F">
      <w:pPr>
        <w:spacing w:after="120"/>
      </w:pPr>
      <w:r w:rsidRPr="00DC3E78">
        <w:t xml:space="preserve">The </w:t>
      </w:r>
      <w:r w:rsidRPr="00DC3E78">
        <w:rPr>
          <w:i/>
        </w:rPr>
        <w:t>Legislation Act 2003</w:t>
      </w:r>
      <w:r w:rsidRPr="00DC3E7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C569E" w:rsidRPr="00DC3E78" w:rsidRDefault="001C569E" w:rsidP="00E6188F">
      <w:pPr>
        <w:spacing w:after="120"/>
      </w:pPr>
      <w:r w:rsidRPr="00DC3E78">
        <w:t xml:space="preserve">If the compilation includes editorial changes, the endnotes include a brief outline of the changes in general terms. Full details of any changes can be obtained from the Office of Parliamentary Counsel. </w:t>
      </w:r>
    </w:p>
    <w:p w:rsidR="001C569E" w:rsidRPr="00DC3E78" w:rsidRDefault="001C569E" w:rsidP="00E6188F">
      <w:pPr>
        <w:keepNext/>
      </w:pPr>
      <w:r w:rsidRPr="00DC3E78">
        <w:rPr>
          <w:b/>
        </w:rPr>
        <w:t>Misdescribed amendments</w:t>
      </w:r>
    </w:p>
    <w:p w:rsidR="001C569E" w:rsidRPr="00DC3E78" w:rsidRDefault="001C569E" w:rsidP="00E6188F">
      <w:pPr>
        <w:spacing w:after="120"/>
      </w:pPr>
      <w:r w:rsidRPr="00DC3E7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C569E" w:rsidRPr="00DC3E78" w:rsidRDefault="001C569E" w:rsidP="00E6188F">
      <w:pPr>
        <w:spacing w:before="120"/>
      </w:pPr>
      <w:r w:rsidRPr="00DC3E78">
        <w:t>If a misdescribed amendment cannot be given effect as intended, the abbreviation “(md not incorp)” is added to the details of the amendment included in the amendment history.</w:t>
      </w:r>
    </w:p>
    <w:p w:rsidR="001C569E" w:rsidRPr="00DC3E78" w:rsidRDefault="001C569E" w:rsidP="00E6188F"/>
    <w:p w:rsidR="001C569E" w:rsidRPr="00DC3E78" w:rsidRDefault="001C569E" w:rsidP="00E6188F">
      <w:pPr>
        <w:pStyle w:val="ENotesHeading2"/>
        <w:pageBreakBefore/>
        <w:outlineLvl w:val="9"/>
      </w:pPr>
      <w:bookmarkStart w:id="546" w:name="_Toc521919650"/>
      <w:r w:rsidRPr="00DC3E78">
        <w:lastRenderedPageBreak/>
        <w:t>Endnote 2—Abbreviation key</w:t>
      </w:r>
      <w:bookmarkEnd w:id="546"/>
    </w:p>
    <w:p w:rsidR="001C569E" w:rsidRPr="00DC3E78" w:rsidRDefault="001C569E" w:rsidP="00E6188F">
      <w:pPr>
        <w:pStyle w:val="Tabletext"/>
      </w:pPr>
    </w:p>
    <w:tbl>
      <w:tblPr>
        <w:tblW w:w="5000" w:type="pct"/>
        <w:tblLook w:val="0000" w:firstRow="0" w:lastRow="0" w:firstColumn="0" w:lastColumn="0" w:noHBand="0" w:noVBand="0"/>
      </w:tblPr>
      <w:tblGrid>
        <w:gridCol w:w="4570"/>
        <w:gridCol w:w="3959"/>
      </w:tblGrid>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ad = added or inserted</w:t>
            </w:r>
          </w:p>
        </w:tc>
        <w:tc>
          <w:tcPr>
            <w:tcW w:w="2321" w:type="pct"/>
            <w:shd w:val="clear" w:color="auto" w:fill="auto"/>
          </w:tcPr>
          <w:p w:rsidR="001C569E" w:rsidRPr="00DC3E78" w:rsidRDefault="001C569E" w:rsidP="00E6188F">
            <w:pPr>
              <w:spacing w:before="60"/>
              <w:ind w:left="34"/>
              <w:rPr>
                <w:sz w:val="20"/>
              </w:rPr>
            </w:pPr>
            <w:r w:rsidRPr="00DC3E78">
              <w:rPr>
                <w:sz w:val="20"/>
              </w:rPr>
              <w:t>o = order(s)</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am = amended</w:t>
            </w:r>
          </w:p>
        </w:tc>
        <w:tc>
          <w:tcPr>
            <w:tcW w:w="2321" w:type="pct"/>
            <w:shd w:val="clear" w:color="auto" w:fill="auto"/>
          </w:tcPr>
          <w:p w:rsidR="001C569E" w:rsidRPr="00DC3E78" w:rsidRDefault="001C569E" w:rsidP="00E6188F">
            <w:pPr>
              <w:spacing w:before="60"/>
              <w:ind w:left="34"/>
              <w:rPr>
                <w:sz w:val="20"/>
              </w:rPr>
            </w:pPr>
            <w:r w:rsidRPr="00DC3E78">
              <w:rPr>
                <w:sz w:val="20"/>
              </w:rPr>
              <w:t>Ord = Ordinance</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amdt = amendment</w:t>
            </w:r>
          </w:p>
        </w:tc>
        <w:tc>
          <w:tcPr>
            <w:tcW w:w="2321" w:type="pct"/>
            <w:shd w:val="clear" w:color="auto" w:fill="auto"/>
          </w:tcPr>
          <w:p w:rsidR="001C569E" w:rsidRPr="00DC3E78" w:rsidRDefault="001C569E" w:rsidP="00E6188F">
            <w:pPr>
              <w:spacing w:before="60"/>
              <w:ind w:left="34"/>
              <w:rPr>
                <w:sz w:val="20"/>
              </w:rPr>
            </w:pPr>
            <w:r w:rsidRPr="00DC3E78">
              <w:rPr>
                <w:sz w:val="20"/>
              </w:rPr>
              <w:t>orig = original</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c = clause(s)</w:t>
            </w:r>
          </w:p>
        </w:tc>
        <w:tc>
          <w:tcPr>
            <w:tcW w:w="2321" w:type="pct"/>
            <w:shd w:val="clear" w:color="auto" w:fill="auto"/>
          </w:tcPr>
          <w:p w:rsidR="001C569E" w:rsidRPr="00DC3E78" w:rsidRDefault="001C569E" w:rsidP="00E6188F">
            <w:pPr>
              <w:spacing w:before="60"/>
              <w:ind w:left="34"/>
              <w:rPr>
                <w:sz w:val="20"/>
              </w:rPr>
            </w:pPr>
            <w:r w:rsidRPr="00DC3E78">
              <w:rPr>
                <w:sz w:val="20"/>
              </w:rPr>
              <w:t>par = paragraph(s)/subparagraph(s)</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C[x] = Compilation No. x</w:t>
            </w:r>
          </w:p>
        </w:tc>
        <w:tc>
          <w:tcPr>
            <w:tcW w:w="2321" w:type="pct"/>
            <w:shd w:val="clear" w:color="auto" w:fill="auto"/>
          </w:tcPr>
          <w:p w:rsidR="001C569E" w:rsidRPr="00DC3E78" w:rsidRDefault="001C569E" w:rsidP="00E6188F">
            <w:pPr>
              <w:ind w:left="34"/>
              <w:rPr>
                <w:sz w:val="20"/>
              </w:rPr>
            </w:pPr>
            <w:r w:rsidRPr="00DC3E78">
              <w:rPr>
                <w:sz w:val="20"/>
              </w:rPr>
              <w:t xml:space="preserve">    /sub</w:t>
            </w:r>
            <w:r w:rsidR="00DC3E78">
              <w:rPr>
                <w:sz w:val="20"/>
              </w:rPr>
              <w:noBreakHyphen/>
            </w:r>
            <w:r w:rsidRPr="00DC3E78">
              <w:rPr>
                <w:sz w:val="20"/>
              </w:rPr>
              <w:t>subparagraph(s)</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Ch = Chapter(s)</w:t>
            </w:r>
          </w:p>
        </w:tc>
        <w:tc>
          <w:tcPr>
            <w:tcW w:w="2321" w:type="pct"/>
            <w:shd w:val="clear" w:color="auto" w:fill="auto"/>
          </w:tcPr>
          <w:p w:rsidR="001C569E" w:rsidRPr="00DC3E78" w:rsidRDefault="001C569E" w:rsidP="00E6188F">
            <w:pPr>
              <w:spacing w:before="60"/>
              <w:ind w:left="34"/>
              <w:rPr>
                <w:sz w:val="20"/>
              </w:rPr>
            </w:pPr>
            <w:r w:rsidRPr="00DC3E78">
              <w:rPr>
                <w:sz w:val="20"/>
              </w:rPr>
              <w:t>pres = present</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def = definition(s)</w:t>
            </w:r>
          </w:p>
        </w:tc>
        <w:tc>
          <w:tcPr>
            <w:tcW w:w="2321" w:type="pct"/>
            <w:shd w:val="clear" w:color="auto" w:fill="auto"/>
          </w:tcPr>
          <w:p w:rsidR="001C569E" w:rsidRPr="00DC3E78" w:rsidRDefault="001C569E" w:rsidP="00E6188F">
            <w:pPr>
              <w:spacing w:before="60"/>
              <w:ind w:left="34"/>
              <w:rPr>
                <w:sz w:val="20"/>
              </w:rPr>
            </w:pPr>
            <w:r w:rsidRPr="00DC3E78">
              <w:rPr>
                <w:sz w:val="20"/>
              </w:rPr>
              <w:t>prev = previous</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Dict = Dictionary</w:t>
            </w:r>
          </w:p>
        </w:tc>
        <w:tc>
          <w:tcPr>
            <w:tcW w:w="2321" w:type="pct"/>
            <w:shd w:val="clear" w:color="auto" w:fill="auto"/>
          </w:tcPr>
          <w:p w:rsidR="001C569E" w:rsidRPr="00DC3E78" w:rsidRDefault="001C569E" w:rsidP="00E6188F">
            <w:pPr>
              <w:spacing w:before="60"/>
              <w:ind w:left="34"/>
              <w:rPr>
                <w:sz w:val="20"/>
              </w:rPr>
            </w:pPr>
            <w:r w:rsidRPr="00DC3E78">
              <w:rPr>
                <w:sz w:val="20"/>
              </w:rPr>
              <w:t>(prev…) = previously</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disallowed = disallowed by Parliament</w:t>
            </w:r>
          </w:p>
        </w:tc>
        <w:tc>
          <w:tcPr>
            <w:tcW w:w="2321" w:type="pct"/>
            <w:shd w:val="clear" w:color="auto" w:fill="auto"/>
          </w:tcPr>
          <w:p w:rsidR="001C569E" w:rsidRPr="00DC3E78" w:rsidRDefault="001C569E" w:rsidP="00E6188F">
            <w:pPr>
              <w:spacing w:before="60"/>
              <w:ind w:left="34"/>
              <w:rPr>
                <w:sz w:val="20"/>
              </w:rPr>
            </w:pPr>
            <w:r w:rsidRPr="00DC3E78">
              <w:rPr>
                <w:sz w:val="20"/>
              </w:rPr>
              <w:t>Pt = Part(s)</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Div = Division(s)</w:t>
            </w:r>
          </w:p>
        </w:tc>
        <w:tc>
          <w:tcPr>
            <w:tcW w:w="2321" w:type="pct"/>
            <w:shd w:val="clear" w:color="auto" w:fill="auto"/>
          </w:tcPr>
          <w:p w:rsidR="001C569E" w:rsidRPr="00DC3E78" w:rsidRDefault="001C569E" w:rsidP="00E6188F">
            <w:pPr>
              <w:spacing w:before="60"/>
              <w:ind w:left="34"/>
              <w:rPr>
                <w:sz w:val="20"/>
              </w:rPr>
            </w:pPr>
            <w:r w:rsidRPr="00DC3E78">
              <w:rPr>
                <w:sz w:val="20"/>
              </w:rPr>
              <w:t>r = regulation(s)/rule(s)</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ed = editorial change</w:t>
            </w:r>
          </w:p>
        </w:tc>
        <w:tc>
          <w:tcPr>
            <w:tcW w:w="2321" w:type="pct"/>
            <w:shd w:val="clear" w:color="auto" w:fill="auto"/>
          </w:tcPr>
          <w:p w:rsidR="001C569E" w:rsidRPr="00DC3E78" w:rsidRDefault="001C569E" w:rsidP="00E6188F">
            <w:pPr>
              <w:spacing w:before="60"/>
              <w:ind w:left="34"/>
              <w:rPr>
                <w:sz w:val="20"/>
              </w:rPr>
            </w:pPr>
            <w:r w:rsidRPr="00DC3E78">
              <w:rPr>
                <w:sz w:val="20"/>
              </w:rPr>
              <w:t>reloc = relocated</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exp = expires/expired or ceases/ceased to have</w:t>
            </w:r>
          </w:p>
        </w:tc>
        <w:tc>
          <w:tcPr>
            <w:tcW w:w="2321" w:type="pct"/>
            <w:shd w:val="clear" w:color="auto" w:fill="auto"/>
          </w:tcPr>
          <w:p w:rsidR="001C569E" w:rsidRPr="00DC3E78" w:rsidRDefault="001C569E" w:rsidP="00E6188F">
            <w:pPr>
              <w:spacing w:before="60"/>
              <w:ind w:left="34"/>
              <w:rPr>
                <w:sz w:val="20"/>
              </w:rPr>
            </w:pPr>
            <w:r w:rsidRPr="00DC3E78">
              <w:rPr>
                <w:sz w:val="20"/>
              </w:rPr>
              <w:t>renum = renumbered</w:t>
            </w:r>
          </w:p>
        </w:tc>
      </w:tr>
      <w:tr w:rsidR="001C569E" w:rsidRPr="00DC3E78" w:rsidTr="001C569E">
        <w:tc>
          <w:tcPr>
            <w:tcW w:w="2679" w:type="pct"/>
            <w:shd w:val="clear" w:color="auto" w:fill="auto"/>
          </w:tcPr>
          <w:p w:rsidR="001C569E" w:rsidRPr="00DC3E78" w:rsidRDefault="001C569E" w:rsidP="00E6188F">
            <w:pPr>
              <w:ind w:left="34"/>
              <w:rPr>
                <w:sz w:val="20"/>
              </w:rPr>
            </w:pPr>
            <w:r w:rsidRPr="00DC3E78">
              <w:rPr>
                <w:sz w:val="20"/>
              </w:rPr>
              <w:t xml:space="preserve">    effect</w:t>
            </w:r>
          </w:p>
        </w:tc>
        <w:tc>
          <w:tcPr>
            <w:tcW w:w="2321" w:type="pct"/>
            <w:shd w:val="clear" w:color="auto" w:fill="auto"/>
          </w:tcPr>
          <w:p w:rsidR="001C569E" w:rsidRPr="00DC3E78" w:rsidRDefault="001C569E" w:rsidP="00E6188F">
            <w:pPr>
              <w:spacing w:before="60"/>
              <w:ind w:left="34"/>
              <w:rPr>
                <w:sz w:val="20"/>
              </w:rPr>
            </w:pPr>
            <w:r w:rsidRPr="00DC3E78">
              <w:rPr>
                <w:sz w:val="20"/>
              </w:rPr>
              <w:t>rep = repealed</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F = Federal Register of Legislation</w:t>
            </w:r>
          </w:p>
        </w:tc>
        <w:tc>
          <w:tcPr>
            <w:tcW w:w="2321" w:type="pct"/>
            <w:shd w:val="clear" w:color="auto" w:fill="auto"/>
          </w:tcPr>
          <w:p w:rsidR="001C569E" w:rsidRPr="00DC3E78" w:rsidRDefault="001C569E" w:rsidP="00E6188F">
            <w:pPr>
              <w:spacing w:before="60"/>
              <w:ind w:left="34"/>
              <w:rPr>
                <w:sz w:val="20"/>
              </w:rPr>
            </w:pPr>
            <w:r w:rsidRPr="00DC3E78">
              <w:rPr>
                <w:sz w:val="20"/>
              </w:rPr>
              <w:t>rs = repealed and substituted</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gaz = gazette</w:t>
            </w:r>
          </w:p>
        </w:tc>
        <w:tc>
          <w:tcPr>
            <w:tcW w:w="2321" w:type="pct"/>
            <w:shd w:val="clear" w:color="auto" w:fill="auto"/>
          </w:tcPr>
          <w:p w:rsidR="001C569E" w:rsidRPr="00DC3E78" w:rsidRDefault="001C569E" w:rsidP="00E6188F">
            <w:pPr>
              <w:spacing w:before="60"/>
              <w:ind w:left="34"/>
              <w:rPr>
                <w:sz w:val="20"/>
              </w:rPr>
            </w:pPr>
            <w:r w:rsidRPr="00DC3E78">
              <w:rPr>
                <w:sz w:val="20"/>
              </w:rPr>
              <w:t>s = section(s)/subsection(s)</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 xml:space="preserve">LA = </w:t>
            </w:r>
            <w:r w:rsidRPr="00DC3E78">
              <w:rPr>
                <w:i/>
                <w:sz w:val="20"/>
              </w:rPr>
              <w:t>Legislation Act 2003</w:t>
            </w:r>
          </w:p>
        </w:tc>
        <w:tc>
          <w:tcPr>
            <w:tcW w:w="2321" w:type="pct"/>
            <w:shd w:val="clear" w:color="auto" w:fill="auto"/>
          </w:tcPr>
          <w:p w:rsidR="001C569E" w:rsidRPr="00DC3E78" w:rsidRDefault="001C569E" w:rsidP="00E6188F">
            <w:pPr>
              <w:spacing w:before="60"/>
              <w:ind w:left="34"/>
              <w:rPr>
                <w:sz w:val="20"/>
              </w:rPr>
            </w:pPr>
            <w:r w:rsidRPr="00DC3E78">
              <w:rPr>
                <w:sz w:val="20"/>
              </w:rPr>
              <w:t>Sch = Schedule(s)</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 xml:space="preserve">LIA = </w:t>
            </w:r>
            <w:r w:rsidRPr="00DC3E78">
              <w:rPr>
                <w:i/>
                <w:sz w:val="20"/>
              </w:rPr>
              <w:t>Legislative Instruments Act 2003</w:t>
            </w:r>
          </w:p>
        </w:tc>
        <w:tc>
          <w:tcPr>
            <w:tcW w:w="2321" w:type="pct"/>
            <w:shd w:val="clear" w:color="auto" w:fill="auto"/>
          </w:tcPr>
          <w:p w:rsidR="001C569E" w:rsidRPr="00DC3E78" w:rsidRDefault="001C569E" w:rsidP="00E6188F">
            <w:pPr>
              <w:spacing w:before="60"/>
              <w:ind w:left="34"/>
              <w:rPr>
                <w:sz w:val="20"/>
              </w:rPr>
            </w:pPr>
            <w:r w:rsidRPr="00DC3E78">
              <w:rPr>
                <w:sz w:val="20"/>
              </w:rPr>
              <w:t>Sdiv = Subdivision(s)</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(md) = misdescribed amendment can be given</w:t>
            </w:r>
          </w:p>
        </w:tc>
        <w:tc>
          <w:tcPr>
            <w:tcW w:w="2321" w:type="pct"/>
            <w:shd w:val="clear" w:color="auto" w:fill="auto"/>
          </w:tcPr>
          <w:p w:rsidR="001C569E" w:rsidRPr="00DC3E78" w:rsidRDefault="001C569E" w:rsidP="00E6188F">
            <w:pPr>
              <w:spacing w:before="60"/>
              <w:ind w:left="34"/>
              <w:rPr>
                <w:sz w:val="20"/>
              </w:rPr>
            </w:pPr>
            <w:r w:rsidRPr="00DC3E78">
              <w:rPr>
                <w:sz w:val="20"/>
              </w:rPr>
              <w:t>SLI = Select Legislative Instrument</w:t>
            </w:r>
          </w:p>
        </w:tc>
      </w:tr>
      <w:tr w:rsidR="001C569E" w:rsidRPr="00DC3E78" w:rsidTr="001C569E">
        <w:tc>
          <w:tcPr>
            <w:tcW w:w="2679" w:type="pct"/>
            <w:shd w:val="clear" w:color="auto" w:fill="auto"/>
          </w:tcPr>
          <w:p w:rsidR="001C569E" w:rsidRPr="00DC3E78" w:rsidRDefault="001C569E" w:rsidP="00E6188F">
            <w:pPr>
              <w:ind w:left="34"/>
              <w:rPr>
                <w:sz w:val="20"/>
              </w:rPr>
            </w:pPr>
            <w:r w:rsidRPr="00DC3E78">
              <w:rPr>
                <w:sz w:val="20"/>
              </w:rPr>
              <w:t xml:space="preserve">    effect</w:t>
            </w:r>
          </w:p>
        </w:tc>
        <w:tc>
          <w:tcPr>
            <w:tcW w:w="2321" w:type="pct"/>
            <w:shd w:val="clear" w:color="auto" w:fill="auto"/>
          </w:tcPr>
          <w:p w:rsidR="001C569E" w:rsidRPr="00DC3E78" w:rsidRDefault="001C569E" w:rsidP="00E6188F">
            <w:pPr>
              <w:spacing w:before="60"/>
              <w:ind w:left="34"/>
              <w:rPr>
                <w:sz w:val="20"/>
              </w:rPr>
            </w:pPr>
            <w:r w:rsidRPr="00DC3E78">
              <w:rPr>
                <w:sz w:val="20"/>
              </w:rPr>
              <w:t>SR = Statutory Rules</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(md not incorp) = misdescribed amendment</w:t>
            </w:r>
          </w:p>
        </w:tc>
        <w:tc>
          <w:tcPr>
            <w:tcW w:w="2321" w:type="pct"/>
            <w:shd w:val="clear" w:color="auto" w:fill="auto"/>
          </w:tcPr>
          <w:p w:rsidR="001C569E" w:rsidRPr="00DC3E78" w:rsidRDefault="001C569E" w:rsidP="00E6188F">
            <w:pPr>
              <w:spacing w:before="60"/>
              <w:ind w:left="34"/>
              <w:rPr>
                <w:sz w:val="20"/>
              </w:rPr>
            </w:pPr>
            <w:r w:rsidRPr="00DC3E78">
              <w:rPr>
                <w:sz w:val="20"/>
              </w:rPr>
              <w:t>Sub</w:t>
            </w:r>
            <w:r w:rsidR="00DC3E78">
              <w:rPr>
                <w:sz w:val="20"/>
              </w:rPr>
              <w:noBreakHyphen/>
            </w:r>
            <w:r w:rsidRPr="00DC3E78">
              <w:rPr>
                <w:sz w:val="20"/>
              </w:rPr>
              <w:t>Ch = Sub</w:t>
            </w:r>
            <w:r w:rsidR="00DC3E78">
              <w:rPr>
                <w:sz w:val="20"/>
              </w:rPr>
              <w:noBreakHyphen/>
            </w:r>
            <w:r w:rsidRPr="00DC3E78">
              <w:rPr>
                <w:sz w:val="20"/>
              </w:rPr>
              <w:t>Chapter(s)</w:t>
            </w:r>
          </w:p>
        </w:tc>
      </w:tr>
      <w:tr w:rsidR="001C569E" w:rsidRPr="00DC3E78" w:rsidTr="001C569E">
        <w:tc>
          <w:tcPr>
            <w:tcW w:w="2679" w:type="pct"/>
            <w:shd w:val="clear" w:color="auto" w:fill="auto"/>
          </w:tcPr>
          <w:p w:rsidR="001C569E" w:rsidRPr="00DC3E78" w:rsidRDefault="001C569E" w:rsidP="00E6188F">
            <w:pPr>
              <w:ind w:left="34"/>
              <w:rPr>
                <w:sz w:val="20"/>
              </w:rPr>
            </w:pPr>
            <w:r w:rsidRPr="00DC3E78">
              <w:rPr>
                <w:sz w:val="20"/>
              </w:rPr>
              <w:t xml:space="preserve">    cannot be given effect</w:t>
            </w:r>
          </w:p>
        </w:tc>
        <w:tc>
          <w:tcPr>
            <w:tcW w:w="2321" w:type="pct"/>
            <w:shd w:val="clear" w:color="auto" w:fill="auto"/>
          </w:tcPr>
          <w:p w:rsidR="001C569E" w:rsidRPr="00DC3E78" w:rsidRDefault="001C569E" w:rsidP="00E6188F">
            <w:pPr>
              <w:spacing w:before="60"/>
              <w:ind w:left="34"/>
              <w:rPr>
                <w:sz w:val="20"/>
              </w:rPr>
            </w:pPr>
            <w:r w:rsidRPr="00DC3E78">
              <w:rPr>
                <w:sz w:val="20"/>
              </w:rPr>
              <w:t>SubPt = Subpart(s)</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mod = modified/modification</w:t>
            </w:r>
          </w:p>
        </w:tc>
        <w:tc>
          <w:tcPr>
            <w:tcW w:w="2321" w:type="pct"/>
            <w:shd w:val="clear" w:color="auto" w:fill="auto"/>
          </w:tcPr>
          <w:p w:rsidR="001C569E" w:rsidRPr="00DC3E78" w:rsidRDefault="001C569E" w:rsidP="00E6188F">
            <w:pPr>
              <w:spacing w:before="60"/>
              <w:ind w:left="34"/>
              <w:rPr>
                <w:sz w:val="20"/>
              </w:rPr>
            </w:pPr>
            <w:r w:rsidRPr="00DC3E78">
              <w:rPr>
                <w:sz w:val="20"/>
                <w:u w:val="single"/>
              </w:rPr>
              <w:t>underlining</w:t>
            </w:r>
            <w:r w:rsidRPr="00DC3E78">
              <w:rPr>
                <w:sz w:val="20"/>
              </w:rPr>
              <w:t xml:space="preserve"> = whole or part not</w:t>
            </w:r>
          </w:p>
        </w:tc>
      </w:tr>
      <w:tr w:rsidR="001C569E" w:rsidRPr="00DC3E78" w:rsidTr="001C569E">
        <w:tc>
          <w:tcPr>
            <w:tcW w:w="2679" w:type="pct"/>
            <w:shd w:val="clear" w:color="auto" w:fill="auto"/>
          </w:tcPr>
          <w:p w:rsidR="001C569E" w:rsidRPr="00DC3E78" w:rsidRDefault="001C569E" w:rsidP="00E6188F">
            <w:pPr>
              <w:spacing w:before="60"/>
              <w:ind w:left="34"/>
              <w:rPr>
                <w:sz w:val="20"/>
              </w:rPr>
            </w:pPr>
            <w:r w:rsidRPr="00DC3E78">
              <w:rPr>
                <w:sz w:val="20"/>
              </w:rPr>
              <w:t>No. = Number(s)</w:t>
            </w:r>
          </w:p>
        </w:tc>
        <w:tc>
          <w:tcPr>
            <w:tcW w:w="2321" w:type="pct"/>
            <w:shd w:val="clear" w:color="auto" w:fill="auto"/>
          </w:tcPr>
          <w:p w:rsidR="001C569E" w:rsidRPr="00DC3E78" w:rsidRDefault="001C569E" w:rsidP="00E6188F">
            <w:pPr>
              <w:ind w:left="34"/>
              <w:rPr>
                <w:sz w:val="20"/>
              </w:rPr>
            </w:pPr>
            <w:r w:rsidRPr="00DC3E78">
              <w:rPr>
                <w:sz w:val="20"/>
              </w:rPr>
              <w:t xml:space="preserve">    commenced or to be commenced</w:t>
            </w:r>
          </w:p>
        </w:tc>
      </w:tr>
    </w:tbl>
    <w:p w:rsidR="001C569E" w:rsidRPr="00DC3E78" w:rsidRDefault="001C569E" w:rsidP="00E6188F">
      <w:pPr>
        <w:pStyle w:val="Tabletext"/>
      </w:pPr>
    </w:p>
    <w:p w:rsidR="001C569E" w:rsidRPr="00DC3E78" w:rsidRDefault="001C569E" w:rsidP="005B6839">
      <w:pPr>
        <w:pStyle w:val="ENotesHeading2"/>
        <w:pageBreakBefore/>
        <w:outlineLvl w:val="9"/>
      </w:pPr>
      <w:bookmarkStart w:id="547" w:name="_Toc521919651"/>
      <w:r w:rsidRPr="00DC3E78">
        <w:lastRenderedPageBreak/>
        <w:t>Endnote 3—Legislation history</w:t>
      </w:r>
      <w:bookmarkEnd w:id="547"/>
    </w:p>
    <w:p w:rsidR="001C569E" w:rsidRPr="00DC3E78" w:rsidRDefault="001C569E" w:rsidP="00E6188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1C569E" w:rsidRPr="00DC3E78" w:rsidTr="00E6188F">
        <w:trPr>
          <w:cantSplit/>
          <w:tblHeader/>
        </w:trPr>
        <w:tc>
          <w:tcPr>
            <w:tcW w:w="1250" w:type="pct"/>
            <w:tcBorders>
              <w:top w:val="single" w:sz="12" w:space="0" w:color="auto"/>
              <w:bottom w:val="single" w:sz="12" w:space="0" w:color="auto"/>
            </w:tcBorders>
            <w:shd w:val="clear" w:color="auto" w:fill="auto"/>
          </w:tcPr>
          <w:p w:rsidR="001C569E" w:rsidRPr="00DC3E78" w:rsidRDefault="001C569E" w:rsidP="00E6188F">
            <w:pPr>
              <w:pStyle w:val="ENoteTableHeading"/>
            </w:pPr>
            <w:r w:rsidRPr="00DC3E78">
              <w:t>Number and year</w:t>
            </w:r>
          </w:p>
        </w:tc>
        <w:tc>
          <w:tcPr>
            <w:tcW w:w="1250" w:type="pct"/>
            <w:tcBorders>
              <w:top w:val="single" w:sz="12" w:space="0" w:color="auto"/>
              <w:bottom w:val="single" w:sz="12" w:space="0" w:color="auto"/>
            </w:tcBorders>
            <w:shd w:val="clear" w:color="auto" w:fill="auto"/>
          </w:tcPr>
          <w:p w:rsidR="001C569E" w:rsidRPr="00DC3E78" w:rsidRDefault="00A260F1" w:rsidP="00A260F1">
            <w:pPr>
              <w:pStyle w:val="ENoteTableHeading"/>
            </w:pPr>
            <w:r w:rsidRPr="00DC3E78">
              <w:t>FRLI r</w:t>
            </w:r>
            <w:r w:rsidR="001C569E" w:rsidRPr="00DC3E78">
              <w:t>egistration</w:t>
            </w:r>
            <w:r w:rsidRPr="00DC3E78">
              <w:t xml:space="preserve"> or gazettal</w:t>
            </w:r>
          </w:p>
        </w:tc>
        <w:tc>
          <w:tcPr>
            <w:tcW w:w="1250" w:type="pct"/>
            <w:tcBorders>
              <w:top w:val="single" w:sz="12" w:space="0" w:color="auto"/>
              <w:bottom w:val="single" w:sz="12" w:space="0" w:color="auto"/>
            </w:tcBorders>
            <w:shd w:val="clear" w:color="auto" w:fill="auto"/>
          </w:tcPr>
          <w:p w:rsidR="001C569E" w:rsidRPr="00DC3E78" w:rsidRDefault="001C569E" w:rsidP="00E6188F">
            <w:pPr>
              <w:pStyle w:val="ENoteTableHeading"/>
            </w:pPr>
            <w:r w:rsidRPr="00DC3E78">
              <w:t>Commencement</w:t>
            </w:r>
          </w:p>
        </w:tc>
        <w:tc>
          <w:tcPr>
            <w:tcW w:w="1250" w:type="pct"/>
            <w:tcBorders>
              <w:top w:val="single" w:sz="12" w:space="0" w:color="auto"/>
              <w:bottom w:val="single" w:sz="12" w:space="0" w:color="auto"/>
            </w:tcBorders>
            <w:shd w:val="clear" w:color="auto" w:fill="auto"/>
          </w:tcPr>
          <w:p w:rsidR="001C569E" w:rsidRPr="00DC3E78" w:rsidRDefault="001C569E" w:rsidP="00E6188F">
            <w:pPr>
              <w:pStyle w:val="ENoteTableHeading"/>
            </w:pPr>
            <w:r w:rsidRPr="00DC3E78">
              <w:t>Application, saving and transitional provisions</w:t>
            </w:r>
          </w:p>
        </w:tc>
      </w:tr>
      <w:tr w:rsidR="001C569E" w:rsidRPr="00DC3E78" w:rsidTr="00865FED">
        <w:trPr>
          <w:cantSplit/>
        </w:trPr>
        <w:tc>
          <w:tcPr>
            <w:tcW w:w="1250" w:type="pct"/>
            <w:tcBorders>
              <w:top w:val="single" w:sz="12" w:space="0" w:color="auto"/>
              <w:bottom w:val="single" w:sz="4" w:space="0" w:color="auto"/>
            </w:tcBorders>
            <w:shd w:val="clear" w:color="auto" w:fill="auto"/>
          </w:tcPr>
          <w:p w:rsidR="001C569E" w:rsidRPr="00DC3E78" w:rsidRDefault="001C569E" w:rsidP="00E6188F">
            <w:pPr>
              <w:pStyle w:val="ENoteTableText"/>
            </w:pPr>
            <w:r w:rsidRPr="00DC3E78">
              <w:t>195</w:t>
            </w:r>
            <w:r w:rsidR="00A260F1" w:rsidRPr="00DC3E78">
              <w:t>, 2001</w:t>
            </w:r>
          </w:p>
        </w:tc>
        <w:tc>
          <w:tcPr>
            <w:tcW w:w="1250" w:type="pct"/>
            <w:tcBorders>
              <w:top w:val="single" w:sz="12" w:space="0" w:color="auto"/>
              <w:bottom w:val="single" w:sz="4" w:space="0" w:color="auto"/>
            </w:tcBorders>
            <w:shd w:val="clear" w:color="auto" w:fill="auto"/>
          </w:tcPr>
          <w:p w:rsidR="001C569E" w:rsidRPr="00DC3E78" w:rsidRDefault="001C569E" w:rsidP="00E6188F">
            <w:pPr>
              <w:pStyle w:val="ENoteTableText"/>
            </w:pPr>
            <w:r w:rsidRPr="00DC3E78">
              <w:t>13</w:t>
            </w:r>
            <w:r w:rsidR="00DC3E78">
              <w:t> </w:t>
            </w:r>
            <w:r w:rsidRPr="00DC3E78">
              <w:t>July 2001</w:t>
            </w:r>
          </w:p>
        </w:tc>
        <w:tc>
          <w:tcPr>
            <w:tcW w:w="1250" w:type="pct"/>
            <w:tcBorders>
              <w:top w:val="single" w:sz="12" w:space="0" w:color="auto"/>
              <w:bottom w:val="single" w:sz="4" w:space="0" w:color="auto"/>
            </w:tcBorders>
            <w:shd w:val="clear" w:color="auto" w:fill="auto"/>
          </w:tcPr>
          <w:p w:rsidR="001C569E" w:rsidRPr="00DC3E78" w:rsidRDefault="001C569E" w:rsidP="00E6188F">
            <w:pPr>
              <w:pStyle w:val="ENoteTableText"/>
            </w:pPr>
            <w:r w:rsidRPr="00DC3E78">
              <w:t>30</w:t>
            </w:r>
            <w:r w:rsidR="00DC3E78">
              <w:t> </w:t>
            </w:r>
            <w:r w:rsidRPr="00DC3E78">
              <w:t>July 2001</w:t>
            </w:r>
            <w:r w:rsidR="00A260F1" w:rsidRPr="00DC3E78">
              <w:t xml:space="preserve"> (r 1.02)</w:t>
            </w:r>
          </w:p>
        </w:tc>
        <w:tc>
          <w:tcPr>
            <w:tcW w:w="1250" w:type="pct"/>
            <w:tcBorders>
              <w:top w:val="single" w:sz="12" w:space="0" w:color="auto"/>
              <w:bottom w:val="single" w:sz="4" w:space="0" w:color="auto"/>
            </w:tcBorders>
            <w:shd w:val="clear" w:color="auto" w:fill="auto"/>
          </w:tcPr>
          <w:p w:rsidR="001C569E" w:rsidRPr="00DC3E78" w:rsidRDefault="001C569E" w:rsidP="00E6188F">
            <w:pPr>
              <w:pStyle w:val="ENoteTableText"/>
            </w:pP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80</w:t>
            </w:r>
            <w:r w:rsidR="00A260F1" w:rsidRPr="00DC3E78">
              <w:t>, 2002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18 Apr 2002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18 Apr 2002</w:t>
            </w:r>
            <w:r w:rsidR="00A260F1" w:rsidRPr="00DC3E78">
              <w:t xml:space="preserve"> (r 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w:t>
            </w: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272</w:t>
            </w:r>
            <w:r w:rsidR="00A260F1" w:rsidRPr="00DC3E78">
              <w:t>, 2003</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31 Oct 2003</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3 Nov 2003</w:t>
            </w:r>
            <w:r w:rsidR="00A260F1" w:rsidRPr="00DC3E78">
              <w:t xml:space="preserve"> (r 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r 4</w:t>
            </w: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54</w:t>
            </w:r>
            <w:r w:rsidR="00A260F1" w:rsidRPr="00DC3E78">
              <w:t>, 2004</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26 Mar 2004</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29 Mar 2004</w:t>
            </w:r>
            <w:r w:rsidR="00A260F1" w:rsidRPr="00DC3E78">
              <w:t xml:space="preserve"> (r 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w:t>
            </w: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263</w:t>
            </w:r>
            <w:r w:rsidR="00A260F1" w:rsidRPr="00DC3E78">
              <w:t>, 2005</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21 Nov 2005 (F2005L03610)</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1 Dec 2005 (r 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w:t>
            </w: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w:t>
            </w:r>
            <w:r w:rsidR="00A260F1" w:rsidRPr="00DC3E78">
              <w:t>, 2006</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6 Feb 2006 (F2006L00314)</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6 Feb 2006</w:t>
            </w:r>
            <w:r w:rsidR="00A260F1" w:rsidRPr="00DC3E78">
              <w:t xml:space="preserve"> (r 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w:t>
            </w: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179</w:t>
            </w:r>
            <w:r w:rsidR="00A260F1" w:rsidRPr="00DC3E78">
              <w:t>, 2007</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26</w:t>
            </w:r>
            <w:r w:rsidR="00DC3E78">
              <w:t> </w:t>
            </w:r>
            <w:r w:rsidRPr="00DC3E78">
              <w:t>June 2007 (F2007L01823)</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27</w:t>
            </w:r>
            <w:r w:rsidR="00DC3E78">
              <w:t> </w:t>
            </w:r>
            <w:r w:rsidRPr="00DC3E78">
              <w:t>June 2007</w:t>
            </w:r>
            <w:r w:rsidR="00A260F1" w:rsidRPr="00DC3E78">
              <w:t xml:space="preserve"> (r 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w:t>
            </w: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10</w:t>
            </w:r>
            <w:r w:rsidR="00A260F1" w:rsidRPr="00DC3E78">
              <w:t>, 2008</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29 Feb 2008 (F2008L00640)</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1 Mar 2008</w:t>
            </w:r>
            <w:r w:rsidR="00A260F1" w:rsidRPr="00DC3E78">
              <w:t xml:space="preserve"> (r 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w:t>
            </w: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215</w:t>
            </w:r>
            <w:r w:rsidR="00A260F1" w:rsidRPr="00DC3E78">
              <w:t>, 2008</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29 Oct 2008 (F2008L04169)</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30 Oct 2008</w:t>
            </w:r>
            <w:r w:rsidR="00A260F1" w:rsidRPr="00DC3E78">
              <w:t xml:space="preserve"> (r 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w:t>
            </w: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55</w:t>
            </w:r>
            <w:r w:rsidR="00A260F1" w:rsidRPr="00DC3E78">
              <w:t>, 2009</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6 Apr 2009 (F2009L01212)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7 Apr 2009</w:t>
            </w:r>
            <w:r w:rsidR="00A260F1" w:rsidRPr="00DC3E78">
              <w:t xml:space="preserve"> (r 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w:t>
            </w: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160</w:t>
            </w:r>
            <w:r w:rsidR="00A260F1" w:rsidRPr="00DC3E78">
              <w:t>, 2009</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29</w:t>
            </w:r>
            <w:r w:rsidR="00DC3E78">
              <w:t> </w:t>
            </w:r>
            <w:r w:rsidRPr="00DC3E78">
              <w:t>June 2009 (F2009L02510)</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1</w:t>
            </w:r>
            <w:r w:rsidR="00DC3E78">
              <w:t> </w:t>
            </w:r>
            <w:r w:rsidRPr="00DC3E78">
              <w:t>July 2009</w:t>
            </w:r>
            <w:r w:rsidR="00A260F1" w:rsidRPr="00DC3E78">
              <w:t xml:space="preserve"> (r 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w:t>
            </w: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316</w:t>
            </w:r>
            <w:r w:rsidR="00A260F1" w:rsidRPr="00DC3E78">
              <w:t>, 2009</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20 Nov 2009 (F2009L04279)</w:t>
            </w:r>
          </w:p>
        </w:tc>
        <w:tc>
          <w:tcPr>
            <w:tcW w:w="1250" w:type="pct"/>
            <w:tcBorders>
              <w:top w:val="single" w:sz="4" w:space="0" w:color="auto"/>
              <w:bottom w:val="single" w:sz="4" w:space="0" w:color="auto"/>
            </w:tcBorders>
            <w:shd w:val="clear" w:color="auto" w:fill="auto"/>
          </w:tcPr>
          <w:p w:rsidR="001C569E" w:rsidRPr="00DC3E78" w:rsidRDefault="001C569E" w:rsidP="00CE13FE">
            <w:pPr>
              <w:pStyle w:val="ENoteTableText"/>
            </w:pPr>
            <w:r w:rsidRPr="00DC3E78">
              <w:t>30 Nov 2009 (</w:t>
            </w:r>
            <w:r w:rsidR="00A260F1" w:rsidRPr="00DC3E78">
              <w:t>r</w:t>
            </w:r>
            <w:r w:rsidRPr="00DC3E78">
              <w:t xml:space="preserve"> 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w:t>
            </w: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133</w:t>
            </w:r>
            <w:r w:rsidR="00CE13FE" w:rsidRPr="00DC3E78">
              <w:t>, 2011</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8</w:t>
            </w:r>
            <w:r w:rsidR="00DC3E78">
              <w:t> </w:t>
            </w:r>
            <w:r w:rsidRPr="00DC3E78">
              <w:t>July 2011 (F2011L01456)</w:t>
            </w:r>
          </w:p>
        </w:tc>
        <w:tc>
          <w:tcPr>
            <w:tcW w:w="1250" w:type="pct"/>
            <w:tcBorders>
              <w:top w:val="single" w:sz="4" w:space="0" w:color="auto"/>
              <w:bottom w:val="single" w:sz="4" w:space="0" w:color="auto"/>
            </w:tcBorders>
            <w:shd w:val="clear" w:color="auto" w:fill="auto"/>
          </w:tcPr>
          <w:p w:rsidR="001C569E" w:rsidRPr="00DC3E78" w:rsidRDefault="001C569E" w:rsidP="00CE13FE">
            <w:pPr>
              <w:pStyle w:val="ENoteTableText"/>
            </w:pPr>
            <w:r w:rsidRPr="00DC3E78">
              <w:t>Sch 3: 1 Aug 2011 (r 2(c))</w:t>
            </w:r>
            <w:r w:rsidR="00CE13FE" w:rsidRPr="00DC3E78">
              <w:br/>
              <w:t>Remainder: 11</w:t>
            </w:r>
            <w:r w:rsidR="00DC3E78">
              <w:t> </w:t>
            </w:r>
            <w:r w:rsidR="00CE13FE" w:rsidRPr="00DC3E78">
              <w:t>July 2011 (r 2(a), (b))</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w:t>
            </w: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94</w:t>
            </w:r>
            <w:r w:rsidR="00CE13FE" w:rsidRPr="00DC3E78">
              <w:t>, 2012</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24</w:t>
            </w:r>
            <w:r w:rsidR="00DC3E78">
              <w:t> </w:t>
            </w:r>
            <w:r w:rsidRPr="00DC3E78">
              <w:t>May 2012 (F2012L01073)</w:t>
            </w:r>
          </w:p>
        </w:tc>
        <w:tc>
          <w:tcPr>
            <w:tcW w:w="1250" w:type="pct"/>
            <w:tcBorders>
              <w:top w:val="single" w:sz="4" w:space="0" w:color="auto"/>
              <w:bottom w:val="single" w:sz="4" w:space="0" w:color="auto"/>
            </w:tcBorders>
            <w:shd w:val="clear" w:color="auto" w:fill="auto"/>
          </w:tcPr>
          <w:p w:rsidR="001C569E" w:rsidRPr="00DC3E78" w:rsidRDefault="001C569E" w:rsidP="00CE13FE">
            <w:pPr>
              <w:pStyle w:val="ENoteTableText"/>
            </w:pPr>
            <w:r w:rsidRPr="00DC3E78">
              <w:t>Sch 2: 7</w:t>
            </w:r>
            <w:r w:rsidR="00DC3E78">
              <w:t> </w:t>
            </w:r>
            <w:r w:rsidRPr="00DC3E78">
              <w:t>June 2012 (r 2(b))</w:t>
            </w:r>
            <w:r w:rsidR="00CE13FE" w:rsidRPr="00DC3E78">
              <w:br/>
              <w:t>Remainder: 25</w:t>
            </w:r>
            <w:r w:rsidR="00DC3E78">
              <w:t> </w:t>
            </w:r>
            <w:r w:rsidR="00CE13FE" w:rsidRPr="00DC3E78">
              <w:t>May 2012 (r 2(a))</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w:t>
            </w:r>
          </w:p>
        </w:tc>
      </w:tr>
      <w:tr w:rsidR="001C569E" w:rsidRPr="00DC3E78" w:rsidTr="00865FED">
        <w:trPr>
          <w:cantSplit/>
        </w:trPr>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56, 2013</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11 Apr 2013 (F2013L00641)</w:t>
            </w:r>
          </w:p>
        </w:tc>
        <w:tc>
          <w:tcPr>
            <w:tcW w:w="1250" w:type="pct"/>
            <w:tcBorders>
              <w:top w:val="single" w:sz="4" w:space="0" w:color="auto"/>
              <w:bottom w:val="single" w:sz="4" w:space="0" w:color="auto"/>
            </w:tcBorders>
            <w:shd w:val="clear" w:color="auto" w:fill="auto"/>
          </w:tcPr>
          <w:p w:rsidR="001C569E" w:rsidRPr="00DC3E78" w:rsidRDefault="00CE13FE" w:rsidP="00644EB5">
            <w:pPr>
              <w:pStyle w:val="ENoteTableText"/>
            </w:pPr>
            <w:r w:rsidRPr="00DC3E78">
              <w:t>Sch 1</w:t>
            </w:r>
            <w:r w:rsidR="00644EB5" w:rsidRPr="00DC3E78">
              <w:t xml:space="preserve"> and Sch 3 (items</w:t>
            </w:r>
            <w:r w:rsidR="00DC3E78">
              <w:t> </w:t>
            </w:r>
            <w:r w:rsidR="00644EB5" w:rsidRPr="00DC3E78">
              <w:t>11–27, 29)</w:t>
            </w:r>
            <w:r w:rsidRPr="00DC3E78">
              <w:t>: 12 Apr 2013 (r 2 item</w:t>
            </w:r>
            <w:r w:rsidR="00644EB5" w:rsidRPr="00DC3E78">
              <w:t>s</w:t>
            </w:r>
            <w:r w:rsidR="00DC3E78">
              <w:t> </w:t>
            </w:r>
            <w:r w:rsidR="001C569E" w:rsidRPr="00DC3E78">
              <w:t>2</w:t>
            </w:r>
            <w:r w:rsidR="00644EB5" w:rsidRPr="00DC3E78">
              <w:t>, 4</w:t>
            </w:r>
            <w:r w:rsidR="001C569E" w:rsidRPr="00DC3E78">
              <w:t>)</w:t>
            </w:r>
            <w:r w:rsidR="001C569E" w:rsidRPr="00DC3E78">
              <w:br/>
              <w:t>Sch 2: 11</w:t>
            </w:r>
            <w:r w:rsidR="00DC3E78">
              <w:t> </w:t>
            </w:r>
            <w:r w:rsidR="001C569E" w:rsidRPr="00DC3E78">
              <w:t>June 2013</w:t>
            </w:r>
            <w:r w:rsidR="00644EB5" w:rsidRPr="00DC3E78">
              <w:t xml:space="preserve"> </w:t>
            </w:r>
            <w:r w:rsidR="001C569E" w:rsidRPr="00DC3E78">
              <w:t>(</w:t>
            </w:r>
            <w:r w:rsidR="00644EB5" w:rsidRPr="00DC3E78">
              <w:t>r</w:t>
            </w:r>
            <w:r w:rsidR="001C569E" w:rsidRPr="00DC3E78">
              <w:t xml:space="preserve"> 2 item</w:t>
            </w:r>
            <w:r w:rsidR="00DC3E78">
              <w:t> </w:t>
            </w:r>
            <w:r w:rsidR="001C569E" w:rsidRPr="00DC3E78">
              <w:t>3)</w:t>
            </w:r>
          </w:p>
        </w:tc>
        <w:tc>
          <w:tcPr>
            <w:tcW w:w="1250" w:type="pct"/>
            <w:tcBorders>
              <w:top w:val="single" w:sz="4" w:space="0" w:color="auto"/>
              <w:bottom w:val="single" w:sz="4" w:space="0" w:color="auto"/>
            </w:tcBorders>
            <w:shd w:val="clear" w:color="auto" w:fill="auto"/>
          </w:tcPr>
          <w:p w:rsidR="001C569E" w:rsidRPr="00DC3E78" w:rsidRDefault="001C569E" w:rsidP="00E6188F">
            <w:pPr>
              <w:pStyle w:val="ENoteTableText"/>
            </w:pPr>
            <w:r w:rsidRPr="00DC3E78">
              <w:t>—</w:t>
            </w:r>
          </w:p>
        </w:tc>
      </w:tr>
      <w:tr w:rsidR="001C569E" w:rsidRPr="00DC3E78" w:rsidTr="00865FED">
        <w:trPr>
          <w:cantSplit/>
        </w:trPr>
        <w:tc>
          <w:tcPr>
            <w:tcW w:w="1250" w:type="pct"/>
            <w:tcBorders>
              <w:top w:val="single" w:sz="4" w:space="0" w:color="auto"/>
              <w:bottom w:val="single" w:sz="12" w:space="0" w:color="auto"/>
            </w:tcBorders>
            <w:shd w:val="clear" w:color="auto" w:fill="auto"/>
          </w:tcPr>
          <w:p w:rsidR="001C569E" w:rsidRPr="00DC3E78" w:rsidRDefault="001C569E" w:rsidP="00E6188F">
            <w:pPr>
              <w:pStyle w:val="ENoteTableText"/>
            </w:pPr>
            <w:r w:rsidRPr="00DC3E78">
              <w:t>151, 2014</w:t>
            </w:r>
          </w:p>
        </w:tc>
        <w:tc>
          <w:tcPr>
            <w:tcW w:w="1250" w:type="pct"/>
            <w:tcBorders>
              <w:top w:val="single" w:sz="4" w:space="0" w:color="auto"/>
              <w:bottom w:val="single" w:sz="12" w:space="0" w:color="auto"/>
            </w:tcBorders>
            <w:shd w:val="clear" w:color="auto" w:fill="auto"/>
          </w:tcPr>
          <w:p w:rsidR="001C569E" w:rsidRPr="00DC3E78" w:rsidRDefault="001C569E" w:rsidP="00E6188F">
            <w:pPr>
              <w:pStyle w:val="ENoteTableText"/>
            </w:pPr>
            <w:r w:rsidRPr="00DC3E78">
              <w:t>22 Oct 2014 (F2014L01378)</w:t>
            </w:r>
          </w:p>
        </w:tc>
        <w:tc>
          <w:tcPr>
            <w:tcW w:w="1250" w:type="pct"/>
            <w:tcBorders>
              <w:top w:val="single" w:sz="4" w:space="0" w:color="auto"/>
              <w:bottom w:val="single" w:sz="12" w:space="0" w:color="auto"/>
            </w:tcBorders>
            <w:shd w:val="clear" w:color="auto" w:fill="auto"/>
          </w:tcPr>
          <w:p w:rsidR="001C569E" w:rsidRPr="00DC3E78" w:rsidRDefault="001C569E" w:rsidP="005D0456">
            <w:pPr>
              <w:pStyle w:val="ENoteTableText"/>
            </w:pPr>
            <w:r w:rsidRPr="00DC3E78">
              <w:t>Sch 1 (items</w:t>
            </w:r>
            <w:r w:rsidR="00DC3E78">
              <w:t> </w:t>
            </w:r>
            <w:r w:rsidRPr="00DC3E78">
              <w:t>23–29): 12 Jan 2015 (</w:t>
            </w:r>
            <w:r w:rsidR="005D0456" w:rsidRPr="00DC3E78">
              <w:t>r</w:t>
            </w:r>
            <w:r w:rsidRPr="00DC3E78">
              <w:t xml:space="preserve"> 2 item</w:t>
            </w:r>
            <w:r w:rsidR="00DC3E78">
              <w:t> </w:t>
            </w:r>
            <w:r w:rsidR="005D0456" w:rsidRPr="00DC3E78">
              <w:t>3)</w:t>
            </w:r>
            <w:r w:rsidR="005D0456" w:rsidRPr="00DC3E78">
              <w:br/>
              <w:t>Remainder: 23 Oct 2014 (r</w:t>
            </w:r>
            <w:r w:rsidRPr="00DC3E78">
              <w:t xml:space="preserve"> 2 items</w:t>
            </w:r>
            <w:r w:rsidR="00DC3E78">
              <w:t> </w:t>
            </w:r>
            <w:r w:rsidRPr="00DC3E78">
              <w:t>1, 2)</w:t>
            </w:r>
          </w:p>
        </w:tc>
        <w:tc>
          <w:tcPr>
            <w:tcW w:w="1250" w:type="pct"/>
            <w:tcBorders>
              <w:top w:val="single" w:sz="4" w:space="0" w:color="auto"/>
              <w:bottom w:val="single" w:sz="12" w:space="0" w:color="auto"/>
            </w:tcBorders>
            <w:shd w:val="clear" w:color="auto" w:fill="auto"/>
          </w:tcPr>
          <w:p w:rsidR="001C569E" w:rsidRPr="00DC3E78" w:rsidRDefault="001C569E" w:rsidP="00E6188F">
            <w:pPr>
              <w:pStyle w:val="ENoteTableText"/>
            </w:pPr>
            <w:r w:rsidRPr="00DC3E78">
              <w:t>—</w:t>
            </w:r>
          </w:p>
        </w:tc>
      </w:tr>
    </w:tbl>
    <w:p w:rsidR="001C569E" w:rsidRPr="00DC3E78" w:rsidRDefault="001C569E" w:rsidP="00E6188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1C569E" w:rsidRPr="00DC3E78" w:rsidTr="001C569E">
        <w:trPr>
          <w:cantSplit/>
          <w:tblHeader/>
        </w:trPr>
        <w:tc>
          <w:tcPr>
            <w:tcW w:w="1250" w:type="pct"/>
            <w:tcBorders>
              <w:top w:val="single" w:sz="12" w:space="0" w:color="auto"/>
              <w:bottom w:val="single" w:sz="12" w:space="0" w:color="auto"/>
            </w:tcBorders>
            <w:shd w:val="clear" w:color="auto" w:fill="auto"/>
          </w:tcPr>
          <w:p w:rsidR="001C569E" w:rsidRPr="00DC3E78" w:rsidRDefault="001C569E" w:rsidP="00E6188F">
            <w:pPr>
              <w:pStyle w:val="ENoteTableHeading"/>
            </w:pPr>
            <w:r w:rsidRPr="00DC3E78">
              <w:t>Name</w:t>
            </w:r>
          </w:p>
        </w:tc>
        <w:tc>
          <w:tcPr>
            <w:tcW w:w="1250" w:type="pct"/>
            <w:tcBorders>
              <w:top w:val="single" w:sz="12" w:space="0" w:color="auto"/>
              <w:bottom w:val="single" w:sz="12" w:space="0" w:color="auto"/>
            </w:tcBorders>
            <w:shd w:val="clear" w:color="auto" w:fill="auto"/>
          </w:tcPr>
          <w:p w:rsidR="001C569E" w:rsidRPr="00DC3E78" w:rsidRDefault="001C569E" w:rsidP="00E6188F">
            <w:pPr>
              <w:pStyle w:val="ENoteTableHeading"/>
            </w:pPr>
            <w:r w:rsidRPr="00DC3E78">
              <w:t>Registration</w:t>
            </w:r>
          </w:p>
        </w:tc>
        <w:tc>
          <w:tcPr>
            <w:tcW w:w="1250" w:type="pct"/>
            <w:tcBorders>
              <w:top w:val="single" w:sz="12" w:space="0" w:color="auto"/>
              <w:bottom w:val="single" w:sz="12" w:space="0" w:color="auto"/>
            </w:tcBorders>
            <w:shd w:val="clear" w:color="auto" w:fill="auto"/>
          </w:tcPr>
          <w:p w:rsidR="001C569E" w:rsidRPr="00DC3E78" w:rsidRDefault="001C569E" w:rsidP="00E6188F">
            <w:pPr>
              <w:pStyle w:val="ENoteTableHeading"/>
            </w:pPr>
            <w:r w:rsidRPr="00DC3E78">
              <w:t>Commencement</w:t>
            </w:r>
          </w:p>
        </w:tc>
        <w:tc>
          <w:tcPr>
            <w:tcW w:w="1250" w:type="pct"/>
            <w:tcBorders>
              <w:top w:val="single" w:sz="12" w:space="0" w:color="auto"/>
              <w:bottom w:val="single" w:sz="12" w:space="0" w:color="auto"/>
            </w:tcBorders>
            <w:shd w:val="clear" w:color="auto" w:fill="auto"/>
          </w:tcPr>
          <w:p w:rsidR="001C569E" w:rsidRPr="00DC3E78" w:rsidRDefault="001C569E" w:rsidP="00E6188F">
            <w:pPr>
              <w:pStyle w:val="ENoteTableHeading"/>
            </w:pPr>
            <w:r w:rsidRPr="00DC3E78">
              <w:t>Application, saving and transitional provisions</w:t>
            </w:r>
          </w:p>
        </w:tc>
      </w:tr>
      <w:tr w:rsidR="001C569E" w:rsidRPr="00DC3E78" w:rsidTr="00865FED">
        <w:trPr>
          <w:cantSplit/>
        </w:trPr>
        <w:tc>
          <w:tcPr>
            <w:tcW w:w="1250" w:type="pct"/>
            <w:tcBorders>
              <w:bottom w:val="single" w:sz="4" w:space="0" w:color="auto"/>
            </w:tcBorders>
            <w:shd w:val="clear" w:color="auto" w:fill="auto"/>
          </w:tcPr>
          <w:p w:rsidR="001C569E" w:rsidRPr="00DC3E78" w:rsidRDefault="00443281" w:rsidP="00E6188F">
            <w:pPr>
              <w:pStyle w:val="ENoteTableText"/>
            </w:pPr>
            <w:r w:rsidRPr="00DC3E78">
              <w:t>Federal Circuit Court (Bankruptcy) Repeal Rules</w:t>
            </w:r>
            <w:r w:rsidR="00DC3E78">
              <w:t> </w:t>
            </w:r>
            <w:r w:rsidRPr="00DC3E78">
              <w:t>2016</w:t>
            </w:r>
          </w:p>
        </w:tc>
        <w:tc>
          <w:tcPr>
            <w:tcW w:w="1250" w:type="pct"/>
            <w:tcBorders>
              <w:bottom w:val="single" w:sz="4" w:space="0" w:color="auto"/>
            </w:tcBorders>
            <w:shd w:val="clear" w:color="auto" w:fill="auto"/>
          </w:tcPr>
          <w:p w:rsidR="001C569E" w:rsidRPr="00DC3E78" w:rsidRDefault="00443281" w:rsidP="00E6188F">
            <w:pPr>
              <w:pStyle w:val="ENoteTableText"/>
            </w:pPr>
            <w:r w:rsidRPr="00DC3E78">
              <w:t>24 Mar 2016 (F2016L00384)</w:t>
            </w:r>
          </w:p>
        </w:tc>
        <w:tc>
          <w:tcPr>
            <w:tcW w:w="1250" w:type="pct"/>
            <w:tcBorders>
              <w:bottom w:val="single" w:sz="4" w:space="0" w:color="auto"/>
            </w:tcBorders>
            <w:shd w:val="clear" w:color="auto" w:fill="auto"/>
          </w:tcPr>
          <w:p w:rsidR="001C569E" w:rsidRPr="00DC3E78" w:rsidRDefault="00443281" w:rsidP="00A9441E">
            <w:pPr>
              <w:pStyle w:val="ENoteTableText"/>
            </w:pPr>
            <w:r w:rsidRPr="00DC3E78">
              <w:t>Sch 2 and 3: 1 Apr 2016 (r</w:t>
            </w:r>
            <w:r w:rsidR="00A9441E" w:rsidRPr="00DC3E78">
              <w:t> </w:t>
            </w:r>
            <w:r w:rsidRPr="00DC3E78">
              <w:t>2(1) item</w:t>
            </w:r>
            <w:r w:rsidR="00DC3E78">
              <w:t> </w:t>
            </w:r>
            <w:r w:rsidRPr="00DC3E78">
              <w:t>1)</w:t>
            </w:r>
          </w:p>
        </w:tc>
        <w:tc>
          <w:tcPr>
            <w:tcW w:w="1250" w:type="pct"/>
            <w:tcBorders>
              <w:bottom w:val="single" w:sz="4" w:space="0" w:color="auto"/>
            </w:tcBorders>
            <w:shd w:val="clear" w:color="auto" w:fill="auto"/>
          </w:tcPr>
          <w:p w:rsidR="001C569E" w:rsidRPr="00DC3E78" w:rsidRDefault="00443281" w:rsidP="00E6188F">
            <w:pPr>
              <w:pStyle w:val="ENoteTableText"/>
            </w:pPr>
            <w:r w:rsidRPr="00DC3E78">
              <w:t>Sch 3</w:t>
            </w:r>
          </w:p>
        </w:tc>
      </w:tr>
      <w:tr w:rsidR="00652C82" w:rsidRPr="00DC3E78" w:rsidTr="00865FED">
        <w:trPr>
          <w:cantSplit/>
        </w:trPr>
        <w:tc>
          <w:tcPr>
            <w:tcW w:w="1250" w:type="pct"/>
            <w:tcBorders>
              <w:top w:val="single" w:sz="4" w:space="0" w:color="auto"/>
              <w:bottom w:val="single" w:sz="4" w:space="0" w:color="auto"/>
            </w:tcBorders>
            <w:shd w:val="clear" w:color="auto" w:fill="auto"/>
          </w:tcPr>
          <w:p w:rsidR="00652C82" w:rsidRPr="00DC3E78" w:rsidRDefault="00652C82" w:rsidP="00E6188F">
            <w:pPr>
              <w:pStyle w:val="ENoteTableText"/>
            </w:pPr>
            <w:r w:rsidRPr="00DC3E78">
              <w:t>Federal Circuit Court Amendment (Costs and Other Measures) Rules</w:t>
            </w:r>
            <w:r w:rsidR="00DC3E78">
              <w:t> </w:t>
            </w:r>
            <w:r w:rsidRPr="00DC3E78">
              <w:t>2016</w:t>
            </w:r>
          </w:p>
        </w:tc>
        <w:tc>
          <w:tcPr>
            <w:tcW w:w="1250" w:type="pct"/>
            <w:tcBorders>
              <w:top w:val="single" w:sz="4" w:space="0" w:color="auto"/>
              <w:bottom w:val="single" w:sz="4" w:space="0" w:color="auto"/>
            </w:tcBorders>
            <w:shd w:val="clear" w:color="auto" w:fill="auto"/>
          </w:tcPr>
          <w:p w:rsidR="00652C82" w:rsidRPr="00DC3E78" w:rsidRDefault="00652C82" w:rsidP="00E6188F">
            <w:pPr>
              <w:pStyle w:val="ENoteTableText"/>
            </w:pPr>
            <w:r w:rsidRPr="00DC3E78">
              <w:t>20</w:t>
            </w:r>
            <w:r w:rsidR="00DC3E78">
              <w:t> </w:t>
            </w:r>
            <w:r w:rsidRPr="00DC3E78">
              <w:t>May 2016 (F2016L00818)</w:t>
            </w:r>
          </w:p>
        </w:tc>
        <w:tc>
          <w:tcPr>
            <w:tcW w:w="1250" w:type="pct"/>
            <w:tcBorders>
              <w:top w:val="single" w:sz="4" w:space="0" w:color="auto"/>
              <w:bottom w:val="single" w:sz="4" w:space="0" w:color="auto"/>
            </w:tcBorders>
            <w:shd w:val="clear" w:color="auto" w:fill="auto"/>
          </w:tcPr>
          <w:p w:rsidR="00652C82" w:rsidRPr="00DC3E78" w:rsidRDefault="00652C82" w:rsidP="00E6188F">
            <w:pPr>
              <w:pStyle w:val="ENoteTableText"/>
            </w:pPr>
            <w:r w:rsidRPr="00DC3E78">
              <w:t>21</w:t>
            </w:r>
            <w:r w:rsidR="00DC3E78">
              <w:t> </w:t>
            </w:r>
            <w:r w:rsidRPr="00DC3E78">
              <w:t>May 2016: 21</w:t>
            </w:r>
            <w:r w:rsidR="00DC3E78">
              <w:t> </w:t>
            </w:r>
            <w:r w:rsidRPr="00DC3E78">
              <w:t>May 2016 (r 2(1) item</w:t>
            </w:r>
            <w:r w:rsidR="00DC3E78">
              <w:t> </w:t>
            </w:r>
            <w:r w:rsidRPr="00DC3E78">
              <w:t>1)</w:t>
            </w:r>
          </w:p>
        </w:tc>
        <w:tc>
          <w:tcPr>
            <w:tcW w:w="1250" w:type="pct"/>
            <w:tcBorders>
              <w:top w:val="single" w:sz="4" w:space="0" w:color="auto"/>
              <w:bottom w:val="single" w:sz="4" w:space="0" w:color="auto"/>
            </w:tcBorders>
            <w:shd w:val="clear" w:color="auto" w:fill="auto"/>
          </w:tcPr>
          <w:p w:rsidR="00652C82" w:rsidRPr="00DC3E78" w:rsidRDefault="00652C82" w:rsidP="00E6188F">
            <w:pPr>
              <w:pStyle w:val="ENoteTableText"/>
            </w:pPr>
            <w:r w:rsidRPr="00DC3E78">
              <w:t>—</w:t>
            </w:r>
          </w:p>
        </w:tc>
      </w:tr>
      <w:tr w:rsidR="003D0389" w:rsidRPr="00DC3E78" w:rsidTr="00A9441E">
        <w:trPr>
          <w:cantSplit/>
        </w:trPr>
        <w:tc>
          <w:tcPr>
            <w:tcW w:w="1250" w:type="pct"/>
            <w:tcBorders>
              <w:top w:val="single" w:sz="4" w:space="0" w:color="auto"/>
              <w:bottom w:val="single" w:sz="4" w:space="0" w:color="auto"/>
            </w:tcBorders>
            <w:shd w:val="clear" w:color="auto" w:fill="auto"/>
          </w:tcPr>
          <w:p w:rsidR="003D0389" w:rsidRPr="00DC3E78" w:rsidRDefault="003D0389" w:rsidP="00E6188F">
            <w:pPr>
              <w:pStyle w:val="ENoteTableText"/>
            </w:pPr>
            <w:r w:rsidRPr="00DC3E78">
              <w:t>Federal Circuit Court Amendment (Costs and Other Measures) Rules</w:t>
            </w:r>
            <w:r w:rsidR="00DC3E78">
              <w:t> </w:t>
            </w:r>
            <w:r w:rsidRPr="00DC3E78">
              <w:t>2017</w:t>
            </w:r>
          </w:p>
        </w:tc>
        <w:tc>
          <w:tcPr>
            <w:tcW w:w="1250" w:type="pct"/>
            <w:tcBorders>
              <w:top w:val="single" w:sz="4" w:space="0" w:color="auto"/>
              <w:bottom w:val="single" w:sz="4" w:space="0" w:color="auto"/>
            </w:tcBorders>
            <w:shd w:val="clear" w:color="auto" w:fill="auto"/>
          </w:tcPr>
          <w:p w:rsidR="003D0389" w:rsidRPr="00DC3E78" w:rsidRDefault="003D0389" w:rsidP="00E6188F">
            <w:pPr>
              <w:pStyle w:val="ENoteTableText"/>
            </w:pPr>
            <w:r w:rsidRPr="00DC3E78">
              <w:t>2 Aug 2017 (F2017L00982)</w:t>
            </w:r>
          </w:p>
        </w:tc>
        <w:tc>
          <w:tcPr>
            <w:tcW w:w="1250" w:type="pct"/>
            <w:tcBorders>
              <w:top w:val="single" w:sz="4" w:space="0" w:color="auto"/>
              <w:bottom w:val="single" w:sz="4" w:space="0" w:color="auto"/>
            </w:tcBorders>
            <w:shd w:val="clear" w:color="auto" w:fill="auto"/>
          </w:tcPr>
          <w:p w:rsidR="003D0389" w:rsidRPr="00DC3E78" w:rsidRDefault="003D0389" w:rsidP="00A9441E">
            <w:pPr>
              <w:pStyle w:val="ENoteTableText"/>
            </w:pPr>
            <w:r w:rsidRPr="00DC3E78">
              <w:t>Sch 2</w:t>
            </w:r>
            <w:r w:rsidR="00A65CDB" w:rsidRPr="00DC3E78">
              <w:t>:</w:t>
            </w:r>
            <w:r w:rsidRPr="00DC3E78">
              <w:t xml:space="preserve"> 2 Nov 2017 (</w:t>
            </w:r>
            <w:r w:rsidR="0060501B" w:rsidRPr="00DC3E78">
              <w:t>r</w:t>
            </w:r>
            <w:r w:rsidRPr="00DC3E78">
              <w:t xml:space="preserve"> 2(1) item</w:t>
            </w:r>
            <w:r w:rsidR="00DC3E78">
              <w:t> </w:t>
            </w:r>
            <w:r w:rsidRPr="00DC3E78">
              <w:t>3)</w:t>
            </w:r>
            <w:r w:rsidR="0060501B" w:rsidRPr="00DC3E78">
              <w:br/>
              <w:t>Remainder: 3 Aug 2017 (r</w:t>
            </w:r>
            <w:r w:rsidR="00A9441E" w:rsidRPr="00DC3E78">
              <w:t> </w:t>
            </w:r>
            <w:r w:rsidR="0060501B" w:rsidRPr="00DC3E78">
              <w:t>2(1) items</w:t>
            </w:r>
            <w:r w:rsidR="00DC3E78">
              <w:t> </w:t>
            </w:r>
            <w:r w:rsidR="0060501B" w:rsidRPr="00DC3E78">
              <w:t>1, 2)</w:t>
            </w:r>
          </w:p>
        </w:tc>
        <w:tc>
          <w:tcPr>
            <w:tcW w:w="1250" w:type="pct"/>
            <w:tcBorders>
              <w:top w:val="single" w:sz="4" w:space="0" w:color="auto"/>
              <w:bottom w:val="single" w:sz="4" w:space="0" w:color="auto"/>
            </w:tcBorders>
            <w:shd w:val="clear" w:color="auto" w:fill="auto"/>
          </w:tcPr>
          <w:p w:rsidR="003D0389" w:rsidRPr="00DC3E78" w:rsidRDefault="003D0389" w:rsidP="00E6188F">
            <w:pPr>
              <w:pStyle w:val="ENoteTableText"/>
            </w:pPr>
            <w:r w:rsidRPr="00DC3E78">
              <w:t>—</w:t>
            </w:r>
          </w:p>
        </w:tc>
      </w:tr>
      <w:tr w:rsidR="000657F5" w:rsidRPr="00DC3E78" w:rsidTr="00865FED">
        <w:trPr>
          <w:cantSplit/>
        </w:trPr>
        <w:tc>
          <w:tcPr>
            <w:tcW w:w="1250" w:type="pct"/>
            <w:tcBorders>
              <w:top w:val="single" w:sz="4" w:space="0" w:color="auto"/>
              <w:bottom w:val="single" w:sz="12" w:space="0" w:color="auto"/>
            </w:tcBorders>
            <w:shd w:val="clear" w:color="auto" w:fill="auto"/>
          </w:tcPr>
          <w:p w:rsidR="000657F5" w:rsidRPr="00DC3E78" w:rsidRDefault="000657F5" w:rsidP="00E6188F">
            <w:pPr>
              <w:pStyle w:val="ENoteTableText"/>
            </w:pPr>
            <w:r w:rsidRPr="00DC3E78">
              <w:lastRenderedPageBreak/>
              <w:t>Federal Circuit Court Amendment (Costs and Other Measures) Rules</w:t>
            </w:r>
            <w:r w:rsidR="00DC3E78">
              <w:t> </w:t>
            </w:r>
            <w:r w:rsidRPr="00DC3E78">
              <w:t>2018</w:t>
            </w:r>
          </w:p>
        </w:tc>
        <w:tc>
          <w:tcPr>
            <w:tcW w:w="1250" w:type="pct"/>
            <w:tcBorders>
              <w:top w:val="single" w:sz="4" w:space="0" w:color="auto"/>
              <w:bottom w:val="single" w:sz="12" w:space="0" w:color="auto"/>
            </w:tcBorders>
            <w:shd w:val="clear" w:color="auto" w:fill="auto"/>
          </w:tcPr>
          <w:p w:rsidR="000657F5" w:rsidRPr="00DC3E78" w:rsidRDefault="000657F5" w:rsidP="00E6188F">
            <w:pPr>
              <w:pStyle w:val="ENoteTableText"/>
            </w:pPr>
            <w:r w:rsidRPr="00DC3E78">
              <w:t>3 Aug 2018 (F2018L01088)</w:t>
            </w:r>
          </w:p>
        </w:tc>
        <w:tc>
          <w:tcPr>
            <w:tcW w:w="1250" w:type="pct"/>
            <w:tcBorders>
              <w:top w:val="single" w:sz="4" w:space="0" w:color="auto"/>
              <w:bottom w:val="single" w:sz="12" w:space="0" w:color="auto"/>
            </w:tcBorders>
            <w:shd w:val="clear" w:color="auto" w:fill="auto"/>
          </w:tcPr>
          <w:p w:rsidR="000657F5" w:rsidRPr="00DC3E78" w:rsidRDefault="000657F5" w:rsidP="0060501B">
            <w:pPr>
              <w:pStyle w:val="ENoteTableText"/>
            </w:pPr>
            <w:r w:rsidRPr="00DC3E78">
              <w:t>4 Aug 2018 (s 2(1) item</w:t>
            </w:r>
            <w:r w:rsidR="00DC3E78">
              <w:t> </w:t>
            </w:r>
            <w:r w:rsidRPr="00DC3E78">
              <w:t>1)</w:t>
            </w:r>
          </w:p>
        </w:tc>
        <w:tc>
          <w:tcPr>
            <w:tcW w:w="1250" w:type="pct"/>
            <w:tcBorders>
              <w:top w:val="single" w:sz="4" w:space="0" w:color="auto"/>
              <w:bottom w:val="single" w:sz="12" w:space="0" w:color="auto"/>
            </w:tcBorders>
            <w:shd w:val="clear" w:color="auto" w:fill="auto"/>
          </w:tcPr>
          <w:p w:rsidR="000657F5" w:rsidRPr="00DC3E78" w:rsidRDefault="000657F5" w:rsidP="00E6188F">
            <w:pPr>
              <w:pStyle w:val="ENoteTableText"/>
            </w:pPr>
            <w:r w:rsidRPr="00DC3E78">
              <w:t>—</w:t>
            </w:r>
          </w:p>
        </w:tc>
      </w:tr>
    </w:tbl>
    <w:p w:rsidR="001C569E" w:rsidRPr="00DC3E78" w:rsidRDefault="001C569E" w:rsidP="00E6188F">
      <w:pPr>
        <w:pStyle w:val="Tabletext"/>
      </w:pPr>
    </w:p>
    <w:p w:rsidR="00683CF4" w:rsidRPr="00DC3E78" w:rsidRDefault="00683CF4" w:rsidP="00EA6FD8">
      <w:pPr>
        <w:pStyle w:val="ENotesHeading2"/>
        <w:pageBreakBefore/>
        <w:outlineLvl w:val="9"/>
      </w:pPr>
      <w:bookmarkStart w:id="548" w:name="_Toc521919652"/>
      <w:r w:rsidRPr="00DC3E78">
        <w:lastRenderedPageBreak/>
        <w:t>Endnote 4—Amendment history</w:t>
      </w:r>
      <w:bookmarkEnd w:id="548"/>
    </w:p>
    <w:p w:rsidR="00683CF4" w:rsidRPr="00DC3E78" w:rsidRDefault="00683CF4" w:rsidP="009C26F1">
      <w:pPr>
        <w:pStyle w:val="Tabletext"/>
      </w:pPr>
    </w:p>
    <w:tbl>
      <w:tblPr>
        <w:tblW w:w="5000" w:type="pct"/>
        <w:tblLook w:val="0000" w:firstRow="0" w:lastRow="0" w:firstColumn="0" w:lastColumn="0" w:noHBand="0" w:noVBand="0"/>
      </w:tblPr>
      <w:tblGrid>
        <w:gridCol w:w="2576"/>
        <w:gridCol w:w="5953"/>
      </w:tblGrid>
      <w:tr w:rsidR="00683CF4" w:rsidRPr="00DC3E78" w:rsidTr="001C569E">
        <w:trPr>
          <w:cantSplit/>
          <w:tblHeader/>
        </w:trPr>
        <w:tc>
          <w:tcPr>
            <w:tcW w:w="1510" w:type="pct"/>
            <w:tcBorders>
              <w:top w:val="single" w:sz="12" w:space="0" w:color="auto"/>
              <w:bottom w:val="single" w:sz="12" w:space="0" w:color="auto"/>
            </w:tcBorders>
            <w:shd w:val="clear" w:color="auto" w:fill="auto"/>
          </w:tcPr>
          <w:p w:rsidR="00683CF4" w:rsidRPr="00DC3E78" w:rsidRDefault="00683CF4" w:rsidP="009C26F1">
            <w:pPr>
              <w:pStyle w:val="ENoteTableHeading"/>
              <w:tabs>
                <w:tab w:val="center" w:leader="dot" w:pos="2268"/>
              </w:tabs>
            </w:pPr>
            <w:r w:rsidRPr="00DC3E78">
              <w:t>Provision affected</w:t>
            </w:r>
          </w:p>
        </w:tc>
        <w:tc>
          <w:tcPr>
            <w:tcW w:w="3490" w:type="pct"/>
            <w:tcBorders>
              <w:top w:val="single" w:sz="12" w:space="0" w:color="auto"/>
              <w:bottom w:val="single" w:sz="12" w:space="0" w:color="auto"/>
            </w:tcBorders>
            <w:shd w:val="clear" w:color="auto" w:fill="auto"/>
          </w:tcPr>
          <w:p w:rsidR="00683CF4" w:rsidRPr="00DC3E78" w:rsidRDefault="00683CF4" w:rsidP="009C26F1">
            <w:pPr>
              <w:pStyle w:val="ENoteTableHeading"/>
              <w:tabs>
                <w:tab w:val="center" w:leader="dot" w:pos="2268"/>
              </w:tabs>
            </w:pPr>
            <w:r w:rsidRPr="00DC3E78">
              <w:t>How affected</w:t>
            </w:r>
          </w:p>
        </w:tc>
      </w:tr>
      <w:tr w:rsidR="00484C98" w:rsidRPr="00DC3E78" w:rsidTr="001C569E">
        <w:trPr>
          <w:cantSplit/>
        </w:trPr>
        <w:tc>
          <w:tcPr>
            <w:tcW w:w="1510" w:type="pct"/>
            <w:tcBorders>
              <w:top w:val="single" w:sz="12" w:space="0" w:color="auto"/>
            </w:tcBorders>
            <w:shd w:val="clear" w:color="auto" w:fill="auto"/>
          </w:tcPr>
          <w:p w:rsidR="00484C98" w:rsidRPr="00DC3E78" w:rsidRDefault="00484C98" w:rsidP="00484C98">
            <w:pPr>
              <w:pStyle w:val="ENoteTableText"/>
            </w:pPr>
            <w:r w:rsidRPr="00DC3E78">
              <w:rPr>
                <w:b/>
              </w:rPr>
              <w:t>Chapter</w:t>
            </w:r>
            <w:r w:rsidR="00DC3E78">
              <w:rPr>
                <w:b/>
              </w:rPr>
              <w:t> </w:t>
            </w:r>
            <w:r w:rsidRPr="00DC3E78">
              <w:rPr>
                <w:b/>
              </w:rPr>
              <w:t>1</w:t>
            </w:r>
          </w:p>
        </w:tc>
        <w:tc>
          <w:tcPr>
            <w:tcW w:w="3490" w:type="pct"/>
            <w:tcBorders>
              <w:top w:val="single" w:sz="12" w:space="0" w:color="auto"/>
            </w:tcBorders>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1.01</w:t>
            </w:r>
            <w:r w:rsidR="00484C98" w:rsidRPr="00DC3E78">
              <w:tab/>
            </w: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p>
        </w:tc>
      </w:tr>
      <w:tr w:rsidR="00E64814" w:rsidRPr="00DC3E78" w:rsidTr="001C569E">
        <w:trPr>
          <w:cantSplit/>
        </w:trPr>
        <w:tc>
          <w:tcPr>
            <w:tcW w:w="1510" w:type="pct"/>
            <w:shd w:val="clear" w:color="auto" w:fill="auto"/>
          </w:tcPr>
          <w:p w:rsidR="00E64814" w:rsidRPr="00DC3E78" w:rsidRDefault="00E64814" w:rsidP="00484C98">
            <w:pPr>
              <w:pStyle w:val="ENoteTableText"/>
              <w:tabs>
                <w:tab w:val="center" w:leader="dot" w:pos="2268"/>
              </w:tabs>
            </w:pPr>
            <w:r w:rsidRPr="00DC3E78">
              <w:t>r 1.02</w:t>
            </w:r>
            <w:r w:rsidRPr="00DC3E78">
              <w:tab/>
            </w:r>
          </w:p>
        </w:tc>
        <w:tc>
          <w:tcPr>
            <w:tcW w:w="3490" w:type="pct"/>
            <w:shd w:val="clear" w:color="auto" w:fill="auto"/>
          </w:tcPr>
          <w:p w:rsidR="00E64814" w:rsidRPr="00DC3E78" w:rsidRDefault="00E64814" w:rsidP="00484C98">
            <w:pPr>
              <w:pStyle w:val="ENoteTableText"/>
            </w:pPr>
            <w:r w:rsidRPr="00DC3E78">
              <w:t>rep LA s 48D</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1.02A</w:t>
            </w:r>
            <w:r w:rsidR="00484C98" w:rsidRPr="00DC3E78">
              <w:tab/>
            </w:r>
          </w:p>
        </w:tc>
        <w:tc>
          <w:tcPr>
            <w:tcW w:w="3490" w:type="pct"/>
            <w:shd w:val="clear" w:color="auto" w:fill="auto"/>
          </w:tcPr>
          <w:p w:rsidR="00484C98" w:rsidRPr="00DC3E78" w:rsidRDefault="00484C98" w:rsidP="00484C98">
            <w:pPr>
              <w:pStyle w:val="ENoteTableText"/>
            </w:pPr>
            <w:r w:rsidRPr="00DC3E78">
              <w:t>ad.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1.03</w:t>
            </w:r>
            <w:r w:rsidR="00484C98" w:rsidRPr="00DC3E78">
              <w:tab/>
            </w: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1.05</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 2004 No.</w:t>
            </w:r>
            <w:r w:rsidR="00DC3E78">
              <w:t> </w:t>
            </w:r>
            <w:r w:rsidRPr="00DC3E78">
              <w:t>54; 2006 No.</w:t>
            </w:r>
            <w:r w:rsidR="00DC3E78">
              <w:t> </w:t>
            </w:r>
            <w:r w:rsidRPr="00DC3E78">
              <w:t>2; 2011 No.</w:t>
            </w:r>
            <w:r w:rsidR="00DC3E78">
              <w:t> </w:t>
            </w:r>
            <w:r w:rsidRPr="00DC3E78">
              <w:t>133; No.</w:t>
            </w:r>
            <w:r w:rsidR="00DC3E78">
              <w:t> </w:t>
            </w:r>
            <w:r w:rsidRPr="00DC3E78">
              <w:t>56, 2013</w:t>
            </w:r>
            <w:r w:rsidR="00421088" w:rsidRPr="00DC3E78">
              <w:t>;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1.06</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w:t>
            </w:r>
          </w:p>
        </w:tc>
      </w:tr>
      <w:tr w:rsidR="00C741E7" w:rsidRPr="00DC3E78" w:rsidTr="001C569E">
        <w:trPr>
          <w:cantSplit/>
        </w:trPr>
        <w:tc>
          <w:tcPr>
            <w:tcW w:w="1510" w:type="pct"/>
            <w:shd w:val="clear" w:color="auto" w:fill="auto"/>
          </w:tcPr>
          <w:p w:rsidR="00C741E7" w:rsidRPr="00DC3E78" w:rsidRDefault="00C741E7" w:rsidP="00484C98">
            <w:pPr>
              <w:pStyle w:val="ENoteTableText"/>
              <w:tabs>
                <w:tab w:val="center" w:leader="dot" w:pos="2268"/>
              </w:tabs>
            </w:pPr>
            <w:r w:rsidRPr="00DC3E78">
              <w:t>r 1.07</w:t>
            </w:r>
            <w:r w:rsidRPr="00DC3E78">
              <w:tab/>
            </w:r>
          </w:p>
        </w:tc>
        <w:tc>
          <w:tcPr>
            <w:tcW w:w="3490" w:type="pct"/>
            <w:shd w:val="clear" w:color="auto" w:fill="auto"/>
          </w:tcPr>
          <w:p w:rsidR="00C741E7" w:rsidRPr="00DC3E78" w:rsidRDefault="00C741E7" w:rsidP="00484C98">
            <w:pPr>
              <w:pStyle w:val="ENoteTableText"/>
            </w:pPr>
            <w:r w:rsidRPr="00DC3E78">
              <w:t>ad No 151, 2014</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00807E4C" w:rsidRPr="00DC3E78">
              <w:rPr>
                <w:b/>
              </w:rPr>
              <w:t>2.1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2.01</w:t>
            </w:r>
            <w:r w:rsidR="00484C98" w:rsidRPr="00DC3E78">
              <w:tab/>
            </w:r>
          </w:p>
        </w:tc>
        <w:tc>
          <w:tcPr>
            <w:tcW w:w="3490" w:type="pct"/>
            <w:shd w:val="clear" w:color="auto" w:fill="auto"/>
          </w:tcPr>
          <w:p w:rsidR="00484C98" w:rsidRPr="00DC3E78" w:rsidRDefault="00484C98" w:rsidP="00484C98">
            <w:pPr>
              <w:pStyle w:val="ENoteTableText"/>
            </w:pPr>
            <w:r w:rsidRPr="00DC3E78">
              <w:t>am. 2008 No.</w:t>
            </w:r>
            <w:r w:rsidR="00DC3E78">
              <w:t> </w:t>
            </w:r>
            <w:r w:rsidRPr="00DC3E78">
              <w:t>215;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2.03</w:t>
            </w:r>
            <w:r w:rsidR="00484C98" w:rsidRPr="00DC3E78">
              <w:tab/>
            </w:r>
          </w:p>
        </w:tc>
        <w:tc>
          <w:tcPr>
            <w:tcW w:w="3490" w:type="pct"/>
            <w:shd w:val="clear" w:color="auto" w:fill="auto"/>
          </w:tcPr>
          <w:p w:rsidR="00484C98" w:rsidRPr="00DC3E78" w:rsidRDefault="00484C98" w:rsidP="00484C98">
            <w:pPr>
              <w:pStyle w:val="ENoteTableText"/>
            </w:pPr>
            <w:r w:rsidRPr="00DC3E78">
              <w:t>am. 2008 No.</w:t>
            </w:r>
            <w:r w:rsidR="00DC3E78">
              <w:t> </w:t>
            </w:r>
            <w:r w:rsidRPr="00DC3E78">
              <w:t>215;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2.04</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 No.</w:t>
            </w:r>
            <w:r w:rsidR="00DC3E78">
              <w:t> </w:t>
            </w:r>
            <w:r w:rsidRPr="00DC3E78">
              <w:t>56, 2013</w:t>
            </w:r>
            <w:r w:rsidR="00EF29E3" w:rsidRPr="00DC3E78">
              <w:t>; No 151, 2014</w:t>
            </w:r>
          </w:p>
        </w:tc>
      </w:tr>
      <w:tr w:rsidR="00807E4C" w:rsidRPr="00DC3E78" w:rsidTr="001C569E">
        <w:trPr>
          <w:cantSplit/>
        </w:trPr>
        <w:tc>
          <w:tcPr>
            <w:tcW w:w="1510" w:type="pct"/>
            <w:shd w:val="clear" w:color="auto" w:fill="auto"/>
          </w:tcPr>
          <w:p w:rsidR="00807E4C" w:rsidRPr="00DC3E78" w:rsidRDefault="00807E4C" w:rsidP="00484C98">
            <w:pPr>
              <w:pStyle w:val="ENoteTableText"/>
              <w:tabs>
                <w:tab w:val="center" w:leader="dot" w:pos="2268"/>
              </w:tabs>
            </w:pPr>
            <w:r w:rsidRPr="00DC3E78">
              <w:rPr>
                <w:b/>
              </w:rPr>
              <w:t>Division</w:t>
            </w:r>
            <w:r w:rsidR="00DC3E78">
              <w:rPr>
                <w:b/>
              </w:rPr>
              <w:t> </w:t>
            </w:r>
            <w:r w:rsidRPr="00DC3E78">
              <w:rPr>
                <w:b/>
              </w:rPr>
              <w:t>2.2</w:t>
            </w:r>
          </w:p>
        </w:tc>
        <w:tc>
          <w:tcPr>
            <w:tcW w:w="3490" w:type="pct"/>
            <w:shd w:val="clear" w:color="auto" w:fill="auto"/>
          </w:tcPr>
          <w:p w:rsidR="00807E4C" w:rsidRPr="00DC3E78" w:rsidRDefault="00807E4C"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2.05</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 2008 No.</w:t>
            </w:r>
            <w:r w:rsidR="00DC3E78">
              <w:t> </w:t>
            </w:r>
            <w:r w:rsidRPr="00DC3E78">
              <w:t>215; 2011 No.</w:t>
            </w:r>
            <w:r w:rsidR="00DC3E78">
              <w:t> </w:t>
            </w:r>
            <w:r w:rsidRPr="00DC3E78">
              <w:t>133;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2.06</w:t>
            </w:r>
            <w:r w:rsidR="00484C98" w:rsidRPr="00DC3E78">
              <w:tab/>
            </w:r>
          </w:p>
        </w:tc>
        <w:tc>
          <w:tcPr>
            <w:tcW w:w="3490" w:type="pct"/>
            <w:shd w:val="clear" w:color="auto" w:fill="auto"/>
          </w:tcPr>
          <w:p w:rsidR="00484C98" w:rsidRPr="00DC3E78" w:rsidRDefault="00484C98" w:rsidP="00484C98">
            <w:pPr>
              <w:pStyle w:val="ENoteTableText"/>
            </w:pPr>
            <w:r w:rsidRPr="00DC3E78">
              <w:t>am.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2011 No.</w:t>
            </w:r>
            <w:r w:rsidR="00DC3E78">
              <w:t> </w:t>
            </w:r>
            <w:r w:rsidRPr="00DC3E78">
              <w:t>133</w:t>
            </w:r>
          </w:p>
        </w:tc>
      </w:tr>
      <w:tr w:rsidR="00421088" w:rsidRPr="00DC3E78" w:rsidTr="001C569E">
        <w:trPr>
          <w:cantSplit/>
        </w:trPr>
        <w:tc>
          <w:tcPr>
            <w:tcW w:w="1510" w:type="pct"/>
            <w:shd w:val="clear" w:color="auto" w:fill="auto"/>
          </w:tcPr>
          <w:p w:rsidR="00421088" w:rsidRPr="00DC3E78" w:rsidRDefault="00421088" w:rsidP="001836B4">
            <w:pPr>
              <w:pStyle w:val="ENoteTableText"/>
            </w:pPr>
          </w:p>
        </w:tc>
        <w:tc>
          <w:tcPr>
            <w:tcW w:w="3490" w:type="pct"/>
            <w:shd w:val="clear" w:color="auto" w:fill="auto"/>
          </w:tcPr>
          <w:p w:rsidR="00421088" w:rsidRPr="00DC3E78" w:rsidRDefault="00421088" w:rsidP="00484C98">
            <w:pPr>
              <w:pStyle w:val="ENoteTableText"/>
            </w:pPr>
            <w:r w:rsidRPr="00DC3E78">
              <w:t>am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2.07</w:t>
            </w:r>
            <w:r w:rsidR="00484C98" w:rsidRPr="00DC3E78">
              <w:tab/>
            </w:r>
          </w:p>
        </w:tc>
        <w:tc>
          <w:tcPr>
            <w:tcW w:w="3490" w:type="pct"/>
            <w:shd w:val="clear" w:color="auto" w:fill="auto"/>
          </w:tcPr>
          <w:p w:rsidR="00484C98" w:rsidRPr="00DC3E78" w:rsidRDefault="00484C98" w:rsidP="00484C98">
            <w:pPr>
              <w:pStyle w:val="ENoteTableText"/>
            </w:pPr>
            <w:r w:rsidRPr="00DC3E78">
              <w:t>rs.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2009 No.</w:t>
            </w:r>
            <w:r w:rsidR="00DC3E78">
              <w:t> </w:t>
            </w:r>
            <w:r w:rsidR="0060501B"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2.07A</w:t>
            </w:r>
            <w:r w:rsidR="00484C98" w:rsidRPr="00DC3E78">
              <w:tab/>
            </w:r>
          </w:p>
        </w:tc>
        <w:tc>
          <w:tcPr>
            <w:tcW w:w="3490" w:type="pct"/>
            <w:shd w:val="clear" w:color="auto" w:fill="auto"/>
          </w:tcPr>
          <w:p w:rsidR="00484C98" w:rsidRPr="00DC3E78" w:rsidRDefault="00484C98" w:rsidP="00484C98">
            <w:pPr>
              <w:pStyle w:val="ENoteTableText"/>
            </w:pPr>
            <w:r w:rsidRPr="00DC3E78">
              <w:t>ad.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2011 No.</w:t>
            </w:r>
            <w:r w:rsidR="00DC3E78">
              <w:t> </w:t>
            </w:r>
            <w:r w:rsidRPr="00DC3E78">
              <w:t>133</w:t>
            </w:r>
            <w:r w:rsidR="00421088" w:rsidRPr="00DC3E78">
              <w:t>;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2.07B</w:t>
            </w:r>
            <w:r w:rsidR="00484C98" w:rsidRPr="00DC3E78">
              <w:tab/>
            </w:r>
          </w:p>
        </w:tc>
        <w:tc>
          <w:tcPr>
            <w:tcW w:w="3490" w:type="pct"/>
            <w:shd w:val="clear" w:color="auto" w:fill="auto"/>
          </w:tcPr>
          <w:p w:rsidR="00484C98" w:rsidRPr="00DC3E78" w:rsidRDefault="00484C98" w:rsidP="00484C98">
            <w:pPr>
              <w:pStyle w:val="ENoteTableText"/>
            </w:pPr>
            <w:r w:rsidRPr="00DC3E78">
              <w:t>ad.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2.3</w:t>
            </w:r>
          </w:p>
        </w:tc>
        <w:tc>
          <w:tcPr>
            <w:tcW w:w="3490" w:type="pct"/>
            <w:shd w:val="clear" w:color="auto" w:fill="auto"/>
          </w:tcPr>
          <w:p w:rsidR="00484C98" w:rsidRPr="00DC3E78" w:rsidRDefault="00484C98" w:rsidP="00484C98">
            <w:pPr>
              <w:pStyle w:val="ENoteTableText"/>
            </w:pPr>
          </w:p>
        </w:tc>
      </w:tr>
      <w:tr w:rsidR="00421088" w:rsidRPr="00DC3E78" w:rsidTr="001C569E">
        <w:trPr>
          <w:cantSplit/>
        </w:trPr>
        <w:tc>
          <w:tcPr>
            <w:tcW w:w="1510" w:type="pct"/>
            <w:shd w:val="clear" w:color="auto" w:fill="auto"/>
          </w:tcPr>
          <w:p w:rsidR="00421088" w:rsidRPr="00DC3E78" w:rsidRDefault="00421088" w:rsidP="0060501B">
            <w:pPr>
              <w:pStyle w:val="ENoteTableText"/>
              <w:tabs>
                <w:tab w:val="center" w:leader="dot" w:pos="2268"/>
              </w:tabs>
            </w:pPr>
            <w:r w:rsidRPr="00DC3E78">
              <w:t>Division</w:t>
            </w:r>
            <w:r w:rsidR="00DC3E78">
              <w:t> </w:t>
            </w:r>
            <w:r w:rsidRPr="00DC3E78">
              <w:t>2.3 heading</w:t>
            </w:r>
            <w:r w:rsidRPr="00DC3E78">
              <w:tab/>
            </w:r>
          </w:p>
        </w:tc>
        <w:tc>
          <w:tcPr>
            <w:tcW w:w="3490" w:type="pct"/>
            <w:shd w:val="clear" w:color="auto" w:fill="auto"/>
          </w:tcPr>
          <w:p w:rsidR="00421088" w:rsidRPr="00DC3E78" w:rsidRDefault="00E64C5E" w:rsidP="00484C98">
            <w:pPr>
              <w:pStyle w:val="ENoteTableText"/>
            </w:pPr>
            <w:r w:rsidRPr="00DC3E78">
              <w:t>rs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2.08</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2009 No.</w:t>
            </w:r>
            <w:r w:rsidR="00DC3E78">
              <w:t> </w:t>
            </w:r>
            <w:r w:rsidRPr="00DC3E78">
              <w:t>55; 2011 No.</w:t>
            </w:r>
            <w:r w:rsidR="00DC3E78">
              <w:t> </w:t>
            </w:r>
            <w:r w:rsidRPr="00DC3E78">
              <w:t>133; 2012 No.</w:t>
            </w:r>
            <w:r w:rsidR="00DC3E78">
              <w:t> </w:t>
            </w:r>
            <w:r w:rsidRPr="00DC3E78">
              <w:t>94</w:t>
            </w:r>
            <w:r w:rsidR="008070B4" w:rsidRPr="00DC3E78">
              <w:t>; F2016L00818</w:t>
            </w:r>
            <w:r w:rsidR="00E64C5E" w:rsidRPr="00DC3E78">
              <w:t>; F2017L00982</w:t>
            </w:r>
          </w:p>
        </w:tc>
      </w:tr>
      <w:tr w:rsidR="00E64C5E" w:rsidRPr="00DC3E78" w:rsidTr="001C569E">
        <w:trPr>
          <w:cantSplit/>
        </w:trPr>
        <w:tc>
          <w:tcPr>
            <w:tcW w:w="1510" w:type="pct"/>
            <w:shd w:val="clear" w:color="auto" w:fill="auto"/>
          </w:tcPr>
          <w:p w:rsidR="00E64C5E" w:rsidRPr="00DC3E78" w:rsidRDefault="00E64C5E" w:rsidP="0060501B">
            <w:pPr>
              <w:pStyle w:val="ENoteTableText"/>
              <w:tabs>
                <w:tab w:val="center" w:leader="dot" w:pos="2268"/>
              </w:tabs>
            </w:pPr>
            <w:r w:rsidRPr="00DC3E78">
              <w:t>r 2.08A</w:t>
            </w:r>
            <w:r w:rsidRPr="00DC3E78">
              <w:tab/>
            </w:r>
          </w:p>
        </w:tc>
        <w:tc>
          <w:tcPr>
            <w:tcW w:w="3490" w:type="pct"/>
            <w:shd w:val="clear" w:color="auto" w:fill="auto"/>
          </w:tcPr>
          <w:p w:rsidR="00E64C5E" w:rsidRPr="00DC3E78" w:rsidRDefault="00E64C5E" w:rsidP="00484C98">
            <w:pPr>
              <w:pStyle w:val="ENoteTableText"/>
            </w:pPr>
            <w:r w:rsidRPr="00DC3E78">
              <w:t>ad F2017L00982</w:t>
            </w:r>
          </w:p>
        </w:tc>
      </w:tr>
      <w:tr w:rsidR="00E64C5E" w:rsidRPr="00DC3E78" w:rsidTr="001C569E">
        <w:trPr>
          <w:cantSplit/>
        </w:trPr>
        <w:tc>
          <w:tcPr>
            <w:tcW w:w="1510" w:type="pct"/>
            <w:shd w:val="clear" w:color="auto" w:fill="auto"/>
          </w:tcPr>
          <w:p w:rsidR="00E64C5E" w:rsidRPr="00DC3E78" w:rsidRDefault="00E64C5E" w:rsidP="002674AC">
            <w:pPr>
              <w:pStyle w:val="ENoteTableText"/>
              <w:tabs>
                <w:tab w:val="center" w:leader="dot" w:pos="2268"/>
              </w:tabs>
            </w:pPr>
            <w:r w:rsidRPr="00DC3E78">
              <w:t>r 2.08B</w:t>
            </w:r>
            <w:r w:rsidRPr="00DC3E78">
              <w:tab/>
            </w:r>
          </w:p>
        </w:tc>
        <w:tc>
          <w:tcPr>
            <w:tcW w:w="3490" w:type="pct"/>
            <w:shd w:val="clear" w:color="auto" w:fill="auto"/>
          </w:tcPr>
          <w:p w:rsidR="00E64C5E" w:rsidRPr="00DC3E78" w:rsidRDefault="00E64C5E" w:rsidP="00484C98">
            <w:pPr>
              <w:pStyle w:val="ENoteTableText"/>
            </w:pPr>
            <w:r w:rsidRPr="00DC3E78">
              <w:t>ad F2017L00982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DE1533" w:rsidP="00DE1533">
            <w:pPr>
              <w:pStyle w:val="ENoteTableText"/>
              <w:tabs>
                <w:tab w:val="center" w:leader="dot" w:pos="2268"/>
              </w:tabs>
            </w:pPr>
            <w:r w:rsidRPr="00DC3E78">
              <w:t>Division</w:t>
            </w:r>
            <w:r w:rsidR="00DC3E78">
              <w:t> </w:t>
            </w:r>
            <w:r w:rsidR="00484C98" w:rsidRPr="00DC3E78">
              <w:t>2.4</w:t>
            </w:r>
            <w:r w:rsidR="00484C98" w:rsidRPr="00DC3E78">
              <w:tab/>
            </w:r>
          </w:p>
        </w:tc>
        <w:tc>
          <w:tcPr>
            <w:tcW w:w="3490" w:type="pct"/>
            <w:shd w:val="clear" w:color="auto" w:fill="auto"/>
          </w:tcPr>
          <w:p w:rsidR="00484C98" w:rsidRPr="00DC3E78" w:rsidRDefault="00484C98" w:rsidP="00484C98">
            <w:pPr>
              <w:pStyle w:val="ENoteTableText"/>
            </w:pPr>
            <w:r w:rsidRPr="00DC3E78">
              <w:t>ad.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2.09</w:t>
            </w:r>
            <w:r w:rsidR="00484C98" w:rsidRPr="00DC3E78">
              <w:tab/>
            </w:r>
          </w:p>
        </w:tc>
        <w:tc>
          <w:tcPr>
            <w:tcW w:w="3490" w:type="pct"/>
            <w:shd w:val="clear" w:color="auto" w:fill="auto"/>
          </w:tcPr>
          <w:p w:rsidR="00484C98" w:rsidRPr="00DC3E78" w:rsidRDefault="00484C98" w:rsidP="00484C98">
            <w:pPr>
              <w:pStyle w:val="ENoteTableText"/>
            </w:pPr>
            <w:r w:rsidRPr="00DC3E78">
              <w:t>ad.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2.10</w:t>
            </w:r>
            <w:r w:rsidR="00484C98" w:rsidRPr="00DC3E78">
              <w:tab/>
            </w:r>
          </w:p>
        </w:tc>
        <w:tc>
          <w:tcPr>
            <w:tcW w:w="3490" w:type="pct"/>
            <w:shd w:val="clear" w:color="auto" w:fill="auto"/>
          </w:tcPr>
          <w:p w:rsidR="00484C98" w:rsidRPr="00DC3E78" w:rsidRDefault="00484C98" w:rsidP="00484C98">
            <w:pPr>
              <w:pStyle w:val="ENoteTableText"/>
            </w:pPr>
            <w:r w:rsidRPr="00DC3E78">
              <w:t>ad.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lastRenderedPageBreak/>
              <w:t>r</w:t>
            </w:r>
            <w:r w:rsidR="00484C98" w:rsidRPr="00DC3E78">
              <w:t xml:space="preserve"> 2.11</w:t>
            </w:r>
            <w:r w:rsidR="00484C98" w:rsidRPr="00DC3E78">
              <w:tab/>
            </w:r>
          </w:p>
        </w:tc>
        <w:tc>
          <w:tcPr>
            <w:tcW w:w="3490" w:type="pct"/>
            <w:shd w:val="clear" w:color="auto" w:fill="auto"/>
          </w:tcPr>
          <w:p w:rsidR="00484C98" w:rsidRPr="00DC3E78" w:rsidRDefault="00484C98" w:rsidP="00484C98">
            <w:pPr>
              <w:pStyle w:val="ENoteTableText"/>
            </w:pPr>
            <w:r w:rsidRPr="00DC3E78">
              <w:t>ad.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3</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rPr>
                <w:b/>
              </w:rPr>
            </w:pPr>
            <w:r w:rsidRPr="00DC3E78">
              <w:rPr>
                <w:b/>
              </w:rPr>
              <w:t>Division</w:t>
            </w:r>
            <w:r w:rsidR="00DC3E78">
              <w:rPr>
                <w:b/>
              </w:rPr>
              <w:t> </w:t>
            </w:r>
            <w:r w:rsidRPr="00DC3E78">
              <w:rPr>
                <w:b/>
              </w:rPr>
              <w:t>3.1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rPr>
                <w:rFonts w:eastAsiaTheme="minorHAnsi" w:cstheme="minorBidi"/>
                <w:lang w:eastAsia="en-US"/>
              </w:rPr>
            </w:pPr>
            <w:r w:rsidRPr="00DC3E78">
              <w:t>r</w:t>
            </w:r>
            <w:r w:rsidR="00484C98" w:rsidRPr="00DC3E78">
              <w:t xml:space="preserve"> 3.01</w:t>
            </w:r>
            <w:r w:rsidR="00484C98" w:rsidRPr="00DC3E78">
              <w:tab/>
            </w: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3.02</w:t>
            </w:r>
            <w:r w:rsidR="00484C98" w:rsidRPr="00DC3E78">
              <w:tab/>
            </w: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4</w:t>
            </w:r>
            <w:r w:rsidR="00DE1533" w:rsidRPr="00DC3E78">
              <w:t xml:space="preserve"> heading</w:t>
            </w:r>
            <w:r w:rsidRPr="00DC3E78">
              <w:tab/>
            </w:r>
          </w:p>
        </w:tc>
        <w:tc>
          <w:tcPr>
            <w:tcW w:w="3490" w:type="pct"/>
            <w:shd w:val="clear" w:color="auto" w:fill="auto"/>
          </w:tcPr>
          <w:p w:rsidR="00484C98" w:rsidRPr="00DC3E78" w:rsidRDefault="00484C98" w:rsidP="00484C98">
            <w:pPr>
              <w:pStyle w:val="ENoteTableText"/>
            </w:pPr>
            <w:r w:rsidRPr="00DC3E78">
              <w:t>rs.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4.1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DE1533">
            <w:pPr>
              <w:pStyle w:val="ENoteTableText"/>
              <w:tabs>
                <w:tab w:val="center" w:leader="dot" w:pos="2268"/>
              </w:tabs>
            </w:pPr>
            <w:r w:rsidRPr="00DC3E78">
              <w:t>Div</w:t>
            </w:r>
            <w:r w:rsidR="00DE1533" w:rsidRPr="00DC3E78">
              <w:t>ision</w:t>
            </w:r>
            <w:r w:rsidR="00DC3E78">
              <w:t> </w:t>
            </w:r>
            <w:r w:rsidRPr="00DC3E78">
              <w:t>4.1</w:t>
            </w:r>
            <w:r w:rsidR="00DE1533" w:rsidRPr="00DC3E78">
              <w:t xml:space="preserve"> heading</w:t>
            </w:r>
            <w:r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4.01</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r w:rsidR="00EF29E3" w:rsidRPr="00DC3E78">
              <w:t>; No 151, 2014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4.03</w:t>
            </w:r>
            <w:r w:rsidR="00484C98" w:rsidRPr="00DC3E78">
              <w:tab/>
            </w:r>
          </w:p>
        </w:tc>
        <w:tc>
          <w:tcPr>
            <w:tcW w:w="3490" w:type="pct"/>
            <w:shd w:val="clear" w:color="auto" w:fill="auto"/>
          </w:tcPr>
          <w:p w:rsidR="008070B4" w:rsidRPr="00DC3E78" w:rsidRDefault="00484C98" w:rsidP="00484C98">
            <w:pPr>
              <w:pStyle w:val="ENoteTableText"/>
            </w:pPr>
            <w:r w:rsidRPr="00DC3E78">
              <w:t>am. 2002 No.</w:t>
            </w:r>
            <w:r w:rsidR="00DC3E78">
              <w:t> </w:t>
            </w:r>
            <w:r w:rsidRPr="00DC3E78">
              <w:t>80; 2007 No.</w:t>
            </w:r>
            <w:r w:rsidR="00DC3E78">
              <w:t> </w:t>
            </w:r>
            <w:r w:rsidRPr="00DC3E78">
              <w:t>179</w:t>
            </w:r>
            <w:r w:rsidR="00EF29E3" w:rsidRPr="00DC3E78">
              <w:t>; No 151, 2014</w:t>
            </w:r>
          </w:p>
        </w:tc>
      </w:tr>
      <w:tr w:rsidR="002674AC" w:rsidRPr="00DC3E78" w:rsidTr="001C569E">
        <w:trPr>
          <w:cantSplit/>
        </w:trPr>
        <w:tc>
          <w:tcPr>
            <w:tcW w:w="1510" w:type="pct"/>
            <w:shd w:val="clear" w:color="auto" w:fill="auto"/>
          </w:tcPr>
          <w:p w:rsidR="002674AC" w:rsidRPr="00DC3E78" w:rsidRDefault="002674AC" w:rsidP="00484C98">
            <w:pPr>
              <w:pStyle w:val="ENoteTableText"/>
              <w:tabs>
                <w:tab w:val="center" w:leader="dot" w:pos="2268"/>
              </w:tabs>
            </w:pPr>
          </w:p>
        </w:tc>
        <w:tc>
          <w:tcPr>
            <w:tcW w:w="3490" w:type="pct"/>
            <w:shd w:val="clear" w:color="auto" w:fill="auto"/>
          </w:tcPr>
          <w:p w:rsidR="002674AC" w:rsidRPr="00DC3E78" w:rsidRDefault="002674AC" w:rsidP="00484C98">
            <w:pPr>
              <w:pStyle w:val="ENoteTableText"/>
            </w:pPr>
            <w:r w:rsidRPr="00DC3E78">
              <w:t>rs F2016L00818</w:t>
            </w:r>
          </w:p>
        </w:tc>
      </w:tr>
      <w:tr w:rsidR="002674AC" w:rsidRPr="00DC3E78" w:rsidTr="001C569E">
        <w:trPr>
          <w:cantSplit/>
        </w:trPr>
        <w:tc>
          <w:tcPr>
            <w:tcW w:w="1510" w:type="pct"/>
            <w:shd w:val="clear" w:color="auto" w:fill="auto"/>
          </w:tcPr>
          <w:p w:rsidR="002674AC" w:rsidRPr="00DC3E78" w:rsidRDefault="002674AC" w:rsidP="00484C98">
            <w:pPr>
              <w:pStyle w:val="ENoteTableText"/>
              <w:tabs>
                <w:tab w:val="center" w:leader="dot" w:pos="2268"/>
              </w:tabs>
            </w:pPr>
          </w:p>
        </w:tc>
        <w:tc>
          <w:tcPr>
            <w:tcW w:w="3490" w:type="pct"/>
            <w:shd w:val="clear" w:color="auto" w:fill="auto"/>
          </w:tcPr>
          <w:p w:rsidR="002674AC" w:rsidRPr="00DC3E78" w:rsidRDefault="002674AC" w:rsidP="00484C98">
            <w:pPr>
              <w:pStyle w:val="ENoteTableText"/>
            </w:pPr>
            <w:r w:rsidRPr="00DC3E78">
              <w:t>am F2017L00982</w:t>
            </w:r>
          </w:p>
        </w:tc>
      </w:tr>
      <w:tr w:rsidR="008070B4" w:rsidRPr="00DC3E78" w:rsidTr="001C569E">
        <w:trPr>
          <w:cantSplit/>
        </w:trPr>
        <w:tc>
          <w:tcPr>
            <w:tcW w:w="1510" w:type="pct"/>
            <w:shd w:val="clear" w:color="auto" w:fill="auto"/>
          </w:tcPr>
          <w:p w:rsidR="008070B4" w:rsidRPr="00DC3E78" w:rsidRDefault="008070B4" w:rsidP="00484C98">
            <w:pPr>
              <w:pStyle w:val="ENoteTableText"/>
              <w:tabs>
                <w:tab w:val="center" w:leader="dot" w:pos="2268"/>
              </w:tabs>
            </w:pPr>
            <w:r w:rsidRPr="00DC3E78">
              <w:t>r 4.04</w:t>
            </w:r>
            <w:r w:rsidRPr="00DC3E78">
              <w:tab/>
            </w:r>
          </w:p>
        </w:tc>
        <w:tc>
          <w:tcPr>
            <w:tcW w:w="3490" w:type="pct"/>
            <w:shd w:val="clear" w:color="auto" w:fill="auto"/>
          </w:tcPr>
          <w:p w:rsidR="008070B4" w:rsidRPr="00DC3E78" w:rsidRDefault="008070B4" w:rsidP="00484C98">
            <w:pPr>
              <w:pStyle w:val="ENoteTableText"/>
            </w:pPr>
            <w:r w:rsidRPr="00DC3E78">
              <w:t>rep F2016L00818</w:t>
            </w:r>
          </w:p>
        </w:tc>
      </w:tr>
      <w:tr w:rsidR="00484C98" w:rsidRPr="00DC3E78" w:rsidTr="001C569E">
        <w:trPr>
          <w:cantSplit/>
        </w:trPr>
        <w:tc>
          <w:tcPr>
            <w:tcW w:w="1510" w:type="pct"/>
            <w:shd w:val="clear" w:color="auto" w:fill="auto"/>
          </w:tcPr>
          <w:p w:rsidR="00484C98" w:rsidRPr="00DC3E78" w:rsidRDefault="00C741E7" w:rsidP="00DD7FF3">
            <w:pPr>
              <w:pStyle w:val="ENoteTableText"/>
              <w:tabs>
                <w:tab w:val="center" w:leader="dot" w:pos="2268"/>
              </w:tabs>
            </w:pPr>
            <w:r w:rsidRPr="00DC3E78">
              <w:t>r</w:t>
            </w:r>
            <w:r w:rsidR="00484C98" w:rsidRPr="00DC3E78">
              <w:t xml:space="preserve"> 4.05</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 2009 No.</w:t>
            </w:r>
            <w:r w:rsidR="00DC3E78">
              <w:t> </w:t>
            </w:r>
            <w:r w:rsidRPr="00DC3E78">
              <w:t>160; 2011 No.</w:t>
            </w:r>
            <w:r w:rsidR="00DC3E78">
              <w:t> </w:t>
            </w:r>
            <w:r w:rsidRPr="00DC3E78">
              <w:t>133</w:t>
            </w:r>
            <w:r w:rsidR="00E64C5E" w:rsidRPr="00DC3E78">
              <w:t>; No 56, 2013;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4.06</w:t>
            </w:r>
            <w:r w:rsidR="00484C98" w:rsidRPr="00DC3E78">
              <w:tab/>
            </w:r>
          </w:p>
        </w:tc>
        <w:tc>
          <w:tcPr>
            <w:tcW w:w="3490" w:type="pct"/>
            <w:shd w:val="clear" w:color="auto" w:fill="auto"/>
          </w:tcPr>
          <w:p w:rsidR="00484C98" w:rsidRPr="00DC3E78" w:rsidRDefault="00484C98" w:rsidP="00484C98">
            <w:pPr>
              <w:pStyle w:val="ENoteTableText"/>
            </w:pPr>
            <w:r w:rsidRPr="00DC3E78">
              <w:t>am.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rep.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4.07</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4.08</w:t>
            </w:r>
            <w:r w:rsidR="00484C98" w:rsidRPr="00DC3E78">
              <w:tab/>
            </w:r>
          </w:p>
        </w:tc>
        <w:tc>
          <w:tcPr>
            <w:tcW w:w="3490" w:type="pct"/>
            <w:shd w:val="clear" w:color="auto" w:fill="auto"/>
          </w:tcPr>
          <w:p w:rsidR="00484C98" w:rsidRPr="00DC3E78" w:rsidRDefault="00484C98" w:rsidP="00484C98">
            <w:pPr>
              <w:pStyle w:val="ENoteTableText"/>
            </w:pPr>
            <w:r w:rsidRPr="00DC3E78">
              <w:t>ad.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4.2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DE1533">
            <w:pPr>
              <w:pStyle w:val="ENoteTableText"/>
              <w:tabs>
                <w:tab w:val="center" w:leader="dot" w:pos="2268"/>
              </w:tabs>
            </w:pPr>
            <w:r w:rsidRPr="00DC3E78">
              <w:t>Div</w:t>
            </w:r>
            <w:r w:rsidR="00DE1533" w:rsidRPr="00DC3E78">
              <w:t>ision</w:t>
            </w:r>
            <w:r w:rsidR="00DC3E78">
              <w:t> </w:t>
            </w:r>
            <w:r w:rsidRPr="00DC3E78">
              <w:t>4.2</w:t>
            </w:r>
            <w:r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4.09</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EF6E7F" w:rsidRPr="00DC3E78" w:rsidTr="001C569E">
        <w:trPr>
          <w:cantSplit/>
        </w:trPr>
        <w:tc>
          <w:tcPr>
            <w:tcW w:w="1510" w:type="pct"/>
            <w:shd w:val="clear" w:color="auto" w:fill="auto"/>
          </w:tcPr>
          <w:p w:rsidR="00EF6E7F" w:rsidRPr="00DC3E78" w:rsidRDefault="00EF6E7F" w:rsidP="00484C98">
            <w:pPr>
              <w:pStyle w:val="ENoteTableText"/>
              <w:tabs>
                <w:tab w:val="center" w:leader="dot" w:pos="2268"/>
              </w:tabs>
            </w:pPr>
          </w:p>
        </w:tc>
        <w:tc>
          <w:tcPr>
            <w:tcW w:w="3490" w:type="pct"/>
            <w:shd w:val="clear" w:color="auto" w:fill="auto"/>
          </w:tcPr>
          <w:p w:rsidR="00EF6E7F" w:rsidRPr="00DC3E78" w:rsidRDefault="00EF6E7F" w:rsidP="00484C98">
            <w:pPr>
              <w:pStyle w:val="ENoteTableText"/>
            </w:pPr>
            <w:r w:rsidRPr="00DC3E78">
              <w:t>am No 151, 2014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4.10</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EF6E7F" w:rsidRPr="00DC3E78" w:rsidTr="001C569E">
        <w:trPr>
          <w:cantSplit/>
        </w:trPr>
        <w:tc>
          <w:tcPr>
            <w:tcW w:w="1510" w:type="pct"/>
            <w:shd w:val="clear" w:color="auto" w:fill="auto"/>
          </w:tcPr>
          <w:p w:rsidR="00EF6E7F" w:rsidRPr="00DC3E78" w:rsidRDefault="00EF6E7F" w:rsidP="00484C98">
            <w:pPr>
              <w:pStyle w:val="ENoteTableText"/>
              <w:tabs>
                <w:tab w:val="center" w:leader="dot" w:pos="2268"/>
              </w:tabs>
            </w:pPr>
          </w:p>
        </w:tc>
        <w:tc>
          <w:tcPr>
            <w:tcW w:w="3490" w:type="pct"/>
            <w:shd w:val="clear" w:color="auto" w:fill="auto"/>
          </w:tcPr>
          <w:p w:rsidR="00EF6E7F" w:rsidRPr="00DC3E78" w:rsidRDefault="00EF6E7F" w:rsidP="00484C98">
            <w:pPr>
              <w:pStyle w:val="ENoteTableText"/>
            </w:pPr>
            <w:r w:rsidRPr="00DC3E78">
              <w:t>am No 151, 2014</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5</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5.02</w:t>
            </w:r>
            <w:r w:rsidR="00484C98" w:rsidRPr="00DC3E78">
              <w:tab/>
            </w: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5.03</w:t>
            </w:r>
            <w:r w:rsidR="00484C98" w:rsidRPr="00DC3E78">
              <w:tab/>
            </w:r>
          </w:p>
        </w:tc>
        <w:tc>
          <w:tcPr>
            <w:tcW w:w="3490" w:type="pct"/>
            <w:shd w:val="clear" w:color="auto" w:fill="auto"/>
          </w:tcPr>
          <w:p w:rsidR="00484C98" w:rsidRPr="00DC3E78" w:rsidRDefault="00484C98" w:rsidP="00484C98">
            <w:pPr>
              <w:pStyle w:val="ENoteTableText"/>
            </w:pPr>
            <w:r w:rsidRPr="00DC3E78">
              <w:t>am.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6</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6.1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6.01</w:t>
            </w:r>
            <w:r w:rsidR="00484C98" w:rsidRPr="00DC3E78">
              <w:tab/>
            </w:r>
          </w:p>
        </w:tc>
        <w:tc>
          <w:tcPr>
            <w:tcW w:w="3490" w:type="pct"/>
            <w:shd w:val="clear" w:color="auto" w:fill="auto"/>
          </w:tcPr>
          <w:p w:rsidR="00484C98" w:rsidRPr="00DC3E78" w:rsidRDefault="00484C98" w:rsidP="00484C98">
            <w:pPr>
              <w:pStyle w:val="ENoteTableText"/>
            </w:pPr>
            <w:r w:rsidRPr="00DC3E78">
              <w:t>am. 2006 No.</w:t>
            </w:r>
            <w:r w:rsidR="00DC3E78">
              <w:t> </w:t>
            </w:r>
            <w:r w:rsidRPr="00DC3E78">
              <w:t>2; 2007 No.</w:t>
            </w:r>
            <w:r w:rsidR="00DC3E78">
              <w:t> </w:t>
            </w:r>
            <w:r w:rsidRPr="00DC3E78">
              <w:t>179; 2008 No.</w:t>
            </w:r>
            <w:r w:rsidR="00DC3E78">
              <w:t> </w:t>
            </w:r>
            <w:r w:rsidRPr="00DC3E78">
              <w:t>215;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6.03</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 2009 No.</w:t>
            </w:r>
            <w:r w:rsidR="00DC3E78">
              <w:t> </w:t>
            </w:r>
            <w:r w:rsidRPr="00DC3E78">
              <w:t>55</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6.05</w:t>
            </w:r>
            <w:r w:rsidR="00484C98" w:rsidRPr="00DC3E78">
              <w:tab/>
            </w:r>
          </w:p>
        </w:tc>
        <w:tc>
          <w:tcPr>
            <w:tcW w:w="3490" w:type="pct"/>
            <w:shd w:val="clear" w:color="auto" w:fill="auto"/>
          </w:tcPr>
          <w:p w:rsidR="00484C98" w:rsidRPr="00DC3E78" w:rsidRDefault="00484C98" w:rsidP="00484C98">
            <w:pPr>
              <w:pStyle w:val="ENoteTableText"/>
            </w:pPr>
            <w:r w:rsidRPr="00DC3E78">
              <w:t>am.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6.2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6.07</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6.08</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6.3</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6.11</w:t>
            </w:r>
            <w:r w:rsidR="00484C98" w:rsidRPr="00DC3E78">
              <w:tab/>
            </w:r>
          </w:p>
        </w:tc>
        <w:tc>
          <w:tcPr>
            <w:tcW w:w="3490" w:type="pct"/>
            <w:shd w:val="clear" w:color="auto" w:fill="auto"/>
          </w:tcPr>
          <w:p w:rsidR="00484C98" w:rsidRPr="00DC3E78" w:rsidRDefault="00484C98" w:rsidP="00484C98">
            <w:pPr>
              <w:pStyle w:val="ENoteTableText"/>
            </w:pPr>
            <w:r w:rsidRPr="00DC3E78">
              <w:t>am.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6.12</w:t>
            </w:r>
            <w:r w:rsidR="00484C98"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6.4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DE1533">
            <w:pPr>
              <w:pStyle w:val="ENoteTableText"/>
              <w:tabs>
                <w:tab w:val="center" w:leader="dot" w:pos="2268"/>
              </w:tabs>
            </w:pPr>
            <w:r w:rsidRPr="00DC3E78">
              <w:t>Div</w:t>
            </w:r>
            <w:r w:rsidR="00DE1533" w:rsidRPr="00DC3E78">
              <w:t>ision</w:t>
            </w:r>
            <w:r w:rsidR="00DC3E78">
              <w:t> </w:t>
            </w:r>
            <w:r w:rsidRPr="00DC3E78">
              <w:t>6.4</w:t>
            </w:r>
            <w:r w:rsidR="00DE1533" w:rsidRPr="00DC3E78">
              <w:t xml:space="preserve"> heading</w:t>
            </w:r>
            <w:r w:rsidRPr="00DC3E78">
              <w:tab/>
            </w: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6.14</w:t>
            </w:r>
            <w:r w:rsidR="00484C98" w:rsidRPr="00DC3E78">
              <w:tab/>
            </w:r>
          </w:p>
        </w:tc>
        <w:tc>
          <w:tcPr>
            <w:tcW w:w="3490" w:type="pct"/>
            <w:shd w:val="clear" w:color="auto" w:fill="auto"/>
          </w:tcPr>
          <w:p w:rsidR="00484C98" w:rsidRPr="00DC3E78" w:rsidRDefault="00484C98" w:rsidP="00484C98">
            <w:pPr>
              <w:pStyle w:val="ENoteTableText"/>
            </w:pPr>
            <w:r w:rsidRPr="00DC3E78">
              <w:t>am. 2006 No.</w:t>
            </w:r>
            <w:r w:rsidR="00DC3E78">
              <w:t> </w:t>
            </w:r>
            <w:r w:rsidRPr="00DC3E78">
              <w:t>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6.15</w:t>
            </w:r>
            <w:r w:rsidR="00484C98" w:rsidRPr="00DC3E78">
              <w:tab/>
            </w:r>
          </w:p>
        </w:tc>
        <w:tc>
          <w:tcPr>
            <w:tcW w:w="3490" w:type="pct"/>
            <w:shd w:val="clear" w:color="auto" w:fill="auto"/>
          </w:tcPr>
          <w:p w:rsidR="00484C98" w:rsidRPr="00DC3E78" w:rsidRDefault="00484C98" w:rsidP="00484C98">
            <w:pPr>
              <w:pStyle w:val="ENoteTableText"/>
            </w:pPr>
            <w:r w:rsidRPr="00DC3E78">
              <w:t>am. 2006 No.</w:t>
            </w:r>
            <w:r w:rsidR="00DC3E78">
              <w:t> </w:t>
            </w:r>
            <w:r w:rsidRPr="00DC3E78">
              <w:t>2</w:t>
            </w:r>
          </w:p>
        </w:tc>
      </w:tr>
      <w:tr w:rsidR="00EB7EEC" w:rsidRPr="00DC3E78" w:rsidTr="001C569E">
        <w:trPr>
          <w:cantSplit/>
        </w:trPr>
        <w:tc>
          <w:tcPr>
            <w:tcW w:w="1510" w:type="pct"/>
            <w:shd w:val="clear" w:color="auto" w:fill="auto"/>
          </w:tcPr>
          <w:p w:rsidR="00EB7EEC" w:rsidRPr="00DC3E78" w:rsidRDefault="00EB7EEC" w:rsidP="00484C98">
            <w:pPr>
              <w:pStyle w:val="ENoteTableText"/>
              <w:tabs>
                <w:tab w:val="center" w:leader="dot" w:pos="2268"/>
              </w:tabs>
            </w:pPr>
            <w:r w:rsidRPr="00DC3E78">
              <w:rPr>
                <w:b/>
              </w:rPr>
              <w:t>Division</w:t>
            </w:r>
            <w:r w:rsidR="00DC3E78">
              <w:rPr>
                <w:b/>
              </w:rPr>
              <w:t> </w:t>
            </w:r>
            <w:r w:rsidRPr="00DC3E78">
              <w:rPr>
                <w:b/>
              </w:rPr>
              <w:t>6.5</w:t>
            </w:r>
          </w:p>
        </w:tc>
        <w:tc>
          <w:tcPr>
            <w:tcW w:w="3490" w:type="pct"/>
            <w:shd w:val="clear" w:color="auto" w:fill="auto"/>
          </w:tcPr>
          <w:p w:rsidR="00EB7EEC" w:rsidRPr="00DC3E78" w:rsidRDefault="00EB7EEC"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6.19</w:t>
            </w:r>
            <w:r w:rsidR="00484C98" w:rsidRPr="00DC3E78">
              <w:tab/>
            </w:r>
          </w:p>
        </w:tc>
        <w:tc>
          <w:tcPr>
            <w:tcW w:w="3490" w:type="pct"/>
            <w:shd w:val="clear" w:color="auto" w:fill="auto"/>
          </w:tcPr>
          <w:p w:rsidR="00484C98" w:rsidRPr="00DC3E78" w:rsidRDefault="00484C98" w:rsidP="00484C98">
            <w:pPr>
              <w:pStyle w:val="ENoteTableText"/>
            </w:pPr>
            <w:r w:rsidRPr="00DC3E78">
              <w:t>ad.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7</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rPr>
                <w:b/>
              </w:rPr>
            </w:pPr>
            <w:r w:rsidRPr="00DC3E78">
              <w:rPr>
                <w:b/>
              </w:rPr>
              <w:t>Division</w:t>
            </w:r>
            <w:r w:rsidR="00DC3E78">
              <w:rPr>
                <w:b/>
              </w:rPr>
              <w:t> </w:t>
            </w:r>
            <w:r w:rsidRPr="00DC3E78">
              <w:rPr>
                <w:b/>
              </w:rPr>
              <w:t>7.1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7.02</w:t>
            </w:r>
            <w:r w:rsidR="00484C98" w:rsidRPr="00DC3E78">
              <w:tab/>
            </w: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8</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8.02</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 2008 No.</w:t>
            </w:r>
            <w:r w:rsidR="00DC3E78">
              <w:t> </w:t>
            </w:r>
            <w:r w:rsidRPr="00DC3E78">
              <w:t>215;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8.03</w:t>
            </w:r>
            <w:r w:rsidR="00484C98" w:rsidRPr="00DC3E78">
              <w:tab/>
            </w:r>
          </w:p>
        </w:tc>
        <w:tc>
          <w:tcPr>
            <w:tcW w:w="3490" w:type="pct"/>
            <w:shd w:val="clear" w:color="auto" w:fill="auto"/>
          </w:tcPr>
          <w:p w:rsidR="00484C98" w:rsidRPr="00DC3E78" w:rsidRDefault="00484C98" w:rsidP="00484C98">
            <w:pPr>
              <w:pStyle w:val="ENoteTableText"/>
            </w:pPr>
            <w:r w:rsidRPr="00DC3E78">
              <w:t>rs.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9</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9.01</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9.02</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9.03</w:t>
            </w:r>
            <w:r w:rsidR="00484C98" w:rsidRPr="00DC3E78">
              <w:tab/>
            </w:r>
          </w:p>
        </w:tc>
        <w:tc>
          <w:tcPr>
            <w:tcW w:w="3490" w:type="pct"/>
            <w:shd w:val="clear" w:color="auto" w:fill="auto"/>
          </w:tcPr>
          <w:p w:rsidR="00484C98" w:rsidRPr="00DC3E78" w:rsidRDefault="00484C98" w:rsidP="00484C98">
            <w:pPr>
              <w:pStyle w:val="ENoteTableText"/>
            </w:pPr>
            <w:r w:rsidRPr="00DC3E78">
              <w:t>am.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10</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10.1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10.01</w:t>
            </w:r>
            <w:r w:rsidR="00484C98" w:rsidRPr="00DC3E78">
              <w:tab/>
            </w:r>
          </w:p>
        </w:tc>
        <w:tc>
          <w:tcPr>
            <w:tcW w:w="3490" w:type="pct"/>
            <w:shd w:val="clear" w:color="auto" w:fill="auto"/>
          </w:tcPr>
          <w:p w:rsidR="00484C98" w:rsidRPr="00DC3E78" w:rsidRDefault="00484C98" w:rsidP="00484C98">
            <w:pPr>
              <w:pStyle w:val="ENoteTableText"/>
            </w:pPr>
            <w:r w:rsidRPr="00DC3E78">
              <w:t>am. 2006 No.</w:t>
            </w:r>
            <w:r w:rsidR="00DC3E78">
              <w:t> </w:t>
            </w:r>
            <w:r w:rsidRPr="00DC3E78">
              <w:t>2</w:t>
            </w:r>
            <w:r w:rsidR="000657F5" w:rsidRPr="00DC3E78">
              <w:t>; F2018L01088</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10.2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DE1533">
            <w:pPr>
              <w:pStyle w:val="ENoteTableText"/>
              <w:tabs>
                <w:tab w:val="center" w:leader="dot" w:pos="2268"/>
              </w:tabs>
            </w:pPr>
            <w:r w:rsidRPr="00DC3E78">
              <w:t>Div</w:t>
            </w:r>
            <w:r w:rsidR="00DE1533" w:rsidRPr="00DC3E78">
              <w:t>ision</w:t>
            </w:r>
            <w:r w:rsidR="00DC3E78">
              <w:t> </w:t>
            </w:r>
            <w:r w:rsidRPr="00DC3E78">
              <w:t>10.2</w:t>
            </w:r>
            <w:r w:rsidR="00DE1533" w:rsidRPr="00DC3E78">
              <w:t xml:space="preserve"> heading</w:t>
            </w:r>
            <w:r w:rsidRPr="00DC3E78">
              <w:tab/>
            </w: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10.04</w:t>
            </w:r>
            <w:r w:rsidR="00484C98" w:rsidRPr="00DC3E78">
              <w:tab/>
            </w:r>
          </w:p>
        </w:tc>
        <w:tc>
          <w:tcPr>
            <w:tcW w:w="3490" w:type="pct"/>
            <w:shd w:val="clear" w:color="auto" w:fill="auto"/>
          </w:tcPr>
          <w:p w:rsidR="00484C98" w:rsidRPr="00DC3E78" w:rsidRDefault="00484C98" w:rsidP="00484C98">
            <w:pPr>
              <w:pStyle w:val="ENoteTableText"/>
            </w:pPr>
            <w:r w:rsidRPr="00DC3E78">
              <w:t xml:space="preserve">am. </w:t>
            </w:r>
            <w:r w:rsidR="008F72B2" w:rsidRPr="00DC3E78">
              <w:t>2002 No.</w:t>
            </w:r>
            <w:r w:rsidR="00DC3E78">
              <w:t> </w:t>
            </w:r>
            <w:r w:rsidR="008F72B2" w:rsidRPr="00DC3E78">
              <w:t xml:space="preserve">80; </w:t>
            </w:r>
            <w:r w:rsidRPr="00DC3E78">
              <w:t>2007 No.</w:t>
            </w:r>
            <w:r w:rsidR="00DC3E78">
              <w:t> </w:t>
            </w:r>
            <w:r w:rsidRPr="00DC3E78">
              <w:t>179</w:t>
            </w:r>
            <w:r w:rsidR="008F72B2" w:rsidRPr="00DC3E78">
              <w:t>; 2011 No.</w:t>
            </w:r>
            <w:r w:rsidR="00DC3E78">
              <w:t> </w:t>
            </w:r>
            <w:r w:rsidR="008F72B2"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10.05</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 2011 No.</w:t>
            </w:r>
            <w:r w:rsidR="00DC3E78">
              <w:t> </w:t>
            </w:r>
            <w:r w:rsidRPr="00DC3E78">
              <w:t>133; No.</w:t>
            </w:r>
            <w:r w:rsidR="00DC3E78">
              <w:t> </w:t>
            </w:r>
            <w:r w:rsidRPr="00DC3E78">
              <w:t>56, 2013</w:t>
            </w:r>
            <w:r w:rsidR="00EF6E7F" w:rsidRPr="00DC3E78">
              <w:t>; No 151, 2014</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10.3</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10.06</w:t>
            </w:r>
            <w:r w:rsidR="00484C98" w:rsidRPr="00DC3E78">
              <w:tab/>
            </w:r>
          </w:p>
        </w:tc>
        <w:tc>
          <w:tcPr>
            <w:tcW w:w="3490" w:type="pct"/>
            <w:shd w:val="clear" w:color="auto" w:fill="auto"/>
          </w:tcPr>
          <w:p w:rsidR="00484C98" w:rsidRPr="00DC3E78" w:rsidRDefault="00484C98" w:rsidP="00484C98">
            <w:pPr>
              <w:pStyle w:val="ENoteTableText"/>
            </w:pPr>
            <w:r w:rsidRPr="00DC3E78">
              <w:t>am.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11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11.2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11.08</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11.12</w:t>
            </w:r>
            <w:r w:rsidR="00484C98" w:rsidRPr="00DC3E78">
              <w:tab/>
            </w:r>
          </w:p>
        </w:tc>
        <w:tc>
          <w:tcPr>
            <w:tcW w:w="3490" w:type="pct"/>
            <w:shd w:val="clear" w:color="auto" w:fill="auto"/>
          </w:tcPr>
          <w:p w:rsidR="00484C98" w:rsidRPr="00DC3E78" w:rsidRDefault="00484C98" w:rsidP="00484C98">
            <w:pPr>
              <w:pStyle w:val="ENoteTableText"/>
            </w:pPr>
            <w:r w:rsidRPr="00DC3E78">
              <w:t>rs.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11.13</w:t>
            </w:r>
            <w:r w:rsidR="00484C98" w:rsidRPr="00DC3E78">
              <w:tab/>
            </w:r>
          </w:p>
        </w:tc>
        <w:tc>
          <w:tcPr>
            <w:tcW w:w="3490" w:type="pct"/>
            <w:shd w:val="clear" w:color="auto" w:fill="auto"/>
          </w:tcPr>
          <w:p w:rsidR="00484C98" w:rsidRPr="00DC3E78" w:rsidRDefault="00484C98" w:rsidP="00484C98">
            <w:pPr>
              <w:pStyle w:val="ENoteTableText"/>
            </w:pPr>
            <w:r w:rsidRPr="00DC3E78">
              <w:t>am. 2009 No.</w:t>
            </w:r>
            <w:r w:rsidR="00DC3E78">
              <w:t> </w:t>
            </w:r>
            <w:r w:rsidRPr="00DC3E78">
              <w:t>55</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12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8F72B2">
            <w:pPr>
              <w:pStyle w:val="ENoteTableText"/>
              <w:tabs>
                <w:tab w:val="center" w:leader="dot" w:pos="2268"/>
              </w:tabs>
            </w:pPr>
            <w:r w:rsidRPr="00DC3E78">
              <w:t>Part</w:t>
            </w:r>
            <w:r w:rsidR="00DC3E78">
              <w:t> </w:t>
            </w:r>
            <w:r w:rsidRPr="00DC3E78">
              <w:t>12</w:t>
            </w:r>
            <w:r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12.01</w:t>
            </w:r>
            <w:r w:rsidR="00484C98"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12.02</w:t>
            </w:r>
            <w:r w:rsidR="00484C98"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12.03</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12.03A</w:t>
            </w:r>
            <w:r w:rsidR="00484C98" w:rsidRPr="00DC3E78">
              <w:tab/>
            </w:r>
          </w:p>
        </w:tc>
        <w:tc>
          <w:tcPr>
            <w:tcW w:w="3490" w:type="pct"/>
            <w:shd w:val="clear" w:color="auto" w:fill="auto"/>
          </w:tcPr>
          <w:p w:rsidR="00484C98" w:rsidRPr="00DC3E78" w:rsidRDefault="00484C98" w:rsidP="00484C98">
            <w:pPr>
              <w:pStyle w:val="ENoteTableText"/>
            </w:pPr>
            <w:r w:rsidRPr="00DC3E78">
              <w:t>ad.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rep.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12.04</w:t>
            </w:r>
            <w:r w:rsidR="00484C98"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lastRenderedPageBreak/>
              <w:t>r</w:t>
            </w:r>
            <w:r w:rsidR="00484C98" w:rsidRPr="00DC3E78">
              <w:t xml:space="preserve"> 12.05</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12.06</w:t>
            </w:r>
            <w:r w:rsidR="00484C98" w:rsidRPr="00DC3E78">
              <w:tab/>
            </w:r>
          </w:p>
        </w:tc>
        <w:tc>
          <w:tcPr>
            <w:tcW w:w="3490" w:type="pct"/>
            <w:shd w:val="clear" w:color="auto" w:fill="auto"/>
          </w:tcPr>
          <w:p w:rsidR="00484C98" w:rsidRPr="00DC3E78" w:rsidRDefault="00484C98" w:rsidP="00484C98">
            <w:pPr>
              <w:pStyle w:val="ENoteTableText"/>
            </w:pPr>
            <w:r w:rsidRPr="00DC3E78">
              <w:t>rep.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12.07</w:t>
            </w:r>
            <w:r w:rsidR="00484C98" w:rsidRPr="00DC3E78">
              <w:tab/>
            </w:r>
          </w:p>
        </w:tc>
        <w:tc>
          <w:tcPr>
            <w:tcW w:w="3490" w:type="pct"/>
            <w:shd w:val="clear" w:color="auto" w:fill="auto"/>
          </w:tcPr>
          <w:p w:rsidR="00484C98" w:rsidRPr="00DC3E78" w:rsidRDefault="00484C98" w:rsidP="00484C98">
            <w:pPr>
              <w:pStyle w:val="ENoteTableText"/>
            </w:pPr>
            <w:r w:rsidRPr="00DC3E78">
              <w:t>rep.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484C98" w:rsidP="004B4C0D">
            <w:pPr>
              <w:pStyle w:val="ENoteTableText"/>
            </w:pPr>
            <w:r w:rsidRPr="00DC3E78">
              <w:rPr>
                <w:b/>
              </w:rPr>
              <w:t>Part</w:t>
            </w:r>
            <w:r w:rsidR="00DC3E78">
              <w:rPr>
                <w:b/>
              </w:rPr>
              <w:t> </w:t>
            </w:r>
            <w:r w:rsidRPr="00DC3E78">
              <w:rPr>
                <w:b/>
              </w:rPr>
              <w:t>13</w:t>
            </w:r>
          </w:p>
        </w:tc>
        <w:tc>
          <w:tcPr>
            <w:tcW w:w="3490" w:type="pct"/>
            <w:shd w:val="clear" w:color="auto" w:fill="auto"/>
          </w:tcPr>
          <w:p w:rsidR="00484C98" w:rsidRPr="00DC3E78" w:rsidRDefault="00484C98" w:rsidP="005631DA">
            <w:pPr>
              <w:pStyle w:val="ENoteTableText"/>
              <w:keepNext/>
              <w:keepLines/>
            </w:pP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13.1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8F72B2" w:rsidP="00484C98">
            <w:pPr>
              <w:pStyle w:val="ENoteTableText"/>
              <w:tabs>
                <w:tab w:val="center" w:leader="dot" w:pos="2268"/>
              </w:tabs>
            </w:pPr>
            <w:r w:rsidRPr="00DC3E78">
              <w:t>Division</w:t>
            </w:r>
            <w:r w:rsidR="00DC3E78">
              <w:t> </w:t>
            </w:r>
            <w:r w:rsidR="00484C98" w:rsidRPr="00DC3E78">
              <w:t>13.1</w:t>
            </w:r>
            <w:r w:rsidRPr="00DC3E78">
              <w:t xml:space="preserve"> heading</w:t>
            </w:r>
            <w:r w:rsidR="00484C98" w:rsidRPr="00DC3E78">
              <w:tab/>
            </w:r>
          </w:p>
        </w:tc>
        <w:tc>
          <w:tcPr>
            <w:tcW w:w="3490" w:type="pct"/>
            <w:shd w:val="clear" w:color="auto" w:fill="auto"/>
          </w:tcPr>
          <w:p w:rsidR="00484C98" w:rsidRPr="00DC3E78" w:rsidRDefault="00484C98" w:rsidP="00484C98">
            <w:pPr>
              <w:pStyle w:val="ENoteTableText"/>
            </w:pPr>
            <w:r w:rsidRPr="00DC3E78">
              <w:t>rs.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13.01</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13.1A</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8F72B2">
            <w:pPr>
              <w:pStyle w:val="ENoteTableText"/>
              <w:tabs>
                <w:tab w:val="center" w:leader="dot" w:pos="2268"/>
              </w:tabs>
            </w:pPr>
            <w:r w:rsidRPr="00DC3E78">
              <w:t>Div</w:t>
            </w:r>
            <w:r w:rsidR="008F72B2" w:rsidRPr="00DC3E78">
              <w:t>ision</w:t>
            </w:r>
            <w:r w:rsidR="00DC3E78">
              <w:t> </w:t>
            </w:r>
            <w:r w:rsidRPr="00DC3E78">
              <w:t>13.1A</w:t>
            </w:r>
            <w:r w:rsidR="008F72B2" w:rsidRPr="00DC3E78">
              <w:t xml:space="preserve"> heading</w:t>
            </w:r>
            <w:r w:rsidRPr="00DC3E78">
              <w:tab/>
            </w:r>
          </w:p>
        </w:tc>
        <w:tc>
          <w:tcPr>
            <w:tcW w:w="3490" w:type="pct"/>
            <w:shd w:val="clear" w:color="auto" w:fill="auto"/>
          </w:tcPr>
          <w:p w:rsidR="00484C98" w:rsidRPr="00DC3E78" w:rsidRDefault="00484C98" w:rsidP="00484C98">
            <w:pPr>
              <w:pStyle w:val="ENoteTableText"/>
            </w:pPr>
            <w:r w:rsidRPr="00DC3E78">
              <w:t>ad.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13.03</w:t>
            </w:r>
            <w:r w:rsidR="00484C98" w:rsidRPr="00DC3E78">
              <w:tab/>
            </w:r>
          </w:p>
        </w:tc>
        <w:tc>
          <w:tcPr>
            <w:tcW w:w="3490" w:type="pct"/>
            <w:shd w:val="clear" w:color="auto" w:fill="auto"/>
          </w:tcPr>
          <w:p w:rsidR="00484C98" w:rsidRPr="00DC3E78" w:rsidRDefault="00484C98" w:rsidP="00484C98">
            <w:pPr>
              <w:pStyle w:val="ENoteTableText"/>
            </w:pPr>
            <w:r w:rsidRPr="00DC3E78">
              <w:t>am.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13.03A</w:t>
            </w:r>
            <w:r w:rsidR="00484C98" w:rsidRPr="00DC3E78">
              <w:tab/>
            </w:r>
          </w:p>
        </w:tc>
        <w:tc>
          <w:tcPr>
            <w:tcW w:w="3490" w:type="pct"/>
            <w:shd w:val="clear" w:color="auto" w:fill="auto"/>
          </w:tcPr>
          <w:p w:rsidR="00484C98" w:rsidRPr="00DC3E78" w:rsidRDefault="00484C98" w:rsidP="00484C98">
            <w:pPr>
              <w:pStyle w:val="ENoteTableText"/>
            </w:pPr>
            <w:r w:rsidRPr="00DC3E78">
              <w:t>ad.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2006 No.</w:t>
            </w:r>
            <w:r w:rsidR="00DC3E78">
              <w:t> </w:t>
            </w:r>
            <w:r w:rsidRPr="00DC3E78">
              <w:t>2;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13.03B</w:t>
            </w:r>
            <w:r w:rsidR="00484C98" w:rsidRPr="00DC3E78">
              <w:tab/>
            </w:r>
          </w:p>
        </w:tc>
        <w:tc>
          <w:tcPr>
            <w:tcW w:w="3490" w:type="pct"/>
            <w:shd w:val="clear" w:color="auto" w:fill="auto"/>
          </w:tcPr>
          <w:p w:rsidR="00484C98" w:rsidRPr="00DC3E78" w:rsidRDefault="00484C98" w:rsidP="00484C98">
            <w:pPr>
              <w:pStyle w:val="ENoteTableText"/>
            </w:pPr>
            <w:r w:rsidRPr="00DC3E78">
              <w:t>ad. 2003 No.</w:t>
            </w:r>
            <w:r w:rsidR="00DC3E78">
              <w:t> </w:t>
            </w:r>
            <w:r w:rsidRPr="00DC3E78">
              <w:t>272</w:t>
            </w:r>
          </w:p>
        </w:tc>
      </w:tr>
      <w:tr w:rsidR="008F72B2" w:rsidRPr="00DC3E78" w:rsidTr="001C569E">
        <w:trPr>
          <w:cantSplit/>
        </w:trPr>
        <w:tc>
          <w:tcPr>
            <w:tcW w:w="1510" w:type="pct"/>
            <w:shd w:val="clear" w:color="auto" w:fill="auto"/>
          </w:tcPr>
          <w:p w:rsidR="008F72B2" w:rsidRPr="00DC3E78" w:rsidRDefault="008F72B2" w:rsidP="00484C98">
            <w:pPr>
              <w:pStyle w:val="ENoteTableText"/>
              <w:tabs>
                <w:tab w:val="center" w:leader="dot" w:pos="2268"/>
              </w:tabs>
            </w:pPr>
          </w:p>
        </w:tc>
        <w:tc>
          <w:tcPr>
            <w:tcW w:w="3490" w:type="pct"/>
            <w:shd w:val="clear" w:color="auto" w:fill="auto"/>
          </w:tcPr>
          <w:p w:rsidR="008F72B2" w:rsidRPr="00DC3E78" w:rsidRDefault="008F72B2"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13.03C</w:t>
            </w:r>
            <w:r w:rsidR="00484C98" w:rsidRPr="00DC3E78">
              <w:tab/>
            </w:r>
          </w:p>
        </w:tc>
        <w:tc>
          <w:tcPr>
            <w:tcW w:w="3490" w:type="pct"/>
            <w:shd w:val="clear" w:color="auto" w:fill="auto"/>
          </w:tcPr>
          <w:p w:rsidR="00484C98" w:rsidRPr="00DC3E78" w:rsidRDefault="00484C98" w:rsidP="00484C98">
            <w:pPr>
              <w:pStyle w:val="ENoteTableText"/>
            </w:pPr>
            <w:r w:rsidRPr="00DC3E78">
              <w:t>ad.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2008 No.</w:t>
            </w:r>
            <w:r w:rsidR="00DC3E78">
              <w:t> </w:t>
            </w:r>
            <w:r w:rsidRPr="00DC3E78">
              <w:t>215</w:t>
            </w:r>
          </w:p>
        </w:tc>
      </w:tr>
      <w:tr w:rsidR="00E64C5E" w:rsidRPr="00DC3E78" w:rsidTr="001C569E">
        <w:trPr>
          <w:cantSplit/>
        </w:trPr>
        <w:tc>
          <w:tcPr>
            <w:tcW w:w="1510" w:type="pct"/>
            <w:shd w:val="clear" w:color="auto" w:fill="auto"/>
          </w:tcPr>
          <w:p w:rsidR="00E64C5E" w:rsidRPr="00DC3E78" w:rsidRDefault="00E64C5E" w:rsidP="001836B4">
            <w:pPr>
              <w:pStyle w:val="ENoteTableText"/>
            </w:pPr>
          </w:p>
        </w:tc>
        <w:tc>
          <w:tcPr>
            <w:tcW w:w="3490" w:type="pct"/>
            <w:shd w:val="clear" w:color="auto" w:fill="auto"/>
          </w:tcPr>
          <w:p w:rsidR="00E64C5E" w:rsidRPr="00DC3E78" w:rsidRDefault="00E64C5E" w:rsidP="00484C98">
            <w:pPr>
              <w:pStyle w:val="ENoteTableText"/>
            </w:pPr>
            <w:r w:rsidRPr="00DC3E78">
              <w:t>am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13.03D</w:t>
            </w:r>
            <w:r w:rsidR="00484C98" w:rsidRPr="00DC3E78">
              <w:tab/>
            </w:r>
          </w:p>
        </w:tc>
        <w:tc>
          <w:tcPr>
            <w:tcW w:w="3490" w:type="pct"/>
            <w:shd w:val="clear" w:color="auto" w:fill="auto"/>
          </w:tcPr>
          <w:p w:rsidR="00484C98" w:rsidRPr="00DC3E78" w:rsidRDefault="00484C98" w:rsidP="00484C98">
            <w:pPr>
              <w:pStyle w:val="ENoteTableText"/>
            </w:pPr>
            <w:r w:rsidRPr="00DC3E78">
              <w:t>ad.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13.2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13.04A</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13.3</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13.06</w:t>
            </w:r>
            <w:r w:rsidR="00484C98" w:rsidRPr="00DC3E78">
              <w:tab/>
            </w:r>
          </w:p>
        </w:tc>
        <w:tc>
          <w:tcPr>
            <w:tcW w:w="3490" w:type="pct"/>
            <w:shd w:val="clear" w:color="auto" w:fill="auto"/>
          </w:tcPr>
          <w:p w:rsidR="00484C98" w:rsidRPr="00DC3E78" w:rsidRDefault="00484C98" w:rsidP="00484C98">
            <w:pPr>
              <w:pStyle w:val="ENoteTableText"/>
            </w:pPr>
            <w:r w:rsidRPr="00DC3E78">
              <w:t>rep.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13.07</w:t>
            </w:r>
            <w:r w:rsidR="00484C98" w:rsidRPr="00DC3E78">
              <w:tab/>
            </w:r>
          </w:p>
        </w:tc>
        <w:tc>
          <w:tcPr>
            <w:tcW w:w="3490" w:type="pct"/>
            <w:shd w:val="clear" w:color="auto" w:fill="auto"/>
          </w:tcPr>
          <w:p w:rsidR="00484C98" w:rsidRPr="00DC3E78" w:rsidRDefault="00484C98" w:rsidP="00484C98">
            <w:pPr>
              <w:pStyle w:val="ENoteTableText"/>
            </w:pPr>
            <w:r w:rsidRPr="00DC3E78">
              <w:t xml:space="preserve">am. </w:t>
            </w:r>
            <w:r w:rsidR="008F72B2" w:rsidRPr="00DC3E78">
              <w:t>2003 No.</w:t>
            </w:r>
            <w:r w:rsidR="00DC3E78">
              <w:t> </w:t>
            </w:r>
            <w:r w:rsidR="008F72B2" w:rsidRPr="00DC3E78">
              <w:t xml:space="preserve">272; </w:t>
            </w:r>
            <w:r w:rsidRPr="00DC3E78">
              <w:t>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13.09</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13.10</w:t>
            </w:r>
            <w:r w:rsidR="00484C98" w:rsidRPr="00DC3E78">
              <w:tab/>
            </w:r>
          </w:p>
        </w:tc>
        <w:tc>
          <w:tcPr>
            <w:tcW w:w="3490" w:type="pct"/>
            <w:shd w:val="clear" w:color="auto" w:fill="auto"/>
          </w:tcPr>
          <w:p w:rsidR="00484C98" w:rsidRPr="00DC3E78" w:rsidRDefault="00484C98" w:rsidP="00334372">
            <w:pPr>
              <w:pStyle w:val="ENoteTableText"/>
            </w:pPr>
            <w:r w:rsidRPr="00DC3E78">
              <w:t>rs. 2003 No.</w:t>
            </w:r>
            <w:r w:rsidR="00DC3E78">
              <w:t> </w:t>
            </w:r>
            <w:r w:rsidRPr="00DC3E78">
              <w:t>272; 2005 No.</w:t>
            </w:r>
            <w:r w:rsidR="00DC3E78">
              <w:t> </w:t>
            </w:r>
            <w:r w:rsidRPr="00DC3E78">
              <w:t>263</w:t>
            </w:r>
          </w:p>
        </w:tc>
      </w:tr>
      <w:tr w:rsidR="00E64C5E" w:rsidRPr="00DC3E78" w:rsidTr="001C569E">
        <w:trPr>
          <w:cantSplit/>
        </w:trPr>
        <w:tc>
          <w:tcPr>
            <w:tcW w:w="1510" w:type="pct"/>
            <w:shd w:val="clear" w:color="auto" w:fill="auto"/>
          </w:tcPr>
          <w:p w:rsidR="00E64C5E" w:rsidRPr="00DC3E78" w:rsidRDefault="00E64C5E" w:rsidP="00484C98">
            <w:pPr>
              <w:pStyle w:val="ENoteTableText"/>
              <w:tabs>
                <w:tab w:val="center" w:leader="dot" w:pos="2268"/>
              </w:tabs>
            </w:pPr>
          </w:p>
        </w:tc>
        <w:tc>
          <w:tcPr>
            <w:tcW w:w="3490" w:type="pct"/>
            <w:shd w:val="clear" w:color="auto" w:fill="auto"/>
          </w:tcPr>
          <w:p w:rsidR="00E64C5E" w:rsidRPr="00DC3E78" w:rsidRDefault="00E64C5E" w:rsidP="00484C98">
            <w:pPr>
              <w:pStyle w:val="ENoteTableText"/>
            </w:pPr>
            <w:r w:rsidRPr="00DC3E78">
              <w:t>am No 151, 2014;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13.11</w:t>
            </w:r>
            <w:r w:rsidR="00484C98" w:rsidRPr="00DC3E78">
              <w:tab/>
            </w:r>
          </w:p>
        </w:tc>
        <w:tc>
          <w:tcPr>
            <w:tcW w:w="3490" w:type="pct"/>
            <w:shd w:val="clear" w:color="auto" w:fill="auto"/>
          </w:tcPr>
          <w:p w:rsidR="00484C98" w:rsidRPr="00DC3E78" w:rsidRDefault="00484C98" w:rsidP="00484C98">
            <w:pPr>
              <w:pStyle w:val="ENoteTableText"/>
            </w:pPr>
            <w:r w:rsidRPr="00DC3E78">
              <w:t xml:space="preserve">am. </w:t>
            </w:r>
            <w:r w:rsidR="008070B4" w:rsidRPr="00DC3E78">
              <w:t>2003 No.</w:t>
            </w:r>
            <w:r w:rsidR="00DC3E78">
              <w:t> </w:t>
            </w:r>
            <w:r w:rsidR="008070B4" w:rsidRPr="00DC3E78">
              <w:t xml:space="preserve">272; </w:t>
            </w:r>
            <w:r w:rsidRPr="00DC3E78">
              <w:t>2008 No.</w:t>
            </w:r>
            <w:r w:rsidR="00DC3E78">
              <w:t> </w:t>
            </w:r>
            <w:r w:rsidRPr="00DC3E78">
              <w:t>215; 2009 No.</w:t>
            </w:r>
            <w:r w:rsidR="00DC3E78">
              <w:t> </w:t>
            </w:r>
            <w:r w:rsidRPr="00DC3E78">
              <w:t>55</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p>
        </w:tc>
        <w:tc>
          <w:tcPr>
            <w:tcW w:w="3490" w:type="pct"/>
            <w:shd w:val="clear" w:color="auto" w:fill="auto"/>
          </w:tcPr>
          <w:p w:rsidR="00484C98" w:rsidRPr="00DC3E78" w:rsidRDefault="00484C98" w:rsidP="00484C98">
            <w:pPr>
              <w:pStyle w:val="ENoteTableText"/>
            </w:pPr>
            <w:r w:rsidRPr="00DC3E78">
              <w:t>rs. No.</w:t>
            </w:r>
            <w:r w:rsidR="00DC3E78">
              <w:t> </w:t>
            </w:r>
            <w:r w:rsidRPr="00DC3E78">
              <w:t>56, 2013</w:t>
            </w:r>
          </w:p>
        </w:tc>
      </w:tr>
      <w:tr w:rsidR="008070B4" w:rsidRPr="00DC3E78" w:rsidTr="001C569E">
        <w:trPr>
          <w:cantSplit/>
        </w:trPr>
        <w:tc>
          <w:tcPr>
            <w:tcW w:w="1510" w:type="pct"/>
            <w:shd w:val="clear" w:color="auto" w:fill="auto"/>
          </w:tcPr>
          <w:p w:rsidR="008070B4" w:rsidRPr="00DC3E78" w:rsidRDefault="008070B4" w:rsidP="00484C98">
            <w:pPr>
              <w:pStyle w:val="ENoteTableText"/>
              <w:tabs>
                <w:tab w:val="center" w:leader="dot" w:pos="2268"/>
              </w:tabs>
            </w:pPr>
          </w:p>
        </w:tc>
        <w:tc>
          <w:tcPr>
            <w:tcW w:w="3490" w:type="pct"/>
            <w:shd w:val="clear" w:color="auto" w:fill="auto"/>
          </w:tcPr>
          <w:p w:rsidR="008070B4" w:rsidRPr="00DC3E78" w:rsidRDefault="008070B4" w:rsidP="00484C98">
            <w:pPr>
              <w:pStyle w:val="ENoteTableText"/>
            </w:pPr>
            <w:r w:rsidRPr="00DC3E78">
              <w:t>am F2016L00818</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13.11A</w:t>
            </w:r>
            <w:r w:rsidR="00484C98" w:rsidRPr="00DC3E78">
              <w:tab/>
            </w:r>
          </w:p>
        </w:tc>
        <w:tc>
          <w:tcPr>
            <w:tcW w:w="3490" w:type="pct"/>
            <w:shd w:val="clear" w:color="auto" w:fill="auto"/>
          </w:tcPr>
          <w:p w:rsidR="00484C98" w:rsidRPr="00DC3E78" w:rsidRDefault="00484C98" w:rsidP="00484C98">
            <w:pPr>
              <w:pStyle w:val="ENoteTableText"/>
            </w:pPr>
            <w:r w:rsidRPr="00DC3E78">
              <w:t>ad. No.</w:t>
            </w:r>
            <w:r w:rsidR="00DC3E78">
              <w:t> </w:t>
            </w:r>
            <w:r w:rsidRPr="00DC3E78">
              <w:t>56, 2013</w:t>
            </w:r>
          </w:p>
        </w:tc>
      </w:tr>
      <w:tr w:rsidR="008070B4" w:rsidRPr="00DC3E78" w:rsidTr="001C569E">
        <w:trPr>
          <w:cantSplit/>
        </w:trPr>
        <w:tc>
          <w:tcPr>
            <w:tcW w:w="1510" w:type="pct"/>
            <w:shd w:val="clear" w:color="auto" w:fill="auto"/>
          </w:tcPr>
          <w:p w:rsidR="008070B4" w:rsidRPr="00DC3E78" w:rsidRDefault="008070B4" w:rsidP="00484C98">
            <w:pPr>
              <w:pStyle w:val="ENoteTableText"/>
              <w:tabs>
                <w:tab w:val="center" w:leader="dot" w:pos="2268"/>
              </w:tabs>
            </w:pPr>
          </w:p>
        </w:tc>
        <w:tc>
          <w:tcPr>
            <w:tcW w:w="3490" w:type="pct"/>
            <w:shd w:val="clear" w:color="auto" w:fill="auto"/>
          </w:tcPr>
          <w:p w:rsidR="008070B4" w:rsidRPr="00DC3E78" w:rsidRDefault="008070B4" w:rsidP="00484C98">
            <w:pPr>
              <w:pStyle w:val="ENoteTableText"/>
            </w:pPr>
            <w:r w:rsidRPr="00DC3E78">
              <w:t>am F2016L00818</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13.12</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14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14.1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14.01</w:t>
            </w:r>
            <w:r w:rsidR="00484C98" w:rsidRPr="00DC3E78">
              <w:tab/>
            </w: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484C98" w:rsidP="002071B9">
            <w:pPr>
              <w:pStyle w:val="ENoteTableText"/>
              <w:keepNext/>
              <w:keepLines/>
            </w:pPr>
            <w:r w:rsidRPr="00DC3E78">
              <w:rPr>
                <w:b/>
              </w:rPr>
              <w:lastRenderedPageBreak/>
              <w:t>Division</w:t>
            </w:r>
            <w:r w:rsidR="00DC3E78">
              <w:rPr>
                <w:b/>
              </w:rPr>
              <w:t> </w:t>
            </w:r>
            <w:r w:rsidRPr="00DC3E78">
              <w:rPr>
                <w:b/>
              </w:rPr>
              <w:t>14.2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F79FC" w:rsidRPr="00DC3E78">
              <w:t xml:space="preserve"> 14.02</w:t>
            </w:r>
            <w:r w:rsidR="00484C98" w:rsidRPr="00DC3E78">
              <w:tab/>
            </w: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14.11</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15</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15</w:t>
            </w:r>
            <w:r w:rsidRPr="00DC3E78">
              <w:tab/>
            </w:r>
          </w:p>
        </w:tc>
        <w:tc>
          <w:tcPr>
            <w:tcW w:w="3490" w:type="pct"/>
            <w:shd w:val="clear" w:color="auto" w:fill="auto"/>
          </w:tcPr>
          <w:p w:rsidR="00484C98" w:rsidRPr="00DC3E78" w:rsidRDefault="008F72B2" w:rsidP="00484C98">
            <w:pPr>
              <w:pStyle w:val="ENoteTableText"/>
            </w:pPr>
            <w:r w:rsidRPr="00DC3E78">
              <w:t>am</w:t>
            </w:r>
            <w:r w:rsidR="00484C98" w:rsidRPr="00DC3E78">
              <w:t>. 2007 No.</w:t>
            </w:r>
            <w:r w:rsidR="00DC3E78">
              <w:t> </w:t>
            </w:r>
            <w:r w:rsidR="00484C98"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15.1</w:t>
            </w:r>
          </w:p>
        </w:tc>
        <w:tc>
          <w:tcPr>
            <w:tcW w:w="3490" w:type="pct"/>
            <w:shd w:val="clear" w:color="auto" w:fill="auto"/>
          </w:tcPr>
          <w:p w:rsidR="00484C98" w:rsidRPr="00DC3E78" w:rsidRDefault="00484C98" w:rsidP="00484C98">
            <w:pPr>
              <w:pStyle w:val="ENoteTableText"/>
            </w:pPr>
          </w:p>
        </w:tc>
      </w:tr>
      <w:tr w:rsidR="00EF6E7F" w:rsidRPr="00DC3E78" w:rsidTr="001C569E">
        <w:trPr>
          <w:cantSplit/>
        </w:trPr>
        <w:tc>
          <w:tcPr>
            <w:tcW w:w="1510" w:type="pct"/>
            <w:shd w:val="clear" w:color="auto" w:fill="auto"/>
          </w:tcPr>
          <w:p w:rsidR="00EF6E7F" w:rsidRPr="00DC3E78" w:rsidRDefault="00EF6E7F" w:rsidP="00924CD3">
            <w:pPr>
              <w:pStyle w:val="ENoteTableText"/>
              <w:tabs>
                <w:tab w:val="left" w:leader="dot" w:pos="2268"/>
              </w:tabs>
            </w:pPr>
            <w:r w:rsidRPr="00DC3E78">
              <w:t>r 15.01</w:t>
            </w:r>
            <w:r w:rsidRPr="00DC3E78">
              <w:tab/>
            </w:r>
          </w:p>
        </w:tc>
        <w:tc>
          <w:tcPr>
            <w:tcW w:w="3490" w:type="pct"/>
            <w:shd w:val="clear" w:color="auto" w:fill="auto"/>
          </w:tcPr>
          <w:p w:rsidR="00EF6E7F" w:rsidRPr="00DC3E78" w:rsidRDefault="008F72B2" w:rsidP="00484C98">
            <w:pPr>
              <w:pStyle w:val="ENoteTableText"/>
            </w:pPr>
            <w:r w:rsidRPr="00DC3E78">
              <w:t>am</w:t>
            </w:r>
            <w:r w:rsidR="00EF6E7F" w:rsidRPr="00DC3E78">
              <w:t xml:space="preserve"> No 151, 2014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15.02</w:t>
            </w:r>
            <w:r w:rsidR="00484C98" w:rsidRPr="00DC3E78">
              <w:tab/>
            </w:r>
          </w:p>
        </w:tc>
        <w:tc>
          <w:tcPr>
            <w:tcW w:w="3490" w:type="pct"/>
            <w:shd w:val="clear" w:color="auto" w:fill="auto"/>
          </w:tcPr>
          <w:p w:rsidR="00484C98" w:rsidRPr="00DC3E78" w:rsidRDefault="00484C98" w:rsidP="00484C98">
            <w:pPr>
              <w:pStyle w:val="ENoteTableText"/>
            </w:pPr>
            <w:r w:rsidRPr="00DC3E78">
              <w:t>am. 2009 No.</w:t>
            </w:r>
            <w:r w:rsidR="00DC3E78">
              <w:t> </w:t>
            </w:r>
            <w:r w:rsidRPr="00DC3E78">
              <w:t>55</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721279" w:rsidRPr="00DC3E78">
              <w:t xml:space="preserve"> 15.03</w:t>
            </w:r>
            <w:r w:rsidR="00721279" w:rsidRPr="00DC3E78">
              <w:tab/>
            </w: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15.05</w:t>
            </w:r>
            <w:r w:rsidR="00484C98" w:rsidRPr="00DC3E78">
              <w:tab/>
            </w:r>
          </w:p>
        </w:tc>
        <w:tc>
          <w:tcPr>
            <w:tcW w:w="3490" w:type="pct"/>
            <w:shd w:val="clear" w:color="auto" w:fill="auto"/>
          </w:tcPr>
          <w:p w:rsidR="00484C98" w:rsidRPr="00DC3E78" w:rsidRDefault="00484C98" w:rsidP="00484C98">
            <w:pPr>
              <w:pStyle w:val="ENoteTableText"/>
            </w:pPr>
            <w:r w:rsidRPr="00DC3E78">
              <w:t>am.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rep.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15.2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15.06A</w:t>
            </w:r>
            <w:r w:rsidR="00484C98" w:rsidRPr="00DC3E78">
              <w:tab/>
            </w:r>
          </w:p>
        </w:tc>
        <w:tc>
          <w:tcPr>
            <w:tcW w:w="3490" w:type="pct"/>
            <w:shd w:val="clear" w:color="auto" w:fill="auto"/>
          </w:tcPr>
          <w:p w:rsidR="00484C98" w:rsidRPr="00DC3E78" w:rsidRDefault="00484C98" w:rsidP="00484C98">
            <w:pPr>
              <w:pStyle w:val="ENoteTableText"/>
            </w:pPr>
            <w:r w:rsidRPr="00DC3E78">
              <w:t>ad.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15.09</w:t>
            </w:r>
            <w:r w:rsidR="00484C98" w:rsidRPr="00DC3E78">
              <w:tab/>
            </w:r>
          </w:p>
        </w:tc>
        <w:tc>
          <w:tcPr>
            <w:tcW w:w="3490" w:type="pct"/>
            <w:shd w:val="clear" w:color="auto" w:fill="auto"/>
          </w:tcPr>
          <w:p w:rsidR="00484C98" w:rsidRPr="00DC3E78" w:rsidRDefault="00484C98" w:rsidP="00484C98">
            <w:pPr>
              <w:pStyle w:val="ENoteTableText"/>
            </w:pPr>
            <w:r w:rsidRPr="00DC3E78">
              <w:t>am.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15.4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15.27</w:t>
            </w:r>
            <w:r w:rsidR="00484C98" w:rsidRPr="00DC3E78">
              <w:tab/>
            </w:r>
          </w:p>
        </w:tc>
        <w:tc>
          <w:tcPr>
            <w:tcW w:w="3490" w:type="pct"/>
            <w:shd w:val="clear" w:color="auto" w:fill="auto"/>
          </w:tcPr>
          <w:p w:rsidR="00484C98" w:rsidRPr="00DC3E78" w:rsidRDefault="00484C98" w:rsidP="00484C98">
            <w:pPr>
              <w:pStyle w:val="ENoteTableText"/>
            </w:pPr>
            <w:r w:rsidRPr="00DC3E78">
              <w:t>am.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15.29A</w:t>
            </w:r>
            <w:r w:rsidR="00484C98" w:rsidRPr="00DC3E78">
              <w:tab/>
            </w:r>
          </w:p>
        </w:tc>
        <w:tc>
          <w:tcPr>
            <w:tcW w:w="3490" w:type="pct"/>
            <w:shd w:val="clear" w:color="auto" w:fill="auto"/>
          </w:tcPr>
          <w:p w:rsidR="00484C98" w:rsidRPr="00DC3E78" w:rsidRDefault="00484C98" w:rsidP="00484C98">
            <w:pPr>
              <w:pStyle w:val="ENoteTableText"/>
            </w:pPr>
            <w:r w:rsidRPr="00DC3E78">
              <w:t>ad.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15.5</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15.31</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15A</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8F72B2" w:rsidP="00484C98">
            <w:pPr>
              <w:pStyle w:val="ENoteTableText"/>
              <w:tabs>
                <w:tab w:val="center" w:leader="dot" w:pos="2268"/>
              </w:tabs>
            </w:pPr>
            <w:r w:rsidRPr="00DC3E78">
              <w:t>Division</w:t>
            </w:r>
            <w:r w:rsidR="00DC3E78">
              <w:t> </w:t>
            </w:r>
            <w:r w:rsidR="00484C98" w:rsidRPr="00DC3E78">
              <w:t>15.3</w:t>
            </w:r>
            <w:r w:rsidRPr="00DC3E78">
              <w:t xml:space="preserve"> heading</w:t>
            </w:r>
            <w:r w:rsidR="00484C98" w:rsidRPr="00DC3E78">
              <w:br/>
              <w:t>Renumbered Part</w:t>
            </w:r>
            <w:r w:rsidR="00DC3E78">
              <w:t> </w:t>
            </w:r>
            <w:r w:rsidR="00484C98" w:rsidRPr="00DC3E78">
              <w:t>15A</w:t>
            </w:r>
            <w:r w:rsidR="00484C98" w:rsidRPr="00DC3E78">
              <w:tab/>
            </w:r>
          </w:p>
        </w:tc>
        <w:tc>
          <w:tcPr>
            <w:tcW w:w="3490" w:type="pct"/>
            <w:shd w:val="clear" w:color="auto" w:fill="auto"/>
          </w:tcPr>
          <w:p w:rsidR="00484C98" w:rsidRPr="00DC3E78" w:rsidRDefault="00484C98" w:rsidP="00484C98">
            <w:pPr>
              <w:pStyle w:val="ENoteTableText"/>
            </w:pPr>
            <w:r w:rsidRPr="00DC3E78">
              <w:br/>
              <w:t>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15A.1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8F72B2" w:rsidP="00484C98">
            <w:pPr>
              <w:pStyle w:val="ENoteTableText"/>
              <w:tabs>
                <w:tab w:val="center" w:leader="dot" w:pos="2268"/>
              </w:tabs>
            </w:pPr>
            <w:r w:rsidRPr="00DC3E78">
              <w:t>Division</w:t>
            </w:r>
            <w:r w:rsidR="00DC3E78">
              <w:t> </w:t>
            </w:r>
            <w:r w:rsidR="00484C98" w:rsidRPr="00DC3E78">
              <w:t>15A.1</w:t>
            </w:r>
            <w:r w:rsidRPr="00DC3E78">
              <w:t xml:space="preserve"> heading</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15.13</w:t>
            </w:r>
            <w:r w:rsidR="00484C98" w:rsidRPr="00DC3E78">
              <w:rPr>
                <w:caps/>
              </w:rPr>
              <w:t>A</w:t>
            </w:r>
            <w:r w:rsidR="00484C98" w:rsidRPr="00DC3E78">
              <w:rPr>
                <w:caps/>
              </w:rPr>
              <w:tab/>
            </w:r>
          </w:p>
        </w:tc>
        <w:tc>
          <w:tcPr>
            <w:tcW w:w="3490" w:type="pct"/>
            <w:shd w:val="clear" w:color="auto" w:fill="auto"/>
          </w:tcPr>
          <w:p w:rsidR="00484C98" w:rsidRPr="00DC3E78" w:rsidRDefault="00484C98" w:rsidP="00484C98">
            <w:pPr>
              <w:pStyle w:val="ENoteTableText"/>
            </w:pPr>
            <w:r w:rsidRPr="00DC3E78">
              <w:t>ad.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15A.01</w:t>
            </w:r>
            <w:r w:rsidRPr="00DC3E78">
              <w:rPr>
                <w:caps/>
              </w:rPr>
              <w:tab/>
            </w:r>
          </w:p>
        </w:tc>
        <w:tc>
          <w:tcPr>
            <w:tcW w:w="3490" w:type="pct"/>
            <w:shd w:val="clear" w:color="auto" w:fill="auto"/>
          </w:tcPr>
          <w:p w:rsidR="00484C98" w:rsidRPr="00DC3E78" w:rsidRDefault="00484C98" w:rsidP="00484C98">
            <w:pPr>
              <w:pStyle w:val="ENoteTableText"/>
            </w:pPr>
            <w:r w:rsidRPr="00DC3E78">
              <w:t>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8F72B2" w:rsidP="008F72B2">
            <w:pPr>
              <w:pStyle w:val="ENoteTableText"/>
              <w:tabs>
                <w:tab w:val="center" w:leader="dot" w:pos="2268"/>
              </w:tabs>
            </w:pPr>
            <w:r w:rsidRPr="00DC3E78">
              <w:t>r</w:t>
            </w:r>
            <w:r w:rsidR="00484C98" w:rsidRPr="00DC3E78">
              <w:t xml:space="preserve"> 15A.01</w:t>
            </w:r>
            <w:r w:rsidR="00484C98" w:rsidRPr="00DC3E78">
              <w:tab/>
            </w:r>
          </w:p>
        </w:tc>
        <w:tc>
          <w:tcPr>
            <w:tcW w:w="3490" w:type="pct"/>
            <w:shd w:val="clear" w:color="auto" w:fill="auto"/>
          </w:tcPr>
          <w:p w:rsidR="00484C98" w:rsidRPr="00DC3E78" w:rsidRDefault="00484C98" w:rsidP="00484C98">
            <w:pPr>
              <w:pStyle w:val="ENoteTableText"/>
            </w:pPr>
            <w:r w:rsidRPr="00DC3E78">
              <w:t>am.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15.13</w:t>
            </w:r>
            <w:r w:rsidR="00484C98" w:rsidRPr="00DC3E78">
              <w:tab/>
            </w:r>
          </w:p>
        </w:tc>
        <w:tc>
          <w:tcPr>
            <w:tcW w:w="3490" w:type="pct"/>
            <w:shd w:val="clear" w:color="auto" w:fill="auto"/>
          </w:tcPr>
          <w:p w:rsidR="00484C98" w:rsidRPr="00DC3E78" w:rsidRDefault="00484C98" w:rsidP="00484C98">
            <w:pPr>
              <w:pStyle w:val="ENoteTableText"/>
            </w:pPr>
            <w:r w:rsidRPr="00DC3E78">
              <w:t>am. 2006 No.</w:t>
            </w:r>
            <w:r w:rsidR="00DC3E78">
              <w:t> </w:t>
            </w:r>
            <w:r w:rsidRPr="00DC3E78">
              <w:t>2;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15A.02</w:t>
            </w:r>
            <w:r w:rsidRPr="00DC3E78">
              <w:rPr>
                <w:caps/>
              </w:rPr>
              <w:tab/>
            </w:r>
          </w:p>
        </w:tc>
        <w:tc>
          <w:tcPr>
            <w:tcW w:w="3490" w:type="pct"/>
            <w:shd w:val="clear" w:color="auto" w:fill="auto"/>
          </w:tcPr>
          <w:p w:rsidR="00484C98" w:rsidRPr="00DC3E78" w:rsidRDefault="00484C98" w:rsidP="00484C98">
            <w:pPr>
              <w:pStyle w:val="ENoteTableText"/>
            </w:pPr>
            <w:r w:rsidRPr="00DC3E78">
              <w:t>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15A.02</w:t>
            </w:r>
            <w:r w:rsidR="00484C98" w:rsidRPr="00DC3E78">
              <w:tab/>
            </w:r>
          </w:p>
        </w:tc>
        <w:tc>
          <w:tcPr>
            <w:tcW w:w="3490" w:type="pct"/>
            <w:shd w:val="clear" w:color="auto" w:fill="auto"/>
          </w:tcPr>
          <w:p w:rsidR="00484C98" w:rsidRPr="00DC3E78" w:rsidRDefault="00484C98" w:rsidP="00484C98">
            <w:pPr>
              <w:pStyle w:val="ENoteTableText"/>
            </w:pPr>
            <w:r w:rsidRPr="00DC3E78">
              <w:t>am.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15A.03</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pPr>
            <w:r w:rsidRPr="00DC3E78">
              <w:t>r</w:t>
            </w:r>
            <w:r w:rsidR="00484C98" w:rsidRPr="00DC3E78">
              <w:t xml:space="preserve"> 15.14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15A.04</w:t>
            </w:r>
            <w:r w:rsidRPr="00DC3E78">
              <w:rPr>
                <w:caps/>
              </w:rPr>
              <w:tab/>
            </w:r>
          </w:p>
        </w:tc>
        <w:tc>
          <w:tcPr>
            <w:tcW w:w="3490" w:type="pct"/>
            <w:shd w:val="clear" w:color="auto" w:fill="auto"/>
          </w:tcPr>
          <w:p w:rsidR="00484C98" w:rsidRPr="00DC3E78" w:rsidRDefault="00484C98" w:rsidP="00484C98">
            <w:pPr>
              <w:pStyle w:val="ENoteTableText"/>
            </w:pPr>
            <w:r w:rsidRPr="00DC3E78">
              <w:t>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15A.04</w:t>
            </w:r>
            <w:r w:rsidR="00484C98" w:rsidRPr="00DC3E78">
              <w:tab/>
            </w:r>
          </w:p>
        </w:tc>
        <w:tc>
          <w:tcPr>
            <w:tcW w:w="3490" w:type="pct"/>
            <w:shd w:val="clear" w:color="auto" w:fill="auto"/>
          </w:tcPr>
          <w:p w:rsidR="00484C98" w:rsidRPr="00DC3E78" w:rsidRDefault="00484C98" w:rsidP="00484C98">
            <w:pPr>
              <w:pStyle w:val="ENoteTableText"/>
            </w:pPr>
            <w:r w:rsidRPr="00DC3E78">
              <w:t>am.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pPr>
            <w:r w:rsidRPr="00DC3E78">
              <w:t>r</w:t>
            </w:r>
            <w:r w:rsidR="008F72B2" w:rsidRPr="00DC3E78">
              <w:t xml:space="preserve"> 15.15</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15A.05</w:t>
            </w:r>
            <w:r w:rsidRPr="00DC3E78">
              <w:tab/>
            </w:r>
          </w:p>
        </w:tc>
        <w:tc>
          <w:tcPr>
            <w:tcW w:w="3490" w:type="pct"/>
            <w:shd w:val="clear" w:color="auto" w:fill="auto"/>
          </w:tcPr>
          <w:p w:rsidR="00484C98" w:rsidRPr="00DC3E78" w:rsidRDefault="00484C98" w:rsidP="00484C98">
            <w:pPr>
              <w:pStyle w:val="ENoteTableText"/>
            </w:pPr>
            <w:r w:rsidRPr="00DC3E78">
              <w:t>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15A.05</w:t>
            </w:r>
            <w:r w:rsidR="00484C98" w:rsidRPr="00DC3E78">
              <w:tab/>
            </w:r>
          </w:p>
        </w:tc>
        <w:tc>
          <w:tcPr>
            <w:tcW w:w="3490" w:type="pct"/>
            <w:shd w:val="clear" w:color="auto" w:fill="auto"/>
          </w:tcPr>
          <w:p w:rsidR="00484C98" w:rsidRPr="00DC3E78" w:rsidRDefault="00484C98" w:rsidP="00484C98">
            <w:pPr>
              <w:pStyle w:val="ENoteTableText"/>
            </w:pPr>
            <w:r w:rsidRPr="00DC3E78">
              <w:t>am.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15.16</w:t>
            </w:r>
            <w:r w:rsidR="00484C98" w:rsidRPr="00DC3E78">
              <w:tab/>
            </w:r>
          </w:p>
        </w:tc>
        <w:tc>
          <w:tcPr>
            <w:tcW w:w="3490" w:type="pct"/>
            <w:shd w:val="clear" w:color="auto" w:fill="auto"/>
          </w:tcPr>
          <w:p w:rsidR="00484C98" w:rsidRPr="00DC3E78" w:rsidRDefault="00484C98" w:rsidP="00484C98">
            <w:pPr>
              <w:pStyle w:val="ENoteTableText"/>
            </w:pPr>
            <w:r w:rsidRPr="00DC3E78">
              <w:t>am. 2006 No.</w:t>
            </w:r>
            <w:r w:rsidR="00DC3E78">
              <w:t> </w:t>
            </w:r>
            <w:r w:rsidRPr="00DC3E78">
              <w:t>2; 2009 No.</w:t>
            </w:r>
            <w:r w:rsidR="00DC3E78">
              <w:t> </w:t>
            </w:r>
            <w:r w:rsidRPr="00DC3E78">
              <w:t>55</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15A.06</w:t>
            </w:r>
            <w:r w:rsidRPr="00DC3E78">
              <w:tab/>
            </w:r>
          </w:p>
        </w:tc>
        <w:tc>
          <w:tcPr>
            <w:tcW w:w="3490" w:type="pct"/>
            <w:shd w:val="clear" w:color="auto" w:fill="auto"/>
          </w:tcPr>
          <w:p w:rsidR="00484C98" w:rsidRPr="00DC3E78" w:rsidRDefault="00484C98" w:rsidP="00484C98">
            <w:pPr>
              <w:pStyle w:val="ENoteTableText"/>
            </w:pPr>
            <w:r w:rsidRPr="00DC3E78">
              <w:t>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15A.06</w:t>
            </w:r>
            <w:r w:rsidR="00484C98" w:rsidRPr="00DC3E78">
              <w:tab/>
            </w:r>
          </w:p>
        </w:tc>
        <w:tc>
          <w:tcPr>
            <w:tcW w:w="3490" w:type="pct"/>
            <w:shd w:val="clear" w:color="auto" w:fill="auto"/>
          </w:tcPr>
          <w:p w:rsidR="00484C98" w:rsidRPr="00DC3E78" w:rsidRDefault="00484C98" w:rsidP="00484C98">
            <w:pPr>
              <w:pStyle w:val="ENoteTableText"/>
            </w:pPr>
            <w:r w:rsidRPr="00DC3E78">
              <w:t>am. 2009 No.</w:t>
            </w:r>
            <w:r w:rsidR="00DC3E78">
              <w:t> </w:t>
            </w:r>
            <w:r w:rsidRPr="00DC3E78">
              <w:t>316</w:t>
            </w:r>
            <w:r w:rsidR="00EF6E7F" w:rsidRPr="00DC3E78">
              <w:t>; No 151, 2014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lastRenderedPageBreak/>
              <w:t>r</w:t>
            </w:r>
            <w:r w:rsidR="00484C98" w:rsidRPr="00DC3E78">
              <w:t xml:space="preserve"> 15.17</w:t>
            </w:r>
            <w:r w:rsidR="00484C98" w:rsidRPr="00DC3E78">
              <w:tab/>
            </w: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15A.07</w:t>
            </w:r>
            <w:r w:rsidRPr="00DC3E78">
              <w:tab/>
            </w:r>
          </w:p>
        </w:tc>
        <w:tc>
          <w:tcPr>
            <w:tcW w:w="3490" w:type="pct"/>
            <w:shd w:val="clear" w:color="auto" w:fill="auto"/>
          </w:tcPr>
          <w:p w:rsidR="00484C98" w:rsidRPr="00DC3E78" w:rsidRDefault="00484C98" w:rsidP="00484C98">
            <w:pPr>
              <w:pStyle w:val="ENoteTableText"/>
            </w:pPr>
            <w:r w:rsidRPr="00DC3E78">
              <w:t>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15.17A</w:t>
            </w:r>
            <w:r w:rsidR="00484C98" w:rsidRPr="00DC3E78">
              <w:tab/>
            </w:r>
          </w:p>
        </w:tc>
        <w:tc>
          <w:tcPr>
            <w:tcW w:w="3490" w:type="pct"/>
            <w:shd w:val="clear" w:color="auto" w:fill="auto"/>
          </w:tcPr>
          <w:p w:rsidR="00484C98" w:rsidRPr="00DC3E78" w:rsidRDefault="00484C98" w:rsidP="00484C98">
            <w:pPr>
              <w:pStyle w:val="ENoteTableText"/>
            </w:pPr>
            <w:r w:rsidRPr="00DC3E78">
              <w:t>ad.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15A.08</w:t>
            </w:r>
            <w:r w:rsidRPr="00DC3E78">
              <w:tab/>
            </w:r>
          </w:p>
        </w:tc>
        <w:tc>
          <w:tcPr>
            <w:tcW w:w="3490" w:type="pct"/>
            <w:shd w:val="clear" w:color="auto" w:fill="auto"/>
          </w:tcPr>
          <w:p w:rsidR="00484C98" w:rsidRPr="00DC3E78" w:rsidRDefault="00484C98" w:rsidP="00484C98">
            <w:pPr>
              <w:pStyle w:val="ENoteTableText"/>
            </w:pPr>
            <w:r w:rsidRPr="00DC3E78">
              <w:t>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B4C0D">
            <w:pPr>
              <w:pStyle w:val="ENoteTableText"/>
            </w:pPr>
            <w:r w:rsidRPr="00DC3E78">
              <w:t>r</w:t>
            </w:r>
            <w:r w:rsidR="008F72B2" w:rsidRPr="00DC3E78">
              <w:t xml:space="preserve"> 15.18</w:t>
            </w:r>
          </w:p>
        </w:tc>
        <w:tc>
          <w:tcPr>
            <w:tcW w:w="3490" w:type="pct"/>
            <w:shd w:val="clear" w:color="auto" w:fill="auto"/>
          </w:tcPr>
          <w:p w:rsidR="00484C98" w:rsidRPr="00DC3E78" w:rsidRDefault="00484C98" w:rsidP="00484C98">
            <w:pPr>
              <w:pStyle w:val="ENoteTableText"/>
              <w:keepNext/>
              <w:keepLines/>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15A.09</w:t>
            </w:r>
            <w:r w:rsidRPr="00DC3E78">
              <w:tab/>
            </w:r>
          </w:p>
        </w:tc>
        <w:tc>
          <w:tcPr>
            <w:tcW w:w="3490" w:type="pct"/>
            <w:shd w:val="clear" w:color="auto" w:fill="auto"/>
          </w:tcPr>
          <w:p w:rsidR="00484C98" w:rsidRPr="00DC3E78" w:rsidRDefault="00484C98" w:rsidP="00484C98">
            <w:pPr>
              <w:pStyle w:val="ENoteTableText"/>
            </w:pPr>
            <w:r w:rsidRPr="00DC3E78">
              <w:t>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15.19</w:t>
            </w:r>
            <w:r w:rsidR="00484C98" w:rsidRPr="00DC3E78">
              <w:tab/>
            </w: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15A.10</w:t>
            </w:r>
            <w:r w:rsidRPr="00DC3E78">
              <w:tab/>
            </w:r>
          </w:p>
        </w:tc>
        <w:tc>
          <w:tcPr>
            <w:tcW w:w="3490" w:type="pct"/>
            <w:shd w:val="clear" w:color="auto" w:fill="auto"/>
          </w:tcPr>
          <w:p w:rsidR="00484C98" w:rsidRPr="00DC3E78" w:rsidRDefault="00484C98" w:rsidP="00484C98">
            <w:pPr>
              <w:pStyle w:val="ENoteTableText"/>
            </w:pPr>
            <w:r w:rsidRPr="00DC3E78">
              <w:t>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15A.10</w:t>
            </w:r>
            <w:r w:rsidR="00484C98" w:rsidRPr="00DC3E78">
              <w:tab/>
            </w:r>
          </w:p>
        </w:tc>
        <w:tc>
          <w:tcPr>
            <w:tcW w:w="3490" w:type="pct"/>
            <w:shd w:val="clear" w:color="auto" w:fill="auto"/>
          </w:tcPr>
          <w:p w:rsidR="00484C98" w:rsidRPr="00DC3E78" w:rsidRDefault="00484C98" w:rsidP="00484C98">
            <w:pPr>
              <w:pStyle w:val="ENoteTableText"/>
            </w:pPr>
            <w:r w:rsidRPr="00DC3E78">
              <w:t>am.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15.20</w:t>
            </w:r>
            <w:r w:rsidR="00484C98" w:rsidRPr="00DC3E78">
              <w:tab/>
            </w:r>
          </w:p>
        </w:tc>
        <w:tc>
          <w:tcPr>
            <w:tcW w:w="3490" w:type="pct"/>
            <w:shd w:val="clear" w:color="auto" w:fill="auto"/>
          </w:tcPr>
          <w:p w:rsidR="00484C98" w:rsidRPr="00DC3E78" w:rsidRDefault="00484C98" w:rsidP="00484C98">
            <w:pPr>
              <w:pStyle w:val="ENoteTableText"/>
            </w:pPr>
            <w:r w:rsidRPr="00DC3E78">
              <w:t>am.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15A.11</w:t>
            </w:r>
            <w:r w:rsidRPr="00DC3E78">
              <w:tab/>
            </w:r>
          </w:p>
        </w:tc>
        <w:tc>
          <w:tcPr>
            <w:tcW w:w="3490" w:type="pct"/>
            <w:shd w:val="clear" w:color="auto" w:fill="auto"/>
          </w:tcPr>
          <w:p w:rsidR="00484C98" w:rsidRPr="00DC3E78" w:rsidRDefault="00484C98" w:rsidP="00484C98">
            <w:pPr>
              <w:pStyle w:val="ENoteTableText"/>
            </w:pPr>
            <w:r w:rsidRPr="00DC3E78">
              <w:t>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15A.2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8F72B2" w:rsidP="008F72B2">
            <w:pPr>
              <w:pStyle w:val="ENoteTableText"/>
              <w:tabs>
                <w:tab w:val="center" w:leader="dot" w:pos="2268"/>
              </w:tabs>
            </w:pPr>
            <w:r w:rsidRPr="00DC3E78">
              <w:t>Division</w:t>
            </w:r>
            <w:r w:rsidR="00DC3E78">
              <w:t> </w:t>
            </w:r>
            <w:r w:rsidR="00484C98" w:rsidRPr="00DC3E78">
              <w:t>15A.2</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15A.12</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306C93" w:rsidRPr="00DC3E78">
              <w:t xml:space="preserve"> 15A.13</w:t>
            </w:r>
            <w:r w:rsidR="00306C93"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15A.14</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15A.15</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15.21</w:t>
            </w:r>
            <w:r w:rsidR="00484C98" w:rsidRPr="00DC3E78">
              <w:tab/>
            </w:r>
          </w:p>
        </w:tc>
        <w:tc>
          <w:tcPr>
            <w:tcW w:w="3490" w:type="pct"/>
            <w:shd w:val="clear" w:color="auto" w:fill="auto"/>
          </w:tcPr>
          <w:p w:rsidR="00484C98" w:rsidRPr="00DC3E78" w:rsidRDefault="00484C98" w:rsidP="00484C98">
            <w:pPr>
              <w:pStyle w:val="ENoteTableText"/>
            </w:pPr>
            <w:r w:rsidRPr="00DC3E78">
              <w:t>am.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rep.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15.22</w:t>
            </w:r>
            <w:r w:rsidR="00484C98" w:rsidRPr="00DC3E78">
              <w:tab/>
            </w:r>
          </w:p>
        </w:tc>
        <w:tc>
          <w:tcPr>
            <w:tcW w:w="3490" w:type="pct"/>
            <w:shd w:val="clear" w:color="auto" w:fill="auto"/>
          </w:tcPr>
          <w:p w:rsidR="00484C98" w:rsidRPr="00DC3E78" w:rsidRDefault="00484C98" w:rsidP="00484C98">
            <w:pPr>
              <w:pStyle w:val="ENoteTableText"/>
            </w:pPr>
            <w:r w:rsidRPr="00DC3E78">
              <w:t>am. 2009 No.</w:t>
            </w:r>
            <w:r w:rsidR="00DC3E78">
              <w:t> </w:t>
            </w:r>
            <w:r w:rsidRPr="00DC3E78">
              <w:t>55</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rep.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15.23</w:t>
            </w:r>
            <w:r w:rsidR="00484C98" w:rsidRPr="00DC3E78">
              <w:tab/>
            </w: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15A.16</w:t>
            </w:r>
            <w:r w:rsidRPr="00DC3E78">
              <w:tab/>
            </w:r>
          </w:p>
        </w:tc>
        <w:tc>
          <w:tcPr>
            <w:tcW w:w="3490" w:type="pct"/>
            <w:shd w:val="clear" w:color="auto" w:fill="auto"/>
          </w:tcPr>
          <w:p w:rsidR="00484C98" w:rsidRPr="00DC3E78" w:rsidRDefault="00484C98" w:rsidP="00484C98">
            <w:pPr>
              <w:pStyle w:val="ENoteTableText"/>
            </w:pPr>
            <w:r w:rsidRPr="00DC3E78">
              <w:t>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15A.3</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8F72B2">
            <w:pPr>
              <w:pStyle w:val="ENoteTableText"/>
              <w:tabs>
                <w:tab w:val="center" w:leader="dot" w:pos="2268"/>
              </w:tabs>
            </w:pPr>
            <w:r w:rsidRPr="00DC3E78">
              <w:t>Div</w:t>
            </w:r>
            <w:r w:rsidR="008F72B2" w:rsidRPr="00DC3E78">
              <w:t>ision</w:t>
            </w:r>
            <w:r w:rsidR="00DC3E78">
              <w:t> </w:t>
            </w:r>
            <w:r w:rsidRPr="00DC3E78">
              <w:t>15A.3</w:t>
            </w:r>
            <w:r w:rsidR="008F72B2" w:rsidRPr="00DC3E78">
              <w:t xml:space="preserve"> heading</w:t>
            </w:r>
            <w:r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C741E7" w:rsidP="00484C98">
            <w:pPr>
              <w:pStyle w:val="ENoteTableText"/>
            </w:pPr>
            <w:r w:rsidRPr="00DC3E78">
              <w:t>r</w:t>
            </w:r>
            <w:r w:rsidR="00484C98" w:rsidRPr="00DC3E78">
              <w:t xml:space="preserve"> 15.24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15A.17</w:t>
            </w:r>
            <w:r w:rsidRPr="00DC3E78">
              <w:tab/>
            </w:r>
          </w:p>
        </w:tc>
        <w:tc>
          <w:tcPr>
            <w:tcW w:w="3490" w:type="pct"/>
            <w:shd w:val="clear" w:color="auto" w:fill="auto"/>
          </w:tcPr>
          <w:p w:rsidR="00484C98" w:rsidRPr="00DC3E78" w:rsidRDefault="00484C98" w:rsidP="00484C98">
            <w:pPr>
              <w:pStyle w:val="ENoteTableText"/>
            </w:pPr>
            <w:r w:rsidRPr="00DC3E78">
              <w:t>2009 No.</w:t>
            </w:r>
            <w:r w:rsidR="00DC3E78">
              <w:t> </w:t>
            </w:r>
            <w:r w:rsidRPr="00DC3E78">
              <w:t>316</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16</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E64C5E" w:rsidP="00484C98">
            <w:pPr>
              <w:pStyle w:val="ENoteTableText"/>
              <w:tabs>
                <w:tab w:val="center" w:leader="dot" w:pos="2268"/>
              </w:tabs>
            </w:pPr>
            <w:r w:rsidRPr="00DC3E78">
              <w:t xml:space="preserve">r </w:t>
            </w:r>
            <w:r w:rsidR="00484C98" w:rsidRPr="00DC3E78">
              <w:t>16.05</w:t>
            </w:r>
            <w:r w:rsidR="00484C98" w:rsidRPr="00DC3E78">
              <w:tab/>
            </w:r>
          </w:p>
        </w:tc>
        <w:tc>
          <w:tcPr>
            <w:tcW w:w="3490" w:type="pct"/>
            <w:shd w:val="clear" w:color="auto" w:fill="auto"/>
          </w:tcPr>
          <w:p w:rsidR="00484C98" w:rsidRPr="00DC3E78" w:rsidRDefault="00E64C5E" w:rsidP="00EA6ED4">
            <w:pPr>
              <w:pStyle w:val="ENoteTableText"/>
            </w:pPr>
            <w:r w:rsidRPr="00DC3E78">
              <w:t>am</w:t>
            </w:r>
            <w:r w:rsidR="00484C98" w:rsidRPr="00DC3E78">
              <w:t xml:space="preserve"> No</w:t>
            </w:r>
            <w:r w:rsidR="005B6839" w:rsidRPr="00DC3E78">
              <w:t> </w:t>
            </w:r>
            <w:r w:rsidR="00484C98" w:rsidRPr="00DC3E78">
              <w:t>2</w:t>
            </w:r>
            <w:r w:rsidR="00EA6ED4" w:rsidRPr="00DC3E78">
              <w:t>, 2006</w:t>
            </w:r>
            <w:r w:rsidRPr="00DC3E78">
              <w:t>;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16.08</w:t>
            </w:r>
            <w:r w:rsidR="00484C98" w:rsidRPr="00DC3E78">
              <w:tab/>
            </w: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2011 No.</w:t>
            </w:r>
            <w:r w:rsidR="00DC3E78">
              <w:t> </w:t>
            </w:r>
            <w:r w:rsidRPr="00DC3E78">
              <w:t>133; am.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19</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19.02</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B4C0D">
            <w:pPr>
              <w:pStyle w:val="ENoteTableText"/>
            </w:pPr>
            <w:r w:rsidRPr="00DC3E78">
              <w:rPr>
                <w:b/>
              </w:rPr>
              <w:t>Part</w:t>
            </w:r>
            <w:r w:rsidR="00DC3E78">
              <w:rPr>
                <w:b/>
              </w:rPr>
              <w:t> </w:t>
            </w:r>
            <w:r w:rsidRPr="00DC3E78">
              <w:rPr>
                <w:b/>
              </w:rPr>
              <w:t>20</w:t>
            </w:r>
          </w:p>
        </w:tc>
        <w:tc>
          <w:tcPr>
            <w:tcW w:w="3490" w:type="pct"/>
            <w:shd w:val="clear" w:color="auto" w:fill="auto"/>
          </w:tcPr>
          <w:p w:rsidR="00484C98" w:rsidRPr="00DC3E78" w:rsidRDefault="00484C98" w:rsidP="00DB5483">
            <w:pPr>
              <w:pStyle w:val="ENoteTableText"/>
              <w:keepNext/>
              <w:keepLines/>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20</w:t>
            </w:r>
            <w:r w:rsidR="008F72B2" w:rsidRPr="00DC3E78">
              <w:t xml:space="preserve"> heading</w:t>
            </w:r>
            <w:r w:rsidRPr="00DC3E78">
              <w:tab/>
            </w:r>
          </w:p>
        </w:tc>
        <w:tc>
          <w:tcPr>
            <w:tcW w:w="3490" w:type="pct"/>
            <w:shd w:val="clear" w:color="auto" w:fill="auto"/>
          </w:tcPr>
          <w:p w:rsidR="00484C98" w:rsidRPr="00DC3E78" w:rsidRDefault="00484C98" w:rsidP="00484C98">
            <w:pPr>
              <w:pStyle w:val="ENoteTableText"/>
            </w:pPr>
            <w:r w:rsidRPr="00DC3E78">
              <w:t>rs.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20.1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8F72B2" w:rsidP="00484C98">
            <w:pPr>
              <w:pStyle w:val="ENoteTableText"/>
              <w:tabs>
                <w:tab w:val="center" w:leader="dot" w:pos="2268"/>
              </w:tabs>
            </w:pPr>
            <w:r w:rsidRPr="00DC3E78">
              <w:t>Division</w:t>
            </w:r>
            <w:r w:rsidR="00DC3E78">
              <w:t> </w:t>
            </w:r>
            <w:r w:rsidR="00484C98" w:rsidRPr="00DC3E78">
              <w:t>20.1</w:t>
            </w:r>
            <w:r w:rsidRPr="00DC3E78">
              <w:t xml:space="preserve"> heading</w:t>
            </w:r>
            <w:r w:rsidR="00484C98" w:rsidRPr="00DC3E78">
              <w:tab/>
            </w:r>
          </w:p>
        </w:tc>
        <w:tc>
          <w:tcPr>
            <w:tcW w:w="3490" w:type="pct"/>
            <w:shd w:val="clear" w:color="auto" w:fill="auto"/>
          </w:tcPr>
          <w:p w:rsidR="00484C98" w:rsidRPr="00DC3E78" w:rsidRDefault="00484C98" w:rsidP="00484C98">
            <w:pPr>
              <w:pStyle w:val="ENoteTableText"/>
            </w:pPr>
            <w:r w:rsidRPr="00DC3E78">
              <w:t>ad.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20.00A</w:t>
            </w:r>
            <w:r w:rsidR="00484C98" w:rsidRPr="00DC3E78">
              <w:tab/>
            </w:r>
          </w:p>
        </w:tc>
        <w:tc>
          <w:tcPr>
            <w:tcW w:w="3490" w:type="pct"/>
            <w:shd w:val="clear" w:color="auto" w:fill="auto"/>
          </w:tcPr>
          <w:p w:rsidR="00484C98" w:rsidRPr="00DC3E78" w:rsidRDefault="00484C98" w:rsidP="00484C98">
            <w:pPr>
              <w:pStyle w:val="ENoteTableText"/>
            </w:pPr>
            <w:r w:rsidRPr="00DC3E78">
              <w:t>ad.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2006 No.</w:t>
            </w:r>
            <w:r w:rsidR="00DC3E78">
              <w:t> </w:t>
            </w:r>
            <w:r w:rsidRPr="00DC3E78">
              <w:t xml:space="preserve">2; </w:t>
            </w:r>
            <w:r w:rsidR="00623433" w:rsidRPr="00DC3E78">
              <w:t>2007 No.</w:t>
            </w:r>
            <w:r w:rsidR="00DC3E78">
              <w:t> </w:t>
            </w:r>
            <w:r w:rsidR="00623433" w:rsidRPr="00DC3E78">
              <w:t xml:space="preserve">179; </w:t>
            </w:r>
            <w:r w:rsidRPr="00DC3E78">
              <w:t>2008 No.</w:t>
            </w:r>
            <w:r w:rsidR="00DC3E78">
              <w:t> </w:t>
            </w:r>
            <w:r w:rsidRPr="00DC3E78">
              <w:t>10</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2008 No.</w:t>
            </w:r>
            <w:r w:rsidR="00DC3E78">
              <w:t> </w:t>
            </w:r>
            <w:r w:rsidRPr="00DC3E78">
              <w:t>215</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2009 No.</w:t>
            </w:r>
            <w:r w:rsidR="00DC3E78">
              <w:t> </w:t>
            </w:r>
            <w:r w:rsidRPr="00DC3E78">
              <w:t>55; 2011 No.</w:t>
            </w:r>
            <w:r w:rsidR="00DC3E78">
              <w:t> </w:t>
            </w:r>
            <w:r w:rsidRPr="00DC3E78">
              <w:t>133; 2012 No.</w:t>
            </w:r>
            <w:r w:rsidR="00DC3E78">
              <w:t> </w:t>
            </w:r>
            <w:r w:rsidRPr="00DC3E78">
              <w:t>94; No.</w:t>
            </w:r>
            <w:r w:rsidR="00DC3E78">
              <w:t> </w:t>
            </w:r>
            <w:r w:rsidRPr="00DC3E78">
              <w:t>56, 2013</w:t>
            </w:r>
          </w:p>
        </w:tc>
      </w:tr>
      <w:tr w:rsidR="00BD288B" w:rsidRPr="00DC3E78" w:rsidTr="001C569E">
        <w:trPr>
          <w:cantSplit/>
        </w:trPr>
        <w:tc>
          <w:tcPr>
            <w:tcW w:w="1510" w:type="pct"/>
            <w:shd w:val="clear" w:color="auto" w:fill="auto"/>
          </w:tcPr>
          <w:p w:rsidR="00BD288B" w:rsidRPr="00DC3E78" w:rsidRDefault="00BD288B" w:rsidP="001836B4">
            <w:pPr>
              <w:pStyle w:val="ENoteTableText"/>
            </w:pPr>
          </w:p>
        </w:tc>
        <w:tc>
          <w:tcPr>
            <w:tcW w:w="3490" w:type="pct"/>
            <w:shd w:val="clear" w:color="auto" w:fill="auto"/>
          </w:tcPr>
          <w:p w:rsidR="00BD288B" w:rsidRPr="00DC3E78" w:rsidRDefault="00BD288B" w:rsidP="00484C98">
            <w:pPr>
              <w:pStyle w:val="ENoteTableText"/>
            </w:pPr>
            <w:r w:rsidRPr="00DC3E78">
              <w:t>ed C23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20.00B</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rep.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20.2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623433" w:rsidP="00484C98">
            <w:pPr>
              <w:pStyle w:val="ENoteTableText"/>
              <w:tabs>
                <w:tab w:val="center" w:leader="dot" w:pos="2268"/>
              </w:tabs>
            </w:pPr>
            <w:r w:rsidRPr="00DC3E78">
              <w:t>Division</w:t>
            </w:r>
            <w:r w:rsidR="00DC3E78">
              <w:t> </w:t>
            </w:r>
            <w:r w:rsidR="00484C98" w:rsidRPr="00DC3E78">
              <w:t>20.2</w:t>
            </w:r>
            <w:r w:rsidRPr="00DC3E78">
              <w:t xml:space="preserve"> heading</w:t>
            </w:r>
            <w:r w:rsidR="00484C98" w:rsidRPr="00DC3E78">
              <w:tab/>
            </w:r>
          </w:p>
        </w:tc>
        <w:tc>
          <w:tcPr>
            <w:tcW w:w="3490" w:type="pct"/>
            <w:shd w:val="clear" w:color="auto" w:fill="auto"/>
          </w:tcPr>
          <w:p w:rsidR="00484C98" w:rsidRPr="00DC3E78" w:rsidRDefault="00484C98" w:rsidP="00484C98">
            <w:pPr>
              <w:pStyle w:val="ENoteTableText"/>
            </w:pPr>
            <w:r w:rsidRPr="00DC3E78">
              <w:t>ad.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20.01</w:t>
            </w:r>
            <w:r w:rsidR="00484C98" w:rsidRPr="00DC3E78">
              <w:tab/>
            </w:r>
          </w:p>
        </w:tc>
        <w:tc>
          <w:tcPr>
            <w:tcW w:w="3490" w:type="pct"/>
            <w:shd w:val="clear" w:color="auto" w:fill="auto"/>
          </w:tcPr>
          <w:p w:rsidR="00484C98" w:rsidRPr="00DC3E78" w:rsidRDefault="00484C98" w:rsidP="00484C98">
            <w:pPr>
              <w:pStyle w:val="ENoteTableText"/>
            </w:pPr>
            <w:r w:rsidRPr="00DC3E78">
              <w:t>am. 2003 No.</w:t>
            </w:r>
            <w:r w:rsidR="00DC3E78">
              <w:t> </w:t>
            </w:r>
            <w:r w:rsidRPr="00DC3E78">
              <w:t>272; 2006 No.</w:t>
            </w:r>
            <w:r w:rsidR="00DC3E78">
              <w:t> </w:t>
            </w:r>
            <w:r w:rsidRPr="00DC3E78">
              <w:t>2;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20.02</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21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21.1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21.01</w:t>
            </w:r>
            <w:r w:rsidR="00484C98" w:rsidRPr="00DC3E78">
              <w:tab/>
            </w:r>
          </w:p>
        </w:tc>
        <w:tc>
          <w:tcPr>
            <w:tcW w:w="3490" w:type="pct"/>
            <w:shd w:val="clear" w:color="auto" w:fill="auto"/>
          </w:tcPr>
          <w:p w:rsidR="00484C98" w:rsidRPr="00DC3E78" w:rsidRDefault="00484C98" w:rsidP="00484C98">
            <w:pPr>
              <w:pStyle w:val="ENoteTableText"/>
            </w:pPr>
            <w:r w:rsidRPr="00DC3E78">
              <w:t xml:space="preserve">am. </w:t>
            </w:r>
            <w:r w:rsidR="00623433" w:rsidRPr="00DC3E78">
              <w:t>2002 No.</w:t>
            </w:r>
            <w:r w:rsidR="00DC3E78">
              <w:t> </w:t>
            </w:r>
            <w:r w:rsidR="00623433" w:rsidRPr="00DC3E78">
              <w:t xml:space="preserve">80; </w:t>
            </w:r>
            <w:r w:rsidRPr="00DC3E78">
              <w:t>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21.2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21.02</w:t>
            </w:r>
            <w:r w:rsidR="00484C98" w:rsidRPr="00DC3E78">
              <w:tab/>
            </w:r>
          </w:p>
        </w:tc>
        <w:tc>
          <w:tcPr>
            <w:tcW w:w="3490" w:type="pct"/>
            <w:shd w:val="clear" w:color="auto" w:fill="auto"/>
          </w:tcPr>
          <w:p w:rsidR="00484C98" w:rsidRPr="00DC3E78" w:rsidRDefault="00484C98" w:rsidP="00484C98">
            <w:pPr>
              <w:pStyle w:val="ENoteTableText"/>
            </w:pPr>
            <w:r w:rsidRPr="00DC3E78">
              <w:t>am. 2004 No.</w:t>
            </w:r>
            <w:r w:rsidR="00DC3E78">
              <w:t> </w:t>
            </w:r>
            <w:r w:rsidRPr="00DC3E78">
              <w:t>54;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21.06</w:t>
            </w:r>
            <w:r w:rsidR="00484C98" w:rsidRPr="00DC3E78">
              <w:tab/>
            </w:r>
          </w:p>
        </w:tc>
        <w:tc>
          <w:tcPr>
            <w:tcW w:w="3490" w:type="pct"/>
            <w:shd w:val="clear" w:color="auto" w:fill="auto"/>
          </w:tcPr>
          <w:p w:rsidR="00484C98" w:rsidRPr="00DC3E78" w:rsidRDefault="00484C98" w:rsidP="00484C98">
            <w:pPr>
              <w:pStyle w:val="ENoteTableText"/>
            </w:pPr>
            <w:r w:rsidRPr="00DC3E78">
              <w:t>rep. 2002 No.</w:t>
            </w:r>
            <w:r w:rsidR="00DC3E78">
              <w:t> </w:t>
            </w:r>
            <w:r w:rsidRPr="00DC3E78">
              <w:t>80</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21.08</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w:t>
            </w:r>
          </w:p>
        </w:tc>
      </w:tr>
      <w:tr w:rsidR="00484C98" w:rsidRPr="00DC3E78" w:rsidTr="001C569E">
        <w:trPr>
          <w:cantSplit/>
        </w:trPr>
        <w:tc>
          <w:tcPr>
            <w:tcW w:w="1510" w:type="pct"/>
            <w:shd w:val="clear" w:color="auto" w:fill="auto"/>
          </w:tcPr>
          <w:p w:rsidR="00484C98" w:rsidRPr="00DC3E78" w:rsidRDefault="00484C98" w:rsidP="00623433">
            <w:pPr>
              <w:pStyle w:val="ENoteTableText"/>
              <w:tabs>
                <w:tab w:val="center" w:leader="dot" w:pos="2268"/>
              </w:tabs>
            </w:pPr>
            <w:r w:rsidRPr="00DC3E78">
              <w:t>Subdiv</w:t>
            </w:r>
            <w:r w:rsidR="00623433" w:rsidRPr="00DC3E78">
              <w:t>ision</w:t>
            </w:r>
            <w:r w:rsidR="00DC3E78">
              <w:t> </w:t>
            </w:r>
            <w:r w:rsidRPr="00DC3E78">
              <w:t>21.3.1</w:t>
            </w:r>
            <w:r w:rsidR="00623433" w:rsidRPr="00DC3E78">
              <w:t xml:space="preserve"> heading</w:t>
            </w:r>
            <w:r w:rsidRPr="00DC3E78">
              <w:tab/>
            </w:r>
          </w:p>
        </w:tc>
        <w:tc>
          <w:tcPr>
            <w:tcW w:w="3490" w:type="pct"/>
            <w:shd w:val="clear" w:color="auto" w:fill="auto"/>
          </w:tcPr>
          <w:p w:rsidR="00484C98" w:rsidRPr="00DC3E78" w:rsidRDefault="00484C98" w:rsidP="00484C98">
            <w:pPr>
              <w:pStyle w:val="ENoteTableText"/>
            </w:pPr>
            <w:r w:rsidRPr="00DC3E78">
              <w:t>rep. 2002 No.</w:t>
            </w:r>
            <w:r w:rsidR="00DC3E78">
              <w:t> </w:t>
            </w:r>
            <w:r w:rsidRPr="00DC3E78">
              <w:t>80</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21.3</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21.09</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 xml:space="preserve">80; </w:t>
            </w:r>
            <w:r w:rsidR="00623433" w:rsidRPr="00DC3E78">
              <w:t>2003 No.</w:t>
            </w:r>
            <w:r w:rsidR="00DC3E78">
              <w:t> </w:t>
            </w:r>
            <w:r w:rsidR="00623433" w:rsidRPr="00DC3E78">
              <w:t xml:space="preserve">272; </w:t>
            </w:r>
            <w:r w:rsidRPr="00DC3E78">
              <w:t>2004 No.</w:t>
            </w:r>
            <w:r w:rsidR="00DC3E78">
              <w:t> </w:t>
            </w:r>
            <w:r w:rsidRPr="00DC3E78">
              <w:t>54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21.10</w:t>
            </w:r>
            <w:r w:rsidR="00484C98" w:rsidRPr="00DC3E78">
              <w:tab/>
            </w:r>
          </w:p>
        </w:tc>
        <w:tc>
          <w:tcPr>
            <w:tcW w:w="3490" w:type="pct"/>
            <w:shd w:val="clear" w:color="auto" w:fill="auto"/>
          </w:tcPr>
          <w:p w:rsidR="00484C98" w:rsidRPr="00DC3E78" w:rsidRDefault="00484C98" w:rsidP="00824A21">
            <w:pPr>
              <w:pStyle w:val="ENoteTableText"/>
            </w:pPr>
            <w:r w:rsidRPr="00DC3E78">
              <w:t>am. 2002 No.</w:t>
            </w:r>
            <w:r w:rsidR="00DC3E78">
              <w:t> </w:t>
            </w:r>
            <w:r w:rsidRPr="00DC3E78">
              <w:t>60;</w:t>
            </w:r>
            <w:r w:rsidR="00824A21" w:rsidRPr="00DC3E78">
              <w:t xml:space="preserve"> No 2002 No.</w:t>
            </w:r>
            <w:r w:rsidR="00DC3E78">
              <w:t> </w:t>
            </w:r>
            <w:r w:rsidR="00824A21" w:rsidRPr="00DC3E78">
              <w:t xml:space="preserve">80; </w:t>
            </w:r>
            <w:r w:rsidRPr="00DC3E78">
              <w:t>2005 No.</w:t>
            </w:r>
            <w:r w:rsidR="00DC3E78">
              <w:t> </w:t>
            </w:r>
            <w:r w:rsidRPr="00DC3E78">
              <w:t xml:space="preserve">263; </w:t>
            </w:r>
            <w:r w:rsidR="00824A21" w:rsidRPr="00DC3E78">
              <w:t>No 2006 No.</w:t>
            </w:r>
            <w:r w:rsidR="00DC3E78">
              <w:t> </w:t>
            </w:r>
            <w:r w:rsidR="00824A21" w:rsidRPr="00DC3E78">
              <w:t xml:space="preserve">2; </w:t>
            </w:r>
            <w:r w:rsidRPr="00DC3E78">
              <w:t>2012</w:t>
            </w:r>
            <w:r w:rsidR="00824A21" w:rsidRPr="00DC3E78">
              <w:t>; No.</w:t>
            </w:r>
            <w:r w:rsidR="00DC3E78">
              <w:t> </w:t>
            </w:r>
            <w:r w:rsidR="00824A21" w:rsidRPr="00DC3E78">
              <w:t>56, 2013;</w:t>
            </w:r>
            <w:r w:rsidRPr="00DC3E78">
              <w:t xml:space="preserve"> No.</w:t>
            </w:r>
            <w:r w:rsidR="00DC3E78">
              <w:t> </w:t>
            </w:r>
            <w:r w:rsidRPr="00DC3E78">
              <w:t>94</w:t>
            </w:r>
            <w:r w:rsidR="00824A21" w:rsidRPr="00DC3E78">
              <w:t>; F2016L00384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21.11</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 2003 No.</w:t>
            </w:r>
            <w:r w:rsidR="00DC3E78">
              <w:t> </w:t>
            </w:r>
            <w:r w:rsidRPr="00DC3E78">
              <w:t>272;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21.13</w:t>
            </w:r>
            <w:r w:rsidR="00484C98" w:rsidRPr="00DC3E78">
              <w:tab/>
            </w:r>
          </w:p>
        </w:tc>
        <w:tc>
          <w:tcPr>
            <w:tcW w:w="3490" w:type="pct"/>
            <w:shd w:val="clear" w:color="auto" w:fill="auto"/>
          </w:tcPr>
          <w:p w:rsidR="00484C98" w:rsidRPr="00DC3E78" w:rsidRDefault="00484C98" w:rsidP="00484C98">
            <w:pPr>
              <w:pStyle w:val="ENoteTableText"/>
            </w:pPr>
            <w:r w:rsidRPr="00DC3E78">
              <w:t>am. 2009 No.</w:t>
            </w:r>
            <w:r w:rsidR="00DC3E78">
              <w:t> </w:t>
            </w:r>
            <w:r w:rsidRPr="00DC3E78">
              <w:t>55</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21.16</w:t>
            </w:r>
            <w:r w:rsidR="00484C98" w:rsidRPr="00DC3E78">
              <w:tab/>
            </w:r>
          </w:p>
        </w:tc>
        <w:tc>
          <w:tcPr>
            <w:tcW w:w="3490" w:type="pct"/>
            <w:shd w:val="clear" w:color="auto" w:fill="auto"/>
          </w:tcPr>
          <w:p w:rsidR="00484C98" w:rsidRPr="00DC3E78" w:rsidRDefault="00484C98" w:rsidP="00484C98">
            <w:pPr>
              <w:pStyle w:val="ENoteTableText"/>
            </w:pPr>
            <w:r w:rsidRPr="00DC3E78">
              <w:t>am. 2003 No.</w:t>
            </w:r>
            <w:r w:rsidR="00DC3E78">
              <w:t> </w:t>
            </w:r>
            <w:r w:rsidRPr="00DC3E78">
              <w:t>272; 2005 No.</w:t>
            </w:r>
            <w:r w:rsidR="00DC3E78">
              <w:t> </w:t>
            </w:r>
            <w:r w:rsidRPr="00DC3E78">
              <w:t>263;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623433" w:rsidP="00623433">
            <w:pPr>
              <w:pStyle w:val="ENoteTableText"/>
              <w:tabs>
                <w:tab w:val="center" w:leader="dot" w:pos="2268"/>
              </w:tabs>
            </w:pPr>
            <w:r w:rsidRPr="00DC3E78">
              <w:t>Subdivision</w:t>
            </w:r>
            <w:r w:rsidR="00DC3E78">
              <w:t> </w:t>
            </w:r>
            <w:r w:rsidR="00484C98" w:rsidRPr="00DC3E78">
              <w:t>21.3.2</w:t>
            </w:r>
            <w:r w:rsidR="00484C98" w:rsidRPr="00DC3E78">
              <w:tab/>
            </w:r>
          </w:p>
        </w:tc>
        <w:tc>
          <w:tcPr>
            <w:tcW w:w="3490" w:type="pct"/>
            <w:shd w:val="clear" w:color="auto" w:fill="auto"/>
          </w:tcPr>
          <w:p w:rsidR="00484C98" w:rsidRPr="00DC3E78" w:rsidRDefault="00484C98" w:rsidP="00484C98">
            <w:pPr>
              <w:pStyle w:val="ENoteTableText"/>
            </w:pPr>
            <w:r w:rsidRPr="00DC3E78">
              <w:t>rep. 2002 No.</w:t>
            </w:r>
            <w:r w:rsidR="00DC3E78">
              <w:t> </w:t>
            </w:r>
            <w:r w:rsidRPr="00DC3E78">
              <w:t>80</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r</w:t>
            </w:r>
            <w:r w:rsidR="00C741E7" w:rsidRPr="00DC3E78">
              <w:t>r</w:t>
            </w:r>
            <w:r w:rsidRPr="00DC3E78">
              <w:t xml:space="preserve"> 21.17–21.19</w:t>
            </w:r>
            <w:r w:rsidRPr="00DC3E78">
              <w:tab/>
            </w:r>
          </w:p>
        </w:tc>
        <w:tc>
          <w:tcPr>
            <w:tcW w:w="3490" w:type="pct"/>
            <w:shd w:val="clear" w:color="auto" w:fill="auto"/>
          </w:tcPr>
          <w:p w:rsidR="00484C98" w:rsidRPr="00DC3E78" w:rsidRDefault="00484C98" w:rsidP="00484C98">
            <w:pPr>
              <w:pStyle w:val="ENoteTableText"/>
            </w:pPr>
            <w:r w:rsidRPr="00DC3E78">
              <w:t>rep. 2002 No.</w:t>
            </w:r>
            <w:r w:rsidR="00DC3E78">
              <w:t> </w:t>
            </w:r>
            <w:r w:rsidRPr="00DC3E78">
              <w:t>80</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Chapter</w:t>
            </w:r>
            <w:r w:rsidR="00DC3E78">
              <w:rPr>
                <w:b/>
              </w:rPr>
              <w:t> </w:t>
            </w:r>
            <w:r w:rsidRPr="00DC3E78">
              <w:rPr>
                <w:b/>
              </w:rPr>
              <w:t>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623433" w:rsidP="00484C98">
            <w:pPr>
              <w:pStyle w:val="ENoteTableText"/>
              <w:tabs>
                <w:tab w:val="center" w:leader="dot" w:pos="2268"/>
              </w:tabs>
            </w:pPr>
            <w:r w:rsidRPr="00DC3E78">
              <w:t>Chapter</w:t>
            </w:r>
            <w:r w:rsidR="00DC3E78">
              <w:t> </w:t>
            </w:r>
            <w:r w:rsidR="00484C98" w:rsidRPr="00DC3E78">
              <w:t>2</w:t>
            </w:r>
            <w:r w:rsidRPr="00DC3E78">
              <w:t xml:space="preserve"> heading</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w:t>
            </w:r>
          </w:p>
        </w:tc>
      </w:tr>
      <w:tr w:rsidR="008070B4" w:rsidRPr="00DC3E78" w:rsidTr="001C569E">
        <w:trPr>
          <w:cantSplit/>
        </w:trPr>
        <w:tc>
          <w:tcPr>
            <w:tcW w:w="1510" w:type="pct"/>
            <w:shd w:val="clear" w:color="auto" w:fill="auto"/>
          </w:tcPr>
          <w:p w:rsidR="008070B4" w:rsidRPr="00DC3E78" w:rsidRDefault="008070B4" w:rsidP="00484C98">
            <w:pPr>
              <w:pStyle w:val="ENoteTableText"/>
              <w:tabs>
                <w:tab w:val="center" w:leader="dot" w:pos="2268"/>
              </w:tabs>
              <w:rPr>
                <w:b/>
              </w:rPr>
            </w:pPr>
            <w:r w:rsidRPr="00DC3E78">
              <w:rPr>
                <w:b/>
              </w:rPr>
              <w:t>Part</w:t>
            </w:r>
            <w:r w:rsidR="00DC3E78">
              <w:rPr>
                <w:b/>
              </w:rPr>
              <w:t> </w:t>
            </w:r>
            <w:r w:rsidRPr="00DC3E78">
              <w:rPr>
                <w:b/>
              </w:rPr>
              <w:t>22</w:t>
            </w:r>
          </w:p>
        </w:tc>
        <w:tc>
          <w:tcPr>
            <w:tcW w:w="3490" w:type="pct"/>
            <w:shd w:val="clear" w:color="auto" w:fill="auto"/>
          </w:tcPr>
          <w:p w:rsidR="008070B4" w:rsidRPr="00DC3E78" w:rsidRDefault="008070B4" w:rsidP="00484C98">
            <w:pPr>
              <w:pStyle w:val="ENoteTableText"/>
            </w:pPr>
          </w:p>
        </w:tc>
      </w:tr>
      <w:tr w:rsidR="008070B4" w:rsidRPr="00DC3E78" w:rsidTr="001C569E">
        <w:trPr>
          <w:cantSplit/>
        </w:trPr>
        <w:tc>
          <w:tcPr>
            <w:tcW w:w="1510" w:type="pct"/>
            <w:shd w:val="clear" w:color="auto" w:fill="auto"/>
          </w:tcPr>
          <w:p w:rsidR="008070B4" w:rsidRPr="00DC3E78" w:rsidRDefault="008070B4" w:rsidP="00484C98">
            <w:pPr>
              <w:pStyle w:val="ENoteTableText"/>
              <w:tabs>
                <w:tab w:val="center" w:leader="dot" w:pos="2268"/>
              </w:tabs>
            </w:pPr>
            <w:r w:rsidRPr="00DC3E78">
              <w:t>r 22.01</w:t>
            </w:r>
            <w:r w:rsidR="00FE6726" w:rsidRPr="00DC3E78">
              <w:tab/>
            </w:r>
          </w:p>
        </w:tc>
        <w:tc>
          <w:tcPr>
            <w:tcW w:w="3490" w:type="pct"/>
            <w:shd w:val="clear" w:color="auto" w:fill="auto"/>
          </w:tcPr>
          <w:p w:rsidR="008070B4" w:rsidRPr="00DC3E78" w:rsidRDefault="008070B4" w:rsidP="00484C98">
            <w:pPr>
              <w:pStyle w:val="ENoteTableText"/>
            </w:pPr>
            <w:r w:rsidRPr="00DC3E78">
              <w:t>rs F2016L00818</w:t>
            </w:r>
          </w:p>
        </w:tc>
      </w:tr>
      <w:tr w:rsidR="00EF29E3" w:rsidRPr="00DC3E78" w:rsidTr="001C569E">
        <w:trPr>
          <w:cantSplit/>
        </w:trPr>
        <w:tc>
          <w:tcPr>
            <w:tcW w:w="1510" w:type="pct"/>
            <w:shd w:val="clear" w:color="auto" w:fill="auto"/>
          </w:tcPr>
          <w:p w:rsidR="00EF29E3" w:rsidRPr="00DC3E78" w:rsidRDefault="00EF29E3" w:rsidP="00623433">
            <w:pPr>
              <w:pStyle w:val="ENoteTableText"/>
              <w:tabs>
                <w:tab w:val="center" w:leader="dot" w:pos="2268"/>
              </w:tabs>
              <w:rPr>
                <w:b/>
              </w:rPr>
            </w:pPr>
            <w:r w:rsidRPr="00DC3E78">
              <w:rPr>
                <w:b/>
              </w:rPr>
              <w:t>Part</w:t>
            </w:r>
            <w:r w:rsidR="00DC3E78">
              <w:rPr>
                <w:b/>
              </w:rPr>
              <w:t> </w:t>
            </w:r>
            <w:r w:rsidRPr="00DC3E78">
              <w:rPr>
                <w:b/>
              </w:rPr>
              <w:t>22A</w:t>
            </w:r>
          </w:p>
        </w:tc>
        <w:tc>
          <w:tcPr>
            <w:tcW w:w="3490" w:type="pct"/>
            <w:shd w:val="clear" w:color="auto" w:fill="auto"/>
          </w:tcPr>
          <w:p w:rsidR="00EF29E3" w:rsidRPr="00DC3E78" w:rsidRDefault="00EF29E3" w:rsidP="00484C98">
            <w:pPr>
              <w:pStyle w:val="ENoteTableText"/>
            </w:pPr>
          </w:p>
        </w:tc>
      </w:tr>
      <w:tr w:rsidR="00435BE5" w:rsidRPr="00DC3E78" w:rsidTr="001C569E">
        <w:trPr>
          <w:cantSplit/>
        </w:trPr>
        <w:tc>
          <w:tcPr>
            <w:tcW w:w="1510" w:type="pct"/>
            <w:shd w:val="clear" w:color="auto" w:fill="auto"/>
          </w:tcPr>
          <w:p w:rsidR="00435BE5" w:rsidRPr="00DC3E78" w:rsidRDefault="00435BE5" w:rsidP="00484C98">
            <w:pPr>
              <w:pStyle w:val="ENoteTableText"/>
              <w:tabs>
                <w:tab w:val="center" w:leader="dot" w:pos="2268"/>
              </w:tabs>
            </w:pPr>
            <w:r w:rsidRPr="00DC3E78">
              <w:t>Part</w:t>
            </w:r>
            <w:r w:rsidR="00DC3E78">
              <w:t> </w:t>
            </w:r>
            <w:r w:rsidRPr="00DC3E78">
              <w:t>22A</w:t>
            </w:r>
            <w:r w:rsidRPr="00DC3E78">
              <w:tab/>
            </w:r>
          </w:p>
        </w:tc>
        <w:tc>
          <w:tcPr>
            <w:tcW w:w="3490" w:type="pct"/>
            <w:shd w:val="clear" w:color="auto" w:fill="auto"/>
          </w:tcPr>
          <w:p w:rsidR="00435BE5" w:rsidRPr="00DC3E78" w:rsidRDefault="00435BE5" w:rsidP="00484C98">
            <w:pPr>
              <w:pStyle w:val="ENoteTableText"/>
            </w:pPr>
            <w:r w:rsidRPr="00DC3E78">
              <w:t>ad No 151, 2014</w:t>
            </w:r>
          </w:p>
        </w:tc>
      </w:tr>
      <w:tr w:rsidR="00EF29E3" w:rsidRPr="00DC3E78" w:rsidTr="001C569E">
        <w:trPr>
          <w:cantSplit/>
        </w:trPr>
        <w:tc>
          <w:tcPr>
            <w:tcW w:w="1510" w:type="pct"/>
            <w:shd w:val="clear" w:color="auto" w:fill="auto"/>
          </w:tcPr>
          <w:p w:rsidR="00EF29E3" w:rsidRPr="00DC3E78" w:rsidRDefault="00EF29E3" w:rsidP="00623433">
            <w:pPr>
              <w:pStyle w:val="ENoteTableText"/>
              <w:tabs>
                <w:tab w:val="center" w:leader="dot" w:pos="2268"/>
              </w:tabs>
              <w:rPr>
                <w:b/>
              </w:rPr>
            </w:pPr>
            <w:r w:rsidRPr="00DC3E78">
              <w:rPr>
                <w:b/>
              </w:rPr>
              <w:t>Division</w:t>
            </w:r>
            <w:r w:rsidR="00DC3E78">
              <w:rPr>
                <w:b/>
              </w:rPr>
              <w:t> </w:t>
            </w:r>
            <w:r w:rsidRPr="00DC3E78">
              <w:rPr>
                <w:b/>
              </w:rPr>
              <w:t>1</w:t>
            </w:r>
          </w:p>
        </w:tc>
        <w:tc>
          <w:tcPr>
            <w:tcW w:w="3490" w:type="pct"/>
            <w:shd w:val="clear" w:color="auto" w:fill="auto"/>
          </w:tcPr>
          <w:p w:rsidR="00EF29E3" w:rsidRPr="00DC3E78" w:rsidRDefault="00EF29E3" w:rsidP="00484C98">
            <w:pPr>
              <w:pStyle w:val="ENoteTableText"/>
            </w:pPr>
          </w:p>
        </w:tc>
      </w:tr>
      <w:tr w:rsidR="00EF29E3" w:rsidRPr="00DC3E78" w:rsidTr="001C569E">
        <w:trPr>
          <w:cantSplit/>
        </w:trPr>
        <w:tc>
          <w:tcPr>
            <w:tcW w:w="1510" w:type="pct"/>
            <w:shd w:val="clear" w:color="auto" w:fill="auto"/>
          </w:tcPr>
          <w:p w:rsidR="00EF29E3" w:rsidRPr="00DC3E78" w:rsidRDefault="00EF29E3" w:rsidP="00484C98">
            <w:pPr>
              <w:pStyle w:val="ENoteTableText"/>
              <w:tabs>
                <w:tab w:val="center" w:leader="dot" w:pos="2268"/>
              </w:tabs>
            </w:pPr>
            <w:r w:rsidRPr="00DC3E78">
              <w:t>r 22A.01</w:t>
            </w:r>
            <w:r w:rsidRPr="00DC3E78">
              <w:tab/>
            </w:r>
          </w:p>
        </w:tc>
        <w:tc>
          <w:tcPr>
            <w:tcW w:w="3490" w:type="pct"/>
            <w:shd w:val="clear" w:color="auto" w:fill="auto"/>
          </w:tcPr>
          <w:p w:rsidR="00EF29E3" w:rsidRPr="00DC3E78" w:rsidRDefault="00EF29E3" w:rsidP="00484C98">
            <w:pPr>
              <w:pStyle w:val="ENoteTableText"/>
            </w:pPr>
            <w:r w:rsidRPr="00DC3E78">
              <w:t>ad No 151, 2014</w:t>
            </w:r>
          </w:p>
        </w:tc>
      </w:tr>
      <w:tr w:rsidR="00EF29E3" w:rsidRPr="00DC3E78" w:rsidTr="001C569E">
        <w:trPr>
          <w:cantSplit/>
        </w:trPr>
        <w:tc>
          <w:tcPr>
            <w:tcW w:w="1510" w:type="pct"/>
            <w:shd w:val="clear" w:color="auto" w:fill="auto"/>
          </w:tcPr>
          <w:p w:rsidR="00EF29E3" w:rsidRPr="00DC3E78" w:rsidRDefault="00EF29E3" w:rsidP="00484C98">
            <w:pPr>
              <w:pStyle w:val="ENoteTableText"/>
              <w:tabs>
                <w:tab w:val="center" w:leader="dot" w:pos="2268"/>
              </w:tabs>
            </w:pPr>
            <w:r w:rsidRPr="00DC3E78">
              <w:t>r 22A.02</w:t>
            </w:r>
            <w:r w:rsidRPr="00DC3E78">
              <w:tab/>
            </w:r>
          </w:p>
        </w:tc>
        <w:tc>
          <w:tcPr>
            <w:tcW w:w="3490" w:type="pct"/>
            <w:shd w:val="clear" w:color="auto" w:fill="auto"/>
          </w:tcPr>
          <w:p w:rsidR="00EF29E3" w:rsidRPr="00DC3E78" w:rsidRDefault="00EF29E3" w:rsidP="00484C98">
            <w:pPr>
              <w:pStyle w:val="ENoteTableText"/>
            </w:pPr>
            <w:r w:rsidRPr="00DC3E78">
              <w:t>ad No 151, 2014</w:t>
            </w:r>
          </w:p>
        </w:tc>
      </w:tr>
      <w:tr w:rsidR="00EF29E3" w:rsidRPr="00DC3E78" w:rsidTr="001C569E">
        <w:trPr>
          <w:cantSplit/>
        </w:trPr>
        <w:tc>
          <w:tcPr>
            <w:tcW w:w="1510" w:type="pct"/>
            <w:shd w:val="clear" w:color="auto" w:fill="auto"/>
          </w:tcPr>
          <w:p w:rsidR="00EF29E3" w:rsidRPr="00DC3E78" w:rsidRDefault="00EF29E3" w:rsidP="00484C98">
            <w:pPr>
              <w:pStyle w:val="ENoteTableText"/>
              <w:tabs>
                <w:tab w:val="center" w:leader="dot" w:pos="2268"/>
              </w:tabs>
            </w:pPr>
            <w:r w:rsidRPr="00DC3E78">
              <w:t>r 22A.03</w:t>
            </w:r>
            <w:r w:rsidRPr="00DC3E78">
              <w:tab/>
            </w:r>
          </w:p>
        </w:tc>
        <w:tc>
          <w:tcPr>
            <w:tcW w:w="3490" w:type="pct"/>
            <w:shd w:val="clear" w:color="auto" w:fill="auto"/>
          </w:tcPr>
          <w:p w:rsidR="00EF29E3" w:rsidRPr="00DC3E78" w:rsidRDefault="00EF29E3" w:rsidP="00484C98">
            <w:pPr>
              <w:pStyle w:val="ENoteTableText"/>
            </w:pPr>
            <w:r w:rsidRPr="00DC3E78">
              <w:t>ad No 151, 2014</w:t>
            </w:r>
          </w:p>
        </w:tc>
      </w:tr>
      <w:tr w:rsidR="00EF29E3" w:rsidRPr="00DC3E78" w:rsidTr="001C569E">
        <w:trPr>
          <w:cantSplit/>
        </w:trPr>
        <w:tc>
          <w:tcPr>
            <w:tcW w:w="1510" w:type="pct"/>
            <w:shd w:val="clear" w:color="auto" w:fill="auto"/>
          </w:tcPr>
          <w:p w:rsidR="00EF29E3" w:rsidRPr="00DC3E78" w:rsidRDefault="00EF29E3" w:rsidP="00484C98">
            <w:pPr>
              <w:pStyle w:val="ENoteTableText"/>
              <w:tabs>
                <w:tab w:val="center" w:leader="dot" w:pos="2268"/>
              </w:tabs>
            </w:pPr>
            <w:r w:rsidRPr="00DC3E78">
              <w:t>r 22A.04</w:t>
            </w:r>
            <w:r w:rsidRPr="00DC3E78">
              <w:tab/>
            </w:r>
          </w:p>
        </w:tc>
        <w:tc>
          <w:tcPr>
            <w:tcW w:w="3490" w:type="pct"/>
            <w:shd w:val="clear" w:color="auto" w:fill="auto"/>
          </w:tcPr>
          <w:p w:rsidR="00EF29E3" w:rsidRPr="00DC3E78" w:rsidRDefault="00EF29E3" w:rsidP="00484C98">
            <w:pPr>
              <w:pStyle w:val="ENoteTableText"/>
            </w:pPr>
            <w:r w:rsidRPr="00DC3E78">
              <w:t>ad No 151, 2014</w:t>
            </w:r>
          </w:p>
        </w:tc>
      </w:tr>
      <w:tr w:rsidR="00EF29E3" w:rsidRPr="00DC3E78" w:rsidTr="001C569E">
        <w:trPr>
          <w:cantSplit/>
        </w:trPr>
        <w:tc>
          <w:tcPr>
            <w:tcW w:w="1510" w:type="pct"/>
            <w:shd w:val="clear" w:color="auto" w:fill="auto"/>
          </w:tcPr>
          <w:p w:rsidR="00EF29E3" w:rsidRPr="00DC3E78" w:rsidRDefault="00EF29E3" w:rsidP="00484C98">
            <w:pPr>
              <w:pStyle w:val="ENoteTableText"/>
              <w:tabs>
                <w:tab w:val="center" w:leader="dot" w:pos="2268"/>
              </w:tabs>
            </w:pPr>
            <w:r w:rsidRPr="00DC3E78">
              <w:t>r 22A.05</w:t>
            </w:r>
            <w:r w:rsidRPr="00DC3E78">
              <w:tab/>
            </w:r>
          </w:p>
        </w:tc>
        <w:tc>
          <w:tcPr>
            <w:tcW w:w="3490" w:type="pct"/>
            <w:shd w:val="clear" w:color="auto" w:fill="auto"/>
          </w:tcPr>
          <w:p w:rsidR="00EF29E3" w:rsidRPr="00DC3E78" w:rsidRDefault="00EF29E3" w:rsidP="00484C98">
            <w:pPr>
              <w:pStyle w:val="ENoteTableText"/>
            </w:pPr>
            <w:r w:rsidRPr="00DC3E78">
              <w:t>ad No 151, 2014</w:t>
            </w:r>
          </w:p>
        </w:tc>
      </w:tr>
      <w:tr w:rsidR="00EF29E3" w:rsidRPr="00DC3E78" w:rsidTr="001C569E">
        <w:trPr>
          <w:cantSplit/>
        </w:trPr>
        <w:tc>
          <w:tcPr>
            <w:tcW w:w="1510" w:type="pct"/>
            <w:shd w:val="clear" w:color="auto" w:fill="auto"/>
          </w:tcPr>
          <w:p w:rsidR="00EF29E3" w:rsidRPr="00DC3E78" w:rsidRDefault="00EF29E3" w:rsidP="00484C98">
            <w:pPr>
              <w:pStyle w:val="ENoteTableText"/>
              <w:tabs>
                <w:tab w:val="center" w:leader="dot" w:pos="2268"/>
              </w:tabs>
            </w:pPr>
            <w:r w:rsidRPr="00DC3E78">
              <w:t>r 22A.06</w:t>
            </w:r>
            <w:r w:rsidRPr="00DC3E78">
              <w:tab/>
            </w:r>
          </w:p>
        </w:tc>
        <w:tc>
          <w:tcPr>
            <w:tcW w:w="3490" w:type="pct"/>
            <w:shd w:val="clear" w:color="auto" w:fill="auto"/>
          </w:tcPr>
          <w:p w:rsidR="00EF29E3" w:rsidRPr="00DC3E78" w:rsidRDefault="00EF29E3" w:rsidP="00484C98">
            <w:pPr>
              <w:pStyle w:val="ENoteTableText"/>
            </w:pPr>
            <w:r w:rsidRPr="00DC3E78">
              <w:t>ad No 151, 2014</w:t>
            </w:r>
          </w:p>
        </w:tc>
      </w:tr>
      <w:tr w:rsidR="00EF29E3" w:rsidRPr="00DC3E78" w:rsidTr="001C569E">
        <w:trPr>
          <w:cantSplit/>
        </w:trPr>
        <w:tc>
          <w:tcPr>
            <w:tcW w:w="1510" w:type="pct"/>
            <w:shd w:val="clear" w:color="auto" w:fill="auto"/>
          </w:tcPr>
          <w:p w:rsidR="00EF29E3" w:rsidRPr="00DC3E78" w:rsidRDefault="00EF29E3" w:rsidP="00484C98">
            <w:pPr>
              <w:pStyle w:val="ENoteTableText"/>
              <w:tabs>
                <w:tab w:val="center" w:leader="dot" w:pos="2268"/>
              </w:tabs>
            </w:pPr>
            <w:r w:rsidRPr="00DC3E78">
              <w:t>r 22A.07</w:t>
            </w:r>
            <w:r w:rsidRPr="00DC3E78">
              <w:tab/>
            </w:r>
          </w:p>
        </w:tc>
        <w:tc>
          <w:tcPr>
            <w:tcW w:w="3490" w:type="pct"/>
            <w:shd w:val="clear" w:color="auto" w:fill="auto"/>
          </w:tcPr>
          <w:p w:rsidR="00EF29E3" w:rsidRPr="00DC3E78" w:rsidRDefault="00EF29E3" w:rsidP="00484C98">
            <w:pPr>
              <w:pStyle w:val="ENoteTableText"/>
            </w:pPr>
            <w:r w:rsidRPr="00DC3E78">
              <w:t>ad No 151, 2014</w:t>
            </w:r>
          </w:p>
        </w:tc>
      </w:tr>
      <w:tr w:rsidR="00EF29E3" w:rsidRPr="00DC3E78" w:rsidTr="001C569E">
        <w:trPr>
          <w:cantSplit/>
        </w:trPr>
        <w:tc>
          <w:tcPr>
            <w:tcW w:w="1510" w:type="pct"/>
            <w:shd w:val="clear" w:color="auto" w:fill="auto"/>
          </w:tcPr>
          <w:p w:rsidR="00EF29E3" w:rsidRPr="00DC3E78" w:rsidRDefault="00EF29E3" w:rsidP="00623433">
            <w:pPr>
              <w:pStyle w:val="ENoteTableText"/>
              <w:tabs>
                <w:tab w:val="center" w:leader="dot" w:pos="2268"/>
              </w:tabs>
              <w:rPr>
                <w:b/>
              </w:rPr>
            </w:pPr>
            <w:r w:rsidRPr="00DC3E78">
              <w:rPr>
                <w:b/>
              </w:rPr>
              <w:lastRenderedPageBreak/>
              <w:t>Division</w:t>
            </w:r>
            <w:r w:rsidR="00DC3E78">
              <w:rPr>
                <w:b/>
              </w:rPr>
              <w:t> </w:t>
            </w:r>
            <w:r w:rsidRPr="00DC3E78">
              <w:rPr>
                <w:b/>
              </w:rPr>
              <w:t>2</w:t>
            </w:r>
          </w:p>
        </w:tc>
        <w:tc>
          <w:tcPr>
            <w:tcW w:w="3490" w:type="pct"/>
            <w:shd w:val="clear" w:color="auto" w:fill="auto"/>
          </w:tcPr>
          <w:p w:rsidR="00EF29E3" w:rsidRPr="00DC3E78" w:rsidRDefault="00EF29E3" w:rsidP="00484C98">
            <w:pPr>
              <w:pStyle w:val="ENoteTableText"/>
            </w:pPr>
          </w:p>
        </w:tc>
      </w:tr>
      <w:tr w:rsidR="00EF29E3" w:rsidRPr="00DC3E78" w:rsidTr="001C569E">
        <w:trPr>
          <w:cantSplit/>
        </w:trPr>
        <w:tc>
          <w:tcPr>
            <w:tcW w:w="1510" w:type="pct"/>
            <w:shd w:val="clear" w:color="auto" w:fill="auto"/>
          </w:tcPr>
          <w:p w:rsidR="00EF29E3" w:rsidRPr="00DC3E78" w:rsidRDefault="00EF29E3" w:rsidP="009B556B">
            <w:pPr>
              <w:pStyle w:val="ENoteTableText"/>
              <w:tabs>
                <w:tab w:val="center" w:leader="dot" w:pos="2268"/>
              </w:tabs>
            </w:pPr>
            <w:r w:rsidRPr="00DC3E78">
              <w:t>r 22A</w:t>
            </w:r>
            <w:r w:rsidR="009B556B" w:rsidRPr="00DC3E78">
              <w:t>.</w:t>
            </w:r>
            <w:r w:rsidRPr="00DC3E78">
              <w:t>08</w:t>
            </w:r>
            <w:r w:rsidRPr="00DC3E78">
              <w:tab/>
            </w:r>
          </w:p>
        </w:tc>
        <w:tc>
          <w:tcPr>
            <w:tcW w:w="3490" w:type="pct"/>
            <w:shd w:val="clear" w:color="auto" w:fill="auto"/>
          </w:tcPr>
          <w:p w:rsidR="00EF29E3" w:rsidRPr="00DC3E78" w:rsidRDefault="00EF29E3" w:rsidP="00484C98">
            <w:pPr>
              <w:pStyle w:val="ENoteTableText"/>
            </w:pPr>
            <w:r w:rsidRPr="00DC3E78">
              <w:t>ad No 151, 2014</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23</w:t>
            </w:r>
          </w:p>
        </w:tc>
        <w:tc>
          <w:tcPr>
            <w:tcW w:w="3490" w:type="pct"/>
            <w:shd w:val="clear" w:color="auto" w:fill="auto"/>
          </w:tcPr>
          <w:p w:rsidR="00484C98" w:rsidRPr="00DC3E78" w:rsidRDefault="00484C98" w:rsidP="00484C98">
            <w:pPr>
              <w:pStyle w:val="ENoteTableText"/>
            </w:pPr>
          </w:p>
        </w:tc>
      </w:tr>
      <w:tr w:rsidR="004F79FC" w:rsidRPr="00DC3E78" w:rsidTr="00042EF8">
        <w:trPr>
          <w:cantSplit/>
        </w:trPr>
        <w:tc>
          <w:tcPr>
            <w:tcW w:w="1510" w:type="pct"/>
            <w:shd w:val="clear" w:color="auto" w:fill="auto"/>
          </w:tcPr>
          <w:p w:rsidR="004F79FC" w:rsidRPr="00DC3E78" w:rsidRDefault="004F79FC" w:rsidP="00042EF8">
            <w:pPr>
              <w:pStyle w:val="ENoteTableText"/>
              <w:tabs>
                <w:tab w:val="center" w:leader="dot" w:pos="2268"/>
              </w:tabs>
            </w:pPr>
            <w:r w:rsidRPr="00DC3E78">
              <w:t>Part</w:t>
            </w:r>
            <w:r w:rsidR="00DC3E78">
              <w:t> </w:t>
            </w:r>
            <w:r w:rsidRPr="00DC3E78">
              <w:t>23 heading</w:t>
            </w:r>
            <w:r w:rsidRPr="00DC3E78">
              <w:tab/>
            </w:r>
          </w:p>
        </w:tc>
        <w:tc>
          <w:tcPr>
            <w:tcW w:w="3490" w:type="pct"/>
            <w:shd w:val="clear" w:color="auto" w:fill="auto"/>
          </w:tcPr>
          <w:p w:rsidR="004F79FC" w:rsidRPr="00DC3E78" w:rsidRDefault="004F79FC" w:rsidP="00042EF8">
            <w:pPr>
              <w:pStyle w:val="ENoteTableText"/>
            </w:pPr>
            <w:r w:rsidRPr="00DC3E78">
              <w:t>rs. 2007 No.</w:t>
            </w:r>
            <w:r w:rsidR="00DC3E78">
              <w:t> </w:t>
            </w:r>
            <w:r w:rsidRPr="00DC3E78">
              <w:t>179</w:t>
            </w:r>
          </w:p>
        </w:tc>
      </w:tr>
      <w:tr w:rsidR="00623433" w:rsidRPr="00DC3E78" w:rsidTr="001C569E">
        <w:trPr>
          <w:cantSplit/>
        </w:trPr>
        <w:tc>
          <w:tcPr>
            <w:tcW w:w="1510" w:type="pct"/>
            <w:shd w:val="clear" w:color="auto" w:fill="auto"/>
          </w:tcPr>
          <w:p w:rsidR="00623433" w:rsidRPr="00DC3E78" w:rsidRDefault="00623433" w:rsidP="00623433">
            <w:pPr>
              <w:pStyle w:val="ENoteTableText"/>
              <w:tabs>
                <w:tab w:val="center" w:leader="dot" w:pos="2268"/>
              </w:tabs>
            </w:pPr>
            <w:r w:rsidRPr="00DC3E78">
              <w:t>Part</w:t>
            </w:r>
            <w:r w:rsidR="00DC3E78">
              <w:t> </w:t>
            </w:r>
            <w:r w:rsidRPr="00DC3E78">
              <w:t>23</w:t>
            </w:r>
            <w:r w:rsidRPr="00DC3E78">
              <w:tab/>
            </w:r>
          </w:p>
        </w:tc>
        <w:tc>
          <w:tcPr>
            <w:tcW w:w="3490" w:type="pct"/>
            <w:shd w:val="clear" w:color="auto" w:fill="auto"/>
          </w:tcPr>
          <w:p w:rsidR="00623433" w:rsidRPr="00DC3E78" w:rsidRDefault="00623433"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B4C0D">
            <w:pPr>
              <w:pStyle w:val="ENoteTableText"/>
            </w:pPr>
            <w:r w:rsidRPr="00DC3E78">
              <w:rPr>
                <w:b/>
              </w:rPr>
              <w:t>Division</w:t>
            </w:r>
            <w:r w:rsidR="00DC3E78">
              <w:rPr>
                <w:b/>
              </w:rPr>
              <w:t> </w:t>
            </w:r>
            <w:r w:rsidRPr="00DC3E78">
              <w:rPr>
                <w:b/>
              </w:rPr>
              <w:t>23.1</w:t>
            </w:r>
          </w:p>
        </w:tc>
        <w:tc>
          <w:tcPr>
            <w:tcW w:w="3490" w:type="pct"/>
            <w:shd w:val="clear" w:color="auto" w:fill="auto"/>
          </w:tcPr>
          <w:p w:rsidR="00484C98" w:rsidRPr="00DC3E78" w:rsidRDefault="00484C98" w:rsidP="00F93EF1">
            <w:pPr>
              <w:pStyle w:val="ENoteTableText"/>
              <w:keepNext/>
              <w:keepLines/>
            </w:pPr>
          </w:p>
        </w:tc>
      </w:tr>
      <w:tr w:rsidR="004F79FC" w:rsidRPr="00DC3E78" w:rsidTr="00042EF8">
        <w:trPr>
          <w:cantSplit/>
        </w:trPr>
        <w:tc>
          <w:tcPr>
            <w:tcW w:w="1510" w:type="pct"/>
            <w:shd w:val="clear" w:color="auto" w:fill="auto"/>
          </w:tcPr>
          <w:p w:rsidR="004F79FC" w:rsidRPr="00DC3E78" w:rsidRDefault="004F79FC" w:rsidP="00042EF8">
            <w:pPr>
              <w:pStyle w:val="ENoteTableText"/>
              <w:tabs>
                <w:tab w:val="center" w:leader="dot" w:pos="2268"/>
              </w:tabs>
            </w:pPr>
            <w:r w:rsidRPr="00DC3E78">
              <w:t>Division</w:t>
            </w:r>
            <w:r w:rsidR="00DC3E78">
              <w:t> </w:t>
            </w:r>
            <w:r w:rsidRPr="00DC3E78">
              <w:t>23.1 heading</w:t>
            </w:r>
            <w:r w:rsidRPr="00DC3E78">
              <w:tab/>
            </w:r>
          </w:p>
        </w:tc>
        <w:tc>
          <w:tcPr>
            <w:tcW w:w="3490" w:type="pct"/>
            <w:shd w:val="clear" w:color="auto" w:fill="auto"/>
          </w:tcPr>
          <w:p w:rsidR="004F79FC" w:rsidRPr="00DC3E78" w:rsidRDefault="004F79FC" w:rsidP="00042EF8">
            <w:pPr>
              <w:pStyle w:val="ENoteTableText"/>
            </w:pPr>
            <w:r w:rsidRPr="00DC3E78">
              <w:t>rs. 2007 No.</w:t>
            </w:r>
            <w:r w:rsidR="00DC3E78">
              <w:t> </w:t>
            </w:r>
            <w:r w:rsidRPr="00DC3E78">
              <w:t>179</w:t>
            </w:r>
          </w:p>
        </w:tc>
      </w:tr>
      <w:tr w:rsidR="00623433" w:rsidRPr="00DC3E78" w:rsidTr="001C569E">
        <w:trPr>
          <w:cantSplit/>
        </w:trPr>
        <w:tc>
          <w:tcPr>
            <w:tcW w:w="1510" w:type="pct"/>
            <w:shd w:val="clear" w:color="auto" w:fill="auto"/>
          </w:tcPr>
          <w:p w:rsidR="00623433" w:rsidRPr="00DC3E78" w:rsidRDefault="00623433" w:rsidP="00623433">
            <w:pPr>
              <w:pStyle w:val="ENoteTableText"/>
              <w:tabs>
                <w:tab w:val="center" w:leader="dot" w:pos="2268"/>
              </w:tabs>
            </w:pPr>
            <w:r w:rsidRPr="00DC3E78">
              <w:t>Division</w:t>
            </w:r>
            <w:r w:rsidR="00DC3E78">
              <w:t> </w:t>
            </w:r>
            <w:r w:rsidRPr="00DC3E78">
              <w:t>23.1</w:t>
            </w:r>
            <w:r w:rsidRPr="00DC3E78">
              <w:tab/>
            </w:r>
          </w:p>
        </w:tc>
        <w:tc>
          <w:tcPr>
            <w:tcW w:w="3490" w:type="pct"/>
            <w:shd w:val="clear" w:color="auto" w:fill="auto"/>
          </w:tcPr>
          <w:p w:rsidR="00623433" w:rsidRPr="00DC3E78" w:rsidRDefault="00623433" w:rsidP="00F93EF1">
            <w:pPr>
              <w:pStyle w:val="ENoteTableText"/>
              <w:keepNext/>
              <w:keepLines/>
            </w:pPr>
            <w:r w:rsidRPr="00DC3E78">
              <w:t>am.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23.01A</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 2009 No.</w:t>
            </w:r>
            <w:r w:rsidR="00DC3E78">
              <w:t> </w:t>
            </w:r>
            <w:r w:rsidRPr="00DC3E78">
              <w:t>55</w:t>
            </w:r>
            <w:r w:rsidR="00EF6E7F" w:rsidRPr="00DC3E78">
              <w:t>; No 151, 2014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23.01</w:t>
            </w:r>
            <w:r w:rsidR="00484C98" w:rsidRPr="00DC3E78">
              <w:tab/>
            </w: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23.2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623433" w:rsidP="00623433">
            <w:pPr>
              <w:pStyle w:val="ENoteTableText"/>
              <w:tabs>
                <w:tab w:val="center" w:leader="dot" w:pos="2268"/>
              </w:tabs>
            </w:pPr>
            <w:r w:rsidRPr="00DC3E78">
              <w:t>Division</w:t>
            </w:r>
            <w:r w:rsidR="00DC3E78">
              <w:t> </w:t>
            </w:r>
            <w:r w:rsidR="00484C98" w:rsidRPr="00DC3E78">
              <w:t>23.2</w:t>
            </w:r>
            <w:r w:rsidR="00484C98" w:rsidRPr="00DC3E78">
              <w:tab/>
            </w: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23.02</w:t>
            </w:r>
            <w:r w:rsidR="00484C98" w:rsidRPr="00DC3E78">
              <w:tab/>
            </w:r>
          </w:p>
        </w:tc>
        <w:tc>
          <w:tcPr>
            <w:tcW w:w="3490" w:type="pct"/>
            <w:shd w:val="clear" w:color="auto" w:fill="auto"/>
          </w:tcPr>
          <w:p w:rsidR="00484C98" w:rsidRPr="00DC3E78" w:rsidRDefault="00623433" w:rsidP="00484C98">
            <w:pPr>
              <w:pStyle w:val="ENoteTableText"/>
            </w:pPr>
            <w:r w:rsidRPr="00DC3E78">
              <w:t>am. 2002 No.</w:t>
            </w:r>
            <w:r w:rsidR="00DC3E78">
              <w:t> </w:t>
            </w:r>
            <w:r w:rsidRPr="00DC3E78">
              <w:t>80</w:t>
            </w:r>
          </w:p>
        </w:tc>
      </w:tr>
      <w:tr w:rsidR="00623433" w:rsidRPr="00DC3E78" w:rsidTr="001C569E">
        <w:trPr>
          <w:cantSplit/>
        </w:trPr>
        <w:tc>
          <w:tcPr>
            <w:tcW w:w="1510" w:type="pct"/>
            <w:shd w:val="clear" w:color="auto" w:fill="auto"/>
          </w:tcPr>
          <w:p w:rsidR="00623433" w:rsidRPr="00DC3E78" w:rsidRDefault="00623433" w:rsidP="00484C98">
            <w:pPr>
              <w:pStyle w:val="ENoteTableText"/>
              <w:tabs>
                <w:tab w:val="center" w:leader="dot" w:pos="2268"/>
              </w:tabs>
            </w:pPr>
          </w:p>
        </w:tc>
        <w:tc>
          <w:tcPr>
            <w:tcW w:w="3490" w:type="pct"/>
            <w:shd w:val="clear" w:color="auto" w:fill="auto"/>
          </w:tcPr>
          <w:p w:rsidR="00623433" w:rsidRPr="00DC3E78" w:rsidRDefault="00623433" w:rsidP="00484C98">
            <w:pPr>
              <w:pStyle w:val="ENoteTableText"/>
            </w:pPr>
            <w:r w:rsidRPr="00DC3E78">
              <w:t>rs.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24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24.01A</w:t>
            </w:r>
            <w:r w:rsidR="00484C98" w:rsidRPr="00DC3E78">
              <w:tab/>
            </w:r>
          </w:p>
        </w:tc>
        <w:tc>
          <w:tcPr>
            <w:tcW w:w="3490" w:type="pct"/>
            <w:shd w:val="clear" w:color="auto" w:fill="auto"/>
          </w:tcPr>
          <w:p w:rsidR="00484C98" w:rsidRPr="00DC3E78" w:rsidRDefault="00484C98" w:rsidP="00484C98">
            <w:pPr>
              <w:pStyle w:val="ENoteTableText"/>
            </w:pPr>
            <w:r w:rsidRPr="00DC3E78">
              <w:t>ad.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24.02</w:t>
            </w:r>
            <w:r w:rsidR="00484C98" w:rsidRPr="00DC3E78">
              <w:tab/>
            </w:r>
          </w:p>
        </w:tc>
        <w:tc>
          <w:tcPr>
            <w:tcW w:w="3490" w:type="pct"/>
            <w:shd w:val="clear" w:color="auto" w:fill="auto"/>
          </w:tcPr>
          <w:p w:rsidR="00484C98" w:rsidRPr="00DC3E78" w:rsidRDefault="00484C98" w:rsidP="00484C98">
            <w:pPr>
              <w:pStyle w:val="ENoteTableText"/>
            </w:pPr>
            <w:r w:rsidRPr="00DC3E78">
              <w:t>rs.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2004 No.</w:t>
            </w:r>
            <w:r w:rsidR="00DC3E78">
              <w:t> </w:t>
            </w:r>
            <w:r w:rsidRPr="00DC3E78">
              <w:t>54;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24.03</w:t>
            </w:r>
            <w:r w:rsidR="00484C98" w:rsidRPr="00DC3E78">
              <w:tab/>
            </w:r>
          </w:p>
        </w:tc>
        <w:tc>
          <w:tcPr>
            <w:tcW w:w="3490" w:type="pct"/>
            <w:shd w:val="clear" w:color="auto" w:fill="auto"/>
          </w:tcPr>
          <w:p w:rsidR="00484C98" w:rsidRPr="00DC3E78" w:rsidRDefault="00484C98" w:rsidP="00484C98">
            <w:pPr>
              <w:pStyle w:val="ENoteTableText"/>
            </w:pPr>
            <w:r w:rsidRPr="00DC3E78">
              <w:t>am. 2003 No.</w:t>
            </w:r>
            <w:r w:rsidR="00DC3E78">
              <w:t> </w:t>
            </w:r>
            <w:r w:rsidRPr="00DC3E78">
              <w:t>272</w:t>
            </w:r>
            <w:r w:rsidR="00EF6E7F" w:rsidRPr="00DC3E78">
              <w:t>; No 151, 2014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24.04</w:t>
            </w:r>
            <w:r w:rsidR="00484C98" w:rsidRPr="00DC3E78">
              <w:tab/>
            </w:r>
          </w:p>
        </w:tc>
        <w:tc>
          <w:tcPr>
            <w:tcW w:w="3490" w:type="pct"/>
            <w:shd w:val="clear" w:color="auto" w:fill="auto"/>
          </w:tcPr>
          <w:p w:rsidR="00484C98" w:rsidRPr="00DC3E78" w:rsidRDefault="00484C98" w:rsidP="00484C98">
            <w:pPr>
              <w:pStyle w:val="ENoteTableText"/>
            </w:pPr>
            <w:r w:rsidRPr="00DC3E78">
              <w:t>am.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24.07</w:t>
            </w:r>
            <w:r w:rsidR="00484C98" w:rsidRPr="00DC3E78">
              <w:tab/>
            </w:r>
          </w:p>
        </w:tc>
        <w:tc>
          <w:tcPr>
            <w:tcW w:w="3490" w:type="pct"/>
            <w:shd w:val="clear" w:color="auto" w:fill="auto"/>
          </w:tcPr>
          <w:p w:rsidR="00484C98" w:rsidRPr="00DC3E78" w:rsidRDefault="00484C98" w:rsidP="00484C98">
            <w:pPr>
              <w:pStyle w:val="ENoteTableText"/>
            </w:pPr>
            <w:r w:rsidRPr="00DC3E78">
              <w:t>ad.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2009 No.</w:t>
            </w:r>
            <w:r w:rsidR="00DC3E78">
              <w:t> </w:t>
            </w:r>
            <w:r w:rsidRPr="00DC3E78">
              <w:t>55</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25</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25</w:t>
            </w:r>
            <w:r w:rsidRPr="00DC3E78">
              <w:tab/>
            </w:r>
          </w:p>
        </w:tc>
        <w:tc>
          <w:tcPr>
            <w:tcW w:w="3490" w:type="pct"/>
            <w:shd w:val="clear" w:color="auto" w:fill="auto"/>
          </w:tcPr>
          <w:p w:rsidR="00484C98" w:rsidRPr="00DC3E78" w:rsidRDefault="00623433" w:rsidP="00484C98">
            <w:pPr>
              <w:pStyle w:val="ENoteTableText"/>
            </w:pPr>
            <w:r w:rsidRPr="00DC3E78">
              <w:t>am. 2004 No.</w:t>
            </w:r>
            <w:r w:rsidR="00DC3E78">
              <w:t> </w:t>
            </w:r>
            <w:r w:rsidRPr="00DC3E78">
              <w:t>54</w:t>
            </w:r>
          </w:p>
        </w:tc>
      </w:tr>
      <w:tr w:rsidR="00623433" w:rsidRPr="00DC3E78" w:rsidTr="001C569E">
        <w:trPr>
          <w:cantSplit/>
        </w:trPr>
        <w:tc>
          <w:tcPr>
            <w:tcW w:w="1510" w:type="pct"/>
            <w:shd w:val="clear" w:color="auto" w:fill="auto"/>
          </w:tcPr>
          <w:p w:rsidR="00623433" w:rsidRPr="00DC3E78" w:rsidRDefault="00623433" w:rsidP="00484C98">
            <w:pPr>
              <w:pStyle w:val="ENoteTableText"/>
              <w:tabs>
                <w:tab w:val="center" w:leader="dot" w:pos="2268"/>
              </w:tabs>
            </w:pPr>
          </w:p>
        </w:tc>
        <w:tc>
          <w:tcPr>
            <w:tcW w:w="3490" w:type="pct"/>
            <w:shd w:val="clear" w:color="auto" w:fill="auto"/>
          </w:tcPr>
          <w:p w:rsidR="00623433" w:rsidRPr="00DC3E78" w:rsidRDefault="00623433"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25.1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25.01</w:t>
            </w:r>
            <w:r w:rsidR="00484C98" w:rsidRPr="00DC3E78">
              <w:tab/>
            </w:r>
          </w:p>
        </w:tc>
        <w:tc>
          <w:tcPr>
            <w:tcW w:w="3490" w:type="pct"/>
            <w:shd w:val="clear" w:color="auto" w:fill="auto"/>
          </w:tcPr>
          <w:p w:rsidR="00484C98" w:rsidRPr="00DC3E78" w:rsidRDefault="00484C98" w:rsidP="00484C98">
            <w:pPr>
              <w:pStyle w:val="ENoteTableText"/>
            </w:pPr>
            <w:r w:rsidRPr="00DC3E78">
              <w:t>am.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25.02</w:t>
            </w:r>
            <w:r w:rsidR="00484C98" w:rsidRPr="00DC3E78">
              <w:tab/>
            </w: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25.03</w:t>
            </w:r>
            <w:r w:rsidR="00484C98" w:rsidRPr="00DC3E78">
              <w:tab/>
            </w:r>
          </w:p>
        </w:tc>
        <w:tc>
          <w:tcPr>
            <w:tcW w:w="3490" w:type="pct"/>
            <w:shd w:val="clear" w:color="auto" w:fill="auto"/>
          </w:tcPr>
          <w:p w:rsidR="00484C98" w:rsidRPr="00DC3E78" w:rsidRDefault="00484C98" w:rsidP="00484C98">
            <w:pPr>
              <w:pStyle w:val="ENoteTableText"/>
            </w:pPr>
            <w:r w:rsidRPr="00DC3E78">
              <w:t>am.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25.04</w:t>
            </w:r>
            <w:r w:rsidR="00484C98" w:rsidRPr="00DC3E78">
              <w:tab/>
            </w: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25.05</w:t>
            </w:r>
            <w:r w:rsidR="00484C98" w:rsidRPr="00DC3E78">
              <w:tab/>
            </w:r>
          </w:p>
        </w:tc>
        <w:tc>
          <w:tcPr>
            <w:tcW w:w="3490" w:type="pct"/>
            <w:shd w:val="clear" w:color="auto" w:fill="auto"/>
          </w:tcPr>
          <w:p w:rsidR="00484C98" w:rsidRPr="00DC3E78" w:rsidRDefault="00484C98" w:rsidP="00484C98">
            <w:pPr>
              <w:pStyle w:val="ENoteTableText"/>
            </w:pPr>
            <w:r w:rsidRPr="00DC3E78">
              <w:t>am.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r w:rsidR="00E64C5E" w:rsidRPr="00DC3E78">
              <w:t>;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25.06</w:t>
            </w:r>
            <w:r w:rsidR="00484C98" w:rsidRPr="00DC3E78">
              <w:tab/>
            </w:r>
          </w:p>
        </w:tc>
        <w:tc>
          <w:tcPr>
            <w:tcW w:w="3490" w:type="pct"/>
            <w:shd w:val="clear" w:color="auto" w:fill="auto"/>
          </w:tcPr>
          <w:p w:rsidR="00484C98" w:rsidRPr="00DC3E78" w:rsidRDefault="00484C98" w:rsidP="00484C98">
            <w:pPr>
              <w:pStyle w:val="ENoteTableText"/>
            </w:pPr>
            <w:r w:rsidRPr="00DC3E78">
              <w:t>am.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E64C5E" w:rsidRPr="00DC3E78" w:rsidTr="001C569E">
        <w:trPr>
          <w:cantSplit/>
        </w:trPr>
        <w:tc>
          <w:tcPr>
            <w:tcW w:w="1510" w:type="pct"/>
            <w:shd w:val="clear" w:color="auto" w:fill="auto"/>
          </w:tcPr>
          <w:p w:rsidR="00E64C5E" w:rsidRPr="00DC3E78" w:rsidRDefault="00E64C5E" w:rsidP="001836B4">
            <w:pPr>
              <w:pStyle w:val="ENoteTableText"/>
            </w:pPr>
          </w:p>
        </w:tc>
        <w:tc>
          <w:tcPr>
            <w:tcW w:w="3490" w:type="pct"/>
            <w:shd w:val="clear" w:color="auto" w:fill="auto"/>
          </w:tcPr>
          <w:p w:rsidR="00E64C5E" w:rsidRPr="00DC3E78" w:rsidRDefault="00E64C5E" w:rsidP="00484C98">
            <w:pPr>
              <w:pStyle w:val="ENoteTableText"/>
            </w:pPr>
            <w:r w:rsidRPr="00DC3E78">
              <w:t>am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25.07</w:t>
            </w:r>
            <w:r w:rsidR="00484C98" w:rsidRPr="00DC3E78">
              <w:tab/>
            </w:r>
          </w:p>
        </w:tc>
        <w:tc>
          <w:tcPr>
            <w:tcW w:w="3490" w:type="pct"/>
            <w:shd w:val="clear" w:color="auto" w:fill="auto"/>
          </w:tcPr>
          <w:p w:rsidR="00484C98" w:rsidRPr="00DC3E78" w:rsidRDefault="00484C98" w:rsidP="00484C98">
            <w:pPr>
              <w:pStyle w:val="ENoteTableText"/>
            </w:pPr>
            <w:r w:rsidRPr="00DC3E78">
              <w:t>am.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25.2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25.08</w:t>
            </w:r>
            <w:r w:rsidR="00484C98" w:rsidRPr="00DC3E78">
              <w:tab/>
            </w:r>
          </w:p>
        </w:tc>
        <w:tc>
          <w:tcPr>
            <w:tcW w:w="3490" w:type="pct"/>
            <w:shd w:val="clear" w:color="auto" w:fill="auto"/>
          </w:tcPr>
          <w:p w:rsidR="00484C98" w:rsidRPr="00DC3E78" w:rsidRDefault="00484C98" w:rsidP="00484C98">
            <w:pPr>
              <w:pStyle w:val="ENoteTableText"/>
            </w:pPr>
            <w:r w:rsidRPr="00DC3E78">
              <w:t>am.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25.09</w:t>
            </w:r>
            <w:r w:rsidR="00484C98" w:rsidRPr="00DC3E78">
              <w:tab/>
            </w: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rep.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25.10</w:t>
            </w:r>
            <w:r w:rsidR="00484C98" w:rsidRPr="00DC3E78">
              <w:tab/>
            </w: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25.3</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25.11</w:t>
            </w:r>
            <w:r w:rsidR="00484C98" w:rsidRPr="00DC3E78">
              <w:tab/>
            </w: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E64C5E" w:rsidRPr="00DC3E78" w:rsidTr="001C569E">
        <w:trPr>
          <w:cantSplit/>
        </w:trPr>
        <w:tc>
          <w:tcPr>
            <w:tcW w:w="1510" w:type="pct"/>
            <w:shd w:val="clear" w:color="auto" w:fill="auto"/>
          </w:tcPr>
          <w:p w:rsidR="00E64C5E" w:rsidRPr="00DC3E78" w:rsidRDefault="00E64C5E" w:rsidP="00484C98">
            <w:pPr>
              <w:pStyle w:val="ENoteTableText"/>
              <w:tabs>
                <w:tab w:val="center" w:leader="dot" w:pos="2268"/>
              </w:tabs>
            </w:pPr>
          </w:p>
        </w:tc>
        <w:tc>
          <w:tcPr>
            <w:tcW w:w="3490" w:type="pct"/>
            <w:shd w:val="clear" w:color="auto" w:fill="auto"/>
          </w:tcPr>
          <w:p w:rsidR="00E64C5E" w:rsidRPr="00DC3E78" w:rsidRDefault="00E64C5E" w:rsidP="00484C98">
            <w:pPr>
              <w:pStyle w:val="ENoteTableText"/>
            </w:pPr>
            <w:r w:rsidRPr="00DC3E78">
              <w:t>am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25.12</w:t>
            </w:r>
            <w:r w:rsidR="00484C98" w:rsidRPr="00DC3E78">
              <w:tab/>
            </w:r>
          </w:p>
        </w:tc>
        <w:tc>
          <w:tcPr>
            <w:tcW w:w="3490" w:type="pct"/>
            <w:shd w:val="clear" w:color="auto" w:fill="auto"/>
          </w:tcPr>
          <w:p w:rsidR="00484C98" w:rsidRPr="00DC3E78" w:rsidRDefault="00484C98" w:rsidP="00484C98">
            <w:pPr>
              <w:pStyle w:val="ENoteTableText"/>
            </w:pPr>
            <w:r w:rsidRPr="00DC3E78">
              <w:t>rep.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ad. 2006 No.</w:t>
            </w:r>
            <w:r w:rsidR="00DC3E78">
              <w:t> </w:t>
            </w:r>
            <w:r w:rsidRPr="00DC3E78">
              <w:t>2</w:t>
            </w:r>
          </w:p>
        </w:tc>
      </w:tr>
      <w:tr w:rsidR="00E64C5E" w:rsidRPr="00DC3E78" w:rsidTr="001C569E">
        <w:trPr>
          <w:cantSplit/>
        </w:trPr>
        <w:tc>
          <w:tcPr>
            <w:tcW w:w="1510" w:type="pct"/>
            <w:shd w:val="clear" w:color="auto" w:fill="auto"/>
          </w:tcPr>
          <w:p w:rsidR="00E64C5E" w:rsidRPr="00DC3E78" w:rsidRDefault="00E64C5E" w:rsidP="001836B4">
            <w:pPr>
              <w:pStyle w:val="ENoteTableText"/>
            </w:pPr>
          </w:p>
        </w:tc>
        <w:tc>
          <w:tcPr>
            <w:tcW w:w="3490" w:type="pct"/>
            <w:shd w:val="clear" w:color="auto" w:fill="auto"/>
          </w:tcPr>
          <w:p w:rsidR="00E64C5E" w:rsidRPr="00DC3E78" w:rsidRDefault="00E64C5E" w:rsidP="00484C98">
            <w:pPr>
              <w:pStyle w:val="ENoteTableText"/>
            </w:pPr>
            <w:r w:rsidRPr="00DC3E78">
              <w:t>am F2017L00982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25.4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25.13</w:t>
            </w:r>
            <w:r w:rsidR="00484C98" w:rsidRPr="00DC3E78">
              <w:tab/>
            </w:r>
          </w:p>
        </w:tc>
        <w:tc>
          <w:tcPr>
            <w:tcW w:w="3490" w:type="pct"/>
            <w:shd w:val="clear" w:color="auto" w:fill="auto"/>
          </w:tcPr>
          <w:p w:rsidR="00484C98" w:rsidRPr="00DC3E78" w:rsidRDefault="00484C98" w:rsidP="00484C98">
            <w:pPr>
              <w:pStyle w:val="ENoteTableText"/>
            </w:pPr>
            <w:r w:rsidRPr="00DC3E78">
              <w:t>ad. 2006 No.</w:t>
            </w:r>
            <w:r w:rsidR="00DC3E78">
              <w:t> </w:t>
            </w:r>
            <w:r w:rsidRPr="00DC3E78">
              <w:t>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25.14</w:t>
            </w:r>
            <w:r w:rsidR="00484C98" w:rsidRPr="00DC3E78">
              <w:tab/>
            </w:r>
          </w:p>
        </w:tc>
        <w:tc>
          <w:tcPr>
            <w:tcW w:w="3490" w:type="pct"/>
            <w:shd w:val="clear" w:color="auto" w:fill="auto"/>
          </w:tcPr>
          <w:p w:rsidR="00484C98" w:rsidRPr="00DC3E78" w:rsidRDefault="00484C98" w:rsidP="00484C98">
            <w:pPr>
              <w:pStyle w:val="ENoteTableText"/>
            </w:pPr>
            <w:r w:rsidRPr="00DC3E78">
              <w:t>ad. 2006 No.</w:t>
            </w:r>
            <w:r w:rsidR="00DC3E78">
              <w:t> </w:t>
            </w:r>
            <w:r w:rsidRPr="00DC3E78">
              <w:t>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25.15</w:t>
            </w:r>
            <w:r w:rsidR="00484C98" w:rsidRPr="00DC3E78">
              <w:tab/>
            </w:r>
          </w:p>
        </w:tc>
        <w:tc>
          <w:tcPr>
            <w:tcW w:w="3490" w:type="pct"/>
            <w:shd w:val="clear" w:color="auto" w:fill="auto"/>
          </w:tcPr>
          <w:p w:rsidR="00484C98" w:rsidRPr="00DC3E78" w:rsidRDefault="00484C98" w:rsidP="00484C98">
            <w:pPr>
              <w:pStyle w:val="ENoteTableText"/>
            </w:pPr>
            <w:r w:rsidRPr="00DC3E78">
              <w:t>ad.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25.5</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25.16</w:t>
            </w:r>
            <w:r w:rsidR="00484C98" w:rsidRPr="00DC3E78">
              <w:tab/>
            </w:r>
          </w:p>
        </w:tc>
        <w:tc>
          <w:tcPr>
            <w:tcW w:w="3490" w:type="pct"/>
            <w:shd w:val="clear" w:color="auto" w:fill="auto"/>
          </w:tcPr>
          <w:p w:rsidR="00484C98" w:rsidRPr="00DC3E78" w:rsidRDefault="00484C98" w:rsidP="00484C98">
            <w:pPr>
              <w:pStyle w:val="ENoteTableText"/>
            </w:pPr>
            <w:r w:rsidRPr="00DC3E78">
              <w:t>ad.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25.17</w:t>
            </w:r>
            <w:r w:rsidR="00484C98" w:rsidRPr="00DC3E78">
              <w:tab/>
            </w:r>
          </w:p>
        </w:tc>
        <w:tc>
          <w:tcPr>
            <w:tcW w:w="3490" w:type="pct"/>
            <w:shd w:val="clear" w:color="auto" w:fill="auto"/>
          </w:tcPr>
          <w:p w:rsidR="00484C98" w:rsidRPr="00DC3E78" w:rsidRDefault="00484C98" w:rsidP="00484C98">
            <w:pPr>
              <w:pStyle w:val="ENoteTableText"/>
            </w:pPr>
            <w:r w:rsidRPr="00DC3E78">
              <w:t>ad.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25.18</w:t>
            </w:r>
            <w:r w:rsidR="00484C98" w:rsidRPr="00DC3E78">
              <w:tab/>
            </w:r>
          </w:p>
        </w:tc>
        <w:tc>
          <w:tcPr>
            <w:tcW w:w="3490" w:type="pct"/>
            <w:shd w:val="clear" w:color="auto" w:fill="auto"/>
          </w:tcPr>
          <w:p w:rsidR="00484C98" w:rsidRPr="00DC3E78" w:rsidRDefault="00484C98" w:rsidP="00484C98">
            <w:pPr>
              <w:pStyle w:val="ENoteTableText"/>
            </w:pPr>
            <w:r w:rsidRPr="00DC3E78">
              <w:t>ad. 2006 No.</w:t>
            </w:r>
            <w:r w:rsidR="00DC3E78">
              <w:t> </w:t>
            </w:r>
            <w:r w:rsidRPr="00DC3E78">
              <w:t>2</w:t>
            </w:r>
          </w:p>
        </w:tc>
      </w:tr>
      <w:tr w:rsidR="00E64C5E" w:rsidRPr="00DC3E78" w:rsidTr="001C569E">
        <w:trPr>
          <w:cantSplit/>
        </w:trPr>
        <w:tc>
          <w:tcPr>
            <w:tcW w:w="1510" w:type="pct"/>
            <w:shd w:val="clear" w:color="auto" w:fill="auto"/>
          </w:tcPr>
          <w:p w:rsidR="00E64C5E" w:rsidRPr="00DC3E78" w:rsidRDefault="00E64C5E" w:rsidP="00484C98">
            <w:pPr>
              <w:pStyle w:val="ENoteTableText"/>
              <w:tabs>
                <w:tab w:val="center" w:leader="dot" w:pos="2268"/>
              </w:tabs>
            </w:pPr>
          </w:p>
        </w:tc>
        <w:tc>
          <w:tcPr>
            <w:tcW w:w="3490" w:type="pct"/>
            <w:shd w:val="clear" w:color="auto" w:fill="auto"/>
          </w:tcPr>
          <w:p w:rsidR="00E64C5E" w:rsidRPr="00DC3E78" w:rsidRDefault="00E64C5E" w:rsidP="00484C98">
            <w:pPr>
              <w:pStyle w:val="ENoteTableText"/>
            </w:pPr>
            <w:r w:rsidRPr="00DC3E78">
              <w:t>am F2017L00982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25A</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25A</w:t>
            </w:r>
            <w:r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25A.01</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8070B4" w:rsidRPr="00DC3E78" w:rsidTr="001C569E">
        <w:trPr>
          <w:cantSplit/>
        </w:trPr>
        <w:tc>
          <w:tcPr>
            <w:tcW w:w="1510" w:type="pct"/>
            <w:shd w:val="clear" w:color="auto" w:fill="auto"/>
          </w:tcPr>
          <w:p w:rsidR="008070B4" w:rsidRPr="00DC3E78" w:rsidRDefault="008070B4" w:rsidP="001836B4">
            <w:pPr>
              <w:pStyle w:val="ENoteTableText"/>
            </w:pPr>
          </w:p>
        </w:tc>
        <w:tc>
          <w:tcPr>
            <w:tcW w:w="3490" w:type="pct"/>
            <w:shd w:val="clear" w:color="auto" w:fill="auto"/>
          </w:tcPr>
          <w:p w:rsidR="008070B4" w:rsidRPr="00DC3E78" w:rsidRDefault="008070B4" w:rsidP="00484C98">
            <w:pPr>
              <w:pStyle w:val="ENoteTableText"/>
            </w:pPr>
            <w:r w:rsidRPr="00DC3E78">
              <w:t>am F2016L00818</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25A.02</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25A.03</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 No.</w:t>
            </w:r>
            <w:r w:rsidR="00DC3E78">
              <w:t> </w:t>
            </w:r>
            <w:r w:rsidRPr="00DC3E78">
              <w:t>56, 2013</w:t>
            </w:r>
          </w:p>
        </w:tc>
      </w:tr>
      <w:tr w:rsidR="008070B4" w:rsidRPr="00DC3E78" w:rsidTr="001C569E">
        <w:trPr>
          <w:cantSplit/>
        </w:trPr>
        <w:tc>
          <w:tcPr>
            <w:tcW w:w="1510" w:type="pct"/>
            <w:shd w:val="clear" w:color="auto" w:fill="auto"/>
          </w:tcPr>
          <w:p w:rsidR="008070B4" w:rsidRPr="00DC3E78" w:rsidRDefault="008070B4" w:rsidP="001836B4">
            <w:pPr>
              <w:pStyle w:val="ENoteTableText"/>
            </w:pPr>
          </w:p>
        </w:tc>
        <w:tc>
          <w:tcPr>
            <w:tcW w:w="3490" w:type="pct"/>
            <w:shd w:val="clear" w:color="auto" w:fill="auto"/>
          </w:tcPr>
          <w:p w:rsidR="008070B4" w:rsidRPr="00DC3E78" w:rsidRDefault="008070B4" w:rsidP="00484C98">
            <w:pPr>
              <w:pStyle w:val="ENoteTableText"/>
            </w:pPr>
            <w:r w:rsidRPr="00DC3E78">
              <w:t>am F2016L00818</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25A.04</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25A.05</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8070B4" w:rsidRPr="00DC3E78" w:rsidTr="001C569E">
        <w:trPr>
          <w:cantSplit/>
        </w:trPr>
        <w:tc>
          <w:tcPr>
            <w:tcW w:w="1510" w:type="pct"/>
            <w:shd w:val="clear" w:color="auto" w:fill="auto"/>
          </w:tcPr>
          <w:p w:rsidR="008070B4" w:rsidRPr="00DC3E78" w:rsidRDefault="008070B4" w:rsidP="001836B4">
            <w:pPr>
              <w:pStyle w:val="ENoteTableText"/>
            </w:pPr>
          </w:p>
        </w:tc>
        <w:tc>
          <w:tcPr>
            <w:tcW w:w="3490" w:type="pct"/>
            <w:shd w:val="clear" w:color="auto" w:fill="auto"/>
          </w:tcPr>
          <w:p w:rsidR="008070B4" w:rsidRPr="00DC3E78" w:rsidRDefault="008070B4" w:rsidP="00484C98">
            <w:pPr>
              <w:pStyle w:val="ENoteTableText"/>
            </w:pPr>
            <w:r w:rsidRPr="00DC3E78">
              <w:t>am F2016L00818</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25A.06</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8070B4" w:rsidRPr="00DC3E78" w:rsidTr="001C569E">
        <w:trPr>
          <w:cantSplit/>
        </w:trPr>
        <w:tc>
          <w:tcPr>
            <w:tcW w:w="1510" w:type="pct"/>
            <w:shd w:val="clear" w:color="auto" w:fill="auto"/>
          </w:tcPr>
          <w:p w:rsidR="008070B4" w:rsidRPr="00DC3E78" w:rsidRDefault="008070B4" w:rsidP="001836B4">
            <w:pPr>
              <w:pStyle w:val="ENoteTableText"/>
            </w:pPr>
          </w:p>
        </w:tc>
        <w:tc>
          <w:tcPr>
            <w:tcW w:w="3490" w:type="pct"/>
            <w:shd w:val="clear" w:color="auto" w:fill="auto"/>
          </w:tcPr>
          <w:p w:rsidR="008070B4" w:rsidRPr="00DC3E78" w:rsidRDefault="008070B4" w:rsidP="00484C98">
            <w:pPr>
              <w:pStyle w:val="ENoteTableText"/>
            </w:pPr>
            <w:r w:rsidRPr="00DC3E78">
              <w:t>am F2016L00818</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25A.07</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2012 No.</w:t>
            </w:r>
            <w:r w:rsidR="00DC3E78">
              <w:t> </w:t>
            </w:r>
            <w:r w:rsidRPr="00DC3E78">
              <w:t>94; No.</w:t>
            </w:r>
            <w:r w:rsidR="00DC3E78">
              <w:t> </w:t>
            </w:r>
            <w:r w:rsidRPr="00DC3E78">
              <w:t>56, 2013</w:t>
            </w:r>
            <w:r w:rsidR="008070B4" w:rsidRPr="00DC3E78">
              <w:t>; F2016L00818</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25A.08</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25B</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25B</w:t>
            </w:r>
            <w:r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25B.1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25B.01</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p>
        </w:tc>
        <w:tc>
          <w:tcPr>
            <w:tcW w:w="3490" w:type="pct"/>
            <w:shd w:val="clear" w:color="auto" w:fill="auto"/>
          </w:tcPr>
          <w:p w:rsidR="00484C98" w:rsidRPr="00DC3E78" w:rsidRDefault="00484C98" w:rsidP="00EA6ED4">
            <w:pPr>
              <w:pStyle w:val="ENoteTableText"/>
            </w:pPr>
            <w:r w:rsidRPr="00DC3E78">
              <w:t>am No</w:t>
            </w:r>
            <w:r w:rsidR="005B6839" w:rsidRPr="00DC3E78">
              <w:t> </w:t>
            </w:r>
            <w:r w:rsidRPr="00DC3E78">
              <w:t>179</w:t>
            </w:r>
            <w:r w:rsidR="00EA6ED4" w:rsidRPr="00DC3E78">
              <w:t>, 2007</w:t>
            </w:r>
            <w:r w:rsidR="00E64C5E" w:rsidRPr="00DC3E78">
              <w:t>;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25B.02</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2006 No.</w:t>
            </w:r>
            <w:r w:rsidR="00DC3E78">
              <w:t> </w:t>
            </w:r>
            <w:r w:rsidRPr="00DC3E78">
              <w:t>2;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25B.03</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25B.04</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p>
        </w:tc>
        <w:tc>
          <w:tcPr>
            <w:tcW w:w="3490" w:type="pct"/>
            <w:shd w:val="clear" w:color="auto" w:fill="auto"/>
          </w:tcPr>
          <w:p w:rsidR="00484C98" w:rsidRPr="00DC3E78" w:rsidRDefault="00623433" w:rsidP="00484C98">
            <w:pPr>
              <w:pStyle w:val="ENoteTableText"/>
            </w:pPr>
            <w:r w:rsidRPr="00DC3E78">
              <w:t>am</w:t>
            </w:r>
            <w:r w:rsidR="00484C98" w:rsidRPr="00DC3E78">
              <w:t>. 2006 No.</w:t>
            </w:r>
            <w:r w:rsidR="00DC3E78">
              <w:t> </w:t>
            </w:r>
            <w:r w:rsidR="00484C98" w:rsidRPr="00DC3E78">
              <w:t>2; 2007 No.</w:t>
            </w:r>
            <w:r w:rsidR="00DC3E78">
              <w:t> </w:t>
            </w:r>
            <w:r w:rsidR="00484C98"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25B.2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623433" w:rsidP="00623433">
            <w:pPr>
              <w:pStyle w:val="ENoteTableText"/>
              <w:tabs>
                <w:tab w:val="center" w:leader="dot" w:pos="2268"/>
              </w:tabs>
            </w:pPr>
            <w:r w:rsidRPr="00DC3E78">
              <w:t>Division</w:t>
            </w:r>
            <w:r w:rsidR="00DC3E78">
              <w:t> </w:t>
            </w:r>
            <w:r w:rsidR="00484C98" w:rsidRPr="00DC3E78">
              <w:t>25B.2</w:t>
            </w:r>
            <w:r w:rsidR="00484C98" w:rsidRPr="00DC3E78">
              <w:tab/>
            </w:r>
          </w:p>
        </w:tc>
        <w:tc>
          <w:tcPr>
            <w:tcW w:w="3490" w:type="pct"/>
            <w:shd w:val="clear" w:color="auto" w:fill="auto"/>
          </w:tcPr>
          <w:p w:rsidR="00484C98" w:rsidRPr="00DC3E78" w:rsidRDefault="00484C98" w:rsidP="00484C98">
            <w:pPr>
              <w:pStyle w:val="ENoteTableText"/>
            </w:pPr>
            <w:r w:rsidRPr="00DC3E78">
              <w:t>rs.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Subdivision</w:t>
            </w:r>
            <w:r w:rsidR="00DC3E78">
              <w:rPr>
                <w:b/>
              </w:rPr>
              <w:t> </w:t>
            </w:r>
            <w:r w:rsidRPr="00DC3E78">
              <w:rPr>
                <w:b/>
              </w:rPr>
              <w:t>25B.2.1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25B.05</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2009 No.</w:t>
            </w:r>
            <w:r w:rsidR="00DC3E78">
              <w:t> </w:t>
            </w:r>
            <w:r w:rsidRPr="00DC3E78">
              <w:t>55; 2011 No.</w:t>
            </w:r>
            <w:r w:rsidR="00DC3E78">
              <w:t> </w:t>
            </w:r>
            <w:r w:rsidRPr="00DC3E78">
              <w:t>133</w:t>
            </w:r>
          </w:p>
        </w:tc>
      </w:tr>
      <w:tr w:rsidR="00807E4C" w:rsidRPr="00DC3E78" w:rsidTr="001C569E">
        <w:trPr>
          <w:cantSplit/>
        </w:trPr>
        <w:tc>
          <w:tcPr>
            <w:tcW w:w="1510" w:type="pct"/>
            <w:shd w:val="clear" w:color="auto" w:fill="auto"/>
          </w:tcPr>
          <w:p w:rsidR="00807E4C" w:rsidRPr="00DC3E78" w:rsidRDefault="00807E4C" w:rsidP="001836B4">
            <w:pPr>
              <w:pStyle w:val="ENoteTableText"/>
            </w:pPr>
          </w:p>
        </w:tc>
        <w:tc>
          <w:tcPr>
            <w:tcW w:w="3490" w:type="pct"/>
            <w:shd w:val="clear" w:color="auto" w:fill="auto"/>
          </w:tcPr>
          <w:p w:rsidR="00807E4C" w:rsidRPr="00DC3E78" w:rsidRDefault="00807E4C" w:rsidP="00484C98">
            <w:pPr>
              <w:pStyle w:val="ENoteTableText"/>
            </w:pPr>
            <w:r w:rsidRPr="00DC3E78">
              <w:t>am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25B.06</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25B.07</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25B.08</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25B.09</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25B.10</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DD7FF3" w:rsidRPr="00DC3E78" w:rsidTr="001C569E">
        <w:trPr>
          <w:cantSplit/>
        </w:trPr>
        <w:tc>
          <w:tcPr>
            <w:tcW w:w="1510" w:type="pct"/>
            <w:shd w:val="clear" w:color="auto" w:fill="auto"/>
          </w:tcPr>
          <w:p w:rsidR="00DD7FF3" w:rsidRPr="00DC3E78" w:rsidRDefault="00DD7FF3" w:rsidP="00484C98">
            <w:pPr>
              <w:pStyle w:val="ENoteTableText"/>
              <w:tabs>
                <w:tab w:val="center" w:leader="dot" w:pos="2268"/>
              </w:tabs>
            </w:pPr>
          </w:p>
        </w:tc>
        <w:tc>
          <w:tcPr>
            <w:tcW w:w="3490" w:type="pct"/>
            <w:shd w:val="clear" w:color="auto" w:fill="auto"/>
          </w:tcPr>
          <w:p w:rsidR="00DD7FF3" w:rsidRPr="00DC3E78" w:rsidRDefault="00DD7FF3" w:rsidP="00484C98">
            <w:pPr>
              <w:pStyle w:val="ENoteTableText"/>
            </w:pPr>
            <w:r w:rsidRPr="00DC3E78">
              <w:t>am F2016L00818</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25B.11</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lastRenderedPageBreak/>
              <w:t>r</w:t>
            </w:r>
            <w:r w:rsidR="00484C98" w:rsidRPr="00DC3E78">
              <w:t xml:space="preserve"> 25B.12</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25B.13</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25B.14</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25B.15</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Subdivision</w:t>
            </w:r>
            <w:r w:rsidR="00DC3E78">
              <w:rPr>
                <w:b/>
              </w:rPr>
              <w:t> </w:t>
            </w:r>
            <w:r w:rsidRPr="00DC3E78">
              <w:rPr>
                <w:b/>
              </w:rPr>
              <w:t>25B.2.2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25B.16</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25B.17</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25B.18</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25B.19</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25B.20</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EF6E7F" w:rsidRPr="00DC3E78" w:rsidTr="001C569E">
        <w:trPr>
          <w:cantSplit/>
        </w:trPr>
        <w:tc>
          <w:tcPr>
            <w:tcW w:w="1510" w:type="pct"/>
            <w:shd w:val="clear" w:color="auto" w:fill="auto"/>
          </w:tcPr>
          <w:p w:rsidR="00EF6E7F" w:rsidRPr="00DC3E78" w:rsidRDefault="00EF6E7F" w:rsidP="00484C98">
            <w:pPr>
              <w:pStyle w:val="ENoteTableText"/>
              <w:tabs>
                <w:tab w:val="center" w:leader="dot" w:pos="2268"/>
              </w:tabs>
            </w:pPr>
          </w:p>
        </w:tc>
        <w:tc>
          <w:tcPr>
            <w:tcW w:w="3490" w:type="pct"/>
            <w:shd w:val="clear" w:color="auto" w:fill="auto"/>
          </w:tcPr>
          <w:p w:rsidR="00EF6E7F" w:rsidRPr="00DC3E78" w:rsidRDefault="00EF6E7F" w:rsidP="00484C98">
            <w:pPr>
              <w:pStyle w:val="ENoteTableText"/>
            </w:pPr>
            <w:r w:rsidRPr="00DC3E78">
              <w:t>am No 151, 2014</w:t>
            </w:r>
          </w:p>
        </w:tc>
      </w:tr>
      <w:tr w:rsidR="00484C98" w:rsidRPr="00DC3E78" w:rsidTr="001C569E">
        <w:trPr>
          <w:cantSplit/>
        </w:trPr>
        <w:tc>
          <w:tcPr>
            <w:tcW w:w="1510" w:type="pct"/>
            <w:shd w:val="clear" w:color="auto" w:fill="auto"/>
          </w:tcPr>
          <w:p w:rsidR="00484C98" w:rsidRPr="00DC3E78" w:rsidRDefault="00484C98" w:rsidP="004B4C0D">
            <w:pPr>
              <w:pStyle w:val="ENoteTableText"/>
            </w:pPr>
            <w:r w:rsidRPr="00DC3E78">
              <w:rPr>
                <w:b/>
              </w:rPr>
              <w:t>Subdivision</w:t>
            </w:r>
            <w:r w:rsidR="00DC3E78">
              <w:rPr>
                <w:b/>
              </w:rPr>
              <w:t> </w:t>
            </w:r>
            <w:r w:rsidRPr="00DC3E78">
              <w:rPr>
                <w:b/>
              </w:rPr>
              <w:t>25B.2.3</w:t>
            </w:r>
          </w:p>
        </w:tc>
        <w:tc>
          <w:tcPr>
            <w:tcW w:w="3490" w:type="pct"/>
            <w:shd w:val="clear" w:color="auto" w:fill="auto"/>
          </w:tcPr>
          <w:p w:rsidR="00484C98" w:rsidRPr="00DC3E78" w:rsidRDefault="00484C98" w:rsidP="00DB5483">
            <w:pPr>
              <w:pStyle w:val="ENoteTableText"/>
              <w:keepNext/>
              <w:keepLines/>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25B.21</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25B.22</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25B.23</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25B.24</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25B.25</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25B.26</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25B.27</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25B.28</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25B.29</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25B.30</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25B.31</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24B.32</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25B.33</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25B.34</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25B.35</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25B.36</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25B.37</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Subdivision</w:t>
            </w:r>
            <w:r w:rsidR="00DC3E78">
              <w:rPr>
                <w:b/>
              </w:rPr>
              <w:t> </w:t>
            </w:r>
            <w:r w:rsidRPr="00DC3E78">
              <w:rPr>
                <w:b/>
              </w:rPr>
              <w:t>25B.2.4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25B.38</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25B.39</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25B.40</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25B.41</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25B.42</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25B.43</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lastRenderedPageBreak/>
              <w:t>r</w:t>
            </w:r>
            <w:r w:rsidR="00484C98" w:rsidRPr="00DC3E78">
              <w:t xml:space="preserve"> 25B.44</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25B.45</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25B.46</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25B.47</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25B.48</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25B.49</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Subdivision</w:t>
            </w:r>
            <w:r w:rsidR="00DC3E78">
              <w:rPr>
                <w:b/>
              </w:rPr>
              <w:t> </w:t>
            </w:r>
            <w:r w:rsidRPr="00DC3E78">
              <w:rPr>
                <w:b/>
              </w:rPr>
              <w:t>25B.2.5</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25B.50</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25B.51</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25B.52</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25B.53</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Subdivision</w:t>
            </w:r>
            <w:r w:rsidR="00DC3E78">
              <w:rPr>
                <w:b/>
              </w:rPr>
              <w:t> </w:t>
            </w:r>
            <w:r w:rsidRPr="00DC3E78">
              <w:rPr>
                <w:b/>
              </w:rPr>
              <w:t>25B.2.6</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25B.54</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25B.55</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25B.56</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25B.57</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25B.58</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25B.59</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25B.60</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Subdivision</w:t>
            </w:r>
            <w:r w:rsidR="00DC3E78">
              <w:rPr>
                <w:b/>
              </w:rPr>
              <w:t> </w:t>
            </w:r>
            <w:r w:rsidRPr="00DC3E78">
              <w:rPr>
                <w:b/>
              </w:rPr>
              <w:t>25B.2.7</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25B.61</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25B.62</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25B.63</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25B.64</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Subdivision</w:t>
            </w:r>
            <w:r w:rsidR="00DC3E78">
              <w:rPr>
                <w:b/>
              </w:rPr>
              <w:t> </w:t>
            </w:r>
            <w:r w:rsidRPr="00DC3E78">
              <w:rPr>
                <w:b/>
              </w:rPr>
              <w:t>25B.2.8</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25B.65</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25B.66</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25B.67</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25B.68</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25B.3</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25B.06</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807E4C" w:rsidRPr="00DC3E78" w:rsidTr="001C569E">
        <w:trPr>
          <w:cantSplit/>
        </w:trPr>
        <w:tc>
          <w:tcPr>
            <w:tcW w:w="1510" w:type="pct"/>
            <w:shd w:val="clear" w:color="auto" w:fill="auto"/>
          </w:tcPr>
          <w:p w:rsidR="00807E4C" w:rsidRPr="00DC3E78" w:rsidRDefault="00807E4C" w:rsidP="00484C98">
            <w:pPr>
              <w:pStyle w:val="ENoteTableText"/>
              <w:tabs>
                <w:tab w:val="center" w:leader="dot" w:pos="2268"/>
              </w:tabs>
            </w:pPr>
          </w:p>
        </w:tc>
        <w:tc>
          <w:tcPr>
            <w:tcW w:w="3490" w:type="pct"/>
            <w:shd w:val="clear" w:color="auto" w:fill="auto"/>
          </w:tcPr>
          <w:p w:rsidR="00807E4C" w:rsidRPr="00DC3E78" w:rsidRDefault="00807E4C"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25B.69</w:t>
            </w:r>
            <w:r w:rsidRPr="00DC3E78">
              <w:tab/>
            </w:r>
          </w:p>
        </w:tc>
        <w:tc>
          <w:tcPr>
            <w:tcW w:w="3490" w:type="pct"/>
            <w:shd w:val="clear" w:color="auto" w:fill="auto"/>
          </w:tcPr>
          <w:p w:rsidR="00484C98" w:rsidRPr="00DC3E78" w:rsidRDefault="00484C98" w:rsidP="00484C98">
            <w:pPr>
              <w:pStyle w:val="ENoteTableText"/>
            </w:pPr>
            <w:r w:rsidRPr="00DC3E78">
              <w:t>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25B.07</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25B.70</w:t>
            </w:r>
            <w:r w:rsidRPr="00DC3E78">
              <w:tab/>
            </w:r>
          </w:p>
        </w:tc>
        <w:tc>
          <w:tcPr>
            <w:tcW w:w="3490" w:type="pct"/>
            <w:shd w:val="clear" w:color="auto" w:fill="auto"/>
          </w:tcPr>
          <w:p w:rsidR="00484C98" w:rsidRPr="00DC3E78" w:rsidRDefault="00484C98" w:rsidP="00484C98">
            <w:pPr>
              <w:pStyle w:val="ENoteTableText"/>
            </w:pPr>
            <w:r w:rsidRPr="00DC3E78">
              <w:t>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25B.08</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25B.71</w:t>
            </w:r>
            <w:r w:rsidRPr="00DC3E78">
              <w:tab/>
            </w:r>
          </w:p>
        </w:tc>
        <w:tc>
          <w:tcPr>
            <w:tcW w:w="3490" w:type="pct"/>
            <w:shd w:val="clear" w:color="auto" w:fill="auto"/>
          </w:tcPr>
          <w:p w:rsidR="00484C98" w:rsidRPr="00DC3E78" w:rsidRDefault="00484C98" w:rsidP="00484C98">
            <w:pPr>
              <w:pStyle w:val="ENoteTableText"/>
            </w:pPr>
            <w:r w:rsidRPr="00DC3E78">
              <w:t>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25B.09</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25B.72</w:t>
            </w:r>
            <w:r w:rsidRPr="00DC3E78">
              <w:tab/>
            </w:r>
          </w:p>
        </w:tc>
        <w:tc>
          <w:tcPr>
            <w:tcW w:w="3490" w:type="pct"/>
            <w:shd w:val="clear" w:color="auto" w:fill="auto"/>
          </w:tcPr>
          <w:p w:rsidR="00484C98" w:rsidRPr="00DC3E78" w:rsidRDefault="00484C98" w:rsidP="00484C98">
            <w:pPr>
              <w:pStyle w:val="ENoteTableText"/>
            </w:pPr>
            <w:r w:rsidRPr="00DC3E78">
              <w:t>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lastRenderedPageBreak/>
              <w:t>Division</w:t>
            </w:r>
            <w:r w:rsidR="00DC3E78">
              <w:rPr>
                <w:b/>
              </w:rPr>
              <w:t> </w:t>
            </w:r>
            <w:r w:rsidRPr="00DC3E78">
              <w:rPr>
                <w:b/>
              </w:rPr>
              <w:t>25B.4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25B.10</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25B.73</w:t>
            </w:r>
            <w:r w:rsidRPr="00DC3E78">
              <w:tab/>
            </w:r>
          </w:p>
        </w:tc>
        <w:tc>
          <w:tcPr>
            <w:tcW w:w="3490" w:type="pct"/>
            <w:shd w:val="clear" w:color="auto" w:fill="auto"/>
          </w:tcPr>
          <w:p w:rsidR="00484C98" w:rsidRPr="00DC3E78" w:rsidRDefault="00484C98" w:rsidP="00484C98">
            <w:pPr>
              <w:pStyle w:val="ENoteTableText"/>
            </w:pPr>
            <w:r w:rsidRPr="00DC3E78">
              <w:t>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25B.11</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25B.74</w:t>
            </w:r>
            <w:r w:rsidRPr="00DC3E78">
              <w:tab/>
            </w:r>
          </w:p>
        </w:tc>
        <w:tc>
          <w:tcPr>
            <w:tcW w:w="3490" w:type="pct"/>
            <w:shd w:val="clear" w:color="auto" w:fill="auto"/>
          </w:tcPr>
          <w:p w:rsidR="00484C98" w:rsidRPr="00DC3E78" w:rsidRDefault="00484C98" w:rsidP="00484C98">
            <w:pPr>
              <w:pStyle w:val="ENoteTableText"/>
            </w:pPr>
            <w:r w:rsidRPr="00DC3E78">
              <w:t>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25B.74</w:t>
            </w:r>
            <w:r w:rsidR="00484C98" w:rsidRPr="00DC3E78">
              <w:tab/>
            </w:r>
          </w:p>
        </w:tc>
        <w:tc>
          <w:tcPr>
            <w:tcW w:w="3490" w:type="pct"/>
            <w:shd w:val="clear" w:color="auto" w:fill="auto"/>
          </w:tcPr>
          <w:p w:rsidR="00484C98" w:rsidRPr="00DC3E78" w:rsidRDefault="00484C98" w:rsidP="00484C98">
            <w:pPr>
              <w:pStyle w:val="ENoteTableText"/>
            </w:pPr>
            <w:r w:rsidRPr="00DC3E78">
              <w:t>am.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25B.12</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25B.75</w:t>
            </w:r>
            <w:r w:rsidRPr="00DC3E78">
              <w:tab/>
            </w:r>
          </w:p>
        </w:tc>
        <w:tc>
          <w:tcPr>
            <w:tcW w:w="3490" w:type="pct"/>
            <w:shd w:val="clear" w:color="auto" w:fill="auto"/>
          </w:tcPr>
          <w:p w:rsidR="00484C98" w:rsidRPr="00DC3E78" w:rsidRDefault="00484C98" w:rsidP="00484C98">
            <w:pPr>
              <w:pStyle w:val="ENoteTableText"/>
            </w:pPr>
            <w:r w:rsidRPr="00DC3E78">
              <w:t>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25B.13</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25B.76</w:t>
            </w:r>
            <w:r w:rsidRPr="00DC3E78">
              <w:tab/>
            </w:r>
          </w:p>
        </w:tc>
        <w:tc>
          <w:tcPr>
            <w:tcW w:w="3490" w:type="pct"/>
            <w:shd w:val="clear" w:color="auto" w:fill="auto"/>
          </w:tcPr>
          <w:p w:rsidR="00484C98" w:rsidRPr="00DC3E78" w:rsidRDefault="00484C98" w:rsidP="00484C98">
            <w:pPr>
              <w:pStyle w:val="ENoteTableText"/>
            </w:pPr>
            <w:r w:rsidRPr="00DC3E78">
              <w:t>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25B.14</w:t>
            </w:r>
            <w:r w:rsidR="00484C98"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ind w:left="142"/>
            </w:pPr>
            <w:r w:rsidRPr="00DC3E78">
              <w:t xml:space="preserve">Renumbered </w:t>
            </w:r>
            <w:r w:rsidR="00C741E7" w:rsidRPr="00DC3E78">
              <w:t>r</w:t>
            </w:r>
            <w:r w:rsidRPr="00DC3E78">
              <w:t xml:space="preserve"> 25B.77</w:t>
            </w:r>
            <w:r w:rsidRPr="00DC3E78">
              <w:tab/>
            </w:r>
          </w:p>
        </w:tc>
        <w:tc>
          <w:tcPr>
            <w:tcW w:w="3490" w:type="pct"/>
            <w:shd w:val="clear" w:color="auto" w:fill="auto"/>
          </w:tcPr>
          <w:p w:rsidR="00484C98" w:rsidRPr="00DC3E78" w:rsidRDefault="00484C98" w:rsidP="00484C98">
            <w:pPr>
              <w:pStyle w:val="ENoteTableText"/>
            </w:pPr>
            <w:r w:rsidRPr="00DC3E78">
              <w:t>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Chapter</w:t>
            </w:r>
            <w:r w:rsidR="00DC3E78">
              <w:rPr>
                <w:b/>
              </w:rPr>
              <w:t> </w:t>
            </w:r>
            <w:r w:rsidRPr="00DC3E78">
              <w:rPr>
                <w:b/>
              </w:rPr>
              <w:t>3</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807E4C" w:rsidP="00484C98">
            <w:pPr>
              <w:pStyle w:val="ENoteTableText"/>
              <w:tabs>
                <w:tab w:val="center" w:leader="dot" w:pos="2268"/>
              </w:tabs>
            </w:pPr>
            <w:r w:rsidRPr="00DC3E78">
              <w:t>Chapter</w:t>
            </w:r>
            <w:r w:rsidR="00DC3E78">
              <w:t> </w:t>
            </w:r>
            <w:r w:rsidR="00484C98" w:rsidRPr="00DC3E78">
              <w:t>3</w:t>
            </w:r>
            <w:r w:rsidRPr="00DC3E78">
              <w:t xml:space="preserve"> heading</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26</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26.01</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27</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27</w:t>
            </w:r>
            <w:r w:rsidR="00807E4C" w:rsidRPr="00DC3E78">
              <w:t xml:space="preserve"> heading</w:t>
            </w:r>
            <w:r w:rsidRPr="00DC3E78">
              <w:tab/>
            </w: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27.1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27.01</w:t>
            </w:r>
            <w:r w:rsidR="00484C98" w:rsidRPr="00DC3E78">
              <w:tab/>
            </w:r>
          </w:p>
        </w:tc>
        <w:tc>
          <w:tcPr>
            <w:tcW w:w="3490" w:type="pct"/>
            <w:shd w:val="clear" w:color="auto" w:fill="auto"/>
          </w:tcPr>
          <w:p w:rsidR="00484C98" w:rsidRPr="00DC3E78" w:rsidRDefault="00484C98" w:rsidP="00484C98">
            <w:pPr>
              <w:pStyle w:val="ENoteTableText"/>
            </w:pPr>
            <w:r w:rsidRPr="00DC3E78">
              <w:t>am.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27.03</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28</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28.05</w:t>
            </w:r>
            <w:r w:rsidR="00484C98"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29</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807E4C">
            <w:pPr>
              <w:pStyle w:val="ENoteTableText"/>
              <w:tabs>
                <w:tab w:val="center" w:leader="dot" w:pos="2268"/>
              </w:tabs>
            </w:pPr>
            <w:r w:rsidRPr="00DC3E78">
              <w:t>Part</w:t>
            </w:r>
            <w:r w:rsidR="00DC3E78">
              <w:t> </w:t>
            </w:r>
            <w:r w:rsidRPr="00DC3E78">
              <w:t>29</w:t>
            </w:r>
            <w:r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29.01</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29.02</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29.03</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29.04</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29.05</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29.06</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29.07</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lastRenderedPageBreak/>
              <w:t>r</w:t>
            </w:r>
            <w:r w:rsidR="00484C98" w:rsidRPr="00DC3E78">
              <w:t xml:space="preserve"> 29.08</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29.09</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29.10</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29.11</w:t>
            </w:r>
            <w:r w:rsidR="00484C98" w:rsidRPr="00DC3E78">
              <w:tab/>
            </w:r>
          </w:p>
        </w:tc>
        <w:tc>
          <w:tcPr>
            <w:tcW w:w="3490" w:type="pct"/>
            <w:shd w:val="clear" w:color="auto" w:fill="auto"/>
          </w:tcPr>
          <w:p w:rsidR="00484C98" w:rsidRPr="00DC3E78" w:rsidRDefault="00484C98" w:rsidP="00484C98">
            <w:pPr>
              <w:pStyle w:val="ENoteTableText"/>
            </w:pPr>
            <w:r w:rsidRPr="00DC3E78">
              <w:t>ad.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29.12</w:t>
            </w:r>
            <w:r w:rsidR="00484C98" w:rsidRPr="00DC3E78">
              <w:tab/>
            </w:r>
          </w:p>
        </w:tc>
        <w:tc>
          <w:tcPr>
            <w:tcW w:w="3490" w:type="pct"/>
            <w:shd w:val="clear" w:color="auto" w:fill="auto"/>
          </w:tcPr>
          <w:p w:rsidR="00484C98" w:rsidRPr="00DC3E78" w:rsidRDefault="00484C98" w:rsidP="00484C98">
            <w:pPr>
              <w:pStyle w:val="ENoteTableText"/>
            </w:pPr>
            <w:r w:rsidRPr="00DC3E78">
              <w:t>ad.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Chapter</w:t>
            </w:r>
            <w:r w:rsidR="00DC3E78">
              <w:t> </w:t>
            </w:r>
            <w:r w:rsidRPr="00DC3E78">
              <w:t>4</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29</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r</w:t>
            </w:r>
            <w:r w:rsidR="00C741E7" w:rsidRPr="00DC3E78">
              <w:t>r</w:t>
            </w:r>
            <w:r w:rsidR="00807E4C" w:rsidRPr="00DC3E78">
              <w:t xml:space="preserve"> 29.01–29.07</w:t>
            </w:r>
            <w:r w:rsidR="00807E4C"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29.08</w:t>
            </w:r>
            <w:r w:rsidR="00484C98" w:rsidRPr="00DC3E78">
              <w:tab/>
            </w:r>
          </w:p>
        </w:tc>
        <w:tc>
          <w:tcPr>
            <w:tcW w:w="3490" w:type="pct"/>
            <w:shd w:val="clear" w:color="auto" w:fill="auto"/>
          </w:tcPr>
          <w:p w:rsidR="00484C98" w:rsidRPr="00DC3E78" w:rsidRDefault="00484C98" w:rsidP="00484C98">
            <w:pPr>
              <w:pStyle w:val="ENoteTableText"/>
            </w:pPr>
            <w:r w:rsidRPr="00DC3E78">
              <w:t>ad. 2002 No.</w:t>
            </w:r>
            <w:r w:rsidR="00DC3E78">
              <w:t> </w:t>
            </w:r>
            <w:r w:rsidRPr="00DC3E78">
              <w:t>80</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30</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r</w:t>
            </w:r>
            <w:r w:rsidR="00C741E7" w:rsidRPr="00DC3E78">
              <w:t>r</w:t>
            </w:r>
            <w:r w:rsidRPr="00DC3E78">
              <w:t xml:space="preserve"> 30.01–30.03</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31</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31.01</w:t>
            </w:r>
            <w:r w:rsidR="00484C98"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31.02</w:t>
            </w:r>
            <w:r w:rsidR="00484C98" w:rsidRPr="00DC3E78">
              <w:tab/>
            </w:r>
          </w:p>
        </w:tc>
        <w:tc>
          <w:tcPr>
            <w:tcW w:w="3490" w:type="pct"/>
            <w:shd w:val="clear" w:color="auto" w:fill="auto"/>
          </w:tcPr>
          <w:p w:rsidR="00484C98" w:rsidRPr="00DC3E78" w:rsidRDefault="00484C98" w:rsidP="00484C98">
            <w:pPr>
              <w:pStyle w:val="ENoteTableText"/>
            </w:pPr>
            <w:r w:rsidRPr="00DC3E78">
              <w:t>am.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r</w:t>
            </w:r>
            <w:r w:rsidR="00C741E7" w:rsidRPr="00DC3E78">
              <w:t>r</w:t>
            </w:r>
            <w:r w:rsidRPr="00DC3E78">
              <w:t xml:space="preserve"> 31.03–31.10</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32</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r</w:t>
            </w:r>
            <w:r w:rsidR="00C741E7" w:rsidRPr="00DC3E78">
              <w:t>r</w:t>
            </w:r>
            <w:r w:rsidRPr="00DC3E78">
              <w:t xml:space="preserve"> 32.01–32.03</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33</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33.01</w:t>
            </w:r>
            <w:r w:rsidR="00484C98"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Div</w:t>
            </w:r>
            <w:r w:rsidR="00807E4C" w:rsidRPr="00DC3E78">
              <w:t>ision</w:t>
            </w:r>
            <w:r w:rsidR="00DC3E78">
              <w:t> </w:t>
            </w:r>
            <w:r w:rsidRPr="00DC3E78">
              <w:t>33.1</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r</w:t>
            </w:r>
            <w:r w:rsidR="00C741E7" w:rsidRPr="00DC3E78">
              <w:t>r</w:t>
            </w:r>
            <w:r w:rsidRPr="00DC3E78">
              <w:t xml:space="preserve"> 33.02–33.06</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Div</w:t>
            </w:r>
            <w:r w:rsidR="00807E4C" w:rsidRPr="00DC3E78">
              <w:t>ision</w:t>
            </w:r>
            <w:r w:rsidR="00DC3E78">
              <w:t> </w:t>
            </w:r>
            <w:r w:rsidRPr="00DC3E78">
              <w:t>33.2</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r</w:t>
            </w:r>
            <w:r w:rsidR="00C741E7" w:rsidRPr="00DC3E78">
              <w:t>r</w:t>
            </w:r>
            <w:r w:rsidRPr="00DC3E78">
              <w:t xml:space="preserve"> 33.07–33.14</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34</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34.01</w:t>
            </w:r>
            <w:r w:rsidR="00484C98"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35</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r</w:t>
            </w:r>
            <w:r w:rsidR="00C741E7" w:rsidRPr="00DC3E78">
              <w:t>r</w:t>
            </w:r>
            <w:r w:rsidRPr="00DC3E78">
              <w:t xml:space="preserve"> 35.01–35.05</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36</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r</w:t>
            </w:r>
            <w:r w:rsidR="00C741E7" w:rsidRPr="00DC3E78">
              <w:t>r</w:t>
            </w:r>
            <w:r w:rsidRPr="00DC3E78">
              <w:t xml:space="preserve"> 36.01–36.02</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37</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r</w:t>
            </w:r>
            <w:r w:rsidR="00C741E7" w:rsidRPr="00DC3E78">
              <w:t>r</w:t>
            </w:r>
            <w:r w:rsidRPr="00DC3E78">
              <w:t xml:space="preserve"> 37.01–37.04</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38</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r</w:t>
            </w:r>
            <w:r w:rsidR="00C741E7" w:rsidRPr="00DC3E78">
              <w:t>r</w:t>
            </w:r>
            <w:r w:rsidRPr="00DC3E78">
              <w:t xml:space="preserve"> 38.01–38.06</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39</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Div</w:t>
            </w:r>
            <w:r w:rsidR="00807E4C" w:rsidRPr="00DC3E78">
              <w:t>ision</w:t>
            </w:r>
            <w:r w:rsidR="00DC3E78">
              <w:t> </w:t>
            </w:r>
            <w:r w:rsidRPr="00DC3E78">
              <w:t>39.1</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lastRenderedPageBreak/>
              <w:t>r</w:t>
            </w:r>
            <w:r w:rsidR="00C741E7" w:rsidRPr="00DC3E78">
              <w:t>r</w:t>
            </w:r>
            <w:r w:rsidRPr="00DC3E78">
              <w:t xml:space="preserve"> 39.01–39.03</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Div</w:t>
            </w:r>
            <w:r w:rsidR="00807E4C" w:rsidRPr="00DC3E78">
              <w:t>ision</w:t>
            </w:r>
            <w:r w:rsidR="00DC3E78">
              <w:t> </w:t>
            </w:r>
            <w:r w:rsidRPr="00DC3E78">
              <w:t>39.2</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r</w:t>
            </w:r>
            <w:r w:rsidR="00C741E7" w:rsidRPr="00DC3E78">
              <w:t>r</w:t>
            </w:r>
            <w:r w:rsidRPr="00DC3E78">
              <w:t xml:space="preserve"> 39.04–39.05</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40</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r</w:t>
            </w:r>
            <w:r w:rsidR="00C741E7" w:rsidRPr="00DC3E78">
              <w:t>r</w:t>
            </w:r>
            <w:r w:rsidRPr="00DC3E78">
              <w:t xml:space="preserve"> 40.01–40.02</w:t>
            </w:r>
            <w:r w:rsidRPr="00DC3E78">
              <w:tab/>
            </w: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Chapter</w:t>
            </w:r>
            <w:r w:rsidR="00DC3E78">
              <w:rPr>
                <w:b/>
              </w:rPr>
              <w:t> </w:t>
            </w:r>
            <w:r w:rsidRPr="00DC3E78">
              <w:rPr>
                <w:b/>
              </w:rPr>
              <w:t>5</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41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41.02</w:t>
            </w:r>
            <w:r w:rsidR="00484C98" w:rsidRPr="00DC3E78">
              <w:tab/>
            </w:r>
          </w:p>
        </w:tc>
        <w:tc>
          <w:tcPr>
            <w:tcW w:w="3490" w:type="pct"/>
            <w:shd w:val="clear" w:color="auto" w:fill="auto"/>
          </w:tcPr>
          <w:p w:rsidR="00484C98" w:rsidRPr="00DC3E78" w:rsidRDefault="00484C98" w:rsidP="00484C98">
            <w:pPr>
              <w:pStyle w:val="ENoteTableText"/>
            </w:pPr>
            <w:r w:rsidRPr="00DC3E78">
              <w:t>am.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41.02A</w:t>
            </w:r>
            <w:r w:rsidR="00484C98" w:rsidRPr="00DC3E78">
              <w:tab/>
            </w:r>
          </w:p>
        </w:tc>
        <w:tc>
          <w:tcPr>
            <w:tcW w:w="3490" w:type="pct"/>
            <w:shd w:val="clear" w:color="auto" w:fill="auto"/>
          </w:tcPr>
          <w:p w:rsidR="00484C98" w:rsidRPr="00DC3E78" w:rsidRDefault="00484C98" w:rsidP="00484C98">
            <w:pPr>
              <w:pStyle w:val="ENoteTableText"/>
            </w:pPr>
            <w:r w:rsidRPr="00DC3E78">
              <w:t>ad.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41.03</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41.04</w:t>
            </w:r>
            <w:r w:rsidR="00484C98" w:rsidRPr="00DC3E78">
              <w:tab/>
            </w:r>
          </w:p>
        </w:tc>
        <w:tc>
          <w:tcPr>
            <w:tcW w:w="3490" w:type="pct"/>
            <w:shd w:val="clear" w:color="auto" w:fill="auto"/>
          </w:tcPr>
          <w:p w:rsidR="00484C98" w:rsidRPr="00DC3E78" w:rsidRDefault="00484C98" w:rsidP="00484C98">
            <w:pPr>
              <w:pStyle w:val="ENoteTableText"/>
            </w:pPr>
            <w:r w:rsidRPr="00DC3E78">
              <w:t>rs. 2006 No.</w:t>
            </w:r>
            <w:r w:rsidR="00DC3E78">
              <w:t> </w:t>
            </w:r>
            <w:r w:rsidRPr="00DC3E78">
              <w:t>2;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Chapter</w:t>
            </w:r>
            <w:r w:rsidR="00DC3E78">
              <w:rPr>
                <w:b/>
              </w:rPr>
              <w:t> </w:t>
            </w:r>
            <w:r w:rsidRPr="00DC3E78">
              <w:rPr>
                <w:b/>
              </w:rPr>
              <w:t>6</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42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807E4C">
            <w:pPr>
              <w:pStyle w:val="ENoteTableText"/>
              <w:tabs>
                <w:tab w:val="center" w:leader="dot" w:pos="2268"/>
              </w:tabs>
            </w:pPr>
            <w:r w:rsidRPr="00DC3E78">
              <w:t>Part</w:t>
            </w:r>
            <w:r w:rsidR="00DC3E78">
              <w:t> </w:t>
            </w:r>
            <w:r w:rsidRPr="00DC3E78">
              <w:t>42</w:t>
            </w:r>
            <w:r w:rsidRPr="00DC3E78">
              <w:tab/>
            </w:r>
          </w:p>
        </w:tc>
        <w:tc>
          <w:tcPr>
            <w:tcW w:w="3490" w:type="pct"/>
            <w:shd w:val="clear" w:color="auto" w:fill="auto"/>
          </w:tcPr>
          <w:p w:rsidR="00484C98" w:rsidRPr="00DC3E78" w:rsidRDefault="00807E4C" w:rsidP="00484C98">
            <w:pPr>
              <w:pStyle w:val="ENoteTableText"/>
            </w:pPr>
            <w:r w:rsidRPr="00DC3E78">
              <w:t>am. 2005 No.</w:t>
            </w:r>
            <w:r w:rsidR="00DC3E78">
              <w:t> </w:t>
            </w:r>
            <w:r w:rsidRPr="00DC3E78">
              <w:t>263</w:t>
            </w:r>
          </w:p>
        </w:tc>
      </w:tr>
      <w:tr w:rsidR="00807E4C" w:rsidRPr="00DC3E78" w:rsidTr="001C569E">
        <w:trPr>
          <w:cantSplit/>
        </w:trPr>
        <w:tc>
          <w:tcPr>
            <w:tcW w:w="1510" w:type="pct"/>
            <w:shd w:val="clear" w:color="auto" w:fill="auto"/>
          </w:tcPr>
          <w:p w:rsidR="00807E4C" w:rsidRPr="00DC3E78" w:rsidRDefault="00807E4C" w:rsidP="00807E4C">
            <w:pPr>
              <w:pStyle w:val="ENoteTableText"/>
              <w:tabs>
                <w:tab w:val="center" w:leader="dot" w:pos="2268"/>
              </w:tabs>
            </w:pPr>
          </w:p>
        </w:tc>
        <w:tc>
          <w:tcPr>
            <w:tcW w:w="3490" w:type="pct"/>
            <w:shd w:val="clear" w:color="auto" w:fill="auto"/>
          </w:tcPr>
          <w:p w:rsidR="00807E4C" w:rsidRPr="00DC3E78" w:rsidRDefault="00807E4C"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42.01</w:t>
            </w:r>
            <w:r w:rsidR="00484C98"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42.02</w:t>
            </w:r>
            <w:r w:rsidR="00484C98"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42.03</w:t>
            </w:r>
            <w:r w:rsidR="00484C98"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42.04</w:t>
            </w:r>
            <w:r w:rsidR="00484C98"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42.05</w:t>
            </w:r>
            <w:r w:rsidR="00484C98" w:rsidRPr="00DC3E78">
              <w:tab/>
            </w:r>
          </w:p>
        </w:tc>
        <w:tc>
          <w:tcPr>
            <w:tcW w:w="3490" w:type="pct"/>
            <w:shd w:val="clear" w:color="auto" w:fill="auto"/>
          </w:tcPr>
          <w:p w:rsidR="00484C98" w:rsidRPr="00DC3E78" w:rsidRDefault="00484C98" w:rsidP="00484C98">
            <w:pPr>
              <w:pStyle w:val="ENoteTableText"/>
            </w:pPr>
            <w:r w:rsidRPr="00DC3E78">
              <w:t>ad.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42.06</w:t>
            </w:r>
            <w:r w:rsidR="00484C98" w:rsidRPr="00DC3E78">
              <w:tab/>
            </w:r>
          </w:p>
        </w:tc>
        <w:tc>
          <w:tcPr>
            <w:tcW w:w="3490" w:type="pct"/>
            <w:shd w:val="clear" w:color="auto" w:fill="auto"/>
          </w:tcPr>
          <w:p w:rsidR="00484C98" w:rsidRPr="00DC3E78" w:rsidRDefault="00484C98" w:rsidP="00484C98">
            <w:pPr>
              <w:pStyle w:val="ENoteTableText"/>
            </w:pPr>
            <w:r w:rsidRPr="00DC3E78">
              <w:t>ad.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43</w:t>
            </w:r>
          </w:p>
        </w:tc>
        <w:tc>
          <w:tcPr>
            <w:tcW w:w="3490" w:type="pct"/>
            <w:shd w:val="clear" w:color="auto" w:fill="auto"/>
          </w:tcPr>
          <w:p w:rsidR="00484C98" w:rsidRPr="00DC3E78" w:rsidRDefault="00484C98" w:rsidP="00484C98">
            <w:pPr>
              <w:pStyle w:val="ENoteTableText"/>
            </w:pPr>
          </w:p>
        </w:tc>
      </w:tr>
      <w:tr w:rsidR="00757298" w:rsidRPr="00DC3E78" w:rsidTr="001C569E">
        <w:trPr>
          <w:cantSplit/>
        </w:trPr>
        <w:tc>
          <w:tcPr>
            <w:tcW w:w="1510" w:type="pct"/>
            <w:shd w:val="clear" w:color="auto" w:fill="auto"/>
          </w:tcPr>
          <w:p w:rsidR="00757298" w:rsidRPr="00DC3E78" w:rsidRDefault="00757298" w:rsidP="00757298">
            <w:pPr>
              <w:pStyle w:val="ENoteTableText"/>
              <w:tabs>
                <w:tab w:val="center" w:leader="dot" w:pos="2268"/>
              </w:tabs>
            </w:pPr>
            <w:r w:rsidRPr="00DC3E78">
              <w:t>Part</w:t>
            </w:r>
            <w:r w:rsidR="00DC3E78">
              <w:t> </w:t>
            </w:r>
            <w:r w:rsidRPr="00DC3E78">
              <w:t>43 heading</w:t>
            </w:r>
            <w:r w:rsidRPr="00DC3E78">
              <w:tab/>
            </w:r>
          </w:p>
        </w:tc>
        <w:tc>
          <w:tcPr>
            <w:tcW w:w="3490" w:type="pct"/>
            <w:shd w:val="clear" w:color="auto" w:fill="auto"/>
          </w:tcPr>
          <w:p w:rsidR="00757298" w:rsidRPr="00DC3E78" w:rsidRDefault="00757298" w:rsidP="00484C98">
            <w:pPr>
              <w:pStyle w:val="ENoteTableText"/>
            </w:pPr>
            <w:r w:rsidRPr="00DC3E78">
              <w:t>am. 2005 No.</w:t>
            </w:r>
            <w:r w:rsidR="00DC3E78">
              <w:t> </w:t>
            </w:r>
            <w:r w:rsidRPr="00DC3E78">
              <w:t>263; F2016L00818</w:t>
            </w:r>
          </w:p>
        </w:tc>
      </w:tr>
      <w:tr w:rsidR="00484C98" w:rsidRPr="00DC3E78" w:rsidTr="001C569E">
        <w:trPr>
          <w:cantSplit/>
        </w:trPr>
        <w:tc>
          <w:tcPr>
            <w:tcW w:w="1510" w:type="pct"/>
            <w:shd w:val="clear" w:color="auto" w:fill="auto"/>
          </w:tcPr>
          <w:p w:rsidR="00484C98" w:rsidRPr="00DC3E78" w:rsidRDefault="00484C98" w:rsidP="00757298">
            <w:pPr>
              <w:pStyle w:val="ENoteTableText"/>
              <w:tabs>
                <w:tab w:val="center" w:leader="dot" w:pos="2268"/>
              </w:tabs>
            </w:pPr>
            <w:r w:rsidRPr="00DC3E78">
              <w:t>Part</w:t>
            </w:r>
            <w:r w:rsidR="00DC3E78">
              <w:t> </w:t>
            </w:r>
            <w:r w:rsidRPr="00DC3E78">
              <w:t>43</w:t>
            </w:r>
            <w:r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43.01</w:t>
            </w:r>
            <w:r w:rsidR="00484C98"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DD7FF3" w:rsidRPr="00DC3E78" w:rsidTr="001C569E">
        <w:trPr>
          <w:cantSplit/>
        </w:trPr>
        <w:tc>
          <w:tcPr>
            <w:tcW w:w="1510" w:type="pct"/>
            <w:shd w:val="clear" w:color="auto" w:fill="auto"/>
          </w:tcPr>
          <w:p w:rsidR="00DD7FF3" w:rsidRPr="00DC3E78" w:rsidRDefault="00DD7FF3" w:rsidP="00484C98">
            <w:pPr>
              <w:pStyle w:val="ENoteTableText"/>
              <w:tabs>
                <w:tab w:val="center" w:leader="dot" w:pos="2268"/>
              </w:tabs>
            </w:pPr>
          </w:p>
        </w:tc>
        <w:tc>
          <w:tcPr>
            <w:tcW w:w="3490" w:type="pct"/>
            <w:shd w:val="clear" w:color="auto" w:fill="auto"/>
          </w:tcPr>
          <w:p w:rsidR="00DD7FF3" w:rsidRPr="00DC3E78" w:rsidRDefault="00DD7FF3" w:rsidP="00484C98">
            <w:pPr>
              <w:pStyle w:val="ENoteTableText"/>
            </w:pPr>
            <w:r w:rsidRPr="00DC3E78">
              <w:t>am F2016L00818</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43.02</w:t>
            </w:r>
            <w:r w:rsidR="00484C98" w:rsidRPr="00DC3E78">
              <w:tab/>
            </w: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43.03</w:t>
            </w:r>
            <w:r w:rsidR="00484C98"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43.04</w:t>
            </w:r>
            <w:r w:rsidR="00484C98" w:rsidRPr="00DC3E78">
              <w:tab/>
            </w:r>
          </w:p>
        </w:tc>
        <w:tc>
          <w:tcPr>
            <w:tcW w:w="3490" w:type="pct"/>
            <w:shd w:val="clear" w:color="auto" w:fill="auto"/>
          </w:tcPr>
          <w:p w:rsidR="00484C98" w:rsidRPr="00DC3E78" w:rsidRDefault="00484C98" w:rsidP="00484C98">
            <w:pPr>
              <w:pStyle w:val="ENoteTableText"/>
            </w:pPr>
            <w:r w:rsidRPr="00DC3E78">
              <w:t>am. 2003 No.</w:t>
            </w:r>
            <w:r w:rsidR="00DC3E78">
              <w:t> </w:t>
            </w:r>
            <w:r w:rsidRPr="00DC3E78">
              <w:t>272; 2007 No.</w:t>
            </w:r>
            <w:r w:rsidR="00DC3E78">
              <w:t> </w:t>
            </w:r>
            <w:r w:rsidRPr="00DC3E78">
              <w:t>179</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43.05</w:t>
            </w:r>
            <w:r w:rsidR="00484C98"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43.06</w:t>
            </w:r>
            <w:r w:rsidR="00484C98" w:rsidRPr="00DC3E78">
              <w:tab/>
            </w: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43.07</w:t>
            </w:r>
            <w:r w:rsidR="00484C98" w:rsidRPr="00DC3E78">
              <w:tab/>
            </w:r>
          </w:p>
        </w:tc>
        <w:tc>
          <w:tcPr>
            <w:tcW w:w="3490" w:type="pct"/>
            <w:shd w:val="clear" w:color="auto" w:fill="auto"/>
          </w:tcPr>
          <w:p w:rsidR="00484C98" w:rsidRPr="00DC3E78" w:rsidRDefault="00484C98" w:rsidP="00484C98">
            <w:pPr>
              <w:pStyle w:val="ENoteTableText"/>
            </w:pPr>
            <w:r w:rsidRPr="00DC3E78">
              <w:t>ad.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44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Part</w:t>
            </w:r>
            <w:r w:rsidR="00DC3E78">
              <w:t> </w:t>
            </w:r>
            <w:r w:rsidRPr="00DC3E78">
              <w:t>44</w:t>
            </w:r>
            <w:r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484C98" w:rsidP="004B4C0D">
            <w:pPr>
              <w:pStyle w:val="ENoteTableText"/>
            </w:pPr>
            <w:r w:rsidRPr="00DC3E78">
              <w:rPr>
                <w:b/>
              </w:rPr>
              <w:t>Division</w:t>
            </w:r>
            <w:r w:rsidR="00DC3E78">
              <w:rPr>
                <w:b/>
              </w:rPr>
              <w:t> </w:t>
            </w:r>
            <w:r w:rsidRPr="00DC3E78">
              <w:rPr>
                <w:b/>
              </w:rPr>
              <w:t>44.1</w:t>
            </w:r>
          </w:p>
        </w:tc>
        <w:tc>
          <w:tcPr>
            <w:tcW w:w="3490" w:type="pct"/>
            <w:shd w:val="clear" w:color="auto" w:fill="auto"/>
          </w:tcPr>
          <w:p w:rsidR="00484C98" w:rsidRPr="00DC3E78" w:rsidRDefault="00484C98" w:rsidP="00DB5483">
            <w:pPr>
              <w:pStyle w:val="ENoteTableText"/>
              <w:keepNext/>
              <w:keepLines/>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44.01</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44.02</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lastRenderedPageBreak/>
              <w:t>r</w:t>
            </w:r>
            <w:r w:rsidR="00484C98" w:rsidRPr="00DC3E78">
              <w:t xml:space="preserve"> 44.03</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44.2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44.04</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44.05</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2007 No.</w:t>
            </w:r>
            <w:r w:rsidR="00DC3E78">
              <w:t> </w:t>
            </w:r>
            <w:r w:rsidRPr="00DC3E78">
              <w:t>179; 2009 No.</w:t>
            </w:r>
            <w:r w:rsidR="00DC3E78">
              <w:t> </w:t>
            </w:r>
            <w:r w:rsidRPr="00DC3E78">
              <w:t>55</w:t>
            </w:r>
            <w:r w:rsidR="00642160" w:rsidRPr="00DC3E78">
              <w:t>;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44.06</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DD7FF3" w:rsidRPr="00DC3E78" w:rsidTr="001C569E">
        <w:trPr>
          <w:cantSplit/>
        </w:trPr>
        <w:tc>
          <w:tcPr>
            <w:tcW w:w="1510" w:type="pct"/>
            <w:shd w:val="clear" w:color="auto" w:fill="auto"/>
          </w:tcPr>
          <w:p w:rsidR="00DD7FF3" w:rsidRPr="00DC3E78" w:rsidRDefault="00DD7FF3" w:rsidP="00484C98">
            <w:pPr>
              <w:pStyle w:val="ENoteTableText"/>
              <w:tabs>
                <w:tab w:val="center" w:leader="dot" w:pos="2268"/>
              </w:tabs>
            </w:pPr>
          </w:p>
        </w:tc>
        <w:tc>
          <w:tcPr>
            <w:tcW w:w="3490" w:type="pct"/>
            <w:shd w:val="clear" w:color="auto" w:fill="auto"/>
          </w:tcPr>
          <w:p w:rsidR="00DD7FF3" w:rsidRPr="00DC3E78" w:rsidRDefault="00DD7FF3" w:rsidP="00484C98">
            <w:pPr>
              <w:pStyle w:val="ENoteTableText"/>
            </w:pPr>
            <w:r w:rsidRPr="00DC3E78">
              <w:t>am F2016L00818</w:t>
            </w:r>
          </w:p>
        </w:tc>
      </w:tr>
      <w:tr w:rsidR="00642160" w:rsidRPr="00DC3E78" w:rsidTr="001C569E">
        <w:trPr>
          <w:cantSplit/>
        </w:trPr>
        <w:tc>
          <w:tcPr>
            <w:tcW w:w="1510" w:type="pct"/>
            <w:shd w:val="clear" w:color="auto" w:fill="auto"/>
          </w:tcPr>
          <w:p w:rsidR="00642160" w:rsidRPr="00DC3E78" w:rsidRDefault="00642160" w:rsidP="00484C98">
            <w:pPr>
              <w:pStyle w:val="ENoteTableText"/>
              <w:tabs>
                <w:tab w:val="center" w:leader="dot" w:pos="2268"/>
              </w:tabs>
            </w:pPr>
          </w:p>
        </w:tc>
        <w:tc>
          <w:tcPr>
            <w:tcW w:w="3490" w:type="pct"/>
            <w:shd w:val="clear" w:color="auto" w:fill="auto"/>
          </w:tcPr>
          <w:p w:rsidR="00642160" w:rsidRPr="00DC3E78" w:rsidRDefault="00642160" w:rsidP="00484C98">
            <w:pPr>
              <w:pStyle w:val="ENoteTableText"/>
            </w:pPr>
            <w:r w:rsidRPr="00DC3E78">
              <w:t>rep F2017L00982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44.3</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44.07</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44.08</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44.09</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44.4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44.10</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44.11</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44.12</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44.13</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44.14</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44.15</w:t>
            </w:r>
            <w:r w:rsidR="00484C98" w:rsidRPr="00DC3E78">
              <w:tab/>
            </w:r>
          </w:p>
        </w:tc>
        <w:tc>
          <w:tcPr>
            <w:tcW w:w="3490" w:type="pct"/>
            <w:shd w:val="clear" w:color="auto" w:fill="auto"/>
          </w:tcPr>
          <w:p w:rsidR="00484C98" w:rsidRPr="00DC3E78" w:rsidRDefault="00484C98" w:rsidP="00484C98">
            <w:pPr>
              <w:pStyle w:val="ENoteTableText"/>
            </w:pPr>
            <w:r w:rsidRPr="00DC3E78">
              <w:t>ad. 2005 No.</w:t>
            </w:r>
            <w:r w:rsidR="00DC3E78">
              <w:t> </w:t>
            </w:r>
            <w:r w:rsidRPr="00DC3E78">
              <w:t>263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2012 No.</w:t>
            </w:r>
            <w:r w:rsidR="00DC3E78">
              <w:t> </w:t>
            </w:r>
            <w:r w:rsidRPr="00DC3E78">
              <w:t>94; No.</w:t>
            </w:r>
            <w:r w:rsidR="00DC3E78">
              <w:t> </w:t>
            </w:r>
            <w:r w:rsidRPr="00DC3E78">
              <w:t>56, 2013</w:t>
            </w:r>
            <w:r w:rsidR="00EF6E7F" w:rsidRPr="00DC3E78">
              <w:t>; No 151, 2014</w:t>
            </w:r>
          </w:p>
        </w:tc>
      </w:tr>
      <w:tr w:rsidR="00DD7FF3" w:rsidRPr="00DC3E78" w:rsidTr="001C569E">
        <w:trPr>
          <w:cantSplit/>
        </w:trPr>
        <w:tc>
          <w:tcPr>
            <w:tcW w:w="1510" w:type="pct"/>
            <w:shd w:val="clear" w:color="auto" w:fill="auto"/>
          </w:tcPr>
          <w:p w:rsidR="00DD7FF3" w:rsidRPr="00DC3E78" w:rsidRDefault="00DD7FF3" w:rsidP="001836B4">
            <w:pPr>
              <w:pStyle w:val="ENoteTableText"/>
            </w:pPr>
          </w:p>
        </w:tc>
        <w:tc>
          <w:tcPr>
            <w:tcW w:w="3490" w:type="pct"/>
            <w:shd w:val="clear" w:color="auto" w:fill="auto"/>
          </w:tcPr>
          <w:p w:rsidR="00DD7FF3" w:rsidRPr="00DC3E78" w:rsidRDefault="00DD7FF3" w:rsidP="00484C98">
            <w:pPr>
              <w:pStyle w:val="ENoteTableText"/>
            </w:pPr>
            <w:r w:rsidRPr="00DC3E78">
              <w:t>rs F2016L00818</w:t>
            </w:r>
          </w:p>
        </w:tc>
      </w:tr>
      <w:tr w:rsidR="00484C98" w:rsidRPr="00DC3E78" w:rsidTr="001C569E">
        <w:trPr>
          <w:cantSplit/>
        </w:trPr>
        <w:tc>
          <w:tcPr>
            <w:tcW w:w="1510" w:type="pct"/>
            <w:shd w:val="clear" w:color="auto" w:fill="auto"/>
          </w:tcPr>
          <w:p w:rsidR="00484C98" w:rsidRPr="00DC3E78" w:rsidRDefault="00484C98" w:rsidP="004B4C0D">
            <w:pPr>
              <w:pStyle w:val="ENoteTableText"/>
            </w:pPr>
            <w:r w:rsidRPr="00DC3E78">
              <w:rPr>
                <w:b/>
              </w:rPr>
              <w:t>Chapter</w:t>
            </w:r>
            <w:r w:rsidR="00DC3E78">
              <w:rPr>
                <w:b/>
              </w:rPr>
              <w:t> </w:t>
            </w:r>
            <w:r w:rsidRPr="00DC3E78">
              <w:rPr>
                <w:b/>
              </w:rPr>
              <w:t>7</w:t>
            </w:r>
          </w:p>
        </w:tc>
        <w:tc>
          <w:tcPr>
            <w:tcW w:w="3490" w:type="pct"/>
            <w:shd w:val="clear" w:color="auto" w:fill="auto"/>
          </w:tcPr>
          <w:p w:rsidR="00484C98" w:rsidRPr="00DC3E78" w:rsidRDefault="00484C98" w:rsidP="00F93EF1">
            <w:pPr>
              <w:pStyle w:val="ENoteTableText"/>
              <w:keepNext/>
              <w:keepLines/>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Chapter</w:t>
            </w:r>
            <w:r w:rsidR="00DC3E78">
              <w:t> </w:t>
            </w:r>
            <w:r w:rsidRPr="00DC3E78">
              <w:t>7</w:t>
            </w:r>
            <w:r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Part</w:t>
            </w:r>
            <w:r w:rsidR="00DC3E78">
              <w:rPr>
                <w:b/>
              </w:rPr>
              <w:t> </w:t>
            </w:r>
            <w:r w:rsidRPr="00DC3E78">
              <w:rPr>
                <w:b/>
              </w:rPr>
              <w:t>45</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45.1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45.01</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EF6E7F" w:rsidRPr="00DC3E78" w:rsidTr="001C569E">
        <w:trPr>
          <w:cantSplit/>
        </w:trPr>
        <w:tc>
          <w:tcPr>
            <w:tcW w:w="1510" w:type="pct"/>
            <w:shd w:val="clear" w:color="auto" w:fill="auto"/>
          </w:tcPr>
          <w:p w:rsidR="00EF6E7F" w:rsidRPr="00DC3E78" w:rsidRDefault="00EF6E7F" w:rsidP="00484C98">
            <w:pPr>
              <w:pStyle w:val="ENoteTableText"/>
              <w:tabs>
                <w:tab w:val="center" w:leader="dot" w:pos="2268"/>
              </w:tabs>
            </w:pPr>
          </w:p>
        </w:tc>
        <w:tc>
          <w:tcPr>
            <w:tcW w:w="3490" w:type="pct"/>
            <w:shd w:val="clear" w:color="auto" w:fill="auto"/>
          </w:tcPr>
          <w:p w:rsidR="00EF6E7F" w:rsidRPr="00DC3E78" w:rsidRDefault="00EF6E7F" w:rsidP="00484C98">
            <w:pPr>
              <w:pStyle w:val="ENoteTableText"/>
            </w:pPr>
            <w:r w:rsidRPr="00DC3E78">
              <w:t>am No 151, 2014</w:t>
            </w:r>
            <w:r w:rsidR="00642160" w:rsidRPr="00DC3E78">
              <w:t>;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45.02</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2C63AD" w:rsidRPr="00DC3E78" w:rsidTr="001C569E">
        <w:trPr>
          <w:cantSplit/>
        </w:trPr>
        <w:tc>
          <w:tcPr>
            <w:tcW w:w="1510" w:type="pct"/>
            <w:shd w:val="clear" w:color="auto" w:fill="auto"/>
          </w:tcPr>
          <w:p w:rsidR="002C63AD" w:rsidRPr="00DC3E78" w:rsidRDefault="002C63AD" w:rsidP="00484C98">
            <w:pPr>
              <w:pStyle w:val="ENoteTableText"/>
              <w:tabs>
                <w:tab w:val="center" w:leader="dot" w:pos="2268"/>
              </w:tabs>
            </w:pPr>
          </w:p>
        </w:tc>
        <w:tc>
          <w:tcPr>
            <w:tcW w:w="3490" w:type="pct"/>
            <w:shd w:val="clear" w:color="auto" w:fill="auto"/>
          </w:tcPr>
          <w:p w:rsidR="002C63AD" w:rsidRPr="00DC3E78" w:rsidRDefault="002C63AD" w:rsidP="00484C98">
            <w:pPr>
              <w:pStyle w:val="ENoteTableText"/>
            </w:pPr>
            <w:r w:rsidRPr="00DC3E78">
              <w:t>am No 151, 2014</w:t>
            </w:r>
            <w:r w:rsidR="00642160" w:rsidRPr="00DC3E78">
              <w:t>; F2017L00982</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45.03</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2C63AD" w:rsidRPr="00DC3E78" w:rsidTr="001C569E">
        <w:trPr>
          <w:cantSplit/>
        </w:trPr>
        <w:tc>
          <w:tcPr>
            <w:tcW w:w="1510" w:type="pct"/>
            <w:shd w:val="clear" w:color="auto" w:fill="auto"/>
          </w:tcPr>
          <w:p w:rsidR="002C63AD" w:rsidRPr="00DC3E78" w:rsidRDefault="002C63AD" w:rsidP="00484C98">
            <w:pPr>
              <w:pStyle w:val="ENoteTableText"/>
              <w:tabs>
                <w:tab w:val="center" w:leader="dot" w:pos="2268"/>
              </w:tabs>
            </w:pPr>
          </w:p>
        </w:tc>
        <w:tc>
          <w:tcPr>
            <w:tcW w:w="3490" w:type="pct"/>
            <w:shd w:val="clear" w:color="auto" w:fill="auto"/>
          </w:tcPr>
          <w:p w:rsidR="002C63AD" w:rsidRPr="00DC3E78" w:rsidRDefault="002C63AD" w:rsidP="00484C98">
            <w:pPr>
              <w:pStyle w:val="ENoteTableText"/>
            </w:pPr>
            <w:r w:rsidRPr="00DC3E78">
              <w:t>am No 151, 2014</w:t>
            </w:r>
            <w:r w:rsidR="00642160" w:rsidRPr="00DC3E78">
              <w:t>; F2017L00982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45.2</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45.04</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45.05</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45.3</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45.06</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r w:rsidR="002C63AD" w:rsidRPr="00DC3E78">
              <w:t>; No 151, 2014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45.07</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r w:rsidR="002C63AD" w:rsidRPr="00DC3E78">
              <w:t>; No 151, 2014</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45.08</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lastRenderedPageBreak/>
              <w:t>r</w:t>
            </w:r>
            <w:r w:rsidR="00484C98" w:rsidRPr="00DC3E78">
              <w:t xml:space="preserve"> 45.09</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642160" w:rsidRPr="00DC3E78" w:rsidTr="001C569E">
        <w:trPr>
          <w:cantSplit/>
        </w:trPr>
        <w:tc>
          <w:tcPr>
            <w:tcW w:w="1510" w:type="pct"/>
            <w:shd w:val="clear" w:color="auto" w:fill="auto"/>
          </w:tcPr>
          <w:p w:rsidR="00642160" w:rsidRPr="00DC3E78" w:rsidRDefault="00642160" w:rsidP="00484C98">
            <w:pPr>
              <w:pStyle w:val="ENoteTableText"/>
              <w:tabs>
                <w:tab w:val="center" w:leader="dot" w:pos="2268"/>
              </w:tabs>
              <w:rPr>
                <w:b/>
              </w:rPr>
            </w:pPr>
            <w:r w:rsidRPr="00DC3E78">
              <w:rPr>
                <w:b/>
              </w:rPr>
              <w:t>Division</w:t>
            </w:r>
            <w:r w:rsidR="00DC3E78">
              <w:rPr>
                <w:b/>
              </w:rPr>
              <w:t> </w:t>
            </w:r>
            <w:r w:rsidRPr="00DC3E78">
              <w:rPr>
                <w:b/>
              </w:rPr>
              <w:t>45.3A</w:t>
            </w:r>
          </w:p>
        </w:tc>
        <w:tc>
          <w:tcPr>
            <w:tcW w:w="3490" w:type="pct"/>
            <w:shd w:val="clear" w:color="auto" w:fill="auto"/>
          </w:tcPr>
          <w:p w:rsidR="00642160" w:rsidRPr="00DC3E78" w:rsidRDefault="00642160" w:rsidP="00484C98">
            <w:pPr>
              <w:pStyle w:val="ENoteTableText"/>
            </w:pPr>
          </w:p>
        </w:tc>
      </w:tr>
      <w:tr w:rsidR="00642160" w:rsidRPr="00DC3E78" w:rsidTr="001C569E">
        <w:trPr>
          <w:cantSplit/>
        </w:trPr>
        <w:tc>
          <w:tcPr>
            <w:tcW w:w="1510" w:type="pct"/>
            <w:shd w:val="clear" w:color="auto" w:fill="auto"/>
          </w:tcPr>
          <w:p w:rsidR="00642160" w:rsidRPr="00DC3E78" w:rsidRDefault="00642160" w:rsidP="00484C98">
            <w:pPr>
              <w:pStyle w:val="ENoteTableText"/>
              <w:tabs>
                <w:tab w:val="center" w:leader="dot" w:pos="2268"/>
              </w:tabs>
            </w:pPr>
            <w:r w:rsidRPr="00DC3E78">
              <w:t>Division</w:t>
            </w:r>
            <w:r w:rsidR="00DC3E78">
              <w:t> </w:t>
            </w:r>
            <w:r w:rsidRPr="00DC3E78">
              <w:t>45.3A</w:t>
            </w:r>
            <w:r w:rsidRPr="00DC3E78">
              <w:tab/>
            </w:r>
          </w:p>
        </w:tc>
        <w:tc>
          <w:tcPr>
            <w:tcW w:w="3490" w:type="pct"/>
            <w:shd w:val="clear" w:color="auto" w:fill="auto"/>
          </w:tcPr>
          <w:p w:rsidR="00642160" w:rsidRPr="00DC3E78" w:rsidRDefault="00642160" w:rsidP="00484C98">
            <w:pPr>
              <w:pStyle w:val="ENoteTableText"/>
            </w:pPr>
            <w:r w:rsidRPr="00DC3E78">
              <w:t>ad F2017L00982</w:t>
            </w:r>
          </w:p>
        </w:tc>
      </w:tr>
      <w:tr w:rsidR="00642160" w:rsidRPr="00DC3E78" w:rsidTr="001C569E">
        <w:trPr>
          <w:cantSplit/>
        </w:trPr>
        <w:tc>
          <w:tcPr>
            <w:tcW w:w="1510" w:type="pct"/>
            <w:shd w:val="clear" w:color="auto" w:fill="auto"/>
          </w:tcPr>
          <w:p w:rsidR="00642160" w:rsidRPr="00DC3E78" w:rsidRDefault="00642160" w:rsidP="00484C98">
            <w:pPr>
              <w:pStyle w:val="ENoteTableText"/>
              <w:tabs>
                <w:tab w:val="center" w:leader="dot" w:pos="2268"/>
              </w:tabs>
            </w:pPr>
            <w:r w:rsidRPr="00DC3E78">
              <w:t>r 45.09A</w:t>
            </w:r>
            <w:r w:rsidRPr="00DC3E78">
              <w:tab/>
            </w:r>
          </w:p>
        </w:tc>
        <w:tc>
          <w:tcPr>
            <w:tcW w:w="3490" w:type="pct"/>
            <w:shd w:val="clear" w:color="auto" w:fill="auto"/>
          </w:tcPr>
          <w:p w:rsidR="00642160" w:rsidRPr="00DC3E78" w:rsidRDefault="00642160" w:rsidP="00484C98">
            <w:pPr>
              <w:pStyle w:val="ENoteTableText"/>
            </w:pPr>
            <w:r w:rsidRPr="00DC3E78">
              <w:t>ad F2017L00982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45.4</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45.10</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807E4C" w:rsidRPr="00DC3E78" w:rsidTr="001C569E">
        <w:trPr>
          <w:cantSplit/>
        </w:trPr>
        <w:tc>
          <w:tcPr>
            <w:tcW w:w="1510" w:type="pct"/>
            <w:shd w:val="clear" w:color="auto" w:fill="auto"/>
          </w:tcPr>
          <w:p w:rsidR="00807E4C" w:rsidRPr="00DC3E78" w:rsidRDefault="00807E4C" w:rsidP="00484C98">
            <w:pPr>
              <w:pStyle w:val="ENoteTableText"/>
              <w:tabs>
                <w:tab w:val="center" w:leader="dot" w:pos="2268"/>
              </w:tabs>
            </w:pPr>
          </w:p>
        </w:tc>
        <w:tc>
          <w:tcPr>
            <w:tcW w:w="3490" w:type="pct"/>
            <w:shd w:val="clear" w:color="auto" w:fill="auto"/>
          </w:tcPr>
          <w:p w:rsidR="00807E4C" w:rsidRPr="00DC3E78" w:rsidRDefault="00807E4C" w:rsidP="00484C98">
            <w:pPr>
              <w:pStyle w:val="ENoteTableText"/>
            </w:pPr>
            <w:r w:rsidRPr="00DC3E78">
              <w:t>am.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45.11</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45.12</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45.13</w:t>
            </w:r>
            <w:r w:rsidR="00484C98" w:rsidRPr="00DC3E78">
              <w:tab/>
            </w:r>
          </w:p>
        </w:tc>
        <w:tc>
          <w:tcPr>
            <w:tcW w:w="3490" w:type="pct"/>
            <w:shd w:val="clear" w:color="auto" w:fill="auto"/>
          </w:tcPr>
          <w:p w:rsidR="00484C98" w:rsidRPr="00DC3E78" w:rsidRDefault="00484C98" w:rsidP="00484C98">
            <w:pPr>
              <w:pStyle w:val="ENoteTableText"/>
            </w:pPr>
            <w:r w:rsidRPr="00DC3E78">
              <w:t>ad. 2009 No.</w:t>
            </w:r>
            <w:r w:rsidR="00DC3E78">
              <w:t> </w:t>
            </w:r>
            <w:r w:rsidRPr="00DC3E78">
              <w:t>160</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45.13A</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Division</w:t>
            </w:r>
            <w:r w:rsidR="00DC3E78">
              <w:rPr>
                <w:b/>
              </w:rPr>
              <w:t> </w:t>
            </w:r>
            <w:r w:rsidRPr="00DC3E78">
              <w:rPr>
                <w:b/>
              </w:rPr>
              <w:t>45.4A</w:t>
            </w:r>
          </w:p>
        </w:tc>
        <w:tc>
          <w:tcPr>
            <w:tcW w:w="3490" w:type="pct"/>
            <w:shd w:val="clear" w:color="auto" w:fill="auto"/>
          </w:tcPr>
          <w:p w:rsidR="00484C98" w:rsidRPr="00DC3E78" w:rsidRDefault="00484C98" w:rsidP="00484C98">
            <w:pPr>
              <w:pStyle w:val="ENoteTableText"/>
            </w:pPr>
          </w:p>
        </w:tc>
      </w:tr>
      <w:tr w:rsidR="00642160" w:rsidRPr="00DC3E78" w:rsidTr="001C569E">
        <w:trPr>
          <w:cantSplit/>
        </w:trPr>
        <w:tc>
          <w:tcPr>
            <w:tcW w:w="1510" w:type="pct"/>
            <w:shd w:val="clear" w:color="auto" w:fill="auto"/>
          </w:tcPr>
          <w:p w:rsidR="00642160" w:rsidRPr="00DC3E78" w:rsidRDefault="00642160" w:rsidP="00EA6ED4">
            <w:pPr>
              <w:pStyle w:val="ENoteTableText"/>
              <w:tabs>
                <w:tab w:val="center" w:leader="dot" w:pos="2268"/>
              </w:tabs>
            </w:pPr>
            <w:r w:rsidRPr="00DC3E78">
              <w:t>Division</w:t>
            </w:r>
            <w:r w:rsidR="00DC3E78">
              <w:t> </w:t>
            </w:r>
            <w:r w:rsidRPr="00DC3E78">
              <w:t>45.4A heading</w:t>
            </w:r>
            <w:r w:rsidRPr="00DC3E78">
              <w:tab/>
            </w:r>
          </w:p>
        </w:tc>
        <w:tc>
          <w:tcPr>
            <w:tcW w:w="3490" w:type="pct"/>
            <w:shd w:val="clear" w:color="auto" w:fill="auto"/>
          </w:tcPr>
          <w:p w:rsidR="00642160" w:rsidRPr="00DC3E78" w:rsidRDefault="00642160" w:rsidP="00484C98">
            <w:pPr>
              <w:pStyle w:val="ENoteTableText"/>
            </w:pPr>
            <w:r w:rsidRPr="00DC3E78">
              <w:t>rs F2017L00982</w:t>
            </w:r>
          </w:p>
        </w:tc>
      </w:tr>
      <w:tr w:rsidR="00484C98" w:rsidRPr="00DC3E78" w:rsidTr="001C569E">
        <w:trPr>
          <w:cantSplit/>
        </w:trPr>
        <w:tc>
          <w:tcPr>
            <w:tcW w:w="1510" w:type="pct"/>
            <w:shd w:val="clear" w:color="auto" w:fill="auto"/>
          </w:tcPr>
          <w:p w:rsidR="00484C98" w:rsidRPr="00DC3E78" w:rsidRDefault="00484C98" w:rsidP="00807E4C">
            <w:pPr>
              <w:pStyle w:val="ENoteTableText"/>
              <w:tabs>
                <w:tab w:val="center" w:leader="dot" w:pos="2268"/>
              </w:tabs>
            </w:pPr>
            <w:r w:rsidRPr="00DC3E78">
              <w:t>Div</w:t>
            </w:r>
            <w:r w:rsidR="00807E4C" w:rsidRPr="00DC3E78">
              <w:t>ision</w:t>
            </w:r>
            <w:r w:rsidR="00DC3E78">
              <w:t> </w:t>
            </w:r>
            <w:r w:rsidRPr="00DC3E78">
              <w:t>45.4A</w:t>
            </w:r>
            <w:r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45.13B</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p>
        </w:tc>
        <w:tc>
          <w:tcPr>
            <w:tcW w:w="3490" w:type="pct"/>
            <w:shd w:val="clear" w:color="auto" w:fill="auto"/>
          </w:tcPr>
          <w:p w:rsidR="00484C98" w:rsidRPr="00DC3E78" w:rsidRDefault="00484C98" w:rsidP="00484C98">
            <w:pPr>
              <w:pStyle w:val="ENoteTableText"/>
            </w:pPr>
            <w:r w:rsidRPr="00DC3E78">
              <w:t>am. No.</w:t>
            </w:r>
            <w:r w:rsidR="00DC3E78">
              <w:t> </w:t>
            </w:r>
            <w:r w:rsidRPr="00DC3E78">
              <w:t>56, 2013</w:t>
            </w:r>
            <w:r w:rsidR="002674AC" w:rsidRPr="00DC3E78">
              <w:t>; F2017L00982</w:t>
            </w:r>
          </w:p>
        </w:tc>
      </w:tr>
      <w:tr w:rsidR="002674AC" w:rsidRPr="00DC3E78" w:rsidTr="001C569E">
        <w:trPr>
          <w:cantSplit/>
        </w:trPr>
        <w:tc>
          <w:tcPr>
            <w:tcW w:w="1510" w:type="pct"/>
            <w:shd w:val="clear" w:color="auto" w:fill="auto"/>
          </w:tcPr>
          <w:p w:rsidR="002674AC" w:rsidRPr="00DC3E78" w:rsidRDefault="002674AC" w:rsidP="00484C98">
            <w:pPr>
              <w:pStyle w:val="ENoteTableText"/>
              <w:tabs>
                <w:tab w:val="center" w:leader="dot" w:pos="2268"/>
              </w:tabs>
              <w:rPr>
                <w:b/>
              </w:rPr>
            </w:pPr>
            <w:r w:rsidRPr="00DC3E78">
              <w:rPr>
                <w:b/>
              </w:rPr>
              <w:t>Division</w:t>
            </w:r>
            <w:r w:rsidR="00DC3E78">
              <w:rPr>
                <w:b/>
              </w:rPr>
              <w:t> </w:t>
            </w:r>
            <w:r w:rsidRPr="00DC3E78">
              <w:rPr>
                <w:b/>
              </w:rPr>
              <w:t>45.5</w:t>
            </w:r>
          </w:p>
        </w:tc>
        <w:tc>
          <w:tcPr>
            <w:tcW w:w="3490" w:type="pct"/>
            <w:shd w:val="clear" w:color="auto" w:fill="auto"/>
          </w:tcPr>
          <w:p w:rsidR="002674AC" w:rsidRPr="00DC3E78" w:rsidRDefault="002674AC" w:rsidP="00484C98">
            <w:pPr>
              <w:pStyle w:val="ENoteTableText"/>
            </w:pPr>
          </w:p>
        </w:tc>
      </w:tr>
      <w:tr w:rsidR="002674AC" w:rsidRPr="00DC3E78" w:rsidTr="001C569E">
        <w:trPr>
          <w:cantSplit/>
        </w:trPr>
        <w:tc>
          <w:tcPr>
            <w:tcW w:w="1510" w:type="pct"/>
            <w:shd w:val="clear" w:color="auto" w:fill="auto"/>
          </w:tcPr>
          <w:p w:rsidR="002674AC" w:rsidRPr="00DC3E78" w:rsidRDefault="002674AC" w:rsidP="00484C98">
            <w:pPr>
              <w:pStyle w:val="ENoteTableText"/>
              <w:tabs>
                <w:tab w:val="center" w:leader="dot" w:pos="2268"/>
              </w:tabs>
            </w:pPr>
            <w:r w:rsidRPr="00DC3E78">
              <w:t>Division</w:t>
            </w:r>
            <w:r w:rsidR="00DC3E78">
              <w:t> </w:t>
            </w:r>
            <w:r w:rsidRPr="00DC3E78">
              <w:t>45.5</w:t>
            </w:r>
            <w:r w:rsidRPr="00DC3E78">
              <w:tab/>
            </w:r>
          </w:p>
        </w:tc>
        <w:tc>
          <w:tcPr>
            <w:tcW w:w="3490" w:type="pct"/>
            <w:shd w:val="clear" w:color="auto" w:fill="auto"/>
          </w:tcPr>
          <w:p w:rsidR="002674AC" w:rsidRPr="00DC3E78" w:rsidRDefault="00EA6ED4" w:rsidP="00484C98">
            <w:pPr>
              <w:pStyle w:val="ENoteTableText"/>
            </w:pPr>
            <w:r w:rsidRPr="00DC3E78">
              <w:t>rep No 151, 2014</w:t>
            </w:r>
          </w:p>
        </w:tc>
      </w:tr>
      <w:tr w:rsidR="00EA6ED4" w:rsidRPr="00DC3E78" w:rsidTr="001C569E">
        <w:trPr>
          <w:cantSplit/>
        </w:trPr>
        <w:tc>
          <w:tcPr>
            <w:tcW w:w="1510" w:type="pct"/>
            <w:shd w:val="clear" w:color="auto" w:fill="auto"/>
          </w:tcPr>
          <w:p w:rsidR="00EA6ED4" w:rsidRPr="00DC3E78" w:rsidRDefault="00EA6ED4" w:rsidP="00484C98">
            <w:pPr>
              <w:pStyle w:val="ENoteTableText"/>
              <w:tabs>
                <w:tab w:val="center" w:leader="dot" w:pos="2268"/>
              </w:tabs>
            </w:pPr>
          </w:p>
        </w:tc>
        <w:tc>
          <w:tcPr>
            <w:tcW w:w="3490" w:type="pct"/>
            <w:shd w:val="clear" w:color="auto" w:fill="auto"/>
          </w:tcPr>
          <w:p w:rsidR="00EA6ED4" w:rsidRPr="00DC3E78" w:rsidRDefault="00EA6ED4" w:rsidP="00484C98">
            <w:pPr>
              <w:pStyle w:val="ENoteTableText"/>
            </w:pPr>
            <w:r w:rsidRPr="00DC3E78">
              <w:t>ad F2017L00982</w:t>
            </w:r>
          </w:p>
        </w:tc>
      </w:tr>
      <w:tr w:rsidR="002674AC" w:rsidRPr="00DC3E78" w:rsidTr="001C569E">
        <w:trPr>
          <w:cantSplit/>
        </w:trPr>
        <w:tc>
          <w:tcPr>
            <w:tcW w:w="1510" w:type="pct"/>
            <w:shd w:val="clear" w:color="auto" w:fill="auto"/>
          </w:tcPr>
          <w:p w:rsidR="002674AC" w:rsidRPr="00DC3E78" w:rsidRDefault="002674AC" w:rsidP="00484C98">
            <w:pPr>
              <w:pStyle w:val="ENoteTableText"/>
              <w:tabs>
                <w:tab w:val="center" w:leader="dot" w:pos="2268"/>
              </w:tabs>
            </w:pPr>
            <w:r w:rsidRPr="00DC3E78">
              <w:t>r 45.14</w:t>
            </w:r>
            <w:r w:rsidRPr="00DC3E78">
              <w:tab/>
            </w:r>
          </w:p>
        </w:tc>
        <w:tc>
          <w:tcPr>
            <w:tcW w:w="3490" w:type="pct"/>
            <w:shd w:val="clear" w:color="auto" w:fill="auto"/>
          </w:tcPr>
          <w:p w:rsidR="002674AC" w:rsidRPr="00DC3E78" w:rsidRDefault="00EA6ED4" w:rsidP="00484C98">
            <w:pPr>
              <w:pStyle w:val="ENoteTableText"/>
            </w:pPr>
            <w:r w:rsidRPr="00DC3E78">
              <w:t>ad. 2009 No.</w:t>
            </w:r>
            <w:r w:rsidR="00DC3E78">
              <w:t> </w:t>
            </w:r>
            <w:r w:rsidRPr="00DC3E78">
              <w:t>160</w:t>
            </w:r>
          </w:p>
        </w:tc>
      </w:tr>
      <w:tr w:rsidR="00EA6ED4" w:rsidRPr="00DC3E78" w:rsidTr="001C569E">
        <w:trPr>
          <w:cantSplit/>
        </w:trPr>
        <w:tc>
          <w:tcPr>
            <w:tcW w:w="1510" w:type="pct"/>
            <w:shd w:val="clear" w:color="auto" w:fill="auto"/>
          </w:tcPr>
          <w:p w:rsidR="00EA6ED4" w:rsidRPr="00DC3E78" w:rsidRDefault="00EA6ED4" w:rsidP="00484C98">
            <w:pPr>
              <w:pStyle w:val="ENoteTableText"/>
              <w:tabs>
                <w:tab w:val="center" w:leader="dot" w:pos="2268"/>
              </w:tabs>
            </w:pPr>
          </w:p>
        </w:tc>
        <w:tc>
          <w:tcPr>
            <w:tcW w:w="3490" w:type="pct"/>
            <w:shd w:val="clear" w:color="auto" w:fill="auto"/>
          </w:tcPr>
          <w:p w:rsidR="00EA6ED4" w:rsidRPr="00DC3E78" w:rsidRDefault="00EA6ED4" w:rsidP="00484C98">
            <w:pPr>
              <w:pStyle w:val="ENoteTableText"/>
            </w:pPr>
            <w:r w:rsidRPr="00DC3E78">
              <w:t>rep No 151, 2014</w:t>
            </w:r>
          </w:p>
        </w:tc>
      </w:tr>
      <w:tr w:rsidR="00EA6ED4" w:rsidRPr="00DC3E78" w:rsidTr="001C569E">
        <w:trPr>
          <w:cantSplit/>
        </w:trPr>
        <w:tc>
          <w:tcPr>
            <w:tcW w:w="1510" w:type="pct"/>
            <w:shd w:val="clear" w:color="auto" w:fill="auto"/>
          </w:tcPr>
          <w:p w:rsidR="00EA6ED4" w:rsidRPr="00DC3E78" w:rsidRDefault="00EA6ED4" w:rsidP="00484C98">
            <w:pPr>
              <w:pStyle w:val="ENoteTableText"/>
              <w:tabs>
                <w:tab w:val="center" w:leader="dot" w:pos="2268"/>
              </w:tabs>
            </w:pPr>
          </w:p>
        </w:tc>
        <w:tc>
          <w:tcPr>
            <w:tcW w:w="3490" w:type="pct"/>
            <w:shd w:val="clear" w:color="auto" w:fill="auto"/>
          </w:tcPr>
          <w:p w:rsidR="00EA6ED4" w:rsidRPr="00DC3E78" w:rsidRDefault="00EA6ED4" w:rsidP="00484C98">
            <w:pPr>
              <w:pStyle w:val="ENoteTableText"/>
            </w:pPr>
            <w:r w:rsidRPr="00DC3E78">
              <w:t>ad F2017L00982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Chapter</w:t>
            </w:r>
            <w:r w:rsidR="00DC3E78">
              <w:rPr>
                <w:b/>
              </w:rPr>
              <w:t> </w:t>
            </w:r>
            <w:r w:rsidRPr="00DC3E78">
              <w:rPr>
                <w:b/>
              </w:rPr>
              <w:t>8</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DD7FF3">
            <w:pPr>
              <w:pStyle w:val="ENoteTableText"/>
              <w:tabs>
                <w:tab w:val="center" w:leader="dot" w:pos="2268"/>
              </w:tabs>
            </w:pPr>
            <w:r w:rsidRPr="00DC3E78">
              <w:t>Chapter</w:t>
            </w:r>
            <w:r w:rsidR="00DC3E78">
              <w:t> </w:t>
            </w:r>
            <w:r w:rsidRPr="00DC3E78">
              <w:t>8</w:t>
            </w:r>
            <w:r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B4C0D">
            <w:pPr>
              <w:pStyle w:val="ENoteTableText"/>
            </w:pPr>
            <w:r w:rsidRPr="00DC3E78">
              <w:rPr>
                <w:b/>
              </w:rPr>
              <w:t>Part</w:t>
            </w:r>
            <w:r w:rsidR="00DC3E78">
              <w:rPr>
                <w:b/>
              </w:rPr>
              <w:t> </w:t>
            </w:r>
            <w:r w:rsidRPr="00DC3E78">
              <w:rPr>
                <w:b/>
              </w:rPr>
              <w:t>46</w:t>
            </w:r>
          </w:p>
        </w:tc>
        <w:tc>
          <w:tcPr>
            <w:tcW w:w="3490" w:type="pct"/>
            <w:shd w:val="clear" w:color="auto" w:fill="auto"/>
          </w:tcPr>
          <w:p w:rsidR="00484C98" w:rsidRPr="00DC3E78" w:rsidRDefault="00484C98" w:rsidP="00DB5483">
            <w:pPr>
              <w:pStyle w:val="ENoteTableText"/>
              <w:keepNext/>
              <w:keepLines/>
            </w:pP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46.1</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46.2</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46.3</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46.4</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C741E7" w:rsidP="00484C98">
            <w:pPr>
              <w:pStyle w:val="ENoteTableText"/>
              <w:tabs>
                <w:tab w:val="center" w:leader="dot" w:pos="2268"/>
              </w:tabs>
            </w:pPr>
            <w:r w:rsidRPr="00DC3E78">
              <w:t>r</w:t>
            </w:r>
            <w:r w:rsidR="00484C98" w:rsidRPr="00DC3E78">
              <w:t xml:space="preserve"> 46.5</w:t>
            </w:r>
            <w:r w:rsidR="00484C98" w:rsidRPr="00DC3E78">
              <w:tab/>
            </w:r>
          </w:p>
        </w:tc>
        <w:tc>
          <w:tcPr>
            <w:tcW w:w="3490" w:type="pct"/>
            <w:shd w:val="clear" w:color="auto" w:fill="auto"/>
          </w:tcPr>
          <w:p w:rsidR="00484C98" w:rsidRPr="00DC3E78" w:rsidRDefault="00484C98" w:rsidP="00484C98">
            <w:pPr>
              <w:pStyle w:val="ENoteTableText"/>
            </w:pPr>
            <w:r w:rsidRPr="00DC3E78">
              <w:t>ad. 2011 No.</w:t>
            </w:r>
            <w:r w:rsidR="00DC3E78">
              <w:t> </w:t>
            </w:r>
            <w:r w:rsidRPr="00DC3E78">
              <w:t>133</w:t>
            </w:r>
          </w:p>
        </w:tc>
      </w:tr>
      <w:tr w:rsidR="002674AC" w:rsidRPr="00DC3E78" w:rsidTr="001C569E">
        <w:trPr>
          <w:cantSplit/>
        </w:trPr>
        <w:tc>
          <w:tcPr>
            <w:tcW w:w="1510" w:type="pct"/>
            <w:shd w:val="clear" w:color="auto" w:fill="auto"/>
          </w:tcPr>
          <w:p w:rsidR="002674AC" w:rsidRPr="00DC3E78" w:rsidRDefault="002674AC" w:rsidP="00484C98">
            <w:pPr>
              <w:pStyle w:val="ENoteTableText"/>
              <w:tabs>
                <w:tab w:val="center" w:leader="dot" w:pos="2268"/>
              </w:tabs>
              <w:rPr>
                <w:b/>
              </w:rPr>
            </w:pPr>
            <w:r w:rsidRPr="00DC3E78">
              <w:rPr>
                <w:b/>
              </w:rPr>
              <w:t>Chapter</w:t>
            </w:r>
            <w:r w:rsidR="00DC3E78">
              <w:rPr>
                <w:b/>
              </w:rPr>
              <w:t> </w:t>
            </w:r>
            <w:r w:rsidRPr="00DC3E78">
              <w:rPr>
                <w:b/>
              </w:rPr>
              <w:t>9</w:t>
            </w:r>
          </w:p>
        </w:tc>
        <w:tc>
          <w:tcPr>
            <w:tcW w:w="3490" w:type="pct"/>
            <w:shd w:val="clear" w:color="auto" w:fill="auto"/>
          </w:tcPr>
          <w:p w:rsidR="002674AC" w:rsidRPr="00DC3E78" w:rsidRDefault="002674AC" w:rsidP="00484C98">
            <w:pPr>
              <w:pStyle w:val="ENoteTableText"/>
            </w:pPr>
          </w:p>
        </w:tc>
      </w:tr>
      <w:tr w:rsidR="002674AC" w:rsidRPr="00DC3E78" w:rsidTr="001C569E">
        <w:trPr>
          <w:cantSplit/>
        </w:trPr>
        <w:tc>
          <w:tcPr>
            <w:tcW w:w="1510" w:type="pct"/>
            <w:shd w:val="clear" w:color="auto" w:fill="auto"/>
          </w:tcPr>
          <w:p w:rsidR="002674AC" w:rsidRPr="00DC3E78" w:rsidRDefault="002674AC" w:rsidP="00484C98">
            <w:pPr>
              <w:pStyle w:val="ENoteTableText"/>
              <w:tabs>
                <w:tab w:val="center" w:leader="dot" w:pos="2268"/>
              </w:tabs>
            </w:pPr>
            <w:r w:rsidRPr="00DC3E78">
              <w:t>Chapter</w:t>
            </w:r>
            <w:r w:rsidR="00DC3E78">
              <w:t> </w:t>
            </w:r>
            <w:r w:rsidRPr="00DC3E78">
              <w:t>9</w:t>
            </w:r>
            <w:r w:rsidRPr="00DC3E78">
              <w:tab/>
            </w:r>
          </w:p>
        </w:tc>
        <w:tc>
          <w:tcPr>
            <w:tcW w:w="3490" w:type="pct"/>
            <w:shd w:val="clear" w:color="auto" w:fill="auto"/>
          </w:tcPr>
          <w:p w:rsidR="002674AC" w:rsidRPr="00DC3E78" w:rsidRDefault="002674AC" w:rsidP="00484C98">
            <w:pPr>
              <w:pStyle w:val="ENoteTableText"/>
            </w:pPr>
            <w:r w:rsidRPr="00DC3E78">
              <w:t>ad F2017L00982</w:t>
            </w:r>
          </w:p>
        </w:tc>
      </w:tr>
      <w:tr w:rsidR="002674AC" w:rsidRPr="00DC3E78" w:rsidTr="001C569E">
        <w:trPr>
          <w:cantSplit/>
        </w:trPr>
        <w:tc>
          <w:tcPr>
            <w:tcW w:w="1510" w:type="pct"/>
            <w:shd w:val="clear" w:color="auto" w:fill="auto"/>
          </w:tcPr>
          <w:p w:rsidR="002674AC" w:rsidRPr="00DC3E78" w:rsidRDefault="002674AC" w:rsidP="00484C98">
            <w:pPr>
              <w:pStyle w:val="ENoteTableText"/>
              <w:tabs>
                <w:tab w:val="center" w:leader="dot" w:pos="2268"/>
              </w:tabs>
              <w:rPr>
                <w:b/>
              </w:rPr>
            </w:pPr>
            <w:r w:rsidRPr="00DC3E78">
              <w:rPr>
                <w:b/>
              </w:rPr>
              <w:t>Part</w:t>
            </w:r>
            <w:r w:rsidR="00DC3E78">
              <w:rPr>
                <w:b/>
              </w:rPr>
              <w:t> </w:t>
            </w:r>
            <w:r w:rsidRPr="00DC3E78">
              <w:rPr>
                <w:b/>
              </w:rPr>
              <w:t>47</w:t>
            </w:r>
          </w:p>
        </w:tc>
        <w:tc>
          <w:tcPr>
            <w:tcW w:w="3490" w:type="pct"/>
            <w:shd w:val="clear" w:color="auto" w:fill="auto"/>
          </w:tcPr>
          <w:p w:rsidR="002674AC" w:rsidRPr="00DC3E78" w:rsidRDefault="002674AC" w:rsidP="00484C98">
            <w:pPr>
              <w:pStyle w:val="ENoteTableText"/>
            </w:pPr>
          </w:p>
        </w:tc>
      </w:tr>
      <w:tr w:rsidR="00EA6ED4" w:rsidRPr="00DC3E78" w:rsidTr="001C569E">
        <w:trPr>
          <w:cantSplit/>
        </w:trPr>
        <w:tc>
          <w:tcPr>
            <w:tcW w:w="1510" w:type="pct"/>
            <w:shd w:val="clear" w:color="auto" w:fill="auto"/>
          </w:tcPr>
          <w:p w:rsidR="00EA6ED4" w:rsidRPr="00DC3E78" w:rsidRDefault="00EA6ED4" w:rsidP="00484C98">
            <w:pPr>
              <w:pStyle w:val="ENoteTableText"/>
              <w:tabs>
                <w:tab w:val="center" w:leader="dot" w:pos="2268"/>
              </w:tabs>
            </w:pPr>
            <w:r w:rsidRPr="00DC3E78">
              <w:t>Part</w:t>
            </w:r>
            <w:r w:rsidR="00DC3E78">
              <w:t> </w:t>
            </w:r>
            <w:r w:rsidRPr="00DC3E78">
              <w:t>47</w:t>
            </w:r>
            <w:r w:rsidRPr="00DC3E78">
              <w:tab/>
            </w:r>
          </w:p>
        </w:tc>
        <w:tc>
          <w:tcPr>
            <w:tcW w:w="3490" w:type="pct"/>
            <w:shd w:val="clear" w:color="auto" w:fill="auto"/>
          </w:tcPr>
          <w:p w:rsidR="00EA6ED4" w:rsidRPr="00DC3E78" w:rsidRDefault="00EA6ED4" w:rsidP="00484C98">
            <w:pPr>
              <w:pStyle w:val="ENoteTableText"/>
            </w:pPr>
            <w:r w:rsidRPr="00DC3E78">
              <w:t>rep end of 1 Dec 2017 (r 47.02)</w:t>
            </w:r>
          </w:p>
        </w:tc>
      </w:tr>
      <w:tr w:rsidR="002674AC" w:rsidRPr="00DC3E78" w:rsidTr="001C569E">
        <w:trPr>
          <w:cantSplit/>
        </w:trPr>
        <w:tc>
          <w:tcPr>
            <w:tcW w:w="1510" w:type="pct"/>
            <w:shd w:val="clear" w:color="auto" w:fill="auto"/>
          </w:tcPr>
          <w:p w:rsidR="002674AC" w:rsidRPr="00DC3E78" w:rsidRDefault="002674AC" w:rsidP="00484C98">
            <w:pPr>
              <w:pStyle w:val="ENoteTableText"/>
              <w:tabs>
                <w:tab w:val="center" w:leader="dot" w:pos="2268"/>
              </w:tabs>
            </w:pPr>
            <w:r w:rsidRPr="00DC3E78">
              <w:t>r 47.01</w:t>
            </w:r>
            <w:r w:rsidRPr="00DC3E78">
              <w:tab/>
            </w:r>
          </w:p>
        </w:tc>
        <w:tc>
          <w:tcPr>
            <w:tcW w:w="3490" w:type="pct"/>
            <w:shd w:val="clear" w:color="auto" w:fill="auto"/>
          </w:tcPr>
          <w:p w:rsidR="002674AC" w:rsidRPr="00DC3E78" w:rsidRDefault="002674AC" w:rsidP="00484C98">
            <w:pPr>
              <w:pStyle w:val="ENoteTableText"/>
            </w:pPr>
            <w:r w:rsidRPr="00DC3E78">
              <w:t>ad F2017L00982</w:t>
            </w:r>
          </w:p>
        </w:tc>
      </w:tr>
      <w:tr w:rsidR="00EA6ED4" w:rsidRPr="00DC3E78" w:rsidTr="001C569E">
        <w:trPr>
          <w:cantSplit/>
        </w:trPr>
        <w:tc>
          <w:tcPr>
            <w:tcW w:w="1510" w:type="pct"/>
            <w:shd w:val="clear" w:color="auto" w:fill="auto"/>
          </w:tcPr>
          <w:p w:rsidR="00EA6ED4" w:rsidRPr="00DC3E78" w:rsidRDefault="00EA6ED4" w:rsidP="00484C98">
            <w:pPr>
              <w:pStyle w:val="ENoteTableText"/>
              <w:tabs>
                <w:tab w:val="center" w:leader="dot" w:pos="2268"/>
              </w:tabs>
            </w:pPr>
          </w:p>
        </w:tc>
        <w:tc>
          <w:tcPr>
            <w:tcW w:w="3490" w:type="pct"/>
            <w:shd w:val="clear" w:color="auto" w:fill="auto"/>
          </w:tcPr>
          <w:p w:rsidR="00EA6ED4" w:rsidRPr="00DC3E78" w:rsidRDefault="00EA6ED4" w:rsidP="00484C98">
            <w:pPr>
              <w:pStyle w:val="ENoteTableText"/>
            </w:pPr>
            <w:r w:rsidRPr="00DC3E78">
              <w:t>rep end of 1 Dec 2017 (r 47.02)</w:t>
            </w:r>
          </w:p>
        </w:tc>
      </w:tr>
      <w:tr w:rsidR="002674AC" w:rsidRPr="00DC3E78" w:rsidTr="001C569E">
        <w:trPr>
          <w:cantSplit/>
        </w:trPr>
        <w:tc>
          <w:tcPr>
            <w:tcW w:w="1510" w:type="pct"/>
            <w:shd w:val="clear" w:color="auto" w:fill="auto"/>
          </w:tcPr>
          <w:p w:rsidR="002674AC" w:rsidRPr="00DC3E78" w:rsidRDefault="002674AC" w:rsidP="00484C98">
            <w:pPr>
              <w:pStyle w:val="ENoteTableText"/>
              <w:tabs>
                <w:tab w:val="center" w:leader="dot" w:pos="2268"/>
              </w:tabs>
            </w:pPr>
            <w:r w:rsidRPr="00DC3E78">
              <w:t>r 47.02</w:t>
            </w:r>
            <w:r w:rsidRPr="00DC3E78">
              <w:tab/>
            </w:r>
          </w:p>
        </w:tc>
        <w:tc>
          <w:tcPr>
            <w:tcW w:w="3490" w:type="pct"/>
            <w:shd w:val="clear" w:color="auto" w:fill="auto"/>
          </w:tcPr>
          <w:p w:rsidR="002674AC" w:rsidRPr="00DC3E78" w:rsidRDefault="002674AC" w:rsidP="00484C98">
            <w:pPr>
              <w:pStyle w:val="ENoteTableText"/>
            </w:pPr>
            <w:r w:rsidRPr="00DC3E78">
              <w:t>ad F2017L00982</w:t>
            </w:r>
          </w:p>
        </w:tc>
      </w:tr>
      <w:tr w:rsidR="00EA6ED4" w:rsidRPr="00DC3E78" w:rsidTr="001C569E">
        <w:trPr>
          <w:cantSplit/>
        </w:trPr>
        <w:tc>
          <w:tcPr>
            <w:tcW w:w="1510" w:type="pct"/>
            <w:shd w:val="clear" w:color="auto" w:fill="auto"/>
          </w:tcPr>
          <w:p w:rsidR="00EA6ED4" w:rsidRPr="00DC3E78" w:rsidRDefault="00EA6ED4" w:rsidP="00484C98">
            <w:pPr>
              <w:pStyle w:val="ENoteTableText"/>
              <w:tabs>
                <w:tab w:val="center" w:leader="dot" w:pos="2268"/>
              </w:tabs>
            </w:pPr>
          </w:p>
        </w:tc>
        <w:tc>
          <w:tcPr>
            <w:tcW w:w="3490" w:type="pct"/>
            <w:shd w:val="clear" w:color="auto" w:fill="auto"/>
          </w:tcPr>
          <w:p w:rsidR="00EA6ED4" w:rsidRPr="00DC3E78" w:rsidRDefault="00EA6ED4" w:rsidP="00484C98">
            <w:pPr>
              <w:pStyle w:val="ENoteTableText"/>
            </w:pPr>
            <w:r w:rsidRPr="00DC3E78">
              <w:t>rep end of 1 Dec 2017 (r 47.02)</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lastRenderedPageBreak/>
              <w:t>Schedule</w:t>
            </w:r>
            <w:r w:rsidR="00DC3E78">
              <w:rPr>
                <w:b/>
              </w:rPr>
              <w:t> </w:t>
            </w:r>
            <w:r w:rsidRPr="00DC3E78">
              <w:rPr>
                <w:b/>
              </w:rPr>
              <w:t>1</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Schedule</w:t>
            </w:r>
            <w:r w:rsidR="00DC3E78">
              <w:t> </w:t>
            </w:r>
            <w:r w:rsidRPr="00DC3E78">
              <w:t>1</w:t>
            </w:r>
            <w:r w:rsidR="002B2BF1" w:rsidRPr="00DC3E78">
              <w:t xml:space="preserve"> heading</w:t>
            </w:r>
            <w:r w:rsidRPr="00DC3E78">
              <w:tab/>
            </w:r>
          </w:p>
        </w:tc>
        <w:tc>
          <w:tcPr>
            <w:tcW w:w="3490" w:type="pct"/>
            <w:shd w:val="clear" w:color="auto" w:fill="auto"/>
          </w:tcPr>
          <w:p w:rsidR="00484C98" w:rsidRPr="00DC3E78" w:rsidRDefault="00484C98" w:rsidP="00484C98">
            <w:pPr>
              <w:pStyle w:val="ENoteTableText"/>
            </w:pPr>
            <w:r w:rsidRPr="00DC3E78">
              <w:t>rs. 2003 No.</w:t>
            </w:r>
            <w:r w:rsidR="00DC3E78">
              <w:t> </w:t>
            </w:r>
            <w:r w:rsidRPr="00DC3E78">
              <w:t>272; 2005 No.</w:t>
            </w:r>
            <w:r w:rsidR="00DC3E78">
              <w:t> </w:t>
            </w:r>
            <w:r w:rsidRPr="00DC3E78">
              <w:t xml:space="preserve">263; </w:t>
            </w:r>
            <w:r w:rsidR="002B2BF1" w:rsidRPr="00DC3E78">
              <w:t>2009 No.</w:t>
            </w:r>
            <w:r w:rsidR="00DC3E78">
              <w:t> </w:t>
            </w:r>
            <w:r w:rsidR="002B2BF1" w:rsidRPr="00DC3E78">
              <w:t xml:space="preserve">55; </w:t>
            </w:r>
            <w:r w:rsidRPr="00DC3E78">
              <w:t>2012 No.</w:t>
            </w:r>
            <w:r w:rsidR="00DC3E78">
              <w:t> </w:t>
            </w:r>
            <w:r w:rsidRPr="00DC3E78">
              <w:t>94</w:t>
            </w:r>
            <w:r w:rsidR="002C63AD" w:rsidRPr="00DC3E78">
              <w:t xml:space="preserve">; </w:t>
            </w:r>
            <w:r w:rsidR="002B2BF1" w:rsidRPr="00DC3E78">
              <w:t>2013 No.</w:t>
            </w:r>
            <w:r w:rsidR="00DC3E78">
              <w:t> </w:t>
            </w:r>
            <w:r w:rsidR="002B2BF1" w:rsidRPr="00DC3E78">
              <w:t xml:space="preserve">56; </w:t>
            </w:r>
            <w:r w:rsidR="002C63AD" w:rsidRPr="00DC3E78">
              <w:t>No 151, 2014</w:t>
            </w:r>
            <w:r w:rsidR="008070B4" w:rsidRPr="00DC3E78">
              <w:t>; F2016L00818</w:t>
            </w:r>
            <w:r w:rsidR="002B2BF1" w:rsidRPr="00DC3E78">
              <w:t>; F2017L00982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Schedule</w:t>
            </w:r>
            <w:r w:rsidR="00DC3E78">
              <w:t> </w:t>
            </w:r>
            <w:r w:rsidRPr="00DC3E78">
              <w:t>1</w:t>
            </w:r>
            <w:r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 2003 No.</w:t>
            </w:r>
            <w:r w:rsidR="00DC3E78">
              <w:t> </w:t>
            </w:r>
            <w:r w:rsidRPr="00DC3E78">
              <w:t>272; 2005 No.</w:t>
            </w:r>
            <w:r w:rsidR="00DC3E78">
              <w:t> </w:t>
            </w:r>
            <w:r w:rsidRPr="00DC3E78">
              <w:t>263; 2006 No.</w:t>
            </w:r>
            <w:r w:rsidR="00DC3E78">
              <w:t> </w:t>
            </w:r>
            <w:r w:rsidRPr="00DC3E78">
              <w:t>2; 2008 No.</w:t>
            </w:r>
            <w:r w:rsidR="00DC3E78">
              <w:t> </w:t>
            </w:r>
            <w:r w:rsidRPr="00DC3E78">
              <w:t>10</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2009 No.</w:t>
            </w:r>
            <w:r w:rsidR="00DC3E78">
              <w:t> </w:t>
            </w:r>
            <w:r w:rsidRPr="00DC3E78">
              <w:t>55</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am.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2012 No.</w:t>
            </w:r>
            <w:r w:rsidR="00DC3E78">
              <w:t> </w:t>
            </w:r>
            <w:r w:rsidRPr="00DC3E78">
              <w:t>94; No.</w:t>
            </w:r>
            <w:r w:rsidR="00DC3E78">
              <w:t> </w:t>
            </w:r>
            <w:r w:rsidRPr="00DC3E78">
              <w:t>56, 2013</w:t>
            </w:r>
            <w:r w:rsidR="002C63AD" w:rsidRPr="00DC3E78">
              <w:t>; No 151, 2014</w:t>
            </w:r>
            <w:r w:rsidR="008070B4" w:rsidRPr="00DC3E78">
              <w:t>; F2016L00818</w:t>
            </w:r>
            <w:r w:rsidR="00E64814" w:rsidRPr="00DC3E78">
              <w:t>; F2017L00982</w:t>
            </w:r>
            <w:r w:rsidR="000657F5" w:rsidRPr="00DC3E78">
              <w:t>; F2018L01088</w:t>
            </w:r>
          </w:p>
        </w:tc>
      </w:tr>
      <w:tr w:rsidR="002061F1" w:rsidRPr="00DC3E78" w:rsidTr="001C569E">
        <w:trPr>
          <w:cantSplit/>
        </w:trPr>
        <w:tc>
          <w:tcPr>
            <w:tcW w:w="1510" w:type="pct"/>
            <w:shd w:val="clear" w:color="auto" w:fill="auto"/>
          </w:tcPr>
          <w:p w:rsidR="002061F1" w:rsidRPr="00DC3E78" w:rsidRDefault="002061F1" w:rsidP="001836B4">
            <w:pPr>
              <w:pStyle w:val="ENoteTableText"/>
              <w:rPr>
                <w:b/>
              </w:rPr>
            </w:pPr>
            <w:r w:rsidRPr="00DC3E78">
              <w:rPr>
                <w:b/>
              </w:rPr>
              <w:t>Schedule</w:t>
            </w:r>
            <w:r w:rsidR="00DC3E78">
              <w:rPr>
                <w:b/>
              </w:rPr>
              <w:t> </w:t>
            </w:r>
            <w:r w:rsidRPr="00DC3E78">
              <w:rPr>
                <w:b/>
              </w:rPr>
              <w:t>2</w:t>
            </w:r>
          </w:p>
        </w:tc>
        <w:tc>
          <w:tcPr>
            <w:tcW w:w="3490" w:type="pct"/>
            <w:shd w:val="clear" w:color="auto" w:fill="auto"/>
          </w:tcPr>
          <w:p w:rsidR="002061F1" w:rsidRPr="00DC3E78" w:rsidRDefault="002061F1"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Schedule</w:t>
            </w:r>
            <w:r w:rsidR="00DC3E78">
              <w:t> </w:t>
            </w:r>
            <w:r w:rsidRPr="00DC3E78">
              <w:t>2</w:t>
            </w:r>
            <w:r w:rsidRPr="00DC3E78">
              <w:tab/>
            </w:r>
          </w:p>
        </w:tc>
        <w:tc>
          <w:tcPr>
            <w:tcW w:w="3490" w:type="pct"/>
            <w:shd w:val="clear" w:color="auto" w:fill="auto"/>
          </w:tcPr>
          <w:p w:rsidR="00484C98" w:rsidRPr="00DC3E78" w:rsidRDefault="00484C98" w:rsidP="00484C98">
            <w:pPr>
              <w:pStyle w:val="ENoteTableText"/>
            </w:pPr>
            <w:r w:rsidRPr="00DC3E78">
              <w:t>am. 2002 No.</w:t>
            </w:r>
            <w:r w:rsidR="00DC3E78">
              <w:t> </w:t>
            </w:r>
            <w:r w:rsidRPr="00DC3E78">
              <w:t>80; 2003 No.</w:t>
            </w:r>
            <w:r w:rsidR="00DC3E78">
              <w:t> </w:t>
            </w:r>
            <w:r w:rsidRPr="00DC3E78">
              <w:t>272; 2004 No.</w:t>
            </w:r>
            <w:r w:rsidR="00DC3E78">
              <w:t> </w:t>
            </w:r>
            <w:r w:rsidRPr="00DC3E78">
              <w:t>54; 2005 No.</w:t>
            </w:r>
            <w:r w:rsidR="00DC3E78">
              <w:t> </w:t>
            </w:r>
            <w:r w:rsidRPr="00DC3E78">
              <w:t>263;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rep. 2007 No.</w:t>
            </w:r>
            <w:r w:rsidR="00DC3E78">
              <w:t> </w:t>
            </w:r>
            <w:r w:rsidRPr="00DC3E78">
              <w:t>179</w:t>
            </w:r>
          </w:p>
        </w:tc>
      </w:tr>
      <w:tr w:rsidR="00232D55" w:rsidRPr="00DC3E78" w:rsidTr="001C569E">
        <w:trPr>
          <w:cantSplit/>
        </w:trPr>
        <w:tc>
          <w:tcPr>
            <w:tcW w:w="1510" w:type="pct"/>
            <w:shd w:val="clear" w:color="auto" w:fill="auto"/>
          </w:tcPr>
          <w:p w:rsidR="00232D55" w:rsidRPr="00DC3E78" w:rsidRDefault="00232D55" w:rsidP="00232D55">
            <w:pPr>
              <w:pStyle w:val="ENoteTableText"/>
              <w:tabs>
                <w:tab w:val="left" w:leader="dot" w:pos="2268"/>
              </w:tabs>
            </w:pPr>
          </w:p>
        </w:tc>
        <w:tc>
          <w:tcPr>
            <w:tcW w:w="3490" w:type="pct"/>
            <w:shd w:val="clear" w:color="auto" w:fill="auto"/>
          </w:tcPr>
          <w:p w:rsidR="00232D55" w:rsidRPr="00DC3E78" w:rsidRDefault="00232D55" w:rsidP="00484C98">
            <w:pPr>
              <w:pStyle w:val="ENoteTableText"/>
            </w:pPr>
            <w:r w:rsidRPr="00DC3E78">
              <w:t>ad No 151, 2014</w:t>
            </w:r>
          </w:p>
        </w:tc>
      </w:tr>
      <w:tr w:rsidR="00484C98" w:rsidRPr="00DC3E78" w:rsidTr="001C569E">
        <w:trPr>
          <w:cantSplit/>
        </w:trPr>
        <w:tc>
          <w:tcPr>
            <w:tcW w:w="1510" w:type="pct"/>
            <w:shd w:val="clear" w:color="auto" w:fill="auto"/>
          </w:tcPr>
          <w:p w:rsidR="00484C98" w:rsidRPr="00DC3E78" w:rsidRDefault="00484C98" w:rsidP="00484C98">
            <w:pPr>
              <w:pStyle w:val="ENoteTableText"/>
            </w:pPr>
            <w:r w:rsidRPr="00DC3E78">
              <w:rPr>
                <w:b/>
              </w:rPr>
              <w:t>Schedule</w:t>
            </w:r>
            <w:r w:rsidR="00DC3E78">
              <w:rPr>
                <w:b/>
              </w:rPr>
              <w:t> </w:t>
            </w:r>
            <w:r w:rsidRPr="00DC3E78">
              <w:rPr>
                <w:b/>
              </w:rPr>
              <w:t>3</w:t>
            </w:r>
          </w:p>
        </w:tc>
        <w:tc>
          <w:tcPr>
            <w:tcW w:w="3490" w:type="pct"/>
            <w:shd w:val="clear" w:color="auto" w:fill="auto"/>
          </w:tcPr>
          <w:p w:rsidR="00484C98" w:rsidRPr="00DC3E78" w:rsidRDefault="00484C98" w:rsidP="00484C98">
            <w:pPr>
              <w:pStyle w:val="ENoteTableText"/>
            </w:pP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Schedule</w:t>
            </w:r>
            <w:r w:rsidR="00DC3E78">
              <w:t> </w:t>
            </w:r>
            <w:r w:rsidRPr="00DC3E78">
              <w:t>3</w:t>
            </w:r>
            <w:r w:rsidRPr="00DC3E78">
              <w:tab/>
            </w:r>
          </w:p>
        </w:tc>
        <w:tc>
          <w:tcPr>
            <w:tcW w:w="3490" w:type="pct"/>
            <w:shd w:val="clear" w:color="auto" w:fill="auto"/>
          </w:tcPr>
          <w:p w:rsidR="00484C98" w:rsidRPr="00DC3E78" w:rsidRDefault="00484C98" w:rsidP="00484C98">
            <w:pPr>
              <w:pStyle w:val="ENoteTableText"/>
            </w:pPr>
            <w:r w:rsidRPr="00DC3E78">
              <w:t>am. 2003 No.</w:t>
            </w:r>
            <w:r w:rsidR="00DC3E78">
              <w:t> </w:t>
            </w:r>
            <w:r w:rsidRPr="00DC3E78">
              <w:t>272; 2004 No.</w:t>
            </w:r>
            <w:r w:rsidR="00DC3E78">
              <w:t> </w:t>
            </w:r>
            <w:r w:rsidRPr="00DC3E78">
              <w:t>54; 2006 No.</w:t>
            </w:r>
            <w:r w:rsidR="00DC3E78">
              <w:t> </w:t>
            </w:r>
            <w:r w:rsidRPr="00DC3E78">
              <w:t>2; 2007 No.</w:t>
            </w:r>
            <w:r w:rsidR="00DC3E78">
              <w:t> </w:t>
            </w:r>
            <w:r w:rsidRPr="00DC3E78">
              <w:t>179; 2009 No.</w:t>
            </w:r>
            <w:r w:rsidR="00DC3E78">
              <w:t> </w:t>
            </w:r>
            <w:r w:rsidRPr="00DC3E78">
              <w:t>160; 2011 No.</w:t>
            </w:r>
            <w:r w:rsidR="00DC3E78">
              <w:t> </w:t>
            </w:r>
            <w:r w:rsidRPr="00DC3E78">
              <w:t>133; 2012 No.</w:t>
            </w:r>
            <w:r w:rsidR="00DC3E78">
              <w:t> </w:t>
            </w:r>
            <w:r w:rsidRPr="00DC3E78">
              <w:t>94</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p>
        </w:tc>
        <w:tc>
          <w:tcPr>
            <w:tcW w:w="3490" w:type="pct"/>
            <w:shd w:val="clear" w:color="auto" w:fill="auto"/>
          </w:tcPr>
          <w:p w:rsidR="00484C98" w:rsidRPr="00DC3E78" w:rsidRDefault="00484C98" w:rsidP="00484C98">
            <w:pPr>
              <w:pStyle w:val="ENoteTableText"/>
            </w:pPr>
            <w:r w:rsidRPr="00DC3E78">
              <w:t>rs. No.</w:t>
            </w:r>
            <w:r w:rsidR="00DC3E78">
              <w:t> </w:t>
            </w:r>
            <w:r w:rsidRPr="00DC3E78">
              <w:t>56, 2013</w:t>
            </w:r>
          </w:p>
        </w:tc>
      </w:tr>
      <w:tr w:rsidR="002C63AD" w:rsidRPr="00DC3E78" w:rsidTr="001C569E">
        <w:trPr>
          <w:cantSplit/>
        </w:trPr>
        <w:tc>
          <w:tcPr>
            <w:tcW w:w="1510" w:type="pct"/>
            <w:shd w:val="clear" w:color="auto" w:fill="auto"/>
          </w:tcPr>
          <w:p w:rsidR="002C63AD" w:rsidRPr="00DC3E78" w:rsidRDefault="002C63AD" w:rsidP="00484C98">
            <w:pPr>
              <w:pStyle w:val="ENoteTableText"/>
              <w:tabs>
                <w:tab w:val="center" w:leader="dot" w:pos="2268"/>
              </w:tabs>
            </w:pPr>
          </w:p>
        </w:tc>
        <w:tc>
          <w:tcPr>
            <w:tcW w:w="3490" w:type="pct"/>
            <w:shd w:val="clear" w:color="auto" w:fill="auto"/>
          </w:tcPr>
          <w:p w:rsidR="002C63AD" w:rsidRPr="00DC3E78" w:rsidRDefault="002C63AD" w:rsidP="00484C98">
            <w:pPr>
              <w:pStyle w:val="ENoteTableText"/>
            </w:pPr>
            <w:r w:rsidRPr="00DC3E78">
              <w:t>am No 151, 2014</w:t>
            </w:r>
            <w:r w:rsidR="002674AC" w:rsidRPr="00DC3E78">
              <w:t>; F2017L00982</w:t>
            </w:r>
            <w:r w:rsidR="000657F5" w:rsidRPr="00DC3E78">
              <w:t>; F2018L01088</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Schedule</w:t>
            </w:r>
            <w:r w:rsidR="00DC3E78">
              <w:t> </w:t>
            </w:r>
            <w:r w:rsidRPr="00DC3E78">
              <w:t>4</w:t>
            </w:r>
            <w:r w:rsidRPr="00DC3E78">
              <w:tab/>
            </w:r>
          </w:p>
        </w:tc>
        <w:tc>
          <w:tcPr>
            <w:tcW w:w="3490" w:type="pct"/>
            <w:shd w:val="clear" w:color="auto" w:fill="auto"/>
          </w:tcPr>
          <w:p w:rsidR="00484C98" w:rsidRPr="00DC3E78" w:rsidRDefault="00484C98" w:rsidP="00484C98">
            <w:pPr>
              <w:pStyle w:val="ENoteTableText"/>
            </w:pPr>
            <w:r w:rsidRPr="00DC3E78">
              <w:t>ad. 2003 No.</w:t>
            </w:r>
            <w:r w:rsidR="00DC3E78">
              <w:t> </w:t>
            </w:r>
            <w:r w:rsidRPr="00DC3E78">
              <w:t>272</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rep. 2006 No.</w:t>
            </w:r>
            <w:r w:rsidR="00DC3E78">
              <w:t> </w:t>
            </w:r>
            <w:r w:rsidRPr="00DC3E78">
              <w:t>2</w:t>
            </w:r>
          </w:p>
        </w:tc>
      </w:tr>
      <w:tr w:rsidR="00484C98" w:rsidRPr="00DC3E78" w:rsidTr="001C569E">
        <w:trPr>
          <w:cantSplit/>
        </w:trPr>
        <w:tc>
          <w:tcPr>
            <w:tcW w:w="1510" w:type="pct"/>
            <w:shd w:val="clear" w:color="auto" w:fill="auto"/>
          </w:tcPr>
          <w:p w:rsidR="00484C98" w:rsidRPr="00DC3E78" w:rsidRDefault="00484C98" w:rsidP="00484C98">
            <w:pPr>
              <w:pStyle w:val="ENoteTableText"/>
              <w:tabs>
                <w:tab w:val="center" w:leader="dot" w:pos="2268"/>
              </w:tabs>
            </w:pPr>
            <w:r w:rsidRPr="00DC3E78">
              <w:t>Schedule</w:t>
            </w:r>
            <w:r w:rsidR="00DC3E78">
              <w:t> </w:t>
            </w:r>
            <w:r w:rsidRPr="00DC3E78">
              <w:t>5</w:t>
            </w:r>
            <w:r w:rsidRPr="00DC3E78">
              <w:tab/>
            </w:r>
          </w:p>
        </w:tc>
        <w:tc>
          <w:tcPr>
            <w:tcW w:w="3490" w:type="pct"/>
            <w:shd w:val="clear" w:color="auto" w:fill="auto"/>
          </w:tcPr>
          <w:p w:rsidR="00484C98" w:rsidRPr="00DC3E78" w:rsidRDefault="00484C98" w:rsidP="00484C98">
            <w:pPr>
              <w:pStyle w:val="ENoteTableText"/>
            </w:pPr>
            <w:r w:rsidRPr="00DC3E78">
              <w:t>ad. 2004 No.</w:t>
            </w:r>
            <w:r w:rsidR="00DC3E78">
              <w:t> </w:t>
            </w:r>
            <w:r w:rsidRPr="00DC3E78">
              <w:t>54</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rs. 2009 No.</w:t>
            </w:r>
            <w:r w:rsidR="00DC3E78">
              <w:t> </w:t>
            </w:r>
            <w:r w:rsidRPr="00DC3E78">
              <w:t>55</w:t>
            </w:r>
          </w:p>
        </w:tc>
      </w:tr>
      <w:tr w:rsidR="00484C98" w:rsidRPr="00DC3E78" w:rsidTr="001C569E">
        <w:trPr>
          <w:cantSplit/>
        </w:trPr>
        <w:tc>
          <w:tcPr>
            <w:tcW w:w="1510" w:type="pct"/>
            <w:shd w:val="clear" w:color="auto" w:fill="auto"/>
          </w:tcPr>
          <w:p w:rsidR="00484C98" w:rsidRPr="00DC3E78" w:rsidRDefault="00484C98" w:rsidP="001836B4">
            <w:pPr>
              <w:pStyle w:val="ENoteTableText"/>
            </w:pPr>
          </w:p>
        </w:tc>
        <w:tc>
          <w:tcPr>
            <w:tcW w:w="3490" w:type="pct"/>
            <w:shd w:val="clear" w:color="auto" w:fill="auto"/>
          </w:tcPr>
          <w:p w:rsidR="00484C98" w:rsidRPr="00DC3E78" w:rsidRDefault="00484C98" w:rsidP="00484C98">
            <w:pPr>
              <w:pStyle w:val="ENoteTableText"/>
            </w:pPr>
            <w:r w:rsidRPr="00DC3E78">
              <w:t>rep. 2011 No.</w:t>
            </w:r>
            <w:r w:rsidR="00DC3E78">
              <w:t> </w:t>
            </w:r>
            <w:r w:rsidRPr="00DC3E78">
              <w:t>133</w:t>
            </w:r>
          </w:p>
        </w:tc>
      </w:tr>
      <w:tr w:rsidR="00484C98" w:rsidRPr="00DC3E78" w:rsidTr="001C569E">
        <w:trPr>
          <w:cantSplit/>
        </w:trPr>
        <w:tc>
          <w:tcPr>
            <w:tcW w:w="1510" w:type="pct"/>
            <w:shd w:val="clear" w:color="auto" w:fill="auto"/>
          </w:tcPr>
          <w:p w:rsidR="00484C98" w:rsidRPr="00DC3E78" w:rsidRDefault="00484C98" w:rsidP="004B4C0D">
            <w:pPr>
              <w:pStyle w:val="ENoteTableText"/>
            </w:pPr>
            <w:r w:rsidRPr="00DC3E78">
              <w:rPr>
                <w:b/>
              </w:rPr>
              <w:t>Dictionary</w:t>
            </w:r>
          </w:p>
        </w:tc>
        <w:tc>
          <w:tcPr>
            <w:tcW w:w="3490" w:type="pct"/>
            <w:shd w:val="clear" w:color="auto" w:fill="auto"/>
          </w:tcPr>
          <w:p w:rsidR="00484C98" w:rsidRPr="00DC3E78" w:rsidRDefault="00484C98" w:rsidP="00F93EF1">
            <w:pPr>
              <w:pStyle w:val="ENoteTableText"/>
              <w:keepNext/>
              <w:keepLines/>
            </w:pPr>
          </w:p>
        </w:tc>
      </w:tr>
      <w:tr w:rsidR="00484C98" w:rsidRPr="00DC3E78" w:rsidTr="001C569E">
        <w:trPr>
          <w:cantSplit/>
        </w:trPr>
        <w:tc>
          <w:tcPr>
            <w:tcW w:w="1510" w:type="pct"/>
            <w:tcBorders>
              <w:bottom w:val="single" w:sz="12" w:space="0" w:color="auto"/>
            </w:tcBorders>
            <w:shd w:val="clear" w:color="auto" w:fill="auto"/>
          </w:tcPr>
          <w:p w:rsidR="00484C98" w:rsidRPr="00DC3E78" w:rsidRDefault="00484C98" w:rsidP="00484C98">
            <w:pPr>
              <w:pStyle w:val="ENoteTableText"/>
              <w:tabs>
                <w:tab w:val="center" w:leader="dot" w:pos="2268"/>
              </w:tabs>
            </w:pPr>
            <w:r w:rsidRPr="00DC3E78">
              <w:t>Dictionary</w:t>
            </w:r>
            <w:r w:rsidRPr="00DC3E78">
              <w:tab/>
            </w:r>
          </w:p>
        </w:tc>
        <w:tc>
          <w:tcPr>
            <w:tcW w:w="3490" w:type="pct"/>
            <w:tcBorders>
              <w:bottom w:val="single" w:sz="12" w:space="0" w:color="auto"/>
            </w:tcBorders>
            <w:shd w:val="clear" w:color="auto" w:fill="auto"/>
          </w:tcPr>
          <w:p w:rsidR="00484C98" w:rsidRPr="00DC3E78" w:rsidRDefault="00484C98" w:rsidP="00484C98">
            <w:pPr>
              <w:pStyle w:val="ENoteTableText"/>
            </w:pPr>
            <w:r w:rsidRPr="00DC3E78">
              <w:t>am. 2002 No.</w:t>
            </w:r>
            <w:r w:rsidR="00DC3E78">
              <w:t> </w:t>
            </w:r>
            <w:r w:rsidRPr="00DC3E78">
              <w:t>80; 2004 No.</w:t>
            </w:r>
            <w:r w:rsidR="00DC3E78">
              <w:t> </w:t>
            </w:r>
            <w:r w:rsidRPr="00DC3E78">
              <w:t>54; 2006 No.</w:t>
            </w:r>
            <w:r w:rsidR="00DC3E78">
              <w:t> </w:t>
            </w:r>
            <w:r w:rsidRPr="00DC3E78">
              <w:t>2; 2007 No.</w:t>
            </w:r>
            <w:r w:rsidR="00DC3E78">
              <w:t> </w:t>
            </w:r>
            <w:r w:rsidRPr="00DC3E78">
              <w:t>179; 2008 No.</w:t>
            </w:r>
            <w:r w:rsidR="00DC3E78">
              <w:t> </w:t>
            </w:r>
            <w:r w:rsidRPr="00DC3E78">
              <w:t>215; 2009 No.</w:t>
            </w:r>
            <w:r w:rsidR="00DC3E78">
              <w:t> </w:t>
            </w:r>
            <w:r w:rsidRPr="00DC3E78">
              <w:t>55; 2011 No.</w:t>
            </w:r>
            <w:r w:rsidR="00DC3E78">
              <w:t> </w:t>
            </w:r>
            <w:r w:rsidRPr="00DC3E78">
              <w:t>133; 2012 No.</w:t>
            </w:r>
            <w:r w:rsidR="00DC3E78">
              <w:t> </w:t>
            </w:r>
            <w:r w:rsidRPr="00DC3E78">
              <w:t>94; No.</w:t>
            </w:r>
            <w:r w:rsidR="00DC3E78">
              <w:t> </w:t>
            </w:r>
            <w:r w:rsidRPr="00DC3E78">
              <w:t>56, 2013</w:t>
            </w:r>
            <w:r w:rsidR="002C63AD" w:rsidRPr="00DC3E78">
              <w:t>; No 151, 2014</w:t>
            </w:r>
            <w:r w:rsidR="00DD7FF3" w:rsidRPr="00DC3E78">
              <w:t>; F2016L00818</w:t>
            </w:r>
            <w:r w:rsidR="002674AC" w:rsidRPr="00DC3E78">
              <w:t>; F2017L00982</w:t>
            </w:r>
          </w:p>
        </w:tc>
      </w:tr>
    </w:tbl>
    <w:p w:rsidR="00E55629" w:rsidRPr="00DC3E78" w:rsidRDefault="00E55629" w:rsidP="00170DFA">
      <w:pPr>
        <w:sectPr w:rsidR="00E55629" w:rsidRPr="00DC3E78" w:rsidSect="007371E1">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bookmarkStart w:id="549" w:name="_PageBreakInsert"/>
      <w:bookmarkEnd w:id="549"/>
    </w:p>
    <w:p w:rsidR="00647437" w:rsidRPr="00DC3E78" w:rsidRDefault="00647437" w:rsidP="00E55629"/>
    <w:sectPr w:rsidR="00647437" w:rsidRPr="00DC3E78" w:rsidSect="007371E1">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ED" w:rsidRDefault="007B31ED">
      <w:r>
        <w:separator/>
      </w:r>
    </w:p>
  </w:endnote>
  <w:endnote w:type="continuationSeparator" w:id="0">
    <w:p w:rsidR="007B31ED" w:rsidRDefault="007B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Default="007B31E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7B3B51" w:rsidRDefault="007B31ED" w:rsidP="0029418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B31ED" w:rsidRPr="007B3B51" w:rsidTr="001C569E">
      <w:tc>
        <w:tcPr>
          <w:tcW w:w="854" w:type="pct"/>
        </w:tcPr>
        <w:p w:rsidR="007B31ED" w:rsidRPr="007B3B51" w:rsidRDefault="007B31ED" w:rsidP="00294182">
          <w:pPr>
            <w:rPr>
              <w:i/>
              <w:sz w:val="16"/>
              <w:szCs w:val="16"/>
            </w:rPr>
          </w:pPr>
        </w:p>
      </w:tc>
      <w:tc>
        <w:tcPr>
          <w:tcW w:w="3688" w:type="pct"/>
          <w:gridSpan w:val="3"/>
        </w:tcPr>
        <w:p w:rsidR="007B31ED" w:rsidRPr="007B3B51" w:rsidRDefault="007B31ED" w:rsidP="002941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371E1">
            <w:rPr>
              <w:i/>
              <w:noProof/>
              <w:sz w:val="16"/>
              <w:szCs w:val="16"/>
            </w:rPr>
            <w:t>Federal Circuit Court Rules 2001</w:t>
          </w:r>
          <w:r w:rsidRPr="007B3B51">
            <w:rPr>
              <w:i/>
              <w:sz w:val="16"/>
              <w:szCs w:val="16"/>
            </w:rPr>
            <w:fldChar w:fldCharType="end"/>
          </w:r>
        </w:p>
      </w:tc>
      <w:tc>
        <w:tcPr>
          <w:tcW w:w="458" w:type="pct"/>
        </w:tcPr>
        <w:p w:rsidR="007B31ED" w:rsidRPr="007B3B51" w:rsidRDefault="007B31ED" w:rsidP="0029418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371E1">
            <w:rPr>
              <w:i/>
              <w:noProof/>
              <w:sz w:val="16"/>
              <w:szCs w:val="16"/>
            </w:rPr>
            <w:t>191</w:t>
          </w:r>
          <w:r w:rsidRPr="007B3B51">
            <w:rPr>
              <w:i/>
              <w:sz w:val="16"/>
              <w:szCs w:val="16"/>
            </w:rPr>
            <w:fldChar w:fldCharType="end"/>
          </w:r>
        </w:p>
      </w:tc>
    </w:tr>
    <w:tr w:rsidR="007B31ED" w:rsidRPr="00130F37" w:rsidTr="001C569E">
      <w:tc>
        <w:tcPr>
          <w:tcW w:w="1499" w:type="pct"/>
          <w:gridSpan w:val="2"/>
        </w:tcPr>
        <w:p w:rsidR="007B31ED" w:rsidRPr="00130F37" w:rsidRDefault="007B31ED" w:rsidP="0029418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3E78">
            <w:rPr>
              <w:sz w:val="16"/>
              <w:szCs w:val="16"/>
            </w:rPr>
            <w:t>25</w:t>
          </w:r>
          <w:r w:rsidRPr="00130F37">
            <w:rPr>
              <w:sz w:val="16"/>
              <w:szCs w:val="16"/>
            </w:rPr>
            <w:fldChar w:fldCharType="end"/>
          </w:r>
        </w:p>
      </w:tc>
      <w:tc>
        <w:tcPr>
          <w:tcW w:w="1999" w:type="pct"/>
        </w:tcPr>
        <w:p w:rsidR="007B31ED" w:rsidRPr="00130F37" w:rsidRDefault="007B31ED" w:rsidP="0029418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3E78">
            <w:rPr>
              <w:sz w:val="16"/>
              <w:szCs w:val="16"/>
            </w:rPr>
            <w:t>4/8/18</w:t>
          </w:r>
          <w:r w:rsidRPr="00130F37">
            <w:rPr>
              <w:sz w:val="16"/>
              <w:szCs w:val="16"/>
            </w:rPr>
            <w:fldChar w:fldCharType="end"/>
          </w:r>
        </w:p>
      </w:tc>
      <w:tc>
        <w:tcPr>
          <w:tcW w:w="1502" w:type="pct"/>
          <w:gridSpan w:val="2"/>
        </w:tcPr>
        <w:p w:rsidR="007B31ED" w:rsidRPr="00130F37" w:rsidRDefault="007B31ED" w:rsidP="0029418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3E78">
            <w:rPr>
              <w:sz w:val="16"/>
              <w:szCs w:val="16"/>
            </w:rPr>
            <w:instrText>13/08/2018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3E78">
            <w:rPr>
              <w:sz w:val="16"/>
              <w:szCs w:val="16"/>
            </w:rPr>
            <w:instrText>13/8/18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3E78">
            <w:rPr>
              <w:noProof/>
              <w:sz w:val="16"/>
              <w:szCs w:val="16"/>
            </w:rPr>
            <w:t>13/8/18</w:t>
          </w:r>
          <w:r w:rsidRPr="00130F37">
            <w:rPr>
              <w:sz w:val="16"/>
              <w:szCs w:val="16"/>
            </w:rPr>
            <w:fldChar w:fldCharType="end"/>
          </w:r>
        </w:p>
      </w:tc>
    </w:tr>
  </w:tbl>
  <w:p w:rsidR="007B31ED" w:rsidRPr="00294182" w:rsidRDefault="007B31ED" w:rsidP="00294182">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7B3B51" w:rsidRDefault="007B31ED" w:rsidP="00E5562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B31ED" w:rsidRPr="007B3B51" w:rsidTr="001C569E">
      <w:tc>
        <w:tcPr>
          <w:tcW w:w="854" w:type="pct"/>
        </w:tcPr>
        <w:p w:rsidR="007B31ED" w:rsidRPr="007B3B51" w:rsidRDefault="007B31ED" w:rsidP="00170DFA">
          <w:pPr>
            <w:rPr>
              <w:i/>
              <w:sz w:val="16"/>
              <w:szCs w:val="16"/>
            </w:rPr>
          </w:pPr>
        </w:p>
      </w:tc>
      <w:tc>
        <w:tcPr>
          <w:tcW w:w="3688" w:type="pct"/>
          <w:gridSpan w:val="3"/>
        </w:tcPr>
        <w:p w:rsidR="007B31ED" w:rsidRPr="007B3B51" w:rsidRDefault="007B31ED" w:rsidP="00170D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3E78">
            <w:rPr>
              <w:i/>
              <w:noProof/>
              <w:sz w:val="16"/>
              <w:szCs w:val="16"/>
            </w:rPr>
            <w:t>Federal Circuit Court Rules 2001</w:t>
          </w:r>
          <w:r w:rsidRPr="007B3B51">
            <w:rPr>
              <w:i/>
              <w:sz w:val="16"/>
              <w:szCs w:val="16"/>
            </w:rPr>
            <w:fldChar w:fldCharType="end"/>
          </w:r>
        </w:p>
      </w:tc>
      <w:tc>
        <w:tcPr>
          <w:tcW w:w="458" w:type="pct"/>
        </w:tcPr>
        <w:p w:rsidR="007B31ED" w:rsidRPr="007B3B51" w:rsidRDefault="007B31ED" w:rsidP="00170D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75EA">
            <w:rPr>
              <w:i/>
              <w:noProof/>
              <w:sz w:val="16"/>
              <w:szCs w:val="16"/>
            </w:rPr>
            <w:t>203</w:t>
          </w:r>
          <w:r w:rsidRPr="007B3B51">
            <w:rPr>
              <w:i/>
              <w:sz w:val="16"/>
              <w:szCs w:val="16"/>
            </w:rPr>
            <w:fldChar w:fldCharType="end"/>
          </w:r>
        </w:p>
      </w:tc>
    </w:tr>
    <w:tr w:rsidR="007B31ED" w:rsidRPr="00130F37" w:rsidTr="001C569E">
      <w:tc>
        <w:tcPr>
          <w:tcW w:w="1499" w:type="pct"/>
          <w:gridSpan w:val="2"/>
        </w:tcPr>
        <w:p w:rsidR="007B31ED" w:rsidRPr="00130F37" w:rsidRDefault="007B31ED" w:rsidP="00170D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3E78">
            <w:rPr>
              <w:sz w:val="16"/>
              <w:szCs w:val="16"/>
            </w:rPr>
            <w:t>25</w:t>
          </w:r>
          <w:r w:rsidRPr="00130F37">
            <w:rPr>
              <w:sz w:val="16"/>
              <w:szCs w:val="16"/>
            </w:rPr>
            <w:fldChar w:fldCharType="end"/>
          </w:r>
        </w:p>
      </w:tc>
      <w:tc>
        <w:tcPr>
          <w:tcW w:w="1999" w:type="pct"/>
        </w:tcPr>
        <w:p w:rsidR="007B31ED" w:rsidRPr="00130F37" w:rsidRDefault="007B31ED" w:rsidP="00170D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3E78">
            <w:rPr>
              <w:sz w:val="16"/>
              <w:szCs w:val="16"/>
            </w:rPr>
            <w:t>4/8/18</w:t>
          </w:r>
          <w:r w:rsidRPr="00130F37">
            <w:rPr>
              <w:sz w:val="16"/>
              <w:szCs w:val="16"/>
            </w:rPr>
            <w:fldChar w:fldCharType="end"/>
          </w:r>
        </w:p>
      </w:tc>
      <w:tc>
        <w:tcPr>
          <w:tcW w:w="1502" w:type="pct"/>
          <w:gridSpan w:val="2"/>
        </w:tcPr>
        <w:p w:rsidR="007B31ED" w:rsidRPr="00130F37" w:rsidRDefault="007B31ED" w:rsidP="00170D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3E78">
            <w:rPr>
              <w:sz w:val="16"/>
              <w:szCs w:val="16"/>
            </w:rPr>
            <w:instrText>13/08/2018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3E78">
            <w:rPr>
              <w:sz w:val="16"/>
              <w:szCs w:val="16"/>
            </w:rPr>
            <w:instrText>13/8/18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3E78">
            <w:rPr>
              <w:noProof/>
              <w:sz w:val="16"/>
              <w:szCs w:val="16"/>
            </w:rPr>
            <w:t>13/8/18</w:t>
          </w:r>
          <w:r w:rsidRPr="00130F37">
            <w:rPr>
              <w:sz w:val="16"/>
              <w:szCs w:val="16"/>
            </w:rPr>
            <w:fldChar w:fldCharType="end"/>
          </w:r>
        </w:p>
      </w:tc>
    </w:tr>
  </w:tbl>
  <w:p w:rsidR="007B31ED" w:rsidRPr="00294182" w:rsidRDefault="007B31ED" w:rsidP="00E55629">
    <w:pPr>
      <w:pStyle w:val="Footer"/>
    </w:pPr>
  </w:p>
  <w:p w:rsidR="007B31ED" w:rsidRPr="00E55629" w:rsidRDefault="007B31ED" w:rsidP="00E5562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7B3B51" w:rsidRDefault="007B31ED" w:rsidP="00FF7E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B31ED" w:rsidRPr="007B3B51" w:rsidTr="001C569E">
      <w:tc>
        <w:tcPr>
          <w:tcW w:w="854" w:type="pct"/>
        </w:tcPr>
        <w:p w:rsidR="007B31ED" w:rsidRPr="007B3B51" w:rsidRDefault="007B31ED" w:rsidP="00E6188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371E1">
            <w:rPr>
              <w:i/>
              <w:noProof/>
              <w:sz w:val="16"/>
              <w:szCs w:val="16"/>
            </w:rPr>
            <w:t>212</w:t>
          </w:r>
          <w:r w:rsidRPr="007B3B51">
            <w:rPr>
              <w:i/>
              <w:sz w:val="16"/>
              <w:szCs w:val="16"/>
            </w:rPr>
            <w:fldChar w:fldCharType="end"/>
          </w:r>
        </w:p>
      </w:tc>
      <w:tc>
        <w:tcPr>
          <w:tcW w:w="3688" w:type="pct"/>
          <w:gridSpan w:val="3"/>
        </w:tcPr>
        <w:p w:rsidR="007B31ED" w:rsidRPr="007B3B51" w:rsidRDefault="007B31ED" w:rsidP="00E6188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371E1">
            <w:rPr>
              <w:i/>
              <w:noProof/>
              <w:sz w:val="16"/>
              <w:szCs w:val="16"/>
            </w:rPr>
            <w:t>Federal Circuit Court Rules 2001</w:t>
          </w:r>
          <w:r w:rsidRPr="007B3B51">
            <w:rPr>
              <w:i/>
              <w:sz w:val="16"/>
              <w:szCs w:val="16"/>
            </w:rPr>
            <w:fldChar w:fldCharType="end"/>
          </w:r>
        </w:p>
      </w:tc>
      <w:tc>
        <w:tcPr>
          <w:tcW w:w="458" w:type="pct"/>
        </w:tcPr>
        <w:p w:rsidR="007B31ED" w:rsidRPr="007B3B51" w:rsidRDefault="007B31ED" w:rsidP="00E6188F">
          <w:pPr>
            <w:jc w:val="right"/>
            <w:rPr>
              <w:sz w:val="16"/>
              <w:szCs w:val="16"/>
            </w:rPr>
          </w:pPr>
        </w:p>
      </w:tc>
    </w:tr>
    <w:tr w:rsidR="007B31ED" w:rsidRPr="0055472E" w:rsidTr="001C569E">
      <w:tc>
        <w:tcPr>
          <w:tcW w:w="1499" w:type="pct"/>
          <w:gridSpan w:val="2"/>
        </w:tcPr>
        <w:p w:rsidR="007B31ED" w:rsidRPr="0055472E" w:rsidRDefault="007B31ED" w:rsidP="00E6188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3E78">
            <w:rPr>
              <w:sz w:val="16"/>
              <w:szCs w:val="16"/>
            </w:rPr>
            <w:t>25</w:t>
          </w:r>
          <w:r w:rsidRPr="0055472E">
            <w:rPr>
              <w:sz w:val="16"/>
              <w:szCs w:val="16"/>
            </w:rPr>
            <w:fldChar w:fldCharType="end"/>
          </w:r>
        </w:p>
      </w:tc>
      <w:tc>
        <w:tcPr>
          <w:tcW w:w="1999" w:type="pct"/>
        </w:tcPr>
        <w:p w:rsidR="007B31ED" w:rsidRPr="0055472E" w:rsidRDefault="007B31ED" w:rsidP="00E6188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3E78">
            <w:rPr>
              <w:sz w:val="16"/>
              <w:szCs w:val="16"/>
            </w:rPr>
            <w:t>4/8/18</w:t>
          </w:r>
          <w:r w:rsidRPr="0055472E">
            <w:rPr>
              <w:sz w:val="16"/>
              <w:szCs w:val="16"/>
            </w:rPr>
            <w:fldChar w:fldCharType="end"/>
          </w:r>
        </w:p>
      </w:tc>
      <w:tc>
        <w:tcPr>
          <w:tcW w:w="1502" w:type="pct"/>
          <w:gridSpan w:val="2"/>
        </w:tcPr>
        <w:p w:rsidR="007B31ED" w:rsidRPr="0055472E" w:rsidRDefault="007B31ED" w:rsidP="00E6188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3E78">
            <w:rPr>
              <w:sz w:val="16"/>
              <w:szCs w:val="16"/>
            </w:rPr>
            <w:instrText>13/08/2018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3E78">
            <w:rPr>
              <w:sz w:val="16"/>
              <w:szCs w:val="16"/>
            </w:rPr>
            <w:instrText>13/8/18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3E78">
            <w:rPr>
              <w:noProof/>
              <w:sz w:val="16"/>
              <w:szCs w:val="16"/>
            </w:rPr>
            <w:t>13/8/18</w:t>
          </w:r>
          <w:r w:rsidRPr="0055472E">
            <w:rPr>
              <w:sz w:val="16"/>
              <w:szCs w:val="16"/>
            </w:rPr>
            <w:fldChar w:fldCharType="end"/>
          </w:r>
        </w:p>
      </w:tc>
    </w:tr>
  </w:tbl>
  <w:p w:rsidR="007B31ED" w:rsidRPr="00294182" w:rsidRDefault="007B31ED" w:rsidP="00FF7EC5">
    <w:pPr>
      <w:pStyle w:val="Footer"/>
      <w:rPr>
        <w:rFonts w:eastAsia="Calibri"/>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7B3B51" w:rsidRDefault="007B31ED" w:rsidP="00FF7E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B31ED" w:rsidRPr="007B3B51" w:rsidTr="001C569E">
      <w:tc>
        <w:tcPr>
          <w:tcW w:w="854" w:type="pct"/>
        </w:tcPr>
        <w:p w:rsidR="007B31ED" w:rsidRPr="007B3B51" w:rsidRDefault="007B31ED" w:rsidP="00E6188F">
          <w:pPr>
            <w:rPr>
              <w:i/>
              <w:sz w:val="16"/>
              <w:szCs w:val="16"/>
            </w:rPr>
          </w:pPr>
        </w:p>
      </w:tc>
      <w:tc>
        <w:tcPr>
          <w:tcW w:w="3688" w:type="pct"/>
          <w:gridSpan w:val="3"/>
        </w:tcPr>
        <w:p w:rsidR="007B31ED" w:rsidRPr="007B3B51" w:rsidRDefault="007B31ED" w:rsidP="00E6188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371E1">
            <w:rPr>
              <w:i/>
              <w:noProof/>
              <w:sz w:val="16"/>
              <w:szCs w:val="16"/>
            </w:rPr>
            <w:t>Federal Circuit Court Rules 2001</w:t>
          </w:r>
          <w:r w:rsidRPr="007B3B51">
            <w:rPr>
              <w:i/>
              <w:sz w:val="16"/>
              <w:szCs w:val="16"/>
            </w:rPr>
            <w:fldChar w:fldCharType="end"/>
          </w:r>
        </w:p>
      </w:tc>
      <w:tc>
        <w:tcPr>
          <w:tcW w:w="458" w:type="pct"/>
        </w:tcPr>
        <w:p w:rsidR="007B31ED" w:rsidRPr="007B3B51" w:rsidRDefault="007B31ED" w:rsidP="00E6188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371E1">
            <w:rPr>
              <w:i/>
              <w:noProof/>
              <w:sz w:val="16"/>
              <w:szCs w:val="16"/>
            </w:rPr>
            <w:t>213</w:t>
          </w:r>
          <w:r w:rsidRPr="007B3B51">
            <w:rPr>
              <w:i/>
              <w:sz w:val="16"/>
              <w:szCs w:val="16"/>
            </w:rPr>
            <w:fldChar w:fldCharType="end"/>
          </w:r>
        </w:p>
      </w:tc>
    </w:tr>
    <w:tr w:rsidR="007B31ED" w:rsidRPr="00130F37" w:rsidTr="001C569E">
      <w:tc>
        <w:tcPr>
          <w:tcW w:w="1499" w:type="pct"/>
          <w:gridSpan w:val="2"/>
        </w:tcPr>
        <w:p w:rsidR="007B31ED" w:rsidRPr="00130F37" w:rsidRDefault="007B31ED" w:rsidP="00E6188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3E78">
            <w:rPr>
              <w:sz w:val="16"/>
              <w:szCs w:val="16"/>
            </w:rPr>
            <w:t>25</w:t>
          </w:r>
          <w:r w:rsidRPr="00130F37">
            <w:rPr>
              <w:sz w:val="16"/>
              <w:szCs w:val="16"/>
            </w:rPr>
            <w:fldChar w:fldCharType="end"/>
          </w:r>
        </w:p>
      </w:tc>
      <w:tc>
        <w:tcPr>
          <w:tcW w:w="1999" w:type="pct"/>
        </w:tcPr>
        <w:p w:rsidR="007B31ED" w:rsidRPr="00130F37" w:rsidRDefault="007B31ED" w:rsidP="00E6188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3E78">
            <w:rPr>
              <w:sz w:val="16"/>
              <w:szCs w:val="16"/>
            </w:rPr>
            <w:t>4/8/18</w:t>
          </w:r>
          <w:r w:rsidRPr="00130F37">
            <w:rPr>
              <w:sz w:val="16"/>
              <w:szCs w:val="16"/>
            </w:rPr>
            <w:fldChar w:fldCharType="end"/>
          </w:r>
        </w:p>
      </w:tc>
      <w:tc>
        <w:tcPr>
          <w:tcW w:w="1502" w:type="pct"/>
          <w:gridSpan w:val="2"/>
        </w:tcPr>
        <w:p w:rsidR="007B31ED" w:rsidRPr="00130F37" w:rsidRDefault="007B31ED" w:rsidP="00E6188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3E78">
            <w:rPr>
              <w:sz w:val="16"/>
              <w:szCs w:val="16"/>
            </w:rPr>
            <w:instrText>13/08/2018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3E78">
            <w:rPr>
              <w:sz w:val="16"/>
              <w:szCs w:val="16"/>
            </w:rPr>
            <w:instrText>13/8/18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3E78">
            <w:rPr>
              <w:noProof/>
              <w:sz w:val="16"/>
              <w:szCs w:val="16"/>
            </w:rPr>
            <w:t>13/8/18</w:t>
          </w:r>
          <w:r w:rsidRPr="00130F37">
            <w:rPr>
              <w:sz w:val="16"/>
              <w:szCs w:val="16"/>
            </w:rPr>
            <w:fldChar w:fldCharType="end"/>
          </w:r>
        </w:p>
      </w:tc>
    </w:tr>
  </w:tbl>
  <w:p w:rsidR="007B31ED" w:rsidRPr="00294182" w:rsidRDefault="007B31ED" w:rsidP="00FF7EC5">
    <w:pPr>
      <w:pStyle w:val="Footer"/>
      <w:rPr>
        <w:rFonts w:eastAsia="Calibri"/>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7B3B51" w:rsidRDefault="007B31ED" w:rsidP="0029418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B31ED" w:rsidRPr="007B3B51" w:rsidTr="001C569E">
      <w:tc>
        <w:tcPr>
          <w:tcW w:w="854" w:type="pct"/>
        </w:tcPr>
        <w:p w:rsidR="007B31ED" w:rsidRPr="007B3B51" w:rsidRDefault="007B31ED" w:rsidP="0029418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75EA">
            <w:rPr>
              <w:i/>
              <w:noProof/>
              <w:sz w:val="16"/>
              <w:szCs w:val="16"/>
            </w:rPr>
            <w:t>203</w:t>
          </w:r>
          <w:r w:rsidRPr="007B3B51">
            <w:rPr>
              <w:i/>
              <w:sz w:val="16"/>
              <w:szCs w:val="16"/>
            </w:rPr>
            <w:fldChar w:fldCharType="end"/>
          </w:r>
        </w:p>
      </w:tc>
      <w:tc>
        <w:tcPr>
          <w:tcW w:w="3688" w:type="pct"/>
          <w:gridSpan w:val="3"/>
        </w:tcPr>
        <w:p w:rsidR="007B31ED" w:rsidRPr="007B3B51" w:rsidRDefault="007B31ED" w:rsidP="002941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3E78">
            <w:rPr>
              <w:i/>
              <w:noProof/>
              <w:sz w:val="16"/>
              <w:szCs w:val="16"/>
            </w:rPr>
            <w:t>Federal Circuit Court Rules 2001</w:t>
          </w:r>
          <w:r w:rsidRPr="007B3B51">
            <w:rPr>
              <w:i/>
              <w:sz w:val="16"/>
              <w:szCs w:val="16"/>
            </w:rPr>
            <w:fldChar w:fldCharType="end"/>
          </w:r>
        </w:p>
      </w:tc>
      <w:tc>
        <w:tcPr>
          <w:tcW w:w="458" w:type="pct"/>
        </w:tcPr>
        <w:p w:rsidR="007B31ED" w:rsidRPr="007B3B51" w:rsidRDefault="007B31ED" w:rsidP="00294182">
          <w:pPr>
            <w:jc w:val="right"/>
            <w:rPr>
              <w:sz w:val="16"/>
              <w:szCs w:val="16"/>
            </w:rPr>
          </w:pPr>
        </w:p>
      </w:tc>
    </w:tr>
    <w:tr w:rsidR="007B31ED" w:rsidRPr="0055472E" w:rsidTr="001C569E">
      <w:tc>
        <w:tcPr>
          <w:tcW w:w="1499" w:type="pct"/>
          <w:gridSpan w:val="2"/>
        </w:tcPr>
        <w:p w:rsidR="007B31ED" w:rsidRPr="0055472E" w:rsidRDefault="007B31ED" w:rsidP="0029418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3E78">
            <w:rPr>
              <w:sz w:val="16"/>
              <w:szCs w:val="16"/>
            </w:rPr>
            <w:t>25</w:t>
          </w:r>
          <w:r w:rsidRPr="0055472E">
            <w:rPr>
              <w:sz w:val="16"/>
              <w:szCs w:val="16"/>
            </w:rPr>
            <w:fldChar w:fldCharType="end"/>
          </w:r>
        </w:p>
      </w:tc>
      <w:tc>
        <w:tcPr>
          <w:tcW w:w="1999" w:type="pct"/>
        </w:tcPr>
        <w:p w:rsidR="007B31ED" w:rsidRPr="0055472E" w:rsidRDefault="007B31ED" w:rsidP="0029418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3E78">
            <w:rPr>
              <w:sz w:val="16"/>
              <w:szCs w:val="16"/>
            </w:rPr>
            <w:t>4/8/18</w:t>
          </w:r>
          <w:r w:rsidRPr="0055472E">
            <w:rPr>
              <w:sz w:val="16"/>
              <w:szCs w:val="16"/>
            </w:rPr>
            <w:fldChar w:fldCharType="end"/>
          </w:r>
        </w:p>
      </w:tc>
      <w:tc>
        <w:tcPr>
          <w:tcW w:w="1502" w:type="pct"/>
          <w:gridSpan w:val="2"/>
        </w:tcPr>
        <w:p w:rsidR="007B31ED" w:rsidRPr="0055472E" w:rsidRDefault="007B31ED" w:rsidP="0029418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3E78">
            <w:rPr>
              <w:sz w:val="16"/>
              <w:szCs w:val="16"/>
            </w:rPr>
            <w:instrText>13/08/2018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3E78">
            <w:rPr>
              <w:sz w:val="16"/>
              <w:szCs w:val="16"/>
            </w:rPr>
            <w:instrText>13/8/18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3E78">
            <w:rPr>
              <w:noProof/>
              <w:sz w:val="16"/>
              <w:szCs w:val="16"/>
            </w:rPr>
            <w:t>13/8/18</w:t>
          </w:r>
          <w:r w:rsidRPr="0055472E">
            <w:rPr>
              <w:sz w:val="16"/>
              <w:szCs w:val="16"/>
            </w:rPr>
            <w:fldChar w:fldCharType="end"/>
          </w:r>
        </w:p>
      </w:tc>
    </w:tr>
  </w:tbl>
  <w:p w:rsidR="007B31ED" w:rsidRPr="00294182" w:rsidRDefault="007B31ED" w:rsidP="0029418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7B3B51" w:rsidRDefault="007B31ED" w:rsidP="0029418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B31ED" w:rsidRPr="007B3B51" w:rsidTr="001C569E">
      <w:tc>
        <w:tcPr>
          <w:tcW w:w="854" w:type="pct"/>
        </w:tcPr>
        <w:p w:rsidR="007B31ED" w:rsidRPr="007B3B51" w:rsidRDefault="007B31ED" w:rsidP="00294182">
          <w:pPr>
            <w:rPr>
              <w:i/>
              <w:sz w:val="16"/>
              <w:szCs w:val="16"/>
            </w:rPr>
          </w:pPr>
        </w:p>
      </w:tc>
      <w:tc>
        <w:tcPr>
          <w:tcW w:w="3688" w:type="pct"/>
          <w:gridSpan w:val="3"/>
        </w:tcPr>
        <w:p w:rsidR="007B31ED" w:rsidRPr="007B3B51" w:rsidRDefault="007B31ED" w:rsidP="002941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3E78">
            <w:rPr>
              <w:i/>
              <w:noProof/>
              <w:sz w:val="16"/>
              <w:szCs w:val="16"/>
            </w:rPr>
            <w:t>Federal Circuit Court Rules 2001</w:t>
          </w:r>
          <w:r w:rsidRPr="007B3B51">
            <w:rPr>
              <w:i/>
              <w:sz w:val="16"/>
              <w:szCs w:val="16"/>
            </w:rPr>
            <w:fldChar w:fldCharType="end"/>
          </w:r>
        </w:p>
      </w:tc>
      <w:tc>
        <w:tcPr>
          <w:tcW w:w="458" w:type="pct"/>
        </w:tcPr>
        <w:p w:rsidR="007B31ED" w:rsidRPr="007B3B51" w:rsidRDefault="007B31ED" w:rsidP="0029418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75EA">
            <w:rPr>
              <w:i/>
              <w:noProof/>
              <w:sz w:val="16"/>
              <w:szCs w:val="16"/>
            </w:rPr>
            <w:t>203</w:t>
          </w:r>
          <w:r w:rsidRPr="007B3B51">
            <w:rPr>
              <w:i/>
              <w:sz w:val="16"/>
              <w:szCs w:val="16"/>
            </w:rPr>
            <w:fldChar w:fldCharType="end"/>
          </w:r>
        </w:p>
      </w:tc>
    </w:tr>
    <w:tr w:rsidR="007B31ED" w:rsidRPr="00130F37" w:rsidTr="001C569E">
      <w:tc>
        <w:tcPr>
          <w:tcW w:w="1499" w:type="pct"/>
          <w:gridSpan w:val="2"/>
        </w:tcPr>
        <w:p w:rsidR="007B31ED" w:rsidRPr="00130F37" w:rsidRDefault="007B31ED" w:rsidP="0029418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3E78">
            <w:rPr>
              <w:sz w:val="16"/>
              <w:szCs w:val="16"/>
            </w:rPr>
            <w:t>25</w:t>
          </w:r>
          <w:r w:rsidRPr="00130F37">
            <w:rPr>
              <w:sz w:val="16"/>
              <w:szCs w:val="16"/>
            </w:rPr>
            <w:fldChar w:fldCharType="end"/>
          </w:r>
        </w:p>
      </w:tc>
      <w:tc>
        <w:tcPr>
          <w:tcW w:w="1999" w:type="pct"/>
        </w:tcPr>
        <w:p w:rsidR="007B31ED" w:rsidRPr="00130F37" w:rsidRDefault="007B31ED" w:rsidP="0029418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3E78">
            <w:rPr>
              <w:sz w:val="16"/>
              <w:szCs w:val="16"/>
            </w:rPr>
            <w:t>4/8/18</w:t>
          </w:r>
          <w:r w:rsidRPr="00130F37">
            <w:rPr>
              <w:sz w:val="16"/>
              <w:szCs w:val="16"/>
            </w:rPr>
            <w:fldChar w:fldCharType="end"/>
          </w:r>
        </w:p>
      </w:tc>
      <w:tc>
        <w:tcPr>
          <w:tcW w:w="1502" w:type="pct"/>
          <w:gridSpan w:val="2"/>
        </w:tcPr>
        <w:p w:rsidR="007B31ED" w:rsidRPr="00130F37" w:rsidRDefault="007B31ED" w:rsidP="0029418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3E78">
            <w:rPr>
              <w:sz w:val="16"/>
              <w:szCs w:val="16"/>
            </w:rPr>
            <w:instrText>13/08/2018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3E78">
            <w:rPr>
              <w:sz w:val="16"/>
              <w:szCs w:val="16"/>
            </w:rPr>
            <w:instrText>13/8/18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3E78">
            <w:rPr>
              <w:noProof/>
              <w:sz w:val="16"/>
              <w:szCs w:val="16"/>
            </w:rPr>
            <w:t>13/8/18</w:t>
          </w:r>
          <w:r w:rsidRPr="00130F37">
            <w:rPr>
              <w:sz w:val="16"/>
              <w:szCs w:val="16"/>
            </w:rPr>
            <w:fldChar w:fldCharType="end"/>
          </w:r>
        </w:p>
      </w:tc>
    </w:tr>
  </w:tbl>
  <w:p w:rsidR="007B31ED" w:rsidRPr="00294182" w:rsidRDefault="007B31ED" w:rsidP="0029418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2B0EA5" w:rsidRDefault="007B31ED" w:rsidP="00FF7B73">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B31ED" w:rsidTr="001C569E">
      <w:tc>
        <w:tcPr>
          <w:tcW w:w="947" w:type="pct"/>
        </w:tcPr>
        <w:p w:rsidR="007B31ED" w:rsidRDefault="007B31ED" w:rsidP="00367446">
          <w:pPr>
            <w:spacing w:line="0" w:lineRule="atLeast"/>
            <w:rPr>
              <w:sz w:val="18"/>
            </w:rPr>
          </w:pPr>
        </w:p>
      </w:tc>
      <w:tc>
        <w:tcPr>
          <w:tcW w:w="3688" w:type="pct"/>
        </w:tcPr>
        <w:p w:rsidR="007B31ED" w:rsidRDefault="007B31ED" w:rsidP="003674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3E78">
            <w:rPr>
              <w:i/>
              <w:sz w:val="18"/>
            </w:rPr>
            <w:t>Federal Circuit Court Rules 2001</w:t>
          </w:r>
          <w:r w:rsidRPr="007A1328">
            <w:rPr>
              <w:i/>
              <w:sz w:val="18"/>
            </w:rPr>
            <w:fldChar w:fldCharType="end"/>
          </w:r>
        </w:p>
      </w:tc>
      <w:tc>
        <w:tcPr>
          <w:tcW w:w="365" w:type="pct"/>
        </w:tcPr>
        <w:p w:rsidR="007B31ED" w:rsidRDefault="007B31ED" w:rsidP="003674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575EA">
            <w:rPr>
              <w:i/>
              <w:noProof/>
              <w:sz w:val="18"/>
            </w:rPr>
            <w:t>203</w:t>
          </w:r>
          <w:r w:rsidRPr="00ED79B6">
            <w:rPr>
              <w:i/>
              <w:sz w:val="18"/>
            </w:rPr>
            <w:fldChar w:fldCharType="end"/>
          </w:r>
        </w:p>
      </w:tc>
    </w:tr>
  </w:tbl>
  <w:p w:rsidR="007B31ED" w:rsidRPr="00ED79B6" w:rsidRDefault="007B31ED" w:rsidP="00FF7B73">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Default="007B31ED" w:rsidP="00E6188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ED79B6" w:rsidRDefault="007B31ED" w:rsidP="00E6188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7B3B51" w:rsidRDefault="007B31ED" w:rsidP="0029418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B31ED" w:rsidRPr="007B3B51" w:rsidTr="001C569E">
      <w:tc>
        <w:tcPr>
          <w:tcW w:w="854" w:type="pct"/>
        </w:tcPr>
        <w:p w:rsidR="007B31ED" w:rsidRPr="007B3B51" w:rsidRDefault="007B31ED" w:rsidP="0029418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371E1">
            <w:rPr>
              <w:i/>
              <w:noProof/>
              <w:sz w:val="16"/>
              <w:szCs w:val="16"/>
            </w:rPr>
            <w:t>xiv</w:t>
          </w:r>
          <w:r w:rsidRPr="007B3B51">
            <w:rPr>
              <w:i/>
              <w:sz w:val="16"/>
              <w:szCs w:val="16"/>
            </w:rPr>
            <w:fldChar w:fldCharType="end"/>
          </w:r>
        </w:p>
      </w:tc>
      <w:tc>
        <w:tcPr>
          <w:tcW w:w="3688" w:type="pct"/>
          <w:gridSpan w:val="3"/>
        </w:tcPr>
        <w:p w:rsidR="007B31ED" w:rsidRPr="007B3B51" w:rsidRDefault="007B31ED" w:rsidP="002941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371E1">
            <w:rPr>
              <w:i/>
              <w:noProof/>
              <w:sz w:val="16"/>
              <w:szCs w:val="16"/>
            </w:rPr>
            <w:t>Federal Circuit Court Rules 2001</w:t>
          </w:r>
          <w:r w:rsidRPr="007B3B51">
            <w:rPr>
              <w:i/>
              <w:sz w:val="16"/>
              <w:szCs w:val="16"/>
            </w:rPr>
            <w:fldChar w:fldCharType="end"/>
          </w:r>
        </w:p>
      </w:tc>
      <w:tc>
        <w:tcPr>
          <w:tcW w:w="458" w:type="pct"/>
        </w:tcPr>
        <w:p w:rsidR="007B31ED" w:rsidRPr="007B3B51" w:rsidRDefault="007B31ED" w:rsidP="00294182">
          <w:pPr>
            <w:jc w:val="right"/>
            <w:rPr>
              <w:sz w:val="16"/>
              <w:szCs w:val="16"/>
            </w:rPr>
          </w:pPr>
        </w:p>
      </w:tc>
    </w:tr>
    <w:tr w:rsidR="007B31ED" w:rsidRPr="0055472E" w:rsidTr="001C569E">
      <w:tc>
        <w:tcPr>
          <w:tcW w:w="1499" w:type="pct"/>
          <w:gridSpan w:val="2"/>
        </w:tcPr>
        <w:p w:rsidR="007B31ED" w:rsidRPr="0055472E" w:rsidRDefault="007B31ED" w:rsidP="0029418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3E78">
            <w:rPr>
              <w:sz w:val="16"/>
              <w:szCs w:val="16"/>
            </w:rPr>
            <w:t>25</w:t>
          </w:r>
          <w:r w:rsidRPr="0055472E">
            <w:rPr>
              <w:sz w:val="16"/>
              <w:szCs w:val="16"/>
            </w:rPr>
            <w:fldChar w:fldCharType="end"/>
          </w:r>
        </w:p>
      </w:tc>
      <w:tc>
        <w:tcPr>
          <w:tcW w:w="1999" w:type="pct"/>
        </w:tcPr>
        <w:p w:rsidR="007B31ED" w:rsidRPr="0055472E" w:rsidRDefault="007B31ED" w:rsidP="0029418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3E78">
            <w:rPr>
              <w:sz w:val="16"/>
              <w:szCs w:val="16"/>
            </w:rPr>
            <w:t>4/8/18</w:t>
          </w:r>
          <w:r w:rsidRPr="0055472E">
            <w:rPr>
              <w:sz w:val="16"/>
              <w:szCs w:val="16"/>
            </w:rPr>
            <w:fldChar w:fldCharType="end"/>
          </w:r>
        </w:p>
      </w:tc>
      <w:tc>
        <w:tcPr>
          <w:tcW w:w="1502" w:type="pct"/>
          <w:gridSpan w:val="2"/>
        </w:tcPr>
        <w:p w:rsidR="007B31ED" w:rsidRPr="0055472E" w:rsidRDefault="007B31ED" w:rsidP="0029418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3E78">
            <w:rPr>
              <w:sz w:val="16"/>
              <w:szCs w:val="16"/>
            </w:rPr>
            <w:instrText>13/08/2018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3E78">
            <w:rPr>
              <w:sz w:val="16"/>
              <w:szCs w:val="16"/>
            </w:rPr>
            <w:instrText>13/8/18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3E78">
            <w:rPr>
              <w:noProof/>
              <w:sz w:val="16"/>
              <w:szCs w:val="16"/>
            </w:rPr>
            <w:t>13/8/18</w:t>
          </w:r>
          <w:r w:rsidRPr="0055472E">
            <w:rPr>
              <w:sz w:val="16"/>
              <w:szCs w:val="16"/>
            </w:rPr>
            <w:fldChar w:fldCharType="end"/>
          </w:r>
        </w:p>
      </w:tc>
    </w:tr>
  </w:tbl>
  <w:p w:rsidR="007B31ED" w:rsidRPr="00294182" w:rsidRDefault="007B31ED" w:rsidP="002941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7B3B51" w:rsidRDefault="007B31ED" w:rsidP="0029418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B31ED" w:rsidRPr="007B3B51" w:rsidTr="001C569E">
      <w:tc>
        <w:tcPr>
          <w:tcW w:w="854" w:type="pct"/>
        </w:tcPr>
        <w:p w:rsidR="007B31ED" w:rsidRPr="007B3B51" w:rsidRDefault="007B31ED" w:rsidP="00294182">
          <w:pPr>
            <w:rPr>
              <w:i/>
              <w:sz w:val="16"/>
              <w:szCs w:val="16"/>
            </w:rPr>
          </w:pPr>
        </w:p>
      </w:tc>
      <w:tc>
        <w:tcPr>
          <w:tcW w:w="3688" w:type="pct"/>
          <w:gridSpan w:val="3"/>
        </w:tcPr>
        <w:p w:rsidR="007B31ED" w:rsidRPr="007B3B51" w:rsidRDefault="007B31ED" w:rsidP="002941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371E1">
            <w:rPr>
              <w:i/>
              <w:noProof/>
              <w:sz w:val="16"/>
              <w:szCs w:val="16"/>
            </w:rPr>
            <w:t>Federal Circuit Court Rules 2001</w:t>
          </w:r>
          <w:r w:rsidRPr="007B3B51">
            <w:rPr>
              <w:i/>
              <w:sz w:val="16"/>
              <w:szCs w:val="16"/>
            </w:rPr>
            <w:fldChar w:fldCharType="end"/>
          </w:r>
        </w:p>
      </w:tc>
      <w:tc>
        <w:tcPr>
          <w:tcW w:w="458" w:type="pct"/>
        </w:tcPr>
        <w:p w:rsidR="007B31ED" w:rsidRPr="007B3B51" w:rsidRDefault="007B31ED" w:rsidP="0029418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371E1">
            <w:rPr>
              <w:i/>
              <w:noProof/>
              <w:sz w:val="16"/>
              <w:szCs w:val="16"/>
            </w:rPr>
            <w:t>xiii</w:t>
          </w:r>
          <w:r w:rsidRPr="007B3B51">
            <w:rPr>
              <w:i/>
              <w:sz w:val="16"/>
              <w:szCs w:val="16"/>
            </w:rPr>
            <w:fldChar w:fldCharType="end"/>
          </w:r>
        </w:p>
      </w:tc>
    </w:tr>
    <w:tr w:rsidR="007B31ED" w:rsidRPr="00130F37" w:rsidTr="001C569E">
      <w:tc>
        <w:tcPr>
          <w:tcW w:w="1499" w:type="pct"/>
          <w:gridSpan w:val="2"/>
        </w:tcPr>
        <w:p w:rsidR="007B31ED" w:rsidRPr="00130F37" w:rsidRDefault="007B31ED" w:rsidP="0029418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3E78">
            <w:rPr>
              <w:sz w:val="16"/>
              <w:szCs w:val="16"/>
            </w:rPr>
            <w:t>25</w:t>
          </w:r>
          <w:r w:rsidRPr="00130F37">
            <w:rPr>
              <w:sz w:val="16"/>
              <w:szCs w:val="16"/>
            </w:rPr>
            <w:fldChar w:fldCharType="end"/>
          </w:r>
        </w:p>
      </w:tc>
      <w:tc>
        <w:tcPr>
          <w:tcW w:w="1999" w:type="pct"/>
        </w:tcPr>
        <w:p w:rsidR="007B31ED" w:rsidRPr="00130F37" w:rsidRDefault="007B31ED" w:rsidP="0029418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3E78">
            <w:rPr>
              <w:sz w:val="16"/>
              <w:szCs w:val="16"/>
            </w:rPr>
            <w:t>4/8/18</w:t>
          </w:r>
          <w:r w:rsidRPr="00130F37">
            <w:rPr>
              <w:sz w:val="16"/>
              <w:szCs w:val="16"/>
            </w:rPr>
            <w:fldChar w:fldCharType="end"/>
          </w:r>
        </w:p>
      </w:tc>
      <w:tc>
        <w:tcPr>
          <w:tcW w:w="1502" w:type="pct"/>
          <w:gridSpan w:val="2"/>
        </w:tcPr>
        <w:p w:rsidR="007B31ED" w:rsidRPr="00130F37" w:rsidRDefault="007B31ED" w:rsidP="0029418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3E78">
            <w:rPr>
              <w:sz w:val="16"/>
              <w:szCs w:val="16"/>
            </w:rPr>
            <w:instrText>13/08/2018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3E78">
            <w:rPr>
              <w:sz w:val="16"/>
              <w:szCs w:val="16"/>
            </w:rPr>
            <w:instrText>13/8/18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3E78">
            <w:rPr>
              <w:noProof/>
              <w:sz w:val="16"/>
              <w:szCs w:val="16"/>
            </w:rPr>
            <w:t>13/8/18</w:t>
          </w:r>
          <w:r w:rsidRPr="00130F37">
            <w:rPr>
              <w:sz w:val="16"/>
              <w:szCs w:val="16"/>
            </w:rPr>
            <w:fldChar w:fldCharType="end"/>
          </w:r>
        </w:p>
      </w:tc>
    </w:tr>
  </w:tbl>
  <w:p w:rsidR="007B31ED" w:rsidRPr="00294182" w:rsidRDefault="007B31ED" w:rsidP="002941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7B3B51" w:rsidRDefault="007B31ED" w:rsidP="00A260F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B31ED" w:rsidRPr="007B3B51" w:rsidTr="00A260F1">
      <w:tc>
        <w:tcPr>
          <w:tcW w:w="854" w:type="pct"/>
        </w:tcPr>
        <w:p w:rsidR="007B31ED" w:rsidRPr="007B3B51" w:rsidRDefault="007B31ED" w:rsidP="00A260F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371E1">
            <w:rPr>
              <w:i/>
              <w:noProof/>
              <w:sz w:val="16"/>
              <w:szCs w:val="16"/>
            </w:rPr>
            <w:t>174</w:t>
          </w:r>
          <w:r w:rsidRPr="007B3B51">
            <w:rPr>
              <w:i/>
              <w:sz w:val="16"/>
              <w:szCs w:val="16"/>
            </w:rPr>
            <w:fldChar w:fldCharType="end"/>
          </w:r>
        </w:p>
      </w:tc>
      <w:tc>
        <w:tcPr>
          <w:tcW w:w="3688" w:type="pct"/>
          <w:gridSpan w:val="3"/>
        </w:tcPr>
        <w:p w:rsidR="007B31ED" w:rsidRPr="007B3B51" w:rsidRDefault="007B31ED" w:rsidP="00A26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371E1">
            <w:rPr>
              <w:i/>
              <w:noProof/>
              <w:sz w:val="16"/>
              <w:szCs w:val="16"/>
            </w:rPr>
            <w:t>Federal Circuit Court Rules 2001</w:t>
          </w:r>
          <w:r w:rsidRPr="007B3B51">
            <w:rPr>
              <w:i/>
              <w:sz w:val="16"/>
              <w:szCs w:val="16"/>
            </w:rPr>
            <w:fldChar w:fldCharType="end"/>
          </w:r>
        </w:p>
      </w:tc>
      <w:tc>
        <w:tcPr>
          <w:tcW w:w="458" w:type="pct"/>
        </w:tcPr>
        <w:p w:rsidR="007B31ED" w:rsidRPr="007B3B51" w:rsidRDefault="007B31ED" w:rsidP="00A260F1">
          <w:pPr>
            <w:jc w:val="right"/>
            <w:rPr>
              <w:sz w:val="16"/>
              <w:szCs w:val="16"/>
            </w:rPr>
          </w:pPr>
        </w:p>
      </w:tc>
    </w:tr>
    <w:tr w:rsidR="007B31ED" w:rsidRPr="0055472E" w:rsidTr="00A260F1">
      <w:tc>
        <w:tcPr>
          <w:tcW w:w="1499" w:type="pct"/>
          <w:gridSpan w:val="2"/>
        </w:tcPr>
        <w:p w:rsidR="007B31ED" w:rsidRPr="0055472E" w:rsidRDefault="007B31ED" w:rsidP="00A260F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3E78">
            <w:rPr>
              <w:sz w:val="16"/>
              <w:szCs w:val="16"/>
            </w:rPr>
            <w:t>25</w:t>
          </w:r>
          <w:r w:rsidRPr="0055472E">
            <w:rPr>
              <w:sz w:val="16"/>
              <w:szCs w:val="16"/>
            </w:rPr>
            <w:fldChar w:fldCharType="end"/>
          </w:r>
        </w:p>
      </w:tc>
      <w:tc>
        <w:tcPr>
          <w:tcW w:w="1999" w:type="pct"/>
        </w:tcPr>
        <w:p w:rsidR="007B31ED" w:rsidRPr="0055472E" w:rsidRDefault="007B31ED" w:rsidP="00A260F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3E78">
            <w:rPr>
              <w:sz w:val="16"/>
              <w:szCs w:val="16"/>
            </w:rPr>
            <w:t>4/8/18</w:t>
          </w:r>
          <w:r w:rsidRPr="0055472E">
            <w:rPr>
              <w:sz w:val="16"/>
              <w:szCs w:val="16"/>
            </w:rPr>
            <w:fldChar w:fldCharType="end"/>
          </w:r>
        </w:p>
      </w:tc>
      <w:tc>
        <w:tcPr>
          <w:tcW w:w="1502" w:type="pct"/>
          <w:gridSpan w:val="2"/>
        </w:tcPr>
        <w:p w:rsidR="007B31ED" w:rsidRPr="0055472E" w:rsidRDefault="007B31ED" w:rsidP="00A260F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3E78">
            <w:rPr>
              <w:sz w:val="16"/>
              <w:szCs w:val="16"/>
            </w:rPr>
            <w:instrText>13/08/2018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3E78">
            <w:rPr>
              <w:sz w:val="16"/>
              <w:szCs w:val="16"/>
            </w:rPr>
            <w:instrText>13/8/18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3E78">
            <w:rPr>
              <w:noProof/>
              <w:sz w:val="16"/>
              <w:szCs w:val="16"/>
            </w:rPr>
            <w:t>13/8/18</w:t>
          </w:r>
          <w:r w:rsidRPr="0055472E">
            <w:rPr>
              <w:sz w:val="16"/>
              <w:szCs w:val="16"/>
            </w:rPr>
            <w:fldChar w:fldCharType="end"/>
          </w:r>
        </w:p>
      </w:tc>
    </w:tr>
  </w:tbl>
  <w:p w:rsidR="007B31ED" w:rsidRPr="004705A6" w:rsidRDefault="007B31ED" w:rsidP="00A260F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7B3B51" w:rsidRDefault="007B31ED" w:rsidP="00A260F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B31ED" w:rsidRPr="007B3B51" w:rsidTr="00A260F1">
      <w:tc>
        <w:tcPr>
          <w:tcW w:w="854" w:type="pct"/>
        </w:tcPr>
        <w:p w:rsidR="007B31ED" w:rsidRPr="007B3B51" w:rsidRDefault="007B31ED" w:rsidP="00A260F1">
          <w:pPr>
            <w:rPr>
              <w:i/>
              <w:sz w:val="16"/>
              <w:szCs w:val="16"/>
            </w:rPr>
          </w:pPr>
        </w:p>
      </w:tc>
      <w:tc>
        <w:tcPr>
          <w:tcW w:w="3688" w:type="pct"/>
          <w:gridSpan w:val="3"/>
        </w:tcPr>
        <w:p w:rsidR="007B31ED" w:rsidRPr="007B3B51" w:rsidRDefault="007B31ED" w:rsidP="00A260F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371E1">
            <w:rPr>
              <w:i/>
              <w:noProof/>
              <w:sz w:val="16"/>
              <w:szCs w:val="16"/>
            </w:rPr>
            <w:t>Federal Circuit Court Rules 2001</w:t>
          </w:r>
          <w:r w:rsidRPr="007B3B51">
            <w:rPr>
              <w:i/>
              <w:sz w:val="16"/>
              <w:szCs w:val="16"/>
            </w:rPr>
            <w:fldChar w:fldCharType="end"/>
          </w:r>
        </w:p>
      </w:tc>
      <w:tc>
        <w:tcPr>
          <w:tcW w:w="458" w:type="pct"/>
        </w:tcPr>
        <w:p w:rsidR="007B31ED" w:rsidRPr="007B3B51" w:rsidRDefault="007B31ED" w:rsidP="00A260F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371E1">
            <w:rPr>
              <w:i/>
              <w:noProof/>
              <w:sz w:val="16"/>
              <w:szCs w:val="16"/>
            </w:rPr>
            <w:t>173</w:t>
          </w:r>
          <w:r w:rsidRPr="007B3B51">
            <w:rPr>
              <w:i/>
              <w:sz w:val="16"/>
              <w:szCs w:val="16"/>
            </w:rPr>
            <w:fldChar w:fldCharType="end"/>
          </w:r>
        </w:p>
      </w:tc>
    </w:tr>
    <w:tr w:rsidR="007B31ED" w:rsidRPr="00130F37" w:rsidTr="00A260F1">
      <w:tc>
        <w:tcPr>
          <w:tcW w:w="1499" w:type="pct"/>
          <w:gridSpan w:val="2"/>
        </w:tcPr>
        <w:p w:rsidR="007B31ED" w:rsidRPr="00130F37" w:rsidRDefault="007B31ED" w:rsidP="00A260F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3E78">
            <w:rPr>
              <w:sz w:val="16"/>
              <w:szCs w:val="16"/>
            </w:rPr>
            <w:t>25</w:t>
          </w:r>
          <w:r w:rsidRPr="00130F37">
            <w:rPr>
              <w:sz w:val="16"/>
              <w:szCs w:val="16"/>
            </w:rPr>
            <w:fldChar w:fldCharType="end"/>
          </w:r>
        </w:p>
      </w:tc>
      <w:tc>
        <w:tcPr>
          <w:tcW w:w="1999" w:type="pct"/>
        </w:tcPr>
        <w:p w:rsidR="007B31ED" w:rsidRPr="00130F37" w:rsidRDefault="007B31ED" w:rsidP="00A260F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3E78">
            <w:rPr>
              <w:sz w:val="16"/>
              <w:szCs w:val="16"/>
            </w:rPr>
            <w:t>4/8/18</w:t>
          </w:r>
          <w:r w:rsidRPr="00130F37">
            <w:rPr>
              <w:sz w:val="16"/>
              <w:szCs w:val="16"/>
            </w:rPr>
            <w:fldChar w:fldCharType="end"/>
          </w:r>
        </w:p>
      </w:tc>
      <w:tc>
        <w:tcPr>
          <w:tcW w:w="1502" w:type="pct"/>
          <w:gridSpan w:val="2"/>
        </w:tcPr>
        <w:p w:rsidR="007B31ED" w:rsidRPr="00130F37" w:rsidRDefault="007B31ED" w:rsidP="00A260F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3E78">
            <w:rPr>
              <w:sz w:val="16"/>
              <w:szCs w:val="16"/>
            </w:rPr>
            <w:instrText>13/08/2018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3E78">
            <w:rPr>
              <w:sz w:val="16"/>
              <w:szCs w:val="16"/>
            </w:rPr>
            <w:instrText>13/8/18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3E78">
            <w:rPr>
              <w:noProof/>
              <w:sz w:val="16"/>
              <w:szCs w:val="16"/>
            </w:rPr>
            <w:t>13/8/18</w:t>
          </w:r>
          <w:r w:rsidRPr="00130F37">
            <w:rPr>
              <w:sz w:val="16"/>
              <w:szCs w:val="16"/>
            </w:rPr>
            <w:fldChar w:fldCharType="end"/>
          </w:r>
        </w:p>
      </w:tc>
    </w:tr>
  </w:tbl>
  <w:p w:rsidR="007B31ED" w:rsidRPr="004705A6" w:rsidRDefault="007B31ED" w:rsidP="00A260F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2B0EA5" w:rsidRDefault="007B31ED" w:rsidP="00A260F1">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B31ED" w:rsidTr="00A260F1">
      <w:tc>
        <w:tcPr>
          <w:tcW w:w="947" w:type="pct"/>
        </w:tcPr>
        <w:p w:rsidR="007B31ED" w:rsidRDefault="007B31ED" w:rsidP="00A260F1">
          <w:pPr>
            <w:spacing w:line="0" w:lineRule="atLeast"/>
            <w:rPr>
              <w:sz w:val="18"/>
            </w:rPr>
          </w:pPr>
        </w:p>
      </w:tc>
      <w:tc>
        <w:tcPr>
          <w:tcW w:w="3688" w:type="pct"/>
        </w:tcPr>
        <w:p w:rsidR="007B31ED" w:rsidRDefault="007B31ED" w:rsidP="00A260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3E78">
            <w:rPr>
              <w:i/>
              <w:sz w:val="18"/>
            </w:rPr>
            <w:t>Federal Circuit Court Rules 2001</w:t>
          </w:r>
          <w:r w:rsidRPr="007A1328">
            <w:rPr>
              <w:i/>
              <w:sz w:val="18"/>
            </w:rPr>
            <w:fldChar w:fldCharType="end"/>
          </w:r>
        </w:p>
      </w:tc>
      <w:tc>
        <w:tcPr>
          <w:tcW w:w="365" w:type="pct"/>
        </w:tcPr>
        <w:p w:rsidR="007B31ED" w:rsidRDefault="007B31ED" w:rsidP="00A260F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575EA">
            <w:rPr>
              <w:i/>
              <w:noProof/>
              <w:sz w:val="18"/>
            </w:rPr>
            <w:t>203</w:t>
          </w:r>
          <w:r w:rsidRPr="00ED79B6">
            <w:rPr>
              <w:i/>
              <w:sz w:val="18"/>
            </w:rPr>
            <w:fldChar w:fldCharType="end"/>
          </w:r>
        </w:p>
      </w:tc>
    </w:tr>
  </w:tbl>
  <w:p w:rsidR="007B31ED" w:rsidRPr="00ED79B6" w:rsidRDefault="007B31ED" w:rsidP="00A260F1">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7B3B51" w:rsidRDefault="007B31ED" w:rsidP="0029418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B31ED" w:rsidRPr="007B3B51" w:rsidTr="001C569E">
      <w:tc>
        <w:tcPr>
          <w:tcW w:w="854" w:type="pct"/>
        </w:tcPr>
        <w:p w:rsidR="007B31ED" w:rsidRPr="007B3B51" w:rsidRDefault="007B31ED" w:rsidP="0029418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371E1">
            <w:rPr>
              <w:i/>
              <w:noProof/>
              <w:sz w:val="16"/>
              <w:szCs w:val="16"/>
            </w:rPr>
            <w:t>190</w:t>
          </w:r>
          <w:r w:rsidRPr="007B3B51">
            <w:rPr>
              <w:i/>
              <w:sz w:val="16"/>
              <w:szCs w:val="16"/>
            </w:rPr>
            <w:fldChar w:fldCharType="end"/>
          </w:r>
        </w:p>
      </w:tc>
      <w:tc>
        <w:tcPr>
          <w:tcW w:w="3688" w:type="pct"/>
          <w:gridSpan w:val="3"/>
        </w:tcPr>
        <w:p w:rsidR="007B31ED" w:rsidRPr="007B3B51" w:rsidRDefault="007B31ED" w:rsidP="002941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371E1">
            <w:rPr>
              <w:i/>
              <w:noProof/>
              <w:sz w:val="16"/>
              <w:szCs w:val="16"/>
            </w:rPr>
            <w:t>Federal Circuit Court Rules 2001</w:t>
          </w:r>
          <w:r w:rsidRPr="007B3B51">
            <w:rPr>
              <w:i/>
              <w:sz w:val="16"/>
              <w:szCs w:val="16"/>
            </w:rPr>
            <w:fldChar w:fldCharType="end"/>
          </w:r>
        </w:p>
      </w:tc>
      <w:tc>
        <w:tcPr>
          <w:tcW w:w="458" w:type="pct"/>
        </w:tcPr>
        <w:p w:rsidR="007B31ED" w:rsidRPr="007B3B51" w:rsidRDefault="007B31ED" w:rsidP="00294182">
          <w:pPr>
            <w:jc w:val="right"/>
            <w:rPr>
              <w:sz w:val="16"/>
              <w:szCs w:val="16"/>
            </w:rPr>
          </w:pPr>
        </w:p>
      </w:tc>
    </w:tr>
    <w:tr w:rsidR="007B31ED" w:rsidRPr="0055472E" w:rsidTr="001C569E">
      <w:tc>
        <w:tcPr>
          <w:tcW w:w="1499" w:type="pct"/>
          <w:gridSpan w:val="2"/>
        </w:tcPr>
        <w:p w:rsidR="007B31ED" w:rsidRPr="0055472E" w:rsidRDefault="007B31ED" w:rsidP="0029418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3E78">
            <w:rPr>
              <w:sz w:val="16"/>
              <w:szCs w:val="16"/>
            </w:rPr>
            <w:t>25</w:t>
          </w:r>
          <w:r w:rsidRPr="0055472E">
            <w:rPr>
              <w:sz w:val="16"/>
              <w:szCs w:val="16"/>
            </w:rPr>
            <w:fldChar w:fldCharType="end"/>
          </w:r>
        </w:p>
      </w:tc>
      <w:tc>
        <w:tcPr>
          <w:tcW w:w="1999" w:type="pct"/>
        </w:tcPr>
        <w:p w:rsidR="007B31ED" w:rsidRPr="0055472E" w:rsidRDefault="007B31ED" w:rsidP="0029418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3E78">
            <w:rPr>
              <w:sz w:val="16"/>
              <w:szCs w:val="16"/>
            </w:rPr>
            <w:t>4/8/18</w:t>
          </w:r>
          <w:r w:rsidRPr="0055472E">
            <w:rPr>
              <w:sz w:val="16"/>
              <w:szCs w:val="16"/>
            </w:rPr>
            <w:fldChar w:fldCharType="end"/>
          </w:r>
        </w:p>
      </w:tc>
      <w:tc>
        <w:tcPr>
          <w:tcW w:w="1502" w:type="pct"/>
          <w:gridSpan w:val="2"/>
        </w:tcPr>
        <w:p w:rsidR="007B31ED" w:rsidRPr="0055472E" w:rsidRDefault="007B31ED" w:rsidP="0029418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3E78">
            <w:rPr>
              <w:sz w:val="16"/>
              <w:szCs w:val="16"/>
            </w:rPr>
            <w:instrText>13/08/2018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3E78">
            <w:rPr>
              <w:sz w:val="16"/>
              <w:szCs w:val="16"/>
            </w:rPr>
            <w:instrText>13/8/18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3E78">
            <w:rPr>
              <w:noProof/>
              <w:sz w:val="16"/>
              <w:szCs w:val="16"/>
            </w:rPr>
            <w:t>13/8/18</w:t>
          </w:r>
          <w:r w:rsidRPr="0055472E">
            <w:rPr>
              <w:sz w:val="16"/>
              <w:szCs w:val="16"/>
            </w:rPr>
            <w:fldChar w:fldCharType="end"/>
          </w:r>
        </w:p>
      </w:tc>
    </w:tr>
  </w:tbl>
  <w:p w:rsidR="007B31ED" w:rsidRPr="00294182" w:rsidRDefault="007B31ED" w:rsidP="00294182">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ED" w:rsidRDefault="007B31ED">
      <w:pPr>
        <w:pStyle w:val="Footer"/>
      </w:pPr>
    </w:p>
    <w:p w:rsidR="007B31ED" w:rsidRDefault="007B31ED"/>
    <w:p w:rsidR="007B31ED" w:rsidRDefault="007B31ED">
      <w:pPr>
        <w:pStyle w:val="Footer"/>
      </w:pPr>
    </w:p>
    <w:p w:rsidR="007B31ED" w:rsidRDefault="007B31ED"/>
    <w:p w:rsidR="007B31ED" w:rsidRDefault="007B31ED">
      <w:pPr>
        <w:pStyle w:val="Footer"/>
      </w:pPr>
    </w:p>
    <w:p w:rsidR="007B31ED" w:rsidRDefault="007B31ED"/>
    <w:p w:rsidR="007B31ED" w:rsidRDefault="007B31ED">
      <w:pPr>
        <w:pStyle w:val="Header"/>
      </w:pPr>
    </w:p>
    <w:p w:rsidR="007B31ED" w:rsidRDefault="007B31ED"/>
    <w:p w:rsidR="007B31ED" w:rsidRPr="00BE5CD2" w:rsidRDefault="007B31ED" w:rsidP="00367446">
      <w:pPr>
        <w:rPr>
          <w:sz w:val="26"/>
          <w:szCs w:val="26"/>
        </w:rPr>
      </w:pPr>
    </w:p>
    <w:p w:rsidR="007B31ED" w:rsidRPr="0020230A" w:rsidRDefault="007B31ED" w:rsidP="00367446">
      <w:pPr>
        <w:rPr>
          <w:b/>
          <w:sz w:val="20"/>
        </w:rPr>
      </w:pPr>
      <w:r w:rsidRPr="0020230A">
        <w:rPr>
          <w:b/>
          <w:sz w:val="20"/>
        </w:rPr>
        <w:t>Endnotes</w:t>
      </w:r>
    </w:p>
    <w:p w:rsidR="007B31ED" w:rsidRPr="007A1328" w:rsidRDefault="007B31ED" w:rsidP="00367446">
      <w:pPr>
        <w:rPr>
          <w:sz w:val="20"/>
        </w:rPr>
      </w:pPr>
    </w:p>
    <w:p w:rsidR="007B31ED" w:rsidRPr="007A1328" w:rsidRDefault="007B31ED" w:rsidP="00367446">
      <w:pPr>
        <w:rPr>
          <w:b/>
          <w:sz w:val="24"/>
        </w:rPr>
      </w:pPr>
    </w:p>
    <w:p w:rsidR="007B31ED" w:rsidRPr="00BE5CD2" w:rsidRDefault="007B31ED" w:rsidP="0036744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C3E78">
        <w:rPr>
          <w:noProof/>
          <w:szCs w:val="22"/>
        </w:rPr>
        <w:t>Endnote 1—About the endnotes</w:t>
      </w:r>
      <w:r>
        <w:rPr>
          <w:szCs w:val="22"/>
        </w:rPr>
        <w:fldChar w:fldCharType="end"/>
      </w:r>
    </w:p>
    <w:p w:rsidR="007B31ED" w:rsidRPr="00BE5CD2" w:rsidRDefault="007B31ED" w:rsidP="00367446">
      <w:pPr>
        <w:jc w:val="right"/>
        <w:rPr>
          <w:sz w:val="26"/>
          <w:szCs w:val="26"/>
        </w:rPr>
      </w:pPr>
    </w:p>
    <w:p w:rsidR="007B31ED" w:rsidRPr="0020230A" w:rsidRDefault="007B31ED" w:rsidP="00367446">
      <w:pPr>
        <w:jc w:val="right"/>
        <w:rPr>
          <w:b/>
          <w:sz w:val="20"/>
        </w:rPr>
      </w:pPr>
      <w:r w:rsidRPr="0020230A">
        <w:rPr>
          <w:b/>
          <w:sz w:val="20"/>
        </w:rPr>
        <w:t>Endnotes</w:t>
      </w:r>
    </w:p>
    <w:p w:rsidR="007B31ED" w:rsidRPr="007A1328" w:rsidRDefault="007B31ED" w:rsidP="00367446">
      <w:pPr>
        <w:jc w:val="right"/>
        <w:rPr>
          <w:sz w:val="20"/>
        </w:rPr>
      </w:pPr>
    </w:p>
    <w:p w:rsidR="007B31ED" w:rsidRPr="007A1328" w:rsidRDefault="007B31ED" w:rsidP="00367446">
      <w:pPr>
        <w:jc w:val="right"/>
        <w:rPr>
          <w:b/>
          <w:sz w:val="24"/>
        </w:rPr>
      </w:pPr>
    </w:p>
    <w:p w:rsidR="007B31ED" w:rsidRPr="00BE5CD2" w:rsidRDefault="007B31ED" w:rsidP="0036744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C3E78">
        <w:rPr>
          <w:noProof/>
          <w:szCs w:val="22"/>
        </w:rPr>
        <w:t>Endnote 1—About the endnotes</w:t>
      </w:r>
      <w:r>
        <w:rPr>
          <w:szCs w:val="22"/>
        </w:rPr>
        <w:fldChar w:fldCharType="end"/>
      </w:r>
    </w:p>
    <w:p w:rsidR="007B31ED" w:rsidRDefault="007B31ED">
      <w:pPr>
        <w:pStyle w:val="Header"/>
      </w:pPr>
    </w:p>
    <w:p w:rsidR="007B31ED" w:rsidRDefault="007B31ED"/>
    <w:p w:rsidR="007B31ED" w:rsidRPr="007B3B51" w:rsidRDefault="007B31ED" w:rsidP="0029418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B31ED" w:rsidRPr="007B3B51" w:rsidTr="001C569E">
        <w:tc>
          <w:tcPr>
            <w:tcW w:w="854" w:type="pct"/>
          </w:tcPr>
          <w:p w:rsidR="007B31ED" w:rsidRPr="007B3B51" w:rsidRDefault="007B31ED" w:rsidP="0029418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C3E78">
              <w:rPr>
                <w:i/>
                <w:noProof/>
                <w:sz w:val="16"/>
                <w:szCs w:val="16"/>
              </w:rPr>
              <w:t>213</w:t>
            </w:r>
            <w:r w:rsidRPr="007B3B51">
              <w:rPr>
                <w:i/>
                <w:sz w:val="16"/>
                <w:szCs w:val="16"/>
              </w:rPr>
              <w:fldChar w:fldCharType="end"/>
            </w:r>
          </w:p>
        </w:tc>
        <w:tc>
          <w:tcPr>
            <w:tcW w:w="3688" w:type="pct"/>
            <w:gridSpan w:val="3"/>
          </w:tcPr>
          <w:p w:rsidR="007B31ED" w:rsidRPr="007B3B51" w:rsidRDefault="007B31ED" w:rsidP="002941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3E78">
              <w:rPr>
                <w:i/>
                <w:noProof/>
                <w:sz w:val="16"/>
                <w:szCs w:val="16"/>
              </w:rPr>
              <w:t>Federal Circuit Court Rules 2001</w:t>
            </w:r>
            <w:r w:rsidRPr="007B3B51">
              <w:rPr>
                <w:i/>
                <w:sz w:val="16"/>
                <w:szCs w:val="16"/>
              </w:rPr>
              <w:fldChar w:fldCharType="end"/>
            </w:r>
          </w:p>
        </w:tc>
        <w:tc>
          <w:tcPr>
            <w:tcW w:w="458" w:type="pct"/>
          </w:tcPr>
          <w:p w:rsidR="007B31ED" w:rsidRPr="007B3B51" w:rsidRDefault="007B31ED" w:rsidP="00294182">
            <w:pPr>
              <w:jc w:val="right"/>
              <w:rPr>
                <w:sz w:val="16"/>
                <w:szCs w:val="16"/>
              </w:rPr>
            </w:pPr>
          </w:p>
        </w:tc>
      </w:tr>
      <w:tr w:rsidR="007B31ED" w:rsidRPr="0055472E" w:rsidTr="001C569E">
        <w:tc>
          <w:tcPr>
            <w:tcW w:w="1499" w:type="pct"/>
            <w:gridSpan w:val="2"/>
          </w:tcPr>
          <w:p w:rsidR="007B31ED" w:rsidRPr="0055472E" w:rsidRDefault="007B31ED" w:rsidP="0029418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3E78">
              <w:rPr>
                <w:sz w:val="16"/>
                <w:szCs w:val="16"/>
              </w:rPr>
              <w:t>25</w:t>
            </w:r>
            <w:r w:rsidRPr="0055472E">
              <w:rPr>
                <w:sz w:val="16"/>
                <w:szCs w:val="16"/>
              </w:rPr>
              <w:fldChar w:fldCharType="end"/>
            </w:r>
          </w:p>
        </w:tc>
        <w:tc>
          <w:tcPr>
            <w:tcW w:w="1999" w:type="pct"/>
          </w:tcPr>
          <w:p w:rsidR="007B31ED" w:rsidRPr="0055472E" w:rsidRDefault="007B31ED" w:rsidP="0029418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C3E78">
              <w:rPr>
                <w:sz w:val="16"/>
                <w:szCs w:val="16"/>
              </w:rPr>
              <w:t>4/8/18</w:t>
            </w:r>
            <w:r w:rsidRPr="0055472E">
              <w:rPr>
                <w:sz w:val="16"/>
                <w:szCs w:val="16"/>
              </w:rPr>
              <w:fldChar w:fldCharType="end"/>
            </w:r>
          </w:p>
        </w:tc>
        <w:tc>
          <w:tcPr>
            <w:tcW w:w="1502" w:type="pct"/>
            <w:gridSpan w:val="2"/>
          </w:tcPr>
          <w:p w:rsidR="007B31ED" w:rsidRPr="0055472E" w:rsidRDefault="007B31ED" w:rsidP="0029418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3E78">
              <w:rPr>
                <w:sz w:val="16"/>
                <w:szCs w:val="16"/>
              </w:rPr>
              <w:instrText>13/08/2018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C3E78">
              <w:rPr>
                <w:sz w:val="16"/>
                <w:szCs w:val="16"/>
              </w:rPr>
              <w:instrText>13/8/18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3E78">
              <w:rPr>
                <w:noProof/>
                <w:sz w:val="16"/>
                <w:szCs w:val="16"/>
              </w:rPr>
              <w:t>13/8/18</w:t>
            </w:r>
            <w:r w:rsidRPr="0055472E">
              <w:rPr>
                <w:sz w:val="16"/>
                <w:szCs w:val="16"/>
              </w:rPr>
              <w:fldChar w:fldCharType="end"/>
            </w:r>
          </w:p>
        </w:tc>
      </w:tr>
    </w:tbl>
    <w:p w:rsidR="007B31ED" w:rsidRPr="00294182" w:rsidRDefault="007B31ED" w:rsidP="00294182">
      <w:pPr>
        <w:pStyle w:val="Footer"/>
      </w:pPr>
    </w:p>
    <w:p w:rsidR="007B31ED" w:rsidRDefault="007B31ED">
      <w:pPr>
        <w:pStyle w:val="Footer"/>
      </w:pPr>
    </w:p>
    <w:p w:rsidR="007B31ED" w:rsidRDefault="007B31ED"/>
    <w:p w:rsidR="007B31ED" w:rsidRPr="007B3B51" w:rsidRDefault="007B31ED" w:rsidP="0029418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B31ED" w:rsidRPr="007B3B51" w:rsidTr="001C569E">
        <w:tc>
          <w:tcPr>
            <w:tcW w:w="854" w:type="pct"/>
          </w:tcPr>
          <w:p w:rsidR="007B31ED" w:rsidRPr="007B3B51" w:rsidRDefault="007B31ED" w:rsidP="00294182">
            <w:pPr>
              <w:rPr>
                <w:i/>
                <w:sz w:val="16"/>
                <w:szCs w:val="16"/>
              </w:rPr>
            </w:pPr>
          </w:p>
        </w:tc>
        <w:tc>
          <w:tcPr>
            <w:tcW w:w="3688" w:type="pct"/>
            <w:gridSpan w:val="3"/>
          </w:tcPr>
          <w:p w:rsidR="007B31ED" w:rsidRPr="007B3B51" w:rsidRDefault="007B31ED" w:rsidP="002941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3E78">
              <w:rPr>
                <w:i/>
                <w:noProof/>
                <w:sz w:val="16"/>
                <w:szCs w:val="16"/>
              </w:rPr>
              <w:t>Federal Circuit Court Rules 2001</w:t>
            </w:r>
            <w:r w:rsidRPr="007B3B51">
              <w:rPr>
                <w:i/>
                <w:sz w:val="16"/>
                <w:szCs w:val="16"/>
              </w:rPr>
              <w:fldChar w:fldCharType="end"/>
            </w:r>
          </w:p>
        </w:tc>
        <w:tc>
          <w:tcPr>
            <w:tcW w:w="458" w:type="pct"/>
          </w:tcPr>
          <w:p w:rsidR="007B31ED" w:rsidRPr="007B3B51" w:rsidRDefault="007B31ED" w:rsidP="0029418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C3E78">
              <w:rPr>
                <w:i/>
                <w:noProof/>
                <w:sz w:val="16"/>
                <w:szCs w:val="16"/>
              </w:rPr>
              <w:t>213</w:t>
            </w:r>
            <w:r w:rsidRPr="007B3B51">
              <w:rPr>
                <w:i/>
                <w:sz w:val="16"/>
                <w:szCs w:val="16"/>
              </w:rPr>
              <w:fldChar w:fldCharType="end"/>
            </w:r>
          </w:p>
        </w:tc>
      </w:tr>
      <w:tr w:rsidR="007B31ED" w:rsidRPr="00130F37" w:rsidTr="001C569E">
        <w:tc>
          <w:tcPr>
            <w:tcW w:w="1499" w:type="pct"/>
            <w:gridSpan w:val="2"/>
          </w:tcPr>
          <w:p w:rsidR="007B31ED" w:rsidRPr="00130F37" w:rsidRDefault="007B31ED" w:rsidP="0029418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3E78">
              <w:rPr>
                <w:sz w:val="16"/>
                <w:szCs w:val="16"/>
              </w:rPr>
              <w:t>25</w:t>
            </w:r>
            <w:r w:rsidRPr="00130F37">
              <w:rPr>
                <w:sz w:val="16"/>
                <w:szCs w:val="16"/>
              </w:rPr>
              <w:fldChar w:fldCharType="end"/>
            </w:r>
          </w:p>
        </w:tc>
        <w:tc>
          <w:tcPr>
            <w:tcW w:w="1999" w:type="pct"/>
          </w:tcPr>
          <w:p w:rsidR="007B31ED" w:rsidRPr="00130F37" w:rsidRDefault="007B31ED" w:rsidP="0029418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C3E78">
              <w:rPr>
                <w:sz w:val="16"/>
                <w:szCs w:val="16"/>
              </w:rPr>
              <w:t>4/8/18</w:t>
            </w:r>
            <w:r w:rsidRPr="00130F37">
              <w:rPr>
                <w:sz w:val="16"/>
                <w:szCs w:val="16"/>
              </w:rPr>
              <w:fldChar w:fldCharType="end"/>
            </w:r>
          </w:p>
        </w:tc>
        <w:tc>
          <w:tcPr>
            <w:tcW w:w="1502" w:type="pct"/>
            <w:gridSpan w:val="2"/>
          </w:tcPr>
          <w:p w:rsidR="007B31ED" w:rsidRPr="00130F37" w:rsidRDefault="007B31ED" w:rsidP="0029418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3E78">
              <w:rPr>
                <w:sz w:val="16"/>
                <w:szCs w:val="16"/>
              </w:rPr>
              <w:instrText>13/08/2018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C3E78">
              <w:rPr>
                <w:sz w:val="16"/>
                <w:szCs w:val="16"/>
              </w:rPr>
              <w:instrText>13/8/18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3E78">
              <w:rPr>
                <w:noProof/>
                <w:sz w:val="16"/>
                <w:szCs w:val="16"/>
              </w:rPr>
              <w:t>13/8/18</w:t>
            </w:r>
            <w:r w:rsidRPr="00130F37">
              <w:rPr>
                <w:sz w:val="16"/>
                <w:szCs w:val="16"/>
              </w:rPr>
              <w:fldChar w:fldCharType="end"/>
            </w:r>
          </w:p>
        </w:tc>
      </w:tr>
    </w:tbl>
    <w:p w:rsidR="007B31ED" w:rsidRPr="00294182" w:rsidRDefault="007B31ED" w:rsidP="00294182">
      <w:pPr>
        <w:pStyle w:val="Footer"/>
      </w:pPr>
    </w:p>
    <w:p w:rsidR="007B31ED" w:rsidRDefault="007B31ED">
      <w:pPr>
        <w:pStyle w:val="Footer"/>
      </w:pPr>
    </w:p>
    <w:p w:rsidR="007B31ED" w:rsidRDefault="007B31ED"/>
    <w:p w:rsidR="007B31ED" w:rsidRPr="002B0EA5" w:rsidRDefault="007B31ED" w:rsidP="00FF7B73">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B31ED" w:rsidTr="001C569E">
        <w:tc>
          <w:tcPr>
            <w:tcW w:w="947" w:type="pct"/>
          </w:tcPr>
          <w:p w:rsidR="007B31ED" w:rsidRDefault="007B31ED" w:rsidP="00367446">
            <w:pPr>
              <w:spacing w:line="0" w:lineRule="atLeast"/>
              <w:rPr>
                <w:sz w:val="18"/>
              </w:rPr>
            </w:pPr>
          </w:p>
        </w:tc>
        <w:tc>
          <w:tcPr>
            <w:tcW w:w="3688" w:type="pct"/>
          </w:tcPr>
          <w:p w:rsidR="007B31ED" w:rsidRDefault="007B31ED" w:rsidP="003674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3E78">
              <w:rPr>
                <w:i/>
                <w:sz w:val="18"/>
              </w:rPr>
              <w:t>Federal Circuit Court Rules 2001</w:t>
            </w:r>
            <w:r w:rsidRPr="007A1328">
              <w:rPr>
                <w:i/>
                <w:sz w:val="18"/>
              </w:rPr>
              <w:fldChar w:fldCharType="end"/>
            </w:r>
          </w:p>
        </w:tc>
        <w:tc>
          <w:tcPr>
            <w:tcW w:w="365" w:type="pct"/>
          </w:tcPr>
          <w:p w:rsidR="007B31ED" w:rsidRDefault="007B31ED" w:rsidP="003674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C3E78">
              <w:rPr>
                <w:i/>
                <w:noProof/>
                <w:sz w:val="18"/>
              </w:rPr>
              <w:t>213</w:t>
            </w:r>
            <w:r w:rsidRPr="00ED79B6">
              <w:rPr>
                <w:i/>
                <w:sz w:val="18"/>
              </w:rPr>
              <w:fldChar w:fldCharType="end"/>
            </w:r>
          </w:p>
        </w:tc>
      </w:tr>
    </w:tbl>
    <w:p w:rsidR="007B31ED" w:rsidRPr="00ED79B6" w:rsidRDefault="007B31ED" w:rsidP="00FF7B73">
      <w:pPr>
        <w:rPr>
          <w:i/>
          <w:sz w:val="18"/>
        </w:rPr>
      </w:pPr>
    </w:p>
    <w:p w:rsidR="007B31ED" w:rsidRDefault="007B31ED">
      <w:pPr>
        <w:pStyle w:val="Footer"/>
      </w:pPr>
    </w:p>
    <w:p w:rsidR="007B31ED" w:rsidRDefault="007B31ED"/>
    <w:p w:rsidR="007B31ED" w:rsidRDefault="007B31ED">
      <w:r>
        <w:separator/>
      </w:r>
    </w:p>
  </w:footnote>
  <w:footnote w:type="continuationSeparator" w:id="0">
    <w:p w:rsidR="007B31ED" w:rsidRDefault="007B3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Default="007B31ED" w:rsidP="00E6188F">
    <w:pPr>
      <w:pStyle w:val="Header"/>
      <w:pBdr>
        <w:bottom w:val="single" w:sz="6" w:space="1" w:color="auto"/>
      </w:pBdr>
    </w:pPr>
  </w:p>
  <w:p w:rsidR="007B31ED" w:rsidRDefault="007B31ED" w:rsidP="00E6188F">
    <w:pPr>
      <w:pStyle w:val="Header"/>
      <w:pBdr>
        <w:bottom w:val="single" w:sz="6" w:space="1" w:color="auto"/>
      </w:pBdr>
    </w:pPr>
  </w:p>
  <w:p w:rsidR="007B31ED" w:rsidRPr="001E77D2" w:rsidRDefault="007B31ED" w:rsidP="00E6188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Default="007B31ED">
    <w:pPr>
      <w:rPr>
        <w:sz w:val="20"/>
      </w:rPr>
    </w:pPr>
    <w:r>
      <w:rPr>
        <w:b/>
        <w:sz w:val="20"/>
      </w:rPr>
      <w:fldChar w:fldCharType="begin"/>
    </w:r>
    <w:r>
      <w:rPr>
        <w:b/>
        <w:sz w:val="20"/>
      </w:rPr>
      <w:instrText xml:space="preserve"> STYLEREF CharChapNo </w:instrText>
    </w:r>
    <w:r>
      <w:rPr>
        <w:b/>
        <w:sz w:val="20"/>
      </w:rPr>
      <w:fldChar w:fldCharType="separate"/>
    </w:r>
    <w:r w:rsidR="007371E1">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7B31ED" w:rsidRDefault="007B31E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7B31ED" w:rsidRDefault="007B31ED">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8A2C51" w:rsidRDefault="007B31ED">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7371E1">
      <w:rPr>
        <w:b/>
        <w:noProof/>
        <w:sz w:val="20"/>
      </w:rPr>
      <w:t>Dictionary</w:t>
    </w:r>
    <w:r w:rsidRPr="008A2C51">
      <w:rPr>
        <w:b/>
        <w:sz w:val="20"/>
      </w:rPr>
      <w:fldChar w:fldCharType="end"/>
    </w:r>
  </w:p>
  <w:p w:rsidR="007B31ED" w:rsidRPr="008A2C51" w:rsidRDefault="007B31E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7B31ED" w:rsidRPr="008A2C51" w:rsidRDefault="007B31ED">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Default="007B31E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BE5CD2" w:rsidRDefault="007B31ED" w:rsidP="00170DFA">
    <w:pPr>
      <w:rPr>
        <w:sz w:val="26"/>
        <w:szCs w:val="26"/>
      </w:rPr>
    </w:pPr>
  </w:p>
  <w:p w:rsidR="007B31ED" w:rsidRPr="0020230A" w:rsidRDefault="007B31ED" w:rsidP="00170DFA">
    <w:pPr>
      <w:rPr>
        <w:b/>
        <w:sz w:val="20"/>
      </w:rPr>
    </w:pPr>
    <w:r w:rsidRPr="0020230A">
      <w:rPr>
        <w:b/>
        <w:sz w:val="20"/>
      </w:rPr>
      <w:t>Endnotes</w:t>
    </w:r>
  </w:p>
  <w:p w:rsidR="007B31ED" w:rsidRPr="007A1328" w:rsidRDefault="007B31ED" w:rsidP="00170DFA">
    <w:pPr>
      <w:rPr>
        <w:sz w:val="20"/>
      </w:rPr>
    </w:pPr>
  </w:p>
  <w:p w:rsidR="007B31ED" w:rsidRPr="007A1328" w:rsidRDefault="007B31ED" w:rsidP="00170DFA">
    <w:pPr>
      <w:rPr>
        <w:b/>
        <w:sz w:val="24"/>
      </w:rPr>
    </w:pPr>
  </w:p>
  <w:p w:rsidR="007B31ED" w:rsidRPr="00BE5CD2" w:rsidRDefault="007B31ED" w:rsidP="00E5562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7371E1">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BE5CD2" w:rsidRDefault="007B31ED" w:rsidP="00170DFA">
    <w:pPr>
      <w:jc w:val="right"/>
      <w:rPr>
        <w:sz w:val="26"/>
        <w:szCs w:val="26"/>
      </w:rPr>
    </w:pPr>
  </w:p>
  <w:p w:rsidR="007B31ED" w:rsidRPr="0020230A" w:rsidRDefault="007B31ED" w:rsidP="00170DFA">
    <w:pPr>
      <w:jc w:val="right"/>
      <w:rPr>
        <w:b/>
        <w:sz w:val="20"/>
      </w:rPr>
    </w:pPr>
    <w:r w:rsidRPr="0020230A">
      <w:rPr>
        <w:b/>
        <w:sz w:val="20"/>
      </w:rPr>
      <w:t>Endnotes</w:t>
    </w:r>
  </w:p>
  <w:p w:rsidR="007B31ED" w:rsidRPr="007A1328" w:rsidRDefault="007B31ED" w:rsidP="00170DFA">
    <w:pPr>
      <w:jc w:val="right"/>
      <w:rPr>
        <w:sz w:val="20"/>
      </w:rPr>
    </w:pPr>
  </w:p>
  <w:p w:rsidR="007B31ED" w:rsidRPr="007A1328" w:rsidRDefault="007B31ED" w:rsidP="00170DFA">
    <w:pPr>
      <w:jc w:val="right"/>
      <w:rPr>
        <w:b/>
        <w:sz w:val="24"/>
      </w:rPr>
    </w:pPr>
  </w:p>
  <w:p w:rsidR="007B31ED" w:rsidRPr="00BE5CD2" w:rsidRDefault="007B31ED" w:rsidP="00E5562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7371E1">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BE5CD2" w:rsidRDefault="007B31ED" w:rsidP="00367446">
    <w:pPr>
      <w:rPr>
        <w:sz w:val="26"/>
        <w:szCs w:val="26"/>
      </w:rPr>
    </w:pPr>
  </w:p>
  <w:p w:rsidR="007B31ED" w:rsidRPr="0020230A" w:rsidRDefault="007B31ED" w:rsidP="00367446">
    <w:pPr>
      <w:rPr>
        <w:b/>
        <w:sz w:val="20"/>
      </w:rPr>
    </w:pPr>
    <w:r w:rsidRPr="0020230A">
      <w:rPr>
        <w:b/>
        <w:sz w:val="20"/>
      </w:rPr>
      <w:t>Endnotes</w:t>
    </w:r>
  </w:p>
  <w:p w:rsidR="007B31ED" w:rsidRPr="007A1328" w:rsidRDefault="007B31ED" w:rsidP="00367446">
    <w:pPr>
      <w:rPr>
        <w:sz w:val="20"/>
      </w:rPr>
    </w:pPr>
  </w:p>
  <w:p w:rsidR="007B31ED" w:rsidRPr="007A1328" w:rsidRDefault="007B31ED" w:rsidP="00367446">
    <w:pPr>
      <w:rPr>
        <w:b/>
        <w:sz w:val="24"/>
      </w:rPr>
    </w:pPr>
  </w:p>
  <w:p w:rsidR="007B31ED" w:rsidRPr="00BE5CD2" w:rsidRDefault="007B31ED" w:rsidP="0036744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C3E78">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BE5CD2" w:rsidRDefault="007B31ED" w:rsidP="00367446">
    <w:pPr>
      <w:jc w:val="right"/>
      <w:rPr>
        <w:sz w:val="26"/>
        <w:szCs w:val="26"/>
      </w:rPr>
    </w:pPr>
  </w:p>
  <w:p w:rsidR="007B31ED" w:rsidRPr="0020230A" w:rsidRDefault="007B31ED" w:rsidP="00367446">
    <w:pPr>
      <w:jc w:val="right"/>
      <w:rPr>
        <w:b/>
        <w:sz w:val="20"/>
      </w:rPr>
    </w:pPr>
    <w:r w:rsidRPr="0020230A">
      <w:rPr>
        <w:b/>
        <w:sz w:val="20"/>
      </w:rPr>
      <w:t>Endnotes</w:t>
    </w:r>
  </w:p>
  <w:p w:rsidR="007B31ED" w:rsidRPr="007A1328" w:rsidRDefault="007B31ED" w:rsidP="00367446">
    <w:pPr>
      <w:jc w:val="right"/>
      <w:rPr>
        <w:sz w:val="20"/>
      </w:rPr>
    </w:pPr>
  </w:p>
  <w:p w:rsidR="007B31ED" w:rsidRPr="007A1328" w:rsidRDefault="007B31ED" w:rsidP="00367446">
    <w:pPr>
      <w:jc w:val="right"/>
      <w:rPr>
        <w:b/>
        <w:sz w:val="24"/>
      </w:rPr>
    </w:pPr>
  </w:p>
  <w:p w:rsidR="007B31ED" w:rsidRPr="00BE5CD2" w:rsidRDefault="007B31ED" w:rsidP="0036744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C3E78">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Default="007B31ED" w:rsidP="00187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Default="007B31ED" w:rsidP="00E6188F">
    <w:pPr>
      <w:pStyle w:val="Header"/>
      <w:pBdr>
        <w:bottom w:val="single" w:sz="4" w:space="1" w:color="auto"/>
      </w:pBdr>
    </w:pPr>
  </w:p>
  <w:p w:rsidR="007B31ED" w:rsidRDefault="007B31ED" w:rsidP="00E6188F">
    <w:pPr>
      <w:pStyle w:val="Header"/>
      <w:pBdr>
        <w:bottom w:val="single" w:sz="4" w:space="1" w:color="auto"/>
      </w:pBdr>
    </w:pPr>
  </w:p>
  <w:p w:rsidR="007B31ED" w:rsidRPr="001E77D2" w:rsidRDefault="007B31ED" w:rsidP="00E6188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5F1388" w:rsidRDefault="007B31ED" w:rsidP="00E6188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ED79B6" w:rsidRDefault="007B31ED" w:rsidP="00C608FA">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ED79B6" w:rsidRDefault="007B31ED" w:rsidP="0043553C">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ED79B6" w:rsidRDefault="007B31ED" w:rsidP="0036744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Default="007B31ED" w:rsidP="00A260F1">
    <w:pPr>
      <w:rPr>
        <w:sz w:val="20"/>
      </w:rPr>
    </w:pPr>
    <w:r w:rsidRPr="007A1328">
      <w:rPr>
        <w:b/>
        <w:sz w:val="20"/>
      </w:rPr>
      <w:fldChar w:fldCharType="begin"/>
    </w:r>
    <w:r w:rsidRPr="007A1328">
      <w:rPr>
        <w:b/>
        <w:sz w:val="20"/>
      </w:rPr>
      <w:instrText xml:space="preserve"> STYLEREF CharChapNo </w:instrText>
    </w:r>
    <w:r w:rsidR="00DC3E78">
      <w:rPr>
        <w:b/>
        <w:sz w:val="20"/>
      </w:rPr>
      <w:fldChar w:fldCharType="separate"/>
    </w:r>
    <w:r w:rsidR="007371E1">
      <w:rPr>
        <w:b/>
        <w:noProof/>
        <w:sz w:val="20"/>
      </w:rPr>
      <w:t>Chapter 9</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DC3E78">
      <w:rPr>
        <w:sz w:val="20"/>
      </w:rPr>
      <w:fldChar w:fldCharType="separate"/>
    </w:r>
    <w:r w:rsidR="007371E1">
      <w:rPr>
        <w:noProof/>
        <w:sz w:val="20"/>
      </w:rPr>
      <w:t>Transitional provisions</w:t>
    </w:r>
    <w:r>
      <w:rPr>
        <w:sz w:val="20"/>
      </w:rPr>
      <w:fldChar w:fldCharType="end"/>
    </w:r>
  </w:p>
  <w:p w:rsidR="007B31ED" w:rsidRDefault="007B31ED" w:rsidP="00A260F1">
    <w:pPr>
      <w:rPr>
        <w:sz w:val="20"/>
      </w:rPr>
    </w:pPr>
    <w:r w:rsidRPr="007A1328">
      <w:rPr>
        <w:b/>
        <w:sz w:val="20"/>
      </w:rPr>
      <w:fldChar w:fldCharType="begin"/>
    </w:r>
    <w:r w:rsidRPr="007A1328">
      <w:rPr>
        <w:b/>
        <w:sz w:val="20"/>
      </w:rPr>
      <w:instrText xml:space="preserve"> STYLEREF CharPartNo </w:instrText>
    </w:r>
    <w:r w:rsidR="00DC3E78">
      <w:rPr>
        <w:b/>
        <w:sz w:val="20"/>
      </w:rPr>
      <w:fldChar w:fldCharType="separate"/>
    </w:r>
    <w:r w:rsidR="007371E1">
      <w:rPr>
        <w:b/>
        <w:noProof/>
        <w:sz w:val="20"/>
      </w:rPr>
      <w:t>Part 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C3E78">
      <w:rPr>
        <w:sz w:val="20"/>
      </w:rPr>
      <w:fldChar w:fldCharType="separate"/>
    </w:r>
    <w:r w:rsidR="007371E1">
      <w:rPr>
        <w:noProof/>
        <w:sz w:val="20"/>
      </w:rPr>
      <w:t>Transitional provisions relating to the Federal Circuit Court Amendment (Costs and Other Measures) Rules 2017</w:t>
    </w:r>
    <w:r>
      <w:rPr>
        <w:sz w:val="20"/>
      </w:rPr>
      <w:fldChar w:fldCharType="end"/>
    </w:r>
  </w:p>
  <w:p w:rsidR="007B31ED" w:rsidRPr="007A1328" w:rsidRDefault="007B31ED" w:rsidP="00A260F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B31ED" w:rsidRPr="007A1328" w:rsidRDefault="007B31ED" w:rsidP="00A260F1">
    <w:pPr>
      <w:rPr>
        <w:b/>
        <w:sz w:val="24"/>
      </w:rPr>
    </w:pPr>
  </w:p>
  <w:p w:rsidR="007B31ED" w:rsidRPr="007A1328" w:rsidRDefault="007B31ED" w:rsidP="00A260F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C3E78">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371E1">
      <w:rPr>
        <w:noProof/>
        <w:sz w:val="24"/>
      </w:rPr>
      <w:t>47.01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7A1328" w:rsidRDefault="007B31ED" w:rsidP="00A260F1">
    <w:pPr>
      <w:jc w:val="right"/>
      <w:rPr>
        <w:sz w:val="20"/>
      </w:rPr>
    </w:pPr>
    <w:r w:rsidRPr="007A1328">
      <w:rPr>
        <w:sz w:val="20"/>
      </w:rPr>
      <w:fldChar w:fldCharType="begin"/>
    </w:r>
    <w:r w:rsidRPr="007A1328">
      <w:rPr>
        <w:sz w:val="20"/>
      </w:rPr>
      <w:instrText xml:space="preserve"> STYLEREF CharChapText </w:instrText>
    </w:r>
    <w:r w:rsidR="00813458">
      <w:rPr>
        <w:sz w:val="20"/>
      </w:rPr>
      <w:fldChar w:fldCharType="separate"/>
    </w:r>
    <w:r w:rsidR="007371E1">
      <w:rPr>
        <w:noProof/>
        <w:sz w:val="20"/>
      </w:rPr>
      <w:t>Proceedings under National Consumer Credit Protection Act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813458">
      <w:rPr>
        <w:b/>
        <w:sz w:val="20"/>
      </w:rPr>
      <w:fldChar w:fldCharType="separate"/>
    </w:r>
    <w:r w:rsidR="007371E1">
      <w:rPr>
        <w:b/>
        <w:noProof/>
        <w:sz w:val="20"/>
      </w:rPr>
      <w:t>Chapter 8</w:t>
    </w:r>
    <w:r>
      <w:rPr>
        <w:b/>
        <w:sz w:val="20"/>
      </w:rPr>
      <w:fldChar w:fldCharType="end"/>
    </w:r>
  </w:p>
  <w:p w:rsidR="007B31ED" w:rsidRPr="007A1328" w:rsidRDefault="007B31ED" w:rsidP="00A260F1">
    <w:pPr>
      <w:jc w:val="right"/>
      <w:rPr>
        <w:sz w:val="20"/>
      </w:rPr>
    </w:pPr>
    <w:r w:rsidRPr="007A1328">
      <w:rPr>
        <w:sz w:val="20"/>
      </w:rPr>
      <w:fldChar w:fldCharType="begin"/>
    </w:r>
    <w:r w:rsidRPr="007A1328">
      <w:rPr>
        <w:sz w:val="20"/>
      </w:rPr>
      <w:instrText xml:space="preserve"> STYLEREF CharPartText </w:instrText>
    </w:r>
    <w:r w:rsidR="00813458">
      <w:rPr>
        <w:sz w:val="20"/>
      </w:rPr>
      <w:fldChar w:fldCharType="separate"/>
    </w:r>
    <w:r w:rsidR="007371E1">
      <w:rPr>
        <w:noProof/>
        <w:sz w:val="20"/>
      </w:rPr>
      <w:t>Small claims application under National Consumer Credit Protection Act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13458">
      <w:rPr>
        <w:b/>
        <w:sz w:val="20"/>
      </w:rPr>
      <w:fldChar w:fldCharType="separate"/>
    </w:r>
    <w:r w:rsidR="007371E1">
      <w:rPr>
        <w:b/>
        <w:noProof/>
        <w:sz w:val="20"/>
      </w:rPr>
      <w:t>Part 46</w:t>
    </w:r>
    <w:r>
      <w:rPr>
        <w:b/>
        <w:sz w:val="20"/>
      </w:rPr>
      <w:fldChar w:fldCharType="end"/>
    </w:r>
  </w:p>
  <w:p w:rsidR="007B31ED" w:rsidRPr="007A1328" w:rsidRDefault="007B31ED" w:rsidP="00A260F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B31ED" w:rsidRPr="007A1328" w:rsidRDefault="007B31ED" w:rsidP="00A260F1">
    <w:pPr>
      <w:jc w:val="right"/>
      <w:rPr>
        <w:b/>
        <w:sz w:val="24"/>
      </w:rPr>
    </w:pPr>
  </w:p>
  <w:p w:rsidR="007B31ED" w:rsidRPr="007A1328" w:rsidRDefault="007B31ED" w:rsidP="00A260F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C3E78">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371E1">
      <w:rPr>
        <w:noProof/>
        <w:sz w:val="24"/>
      </w:rPr>
      <w:t>46.5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ED" w:rsidRPr="007A1328" w:rsidRDefault="007B31ED" w:rsidP="00A260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29C4B2C"/>
    <w:multiLevelType w:val="singleLevel"/>
    <w:tmpl w:val="2748711C"/>
    <w:lvl w:ilvl="0">
      <w:start w:val="1"/>
      <w:numFmt w:val="bullet"/>
      <w:lvlText w:val=""/>
      <w:lvlJc w:val="left"/>
      <w:pPr>
        <w:tabs>
          <w:tab w:val="num" w:pos="360"/>
        </w:tabs>
        <w:ind w:left="360" w:hanging="360"/>
      </w:pPr>
      <w:rPr>
        <w:rFonts w:ascii="Symbol" w:hAnsi="Symbol" w:hint="default"/>
        <w:sz w:val="16"/>
      </w:rPr>
    </w:lvl>
  </w:abstractNum>
  <w:abstractNum w:abstractNumId="12">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89718CB"/>
    <w:multiLevelType w:val="hybridMultilevel"/>
    <w:tmpl w:val="BDB0AF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494068B"/>
    <w:multiLevelType w:val="hybridMultilevel"/>
    <w:tmpl w:val="7C903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CD16A5"/>
    <w:multiLevelType w:val="hybridMultilevel"/>
    <w:tmpl w:val="F89AAC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FA64AA"/>
    <w:multiLevelType w:val="hybridMultilevel"/>
    <w:tmpl w:val="39A4D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5B1FAE"/>
    <w:multiLevelType w:val="hybridMultilevel"/>
    <w:tmpl w:val="30BE4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EF15EC4"/>
    <w:multiLevelType w:val="singleLevel"/>
    <w:tmpl w:val="1B2CE01E"/>
    <w:lvl w:ilvl="0">
      <w:start w:val="1"/>
      <w:numFmt w:val="bullet"/>
      <w:lvlText w:val=""/>
      <w:lvlJc w:val="left"/>
      <w:pPr>
        <w:tabs>
          <w:tab w:val="num" w:pos="2118"/>
        </w:tabs>
        <w:ind w:left="360" w:firstLine="1398"/>
      </w:pPr>
      <w:rPr>
        <w:rFonts w:ascii="Symbol" w:hAnsi="Symbol" w:hint="default"/>
      </w:rPr>
    </w:lvl>
  </w:abstractNum>
  <w:abstractNum w:abstractNumId="25">
    <w:nsid w:val="3FDB046F"/>
    <w:multiLevelType w:val="hybridMultilevel"/>
    <w:tmpl w:val="B1467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5C2CFC"/>
    <w:multiLevelType w:val="hybridMultilevel"/>
    <w:tmpl w:val="EED64C06"/>
    <w:lvl w:ilvl="0" w:tplc="35DECFD0">
      <w:start w:val="1"/>
      <w:numFmt w:val="lowerLetter"/>
      <w:lvlText w:val="(%1)"/>
      <w:lvlJc w:val="left"/>
      <w:pPr>
        <w:ind w:left="842" w:hanging="360"/>
      </w:pPr>
      <w:rPr>
        <w:rFonts w:hint="default"/>
      </w:rPr>
    </w:lvl>
    <w:lvl w:ilvl="1" w:tplc="0C090019" w:tentative="1">
      <w:start w:val="1"/>
      <w:numFmt w:val="lowerLetter"/>
      <w:lvlText w:val="%2."/>
      <w:lvlJc w:val="left"/>
      <w:pPr>
        <w:ind w:left="1562" w:hanging="360"/>
      </w:pPr>
    </w:lvl>
    <w:lvl w:ilvl="2" w:tplc="0C09001B" w:tentative="1">
      <w:start w:val="1"/>
      <w:numFmt w:val="lowerRoman"/>
      <w:lvlText w:val="%3."/>
      <w:lvlJc w:val="right"/>
      <w:pPr>
        <w:ind w:left="2282" w:hanging="180"/>
      </w:pPr>
    </w:lvl>
    <w:lvl w:ilvl="3" w:tplc="0C09000F" w:tentative="1">
      <w:start w:val="1"/>
      <w:numFmt w:val="decimal"/>
      <w:lvlText w:val="%4."/>
      <w:lvlJc w:val="left"/>
      <w:pPr>
        <w:ind w:left="3002" w:hanging="360"/>
      </w:pPr>
    </w:lvl>
    <w:lvl w:ilvl="4" w:tplc="0C090019" w:tentative="1">
      <w:start w:val="1"/>
      <w:numFmt w:val="lowerLetter"/>
      <w:lvlText w:val="%5."/>
      <w:lvlJc w:val="left"/>
      <w:pPr>
        <w:ind w:left="3722" w:hanging="360"/>
      </w:pPr>
    </w:lvl>
    <w:lvl w:ilvl="5" w:tplc="0C09001B" w:tentative="1">
      <w:start w:val="1"/>
      <w:numFmt w:val="lowerRoman"/>
      <w:lvlText w:val="%6."/>
      <w:lvlJc w:val="right"/>
      <w:pPr>
        <w:ind w:left="4442" w:hanging="180"/>
      </w:pPr>
    </w:lvl>
    <w:lvl w:ilvl="6" w:tplc="0C09000F" w:tentative="1">
      <w:start w:val="1"/>
      <w:numFmt w:val="decimal"/>
      <w:lvlText w:val="%7."/>
      <w:lvlJc w:val="left"/>
      <w:pPr>
        <w:ind w:left="5162" w:hanging="360"/>
      </w:pPr>
    </w:lvl>
    <w:lvl w:ilvl="7" w:tplc="0C090019" w:tentative="1">
      <w:start w:val="1"/>
      <w:numFmt w:val="lowerLetter"/>
      <w:lvlText w:val="%8."/>
      <w:lvlJc w:val="left"/>
      <w:pPr>
        <w:ind w:left="5882" w:hanging="360"/>
      </w:pPr>
    </w:lvl>
    <w:lvl w:ilvl="8" w:tplc="0C09001B" w:tentative="1">
      <w:start w:val="1"/>
      <w:numFmt w:val="lowerRoman"/>
      <w:lvlText w:val="%9."/>
      <w:lvlJc w:val="right"/>
      <w:pPr>
        <w:ind w:left="6602" w:hanging="180"/>
      </w:pPr>
    </w:lvl>
  </w:abstractNum>
  <w:abstractNum w:abstractNumId="2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FE74D8C"/>
    <w:multiLevelType w:val="hybridMultilevel"/>
    <w:tmpl w:val="C8EA4392"/>
    <w:lvl w:ilvl="0" w:tplc="8A9E3E06">
      <w:start w:val="1"/>
      <w:numFmt w:val="decimal"/>
      <w:lvlText w:val="%1."/>
      <w:lvlJc w:val="left"/>
      <w:pPr>
        <w:tabs>
          <w:tab w:val="num" w:pos="567"/>
        </w:tabs>
        <w:ind w:left="567" w:hanging="567"/>
      </w:pPr>
      <w:rPr>
        <w:rFonts w:hint="default"/>
        <w:b/>
      </w:rPr>
    </w:lvl>
    <w:lvl w:ilvl="1" w:tplc="C088A852">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nsid w:val="70E12866"/>
    <w:multiLevelType w:val="hybridMultilevel"/>
    <w:tmpl w:val="049E7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3F0CF5"/>
    <w:multiLevelType w:val="singleLevel"/>
    <w:tmpl w:val="2748711C"/>
    <w:lvl w:ilvl="0">
      <w:start w:val="1"/>
      <w:numFmt w:val="bullet"/>
      <w:lvlText w:val=""/>
      <w:lvlJc w:val="left"/>
      <w:pPr>
        <w:tabs>
          <w:tab w:val="num" w:pos="360"/>
        </w:tabs>
        <w:ind w:left="360" w:hanging="360"/>
      </w:pPr>
      <w:rPr>
        <w:rFonts w:ascii="Symbol" w:hAnsi="Symbol" w:hint="default"/>
        <w:sz w:val="16"/>
      </w:rPr>
    </w:lvl>
  </w:abstractNum>
  <w:abstractNum w:abstractNumId="33">
    <w:nsid w:val="7A4C0D57"/>
    <w:multiLevelType w:val="hybridMultilevel"/>
    <w:tmpl w:val="00E005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6"/>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9"/>
  </w:num>
  <w:num w:numId="16">
    <w:abstractNumId w:val="15"/>
  </w:num>
  <w:num w:numId="17">
    <w:abstractNumId w:val="13"/>
  </w:num>
  <w:num w:numId="18">
    <w:abstractNumId w:val="21"/>
  </w:num>
  <w:num w:numId="19">
    <w:abstractNumId w:val="34"/>
  </w:num>
  <w:num w:numId="20">
    <w:abstractNumId w:val="30"/>
  </w:num>
  <w:num w:numId="21">
    <w:abstractNumId w:val="26"/>
  </w:num>
  <w:num w:numId="22">
    <w:abstractNumId w:val="10"/>
  </w:num>
  <w:num w:numId="23">
    <w:abstractNumId w:val="27"/>
  </w:num>
  <w:num w:numId="24">
    <w:abstractNumId w:val="24"/>
  </w:num>
  <w:num w:numId="25">
    <w:abstractNumId w:val="11"/>
  </w:num>
  <w:num w:numId="26">
    <w:abstractNumId w:val="28"/>
  </w:num>
  <w:num w:numId="27">
    <w:abstractNumId w:val="32"/>
  </w:num>
  <w:num w:numId="28">
    <w:abstractNumId w:val="25"/>
  </w:num>
  <w:num w:numId="29">
    <w:abstractNumId w:val="19"/>
  </w:num>
  <w:num w:numId="30">
    <w:abstractNumId w:val="17"/>
  </w:num>
  <w:num w:numId="31">
    <w:abstractNumId w:val="31"/>
  </w:num>
  <w:num w:numId="32">
    <w:abstractNumId w:val="18"/>
  </w:num>
  <w:num w:numId="33">
    <w:abstractNumId w:val="20"/>
  </w:num>
  <w:num w:numId="34">
    <w:abstractNumId w:val="14"/>
  </w:num>
  <w:num w:numId="3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3949"/>
    <w:rsid w:val="0000439F"/>
    <w:rsid w:val="000047FD"/>
    <w:rsid w:val="00004CA4"/>
    <w:rsid w:val="000056EE"/>
    <w:rsid w:val="00006F3C"/>
    <w:rsid w:val="00010203"/>
    <w:rsid w:val="00012A4E"/>
    <w:rsid w:val="00013AF7"/>
    <w:rsid w:val="0001739E"/>
    <w:rsid w:val="000231DD"/>
    <w:rsid w:val="00023FD2"/>
    <w:rsid w:val="0003434D"/>
    <w:rsid w:val="0003498B"/>
    <w:rsid w:val="0003599F"/>
    <w:rsid w:val="00037342"/>
    <w:rsid w:val="00037907"/>
    <w:rsid w:val="00040CDD"/>
    <w:rsid w:val="000425D9"/>
    <w:rsid w:val="00042EF8"/>
    <w:rsid w:val="0005402D"/>
    <w:rsid w:val="00055E25"/>
    <w:rsid w:val="00062181"/>
    <w:rsid w:val="000657F5"/>
    <w:rsid w:val="00065A0E"/>
    <w:rsid w:val="00074CDA"/>
    <w:rsid w:val="000753EE"/>
    <w:rsid w:val="000754D9"/>
    <w:rsid w:val="00075B3D"/>
    <w:rsid w:val="00075D87"/>
    <w:rsid w:val="000904F2"/>
    <w:rsid w:val="00092802"/>
    <w:rsid w:val="00095AAA"/>
    <w:rsid w:val="000A45A9"/>
    <w:rsid w:val="000A4E12"/>
    <w:rsid w:val="000A5F83"/>
    <w:rsid w:val="000B0A20"/>
    <w:rsid w:val="000B26C3"/>
    <w:rsid w:val="000B44E2"/>
    <w:rsid w:val="000B52F3"/>
    <w:rsid w:val="000C56FE"/>
    <w:rsid w:val="000D112D"/>
    <w:rsid w:val="000D13B6"/>
    <w:rsid w:val="000D1F50"/>
    <w:rsid w:val="000D363E"/>
    <w:rsid w:val="000E081D"/>
    <w:rsid w:val="000F140F"/>
    <w:rsid w:val="000F472D"/>
    <w:rsid w:val="000F4E5D"/>
    <w:rsid w:val="000F5CFD"/>
    <w:rsid w:val="00104539"/>
    <w:rsid w:val="00111E48"/>
    <w:rsid w:val="00114286"/>
    <w:rsid w:val="001153B8"/>
    <w:rsid w:val="001156F0"/>
    <w:rsid w:val="00116AEB"/>
    <w:rsid w:val="0011761C"/>
    <w:rsid w:val="00121134"/>
    <w:rsid w:val="00122756"/>
    <w:rsid w:val="00122CA1"/>
    <w:rsid w:val="00126C33"/>
    <w:rsid w:val="00126D00"/>
    <w:rsid w:val="00133419"/>
    <w:rsid w:val="0013388E"/>
    <w:rsid w:val="00134202"/>
    <w:rsid w:val="001361DD"/>
    <w:rsid w:val="001363F5"/>
    <w:rsid w:val="00145C33"/>
    <w:rsid w:val="0014660D"/>
    <w:rsid w:val="00152824"/>
    <w:rsid w:val="00153593"/>
    <w:rsid w:val="001544DD"/>
    <w:rsid w:val="00155349"/>
    <w:rsid w:val="00160BCD"/>
    <w:rsid w:val="00161545"/>
    <w:rsid w:val="00167E80"/>
    <w:rsid w:val="00170DFA"/>
    <w:rsid w:val="001714A8"/>
    <w:rsid w:val="00175EE9"/>
    <w:rsid w:val="001761A2"/>
    <w:rsid w:val="00180CD3"/>
    <w:rsid w:val="00182218"/>
    <w:rsid w:val="001836B4"/>
    <w:rsid w:val="00187151"/>
    <w:rsid w:val="00191B57"/>
    <w:rsid w:val="00191EF9"/>
    <w:rsid w:val="001947AA"/>
    <w:rsid w:val="00195953"/>
    <w:rsid w:val="001973E0"/>
    <w:rsid w:val="001A0CE3"/>
    <w:rsid w:val="001A25BD"/>
    <w:rsid w:val="001A4499"/>
    <w:rsid w:val="001A6238"/>
    <w:rsid w:val="001B3371"/>
    <w:rsid w:val="001B48F2"/>
    <w:rsid w:val="001B4F6A"/>
    <w:rsid w:val="001B680B"/>
    <w:rsid w:val="001B6ED1"/>
    <w:rsid w:val="001B7079"/>
    <w:rsid w:val="001C2401"/>
    <w:rsid w:val="001C2B05"/>
    <w:rsid w:val="001C2D2D"/>
    <w:rsid w:val="001C3CFF"/>
    <w:rsid w:val="001C569E"/>
    <w:rsid w:val="001C6C78"/>
    <w:rsid w:val="001D047A"/>
    <w:rsid w:val="001D1730"/>
    <w:rsid w:val="001D49E7"/>
    <w:rsid w:val="001D53F8"/>
    <w:rsid w:val="001D6CFC"/>
    <w:rsid w:val="001E038F"/>
    <w:rsid w:val="001E0659"/>
    <w:rsid w:val="001E3760"/>
    <w:rsid w:val="001E551F"/>
    <w:rsid w:val="001F1DA0"/>
    <w:rsid w:val="001F204C"/>
    <w:rsid w:val="001F26BD"/>
    <w:rsid w:val="001F44FF"/>
    <w:rsid w:val="0020109B"/>
    <w:rsid w:val="0020488A"/>
    <w:rsid w:val="002061F1"/>
    <w:rsid w:val="002071B9"/>
    <w:rsid w:val="002106BC"/>
    <w:rsid w:val="002125DA"/>
    <w:rsid w:val="002129E1"/>
    <w:rsid w:val="00214F3A"/>
    <w:rsid w:val="00215B9C"/>
    <w:rsid w:val="00220EDA"/>
    <w:rsid w:val="0022141D"/>
    <w:rsid w:val="00222549"/>
    <w:rsid w:val="00222DA1"/>
    <w:rsid w:val="00223A7F"/>
    <w:rsid w:val="002250FB"/>
    <w:rsid w:val="002253A1"/>
    <w:rsid w:val="002260D7"/>
    <w:rsid w:val="002303A1"/>
    <w:rsid w:val="00232D55"/>
    <w:rsid w:val="0023524F"/>
    <w:rsid w:val="00241B83"/>
    <w:rsid w:val="00241F48"/>
    <w:rsid w:val="00254B2F"/>
    <w:rsid w:val="00254C12"/>
    <w:rsid w:val="002554D1"/>
    <w:rsid w:val="002571A0"/>
    <w:rsid w:val="00262431"/>
    <w:rsid w:val="002634CB"/>
    <w:rsid w:val="00263C68"/>
    <w:rsid w:val="0026478D"/>
    <w:rsid w:val="002674AC"/>
    <w:rsid w:val="002705A1"/>
    <w:rsid w:val="00270826"/>
    <w:rsid w:val="0027363B"/>
    <w:rsid w:val="002739AE"/>
    <w:rsid w:val="002747AD"/>
    <w:rsid w:val="00281B96"/>
    <w:rsid w:val="00282AE4"/>
    <w:rsid w:val="0028357E"/>
    <w:rsid w:val="0028445A"/>
    <w:rsid w:val="00286156"/>
    <w:rsid w:val="0028789A"/>
    <w:rsid w:val="00287BE8"/>
    <w:rsid w:val="002927D5"/>
    <w:rsid w:val="00293921"/>
    <w:rsid w:val="00294182"/>
    <w:rsid w:val="00296435"/>
    <w:rsid w:val="0029646C"/>
    <w:rsid w:val="00296E69"/>
    <w:rsid w:val="002A0DC4"/>
    <w:rsid w:val="002A2CDB"/>
    <w:rsid w:val="002A534A"/>
    <w:rsid w:val="002A57A4"/>
    <w:rsid w:val="002A68F6"/>
    <w:rsid w:val="002A6CB6"/>
    <w:rsid w:val="002A73F6"/>
    <w:rsid w:val="002A761C"/>
    <w:rsid w:val="002B2BF1"/>
    <w:rsid w:val="002C0E89"/>
    <w:rsid w:val="002C2F98"/>
    <w:rsid w:val="002C42F1"/>
    <w:rsid w:val="002C612E"/>
    <w:rsid w:val="002C63AD"/>
    <w:rsid w:val="002C79E4"/>
    <w:rsid w:val="002C7F8D"/>
    <w:rsid w:val="002D35D3"/>
    <w:rsid w:val="002D4971"/>
    <w:rsid w:val="002D53D5"/>
    <w:rsid w:val="002D6CD0"/>
    <w:rsid w:val="002D7358"/>
    <w:rsid w:val="002E12D1"/>
    <w:rsid w:val="002E1458"/>
    <w:rsid w:val="002F149C"/>
    <w:rsid w:val="002F23F0"/>
    <w:rsid w:val="002F37FF"/>
    <w:rsid w:val="002F4704"/>
    <w:rsid w:val="003011FF"/>
    <w:rsid w:val="00303755"/>
    <w:rsid w:val="0030627F"/>
    <w:rsid w:val="00306C93"/>
    <w:rsid w:val="00306E64"/>
    <w:rsid w:val="00314CBB"/>
    <w:rsid w:val="00322228"/>
    <w:rsid w:val="003242D2"/>
    <w:rsid w:val="003244FD"/>
    <w:rsid w:val="00324916"/>
    <w:rsid w:val="00324ED6"/>
    <w:rsid w:val="003269CD"/>
    <w:rsid w:val="00327AAB"/>
    <w:rsid w:val="003328BD"/>
    <w:rsid w:val="00334372"/>
    <w:rsid w:val="00336768"/>
    <w:rsid w:val="003408C5"/>
    <w:rsid w:val="00347380"/>
    <w:rsid w:val="00347ABE"/>
    <w:rsid w:val="00351600"/>
    <w:rsid w:val="003527B6"/>
    <w:rsid w:val="003567D5"/>
    <w:rsid w:val="0035682F"/>
    <w:rsid w:val="003570F6"/>
    <w:rsid w:val="003612D2"/>
    <w:rsid w:val="00361849"/>
    <w:rsid w:val="00365485"/>
    <w:rsid w:val="00366209"/>
    <w:rsid w:val="00367446"/>
    <w:rsid w:val="00372ACA"/>
    <w:rsid w:val="0037453E"/>
    <w:rsid w:val="00375060"/>
    <w:rsid w:val="00377B9F"/>
    <w:rsid w:val="00382CCE"/>
    <w:rsid w:val="00393A96"/>
    <w:rsid w:val="003949D7"/>
    <w:rsid w:val="00396732"/>
    <w:rsid w:val="003A3041"/>
    <w:rsid w:val="003A3291"/>
    <w:rsid w:val="003A32AA"/>
    <w:rsid w:val="003A3334"/>
    <w:rsid w:val="003A3E02"/>
    <w:rsid w:val="003A5D23"/>
    <w:rsid w:val="003A64C7"/>
    <w:rsid w:val="003A6845"/>
    <w:rsid w:val="003A73F2"/>
    <w:rsid w:val="003B00A2"/>
    <w:rsid w:val="003B0851"/>
    <w:rsid w:val="003B3B01"/>
    <w:rsid w:val="003B3D2C"/>
    <w:rsid w:val="003C0D95"/>
    <w:rsid w:val="003C1D3B"/>
    <w:rsid w:val="003C700C"/>
    <w:rsid w:val="003D0389"/>
    <w:rsid w:val="003D092F"/>
    <w:rsid w:val="003D0C6D"/>
    <w:rsid w:val="003D20DD"/>
    <w:rsid w:val="003D5464"/>
    <w:rsid w:val="003D6FE2"/>
    <w:rsid w:val="003E03BF"/>
    <w:rsid w:val="003E6EF9"/>
    <w:rsid w:val="003E7332"/>
    <w:rsid w:val="003F1880"/>
    <w:rsid w:val="003F1A97"/>
    <w:rsid w:val="003F1AF9"/>
    <w:rsid w:val="003F1CEF"/>
    <w:rsid w:val="003F2706"/>
    <w:rsid w:val="00401C1C"/>
    <w:rsid w:val="0040384F"/>
    <w:rsid w:val="0040586C"/>
    <w:rsid w:val="004207D7"/>
    <w:rsid w:val="00420DB4"/>
    <w:rsid w:val="00421088"/>
    <w:rsid w:val="00423EC2"/>
    <w:rsid w:val="00424431"/>
    <w:rsid w:val="00427249"/>
    <w:rsid w:val="00430E17"/>
    <w:rsid w:val="0043553C"/>
    <w:rsid w:val="00435BE5"/>
    <w:rsid w:val="00441257"/>
    <w:rsid w:val="00442444"/>
    <w:rsid w:val="00443281"/>
    <w:rsid w:val="00444C5A"/>
    <w:rsid w:val="00450A6F"/>
    <w:rsid w:val="00450BDB"/>
    <w:rsid w:val="00454574"/>
    <w:rsid w:val="00454D0B"/>
    <w:rsid w:val="00457AC5"/>
    <w:rsid w:val="00460E8A"/>
    <w:rsid w:val="0046356D"/>
    <w:rsid w:val="0046741E"/>
    <w:rsid w:val="0047221D"/>
    <w:rsid w:val="0047368D"/>
    <w:rsid w:val="004744D9"/>
    <w:rsid w:val="004814F6"/>
    <w:rsid w:val="00482B0A"/>
    <w:rsid w:val="00483619"/>
    <w:rsid w:val="00484C98"/>
    <w:rsid w:val="00490956"/>
    <w:rsid w:val="00491534"/>
    <w:rsid w:val="00491575"/>
    <w:rsid w:val="00492AF6"/>
    <w:rsid w:val="0049476B"/>
    <w:rsid w:val="0049500C"/>
    <w:rsid w:val="00495317"/>
    <w:rsid w:val="004A1CCD"/>
    <w:rsid w:val="004A2F13"/>
    <w:rsid w:val="004A37F9"/>
    <w:rsid w:val="004A540F"/>
    <w:rsid w:val="004A5F17"/>
    <w:rsid w:val="004A6E91"/>
    <w:rsid w:val="004B1E60"/>
    <w:rsid w:val="004B4043"/>
    <w:rsid w:val="004B4C0D"/>
    <w:rsid w:val="004B717C"/>
    <w:rsid w:val="004C2CFA"/>
    <w:rsid w:val="004C4116"/>
    <w:rsid w:val="004D25B2"/>
    <w:rsid w:val="004D2CCB"/>
    <w:rsid w:val="004D6BE6"/>
    <w:rsid w:val="004D7EA9"/>
    <w:rsid w:val="004E01BE"/>
    <w:rsid w:val="004E0F2D"/>
    <w:rsid w:val="004E3375"/>
    <w:rsid w:val="004E6123"/>
    <w:rsid w:val="004E6672"/>
    <w:rsid w:val="004E6AFB"/>
    <w:rsid w:val="004F0A32"/>
    <w:rsid w:val="004F52DE"/>
    <w:rsid w:val="004F586F"/>
    <w:rsid w:val="004F5A29"/>
    <w:rsid w:val="004F6F63"/>
    <w:rsid w:val="004F77E1"/>
    <w:rsid w:val="004F79FC"/>
    <w:rsid w:val="00500282"/>
    <w:rsid w:val="0050139C"/>
    <w:rsid w:val="00504622"/>
    <w:rsid w:val="00507D47"/>
    <w:rsid w:val="00512C7B"/>
    <w:rsid w:val="0051543A"/>
    <w:rsid w:val="00521E78"/>
    <w:rsid w:val="00522203"/>
    <w:rsid w:val="0052488C"/>
    <w:rsid w:val="00524BE1"/>
    <w:rsid w:val="00525DC4"/>
    <w:rsid w:val="005309B5"/>
    <w:rsid w:val="00533413"/>
    <w:rsid w:val="0053406B"/>
    <w:rsid w:val="00535BFA"/>
    <w:rsid w:val="00541B01"/>
    <w:rsid w:val="00545D34"/>
    <w:rsid w:val="0055120E"/>
    <w:rsid w:val="00553BBD"/>
    <w:rsid w:val="00553CCE"/>
    <w:rsid w:val="005548F9"/>
    <w:rsid w:val="00560713"/>
    <w:rsid w:val="00561460"/>
    <w:rsid w:val="0056316D"/>
    <w:rsid w:val="005631DA"/>
    <w:rsid w:val="00564001"/>
    <w:rsid w:val="0056485F"/>
    <w:rsid w:val="00567360"/>
    <w:rsid w:val="00567638"/>
    <w:rsid w:val="005743AE"/>
    <w:rsid w:val="00577475"/>
    <w:rsid w:val="00583F35"/>
    <w:rsid w:val="00584A71"/>
    <w:rsid w:val="005867F2"/>
    <w:rsid w:val="00586E36"/>
    <w:rsid w:val="00590B66"/>
    <w:rsid w:val="00591A0C"/>
    <w:rsid w:val="00594F6A"/>
    <w:rsid w:val="00595AE7"/>
    <w:rsid w:val="00595C27"/>
    <w:rsid w:val="005A04A5"/>
    <w:rsid w:val="005A0F53"/>
    <w:rsid w:val="005A2A56"/>
    <w:rsid w:val="005A393E"/>
    <w:rsid w:val="005A4BCD"/>
    <w:rsid w:val="005A7ED1"/>
    <w:rsid w:val="005B17E6"/>
    <w:rsid w:val="005B2BDF"/>
    <w:rsid w:val="005B4CF6"/>
    <w:rsid w:val="005B6839"/>
    <w:rsid w:val="005C20BB"/>
    <w:rsid w:val="005C7760"/>
    <w:rsid w:val="005C7BB8"/>
    <w:rsid w:val="005D0456"/>
    <w:rsid w:val="005D18C6"/>
    <w:rsid w:val="005D40F1"/>
    <w:rsid w:val="005D4584"/>
    <w:rsid w:val="005D491C"/>
    <w:rsid w:val="005D5651"/>
    <w:rsid w:val="005D6F22"/>
    <w:rsid w:val="005E42DE"/>
    <w:rsid w:val="005E5309"/>
    <w:rsid w:val="005E6D7C"/>
    <w:rsid w:val="005F0C34"/>
    <w:rsid w:val="005F2C20"/>
    <w:rsid w:val="005F364C"/>
    <w:rsid w:val="005F38C6"/>
    <w:rsid w:val="005F440B"/>
    <w:rsid w:val="005F5365"/>
    <w:rsid w:val="00601A3F"/>
    <w:rsid w:val="0060499E"/>
    <w:rsid w:val="0060501B"/>
    <w:rsid w:val="00610CB1"/>
    <w:rsid w:val="0061164E"/>
    <w:rsid w:val="006133D2"/>
    <w:rsid w:val="00621A38"/>
    <w:rsid w:val="00623433"/>
    <w:rsid w:val="00630C62"/>
    <w:rsid w:val="006334F8"/>
    <w:rsid w:val="00634855"/>
    <w:rsid w:val="00635226"/>
    <w:rsid w:val="00636C56"/>
    <w:rsid w:val="00640D69"/>
    <w:rsid w:val="00642160"/>
    <w:rsid w:val="00644EB5"/>
    <w:rsid w:val="00645165"/>
    <w:rsid w:val="00645A49"/>
    <w:rsid w:val="00647421"/>
    <w:rsid w:val="00647437"/>
    <w:rsid w:val="006503AC"/>
    <w:rsid w:val="00650900"/>
    <w:rsid w:val="006512BD"/>
    <w:rsid w:val="00652C82"/>
    <w:rsid w:val="00654704"/>
    <w:rsid w:val="006548E6"/>
    <w:rsid w:val="00657047"/>
    <w:rsid w:val="0065794A"/>
    <w:rsid w:val="00667D1A"/>
    <w:rsid w:val="00672003"/>
    <w:rsid w:val="00672979"/>
    <w:rsid w:val="006736CB"/>
    <w:rsid w:val="00675602"/>
    <w:rsid w:val="00676C86"/>
    <w:rsid w:val="0068058F"/>
    <w:rsid w:val="00681D51"/>
    <w:rsid w:val="00681EC9"/>
    <w:rsid w:val="00683CF4"/>
    <w:rsid w:val="00686152"/>
    <w:rsid w:val="00687812"/>
    <w:rsid w:val="00687C11"/>
    <w:rsid w:val="00693462"/>
    <w:rsid w:val="006955EA"/>
    <w:rsid w:val="00695D2C"/>
    <w:rsid w:val="006A4BA5"/>
    <w:rsid w:val="006A61D9"/>
    <w:rsid w:val="006B28EE"/>
    <w:rsid w:val="006B35EC"/>
    <w:rsid w:val="006B4350"/>
    <w:rsid w:val="006B69F9"/>
    <w:rsid w:val="006C19BC"/>
    <w:rsid w:val="006C31CA"/>
    <w:rsid w:val="006C4BED"/>
    <w:rsid w:val="006C53D2"/>
    <w:rsid w:val="006C6254"/>
    <w:rsid w:val="006C6B5F"/>
    <w:rsid w:val="006C6C57"/>
    <w:rsid w:val="006C795D"/>
    <w:rsid w:val="006D0603"/>
    <w:rsid w:val="006D18DE"/>
    <w:rsid w:val="006D4B99"/>
    <w:rsid w:val="006E31EE"/>
    <w:rsid w:val="006E623B"/>
    <w:rsid w:val="006E6AF8"/>
    <w:rsid w:val="006E6C84"/>
    <w:rsid w:val="006F2504"/>
    <w:rsid w:val="006F4850"/>
    <w:rsid w:val="006F5031"/>
    <w:rsid w:val="00701239"/>
    <w:rsid w:val="007037DD"/>
    <w:rsid w:val="007052DC"/>
    <w:rsid w:val="007067C6"/>
    <w:rsid w:val="00715CA5"/>
    <w:rsid w:val="007173AD"/>
    <w:rsid w:val="007173BD"/>
    <w:rsid w:val="00717563"/>
    <w:rsid w:val="007179B9"/>
    <w:rsid w:val="00721279"/>
    <w:rsid w:val="00721B2F"/>
    <w:rsid w:val="007234B1"/>
    <w:rsid w:val="00725174"/>
    <w:rsid w:val="00725563"/>
    <w:rsid w:val="007305F5"/>
    <w:rsid w:val="00730AB3"/>
    <w:rsid w:val="00731A49"/>
    <w:rsid w:val="00732425"/>
    <w:rsid w:val="00733D1E"/>
    <w:rsid w:val="00733ED9"/>
    <w:rsid w:val="00733EEC"/>
    <w:rsid w:val="00735B24"/>
    <w:rsid w:val="007371E1"/>
    <w:rsid w:val="0073761F"/>
    <w:rsid w:val="00742BE4"/>
    <w:rsid w:val="00743DBD"/>
    <w:rsid w:val="0074530F"/>
    <w:rsid w:val="00750F54"/>
    <w:rsid w:val="00757298"/>
    <w:rsid w:val="007576E3"/>
    <w:rsid w:val="007577ED"/>
    <w:rsid w:val="00757D9D"/>
    <w:rsid w:val="00763C3B"/>
    <w:rsid w:val="007640FB"/>
    <w:rsid w:val="00765537"/>
    <w:rsid w:val="0077521B"/>
    <w:rsid w:val="007764E4"/>
    <w:rsid w:val="007767A2"/>
    <w:rsid w:val="00782811"/>
    <w:rsid w:val="00787D5F"/>
    <w:rsid w:val="00787E97"/>
    <w:rsid w:val="007916FB"/>
    <w:rsid w:val="0079215F"/>
    <w:rsid w:val="00792C57"/>
    <w:rsid w:val="00792D08"/>
    <w:rsid w:val="00794074"/>
    <w:rsid w:val="007952D3"/>
    <w:rsid w:val="0079643C"/>
    <w:rsid w:val="0079710F"/>
    <w:rsid w:val="00797C09"/>
    <w:rsid w:val="007A079F"/>
    <w:rsid w:val="007A1349"/>
    <w:rsid w:val="007A18FD"/>
    <w:rsid w:val="007A2FA9"/>
    <w:rsid w:val="007A3567"/>
    <w:rsid w:val="007A53E3"/>
    <w:rsid w:val="007A6B50"/>
    <w:rsid w:val="007B12A8"/>
    <w:rsid w:val="007B31ED"/>
    <w:rsid w:val="007B4B5B"/>
    <w:rsid w:val="007B5335"/>
    <w:rsid w:val="007C012A"/>
    <w:rsid w:val="007C0378"/>
    <w:rsid w:val="007C044D"/>
    <w:rsid w:val="007C1D21"/>
    <w:rsid w:val="007C231A"/>
    <w:rsid w:val="007C23A0"/>
    <w:rsid w:val="007C378E"/>
    <w:rsid w:val="007C49D9"/>
    <w:rsid w:val="007C5B61"/>
    <w:rsid w:val="007D0A9D"/>
    <w:rsid w:val="007D2042"/>
    <w:rsid w:val="007D7A50"/>
    <w:rsid w:val="007E21C3"/>
    <w:rsid w:val="007F6B43"/>
    <w:rsid w:val="007F7A99"/>
    <w:rsid w:val="00800EE9"/>
    <w:rsid w:val="00802693"/>
    <w:rsid w:val="00802D93"/>
    <w:rsid w:val="008056AF"/>
    <w:rsid w:val="0080661F"/>
    <w:rsid w:val="008070B4"/>
    <w:rsid w:val="00807E4C"/>
    <w:rsid w:val="00813458"/>
    <w:rsid w:val="00814009"/>
    <w:rsid w:val="00814EB6"/>
    <w:rsid w:val="008200BA"/>
    <w:rsid w:val="008200F1"/>
    <w:rsid w:val="00820E6A"/>
    <w:rsid w:val="00822BC9"/>
    <w:rsid w:val="00822DC1"/>
    <w:rsid w:val="00824A21"/>
    <w:rsid w:val="00824D7E"/>
    <w:rsid w:val="00834026"/>
    <w:rsid w:val="00837D61"/>
    <w:rsid w:val="00841C0B"/>
    <w:rsid w:val="008421EA"/>
    <w:rsid w:val="0084697D"/>
    <w:rsid w:val="00847C22"/>
    <w:rsid w:val="008529D0"/>
    <w:rsid w:val="0085514C"/>
    <w:rsid w:val="0085574D"/>
    <w:rsid w:val="00855B7C"/>
    <w:rsid w:val="00856863"/>
    <w:rsid w:val="0086178A"/>
    <w:rsid w:val="008621D6"/>
    <w:rsid w:val="008637CB"/>
    <w:rsid w:val="00865FED"/>
    <w:rsid w:val="00870191"/>
    <w:rsid w:val="00871BC9"/>
    <w:rsid w:val="00875875"/>
    <w:rsid w:val="00880AD9"/>
    <w:rsid w:val="00880C52"/>
    <w:rsid w:val="00882734"/>
    <w:rsid w:val="008838BC"/>
    <w:rsid w:val="00884A91"/>
    <w:rsid w:val="00884D15"/>
    <w:rsid w:val="0088587E"/>
    <w:rsid w:val="00886C21"/>
    <w:rsid w:val="00890A16"/>
    <w:rsid w:val="00891009"/>
    <w:rsid w:val="00891092"/>
    <w:rsid w:val="008A0D3A"/>
    <w:rsid w:val="008A3D32"/>
    <w:rsid w:val="008A5870"/>
    <w:rsid w:val="008A5DD5"/>
    <w:rsid w:val="008A64A7"/>
    <w:rsid w:val="008B5229"/>
    <w:rsid w:val="008B62F5"/>
    <w:rsid w:val="008B7DD7"/>
    <w:rsid w:val="008B7F52"/>
    <w:rsid w:val="008C12F4"/>
    <w:rsid w:val="008C1D70"/>
    <w:rsid w:val="008C38FE"/>
    <w:rsid w:val="008D0EE3"/>
    <w:rsid w:val="008D64ED"/>
    <w:rsid w:val="008E02E5"/>
    <w:rsid w:val="008E1E1D"/>
    <w:rsid w:val="008E4EC1"/>
    <w:rsid w:val="008E74ED"/>
    <w:rsid w:val="008E7D35"/>
    <w:rsid w:val="008E7D39"/>
    <w:rsid w:val="008F5EC2"/>
    <w:rsid w:val="008F6D47"/>
    <w:rsid w:val="008F72B2"/>
    <w:rsid w:val="00901D54"/>
    <w:rsid w:val="00901DA5"/>
    <w:rsid w:val="00902D42"/>
    <w:rsid w:val="00902FB5"/>
    <w:rsid w:val="009070F5"/>
    <w:rsid w:val="00914CC9"/>
    <w:rsid w:val="00923245"/>
    <w:rsid w:val="0092465C"/>
    <w:rsid w:val="00924BFD"/>
    <w:rsid w:val="00924CD3"/>
    <w:rsid w:val="0092512C"/>
    <w:rsid w:val="009264B8"/>
    <w:rsid w:val="00927E2C"/>
    <w:rsid w:val="0093033C"/>
    <w:rsid w:val="00934EE8"/>
    <w:rsid w:val="009356C5"/>
    <w:rsid w:val="0093658D"/>
    <w:rsid w:val="00941679"/>
    <w:rsid w:val="00941C5A"/>
    <w:rsid w:val="0094203A"/>
    <w:rsid w:val="00942247"/>
    <w:rsid w:val="00944599"/>
    <w:rsid w:val="00947A5A"/>
    <w:rsid w:val="00952177"/>
    <w:rsid w:val="0095322A"/>
    <w:rsid w:val="00954609"/>
    <w:rsid w:val="009553F5"/>
    <w:rsid w:val="009575EA"/>
    <w:rsid w:val="0096554F"/>
    <w:rsid w:val="009676B9"/>
    <w:rsid w:val="009705DD"/>
    <w:rsid w:val="00970AD4"/>
    <w:rsid w:val="00970F5F"/>
    <w:rsid w:val="0097565A"/>
    <w:rsid w:val="00975EE3"/>
    <w:rsid w:val="0097663E"/>
    <w:rsid w:val="00976BE0"/>
    <w:rsid w:val="009778D2"/>
    <w:rsid w:val="0098056C"/>
    <w:rsid w:val="00981A0A"/>
    <w:rsid w:val="00982FFF"/>
    <w:rsid w:val="009841D4"/>
    <w:rsid w:val="00987DF2"/>
    <w:rsid w:val="00992087"/>
    <w:rsid w:val="00992710"/>
    <w:rsid w:val="009972BB"/>
    <w:rsid w:val="009A08F1"/>
    <w:rsid w:val="009A1E22"/>
    <w:rsid w:val="009A595E"/>
    <w:rsid w:val="009B0C6A"/>
    <w:rsid w:val="009B0F68"/>
    <w:rsid w:val="009B47E4"/>
    <w:rsid w:val="009B556B"/>
    <w:rsid w:val="009C26F1"/>
    <w:rsid w:val="009C5B90"/>
    <w:rsid w:val="009C624D"/>
    <w:rsid w:val="009C75C2"/>
    <w:rsid w:val="009D52DE"/>
    <w:rsid w:val="009E3171"/>
    <w:rsid w:val="009E4E88"/>
    <w:rsid w:val="009E5751"/>
    <w:rsid w:val="009E7345"/>
    <w:rsid w:val="009F3211"/>
    <w:rsid w:val="00A007AA"/>
    <w:rsid w:val="00A01333"/>
    <w:rsid w:val="00A01FB2"/>
    <w:rsid w:val="00A03F84"/>
    <w:rsid w:val="00A0589F"/>
    <w:rsid w:val="00A10B2A"/>
    <w:rsid w:val="00A1281A"/>
    <w:rsid w:val="00A154D8"/>
    <w:rsid w:val="00A16C9A"/>
    <w:rsid w:val="00A17D1D"/>
    <w:rsid w:val="00A20966"/>
    <w:rsid w:val="00A21D2D"/>
    <w:rsid w:val="00A226A5"/>
    <w:rsid w:val="00A260F1"/>
    <w:rsid w:val="00A26EC4"/>
    <w:rsid w:val="00A3128D"/>
    <w:rsid w:val="00A31BE9"/>
    <w:rsid w:val="00A32B52"/>
    <w:rsid w:val="00A36320"/>
    <w:rsid w:val="00A365AC"/>
    <w:rsid w:val="00A40923"/>
    <w:rsid w:val="00A51D96"/>
    <w:rsid w:val="00A5794C"/>
    <w:rsid w:val="00A57C21"/>
    <w:rsid w:val="00A617C7"/>
    <w:rsid w:val="00A65CDB"/>
    <w:rsid w:val="00A65D76"/>
    <w:rsid w:val="00A66FFD"/>
    <w:rsid w:val="00A7127A"/>
    <w:rsid w:val="00A71C2D"/>
    <w:rsid w:val="00A7238F"/>
    <w:rsid w:val="00A77E84"/>
    <w:rsid w:val="00A845F1"/>
    <w:rsid w:val="00A85F54"/>
    <w:rsid w:val="00A90627"/>
    <w:rsid w:val="00A91F48"/>
    <w:rsid w:val="00A92574"/>
    <w:rsid w:val="00A925E7"/>
    <w:rsid w:val="00A9284C"/>
    <w:rsid w:val="00A939BC"/>
    <w:rsid w:val="00A9441E"/>
    <w:rsid w:val="00A944F0"/>
    <w:rsid w:val="00AA11CF"/>
    <w:rsid w:val="00AA319A"/>
    <w:rsid w:val="00AA32C3"/>
    <w:rsid w:val="00AA64FB"/>
    <w:rsid w:val="00AA79D9"/>
    <w:rsid w:val="00AB36CF"/>
    <w:rsid w:val="00AB3AB7"/>
    <w:rsid w:val="00AB3ABB"/>
    <w:rsid w:val="00AB4A96"/>
    <w:rsid w:val="00AB6808"/>
    <w:rsid w:val="00AB6A5F"/>
    <w:rsid w:val="00AC2749"/>
    <w:rsid w:val="00AD1514"/>
    <w:rsid w:val="00AD32EF"/>
    <w:rsid w:val="00AD4C82"/>
    <w:rsid w:val="00AE3BDB"/>
    <w:rsid w:val="00AE5649"/>
    <w:rsid w:val="00AE61B8"/>
    <w:rsid w:val="00AF0CD2"/>
    <w:rsid w:val="00AF1F48"/>
    <w:rsid w:val="00AF65CE"/>
    <w:rsid w:val="00AF7410"/>
    <w:rsid w:val="00AF7D3E"/>
    <w:rsid w:val="00B02301"/>
    <w:rsid w:val="00B063A2"/>
    <w:rsid w:val="00B11C3C"/>
    <w:rsid w:val="00B11FF4"/>
    <w:rsid w:val="00B15377"/>
    <w:rsid w:val="00B25557"/>
    <w:rsid w:val="00B267A3"/>
    <w:rsid w:val="00B2730F"/>
    <w:rsid w:val="00B27BD6"/>
    <w:rsid w:val="00B341F1"/>
    <w:rsid w:val="00B36153"/>
    <w:rsid w:val="00B41A08"/>
    <w:rsid w:val="00B41FF6"/>
    <w:rsid w:val="00B4372D"/>
    <w:rsid w:val="00B43B47"/>
    <w:rsid w:val="00B440EB"/>
    <w:rsid w:val="00B45834"/>
    <w:rsid w:val="00B47AF2"/>
    <w:rsid w:val="00B50394"/>
    <w:rsid w:val="00B50B2D"/>
    <w:rsid w:val="00B50E75"/>
    <w:rsid w:val="00B564FE"/>
    <w:rsid w:val="00B56B8D"/>
    <w:rsid w:val="00B57545"/>
    <w:rsid w:val="00B62ED2"/>
    <w:rsid w:val="00B64636"/>
    <w:rsid w:val="00B64D46"/>
    <w:rsid w:val="00B65B18"/>
    <w:rsid w:val="00B6604D"/>
    <w:rsid w:val="00B66B48"/>
    <w:rsid w:val="00B66BB4"/>
    <w:rsid w:val="00B67BCC"/>
    <w:rsid w:val="00B735C8"/>
    <w:rsid w:val="00B73D49"/>
    <w:rsid w:val="00B74EBD"/>
    <w:rsid w:val="00B750D0"/>
    <w:rsid w:val="00B75420"/>
    <w:rsid w:val="00B76F60"/>
    <w:rsid w:val="00B779A9"/>
    <w:rsid w:val="00B82EAA"/>
    <w:rsid w:val="00B90BD5"/>
    <w:rsid w:val="00BA3AA3"/>
    <w:rsid w:val="00BA3B73"/>
    <w:rsid w:val="00BA4CD6"/>
    <w:rsid w:val="00BA56DA"/>
    <w:rsid w:val="00BA5A9A"/>
    <w:rsid w:val="00BA61EE"/>
    <w:rsid w:val="00BA695C"/>
    <w:rsid w:val="00BA761C"/>
    <w:rsid w:val="00BB5F56"/>
    <w:rsid w:val="00BC63F3"/>
    <w:rsid w:val="00BC6967"/>
    <w:rsid w:val="00BD0348"/>
    <w:rsid w:val="00BD12AB"/>
    <w:rsid w:val="00BD288B"/>
    <w:rsid w:val="00BD3E71"/>
    <w:rsid w:val="00BD623F"/>
    <w:rsid w:val="00BE68AD"/>
    <w:rsid w:val="00BE7291"/>
    <w:rsid w:val="00BE7514"/>
    <w:rsid w:val="00BF1C89"/>
    <w:rsid w:val="00BF3FC0"/>
    <w:rsid w:val="00C02DBF"/>
    <w:rsid w:val="00C02DEC"/>
    <w:rsid w:val="00C03332"/>
    <w:rsid w:val="00C054AB"/>
    <w:rsid w:val="00C07AAB"/>
    <w:rsid w:val="00C13341"/>
    <w:rsid w:val="00C143E8"/>
    <w:rsid w:val="00C16491"/>
    <w:rsid w:val="00C17668"/>
    <w:rsid w:val="00C24D82"/>
    <w:rsid w:val="00C25E87"/>
    <w:rsid w:val="00C30C3E"/>
    <w:rsid w:val="00C312C6"/>
    <w:rsid w:val="00C321EA"/>
    <w:rsid w:val="00C33891"/>
    <w:rsid w:val="00C34B2A"/>
    <w:rsid w:val="00C35A49"/>
    <w:rsid w:val="00C361F9"/>
    <w:rsid w:val="00C366FC"/>
    <w:rsid w:val="00C40127"/>
    <w:rsid w:val="00C401EA"/>
    <w:rsid w:val="00C42D59"/>
    <w:rsid w:val="00C452AC"/>
    <w:rsid w:val="00C46307"/>
    <w:rsid w:val="00C47436"/>
    <w:rsid w:val="00C50FB8"/>
    <w:rsid w:val="00C551B5"/>
    <w:rsid w:val="00C5685E"/>
    <w:rsid w:val="00C56C15"/>
    <w:rsid w:val="00C604A5"/>
    <w:rsid w:val="00C608FA"/>
    <w:rsid w:val="00C65016"/>
    <w:rsid w:val="00C679E2"/>
    <w:rsid w:val="00C70FAF"/>
    <w:rsid w:val="00C73929"/>
    <w:rsid w:val="00C741E7"/>
    <w:rsid w:val="00C742EA"/>
    <w:rsid w:val="00C76BBE"/>
    <w:rsid w:val="00C80D01"/>
    <w:rsid w:val="00C8118C"/>
    <w:rsid w:val="00C81AC6"/>
    <w:rsid w:val="00C82160"/>
    <w:rsid w:val="00C82911"/>
    <w:rsid w:val="00C82D38"/>
    <w:rsid w:val="00C84069"/>
    <w:rsid w:val="00C85260"/>
    <w:rsid w:val="00C861D2"/>
    <w:rsid w:val="00C86F4C"/>
    <w:rsid w:val="00C92281"/>
    <w:rsid w:val="00C92CDA"/>
    <w:rsid w:val="00C9472B"/>
    <w:rsid w:val="00C95A4E"/>
    <w:rsid w:val="00C96597"/>
    <w:rsid w:val="00C965B3"/>
    <w:rsid w:val="00C969F3"/>
    <w:rsid w:val="00C97EC8"/>
    <w:rsid w:val="00CA1EB2"/>
    <w:rsid w:val="00CA6681"/>
    <w:rsid w:val="00CA7093"/>
    <w:rsid w:val="00CB5969"/>
    <w:rsid w:val="00CB6170"/>
    <w:rsid w:val="00CB7F2A"/>
    <w:rsid w:val="00CC195F"/>
    <w:rsid w:val="00CC1FC2"/>
    <w:rsid w:val="00CC4EF4"/>
    <w:rsid w:val="00CC5A7E"/>
    <w:rsid w:val="00CC60E7"/>
    <w:rsid w:val="00CC7753"/>
    <w:rsid w:val="00CC7CA2"/>
    <w:rsid w:val="00CD11C3"/>
    <w:rsid w:val="00CD1A11"/>
    <w:rsid w:val="00CE0E5A"/>
    <w:rsid w:val="00CE13FE"/>
    <w:rsid w:val="00CE233A"/>
    <w:rsid w:val="00CE32A4"/>
    <w:rsid w:val="00CE4D55"/>
    <w:rsid w:val="00CE6716"/>
    <w:rsid w:val="00CE7072"/>
    <w:rsid w:val="00CF081B"/>
    <w:rsid w:val="00CF1C73"/>
    <w:rsid w:val="00D10555"/>
    <w:rsid w:val="00D14CE2"/>
    <w:rsid w:val="00D17309"/>
    <w:rsid w:val="00D21DD7"/>
    <w:rsid w:val="00D222D8"/>
    <w:rsid w:val="00D23277"/>
    <w:rsid w:val="00D304D1"/>
    <w:rsid w:val="00D316AB"/>
    <w:rsid w:val="00D32776"/>
    <w:rsid w:val="00D32DCE"/>
    <w:rsid w:val="00D3625E"/>
    <w:rsid w:val="00D36966"/>
    <w:rsid w:val="00D37DC6"/>
    <w:rsid w:val="00D41EAD"/>
    <w:rsid w:val="00D42ADB"/>
    <w:rsid w:val="00D43C47"/>
    <w:rsid w:val="00D4502B"/>
    <w:rsid w:val="00D47851"/>
    <w:rsid w:val="00D50A88"/>
    <w:rsid w:val="00D50D04"/>
    <w:rsid w:val="00D510D6"/>
    <w:rsid w:val="00D51707"/>
    <w:rsid w:val="00D710F9"/>
    <w:rsid w:val="00D716DC"/>
    <w:rsid w:val="00D73010"/>
    <w:rsid w:val="00D742AA"/>
    <w:rsid w:val="00D80D44"/>
    <w:rsid w:val="00D82546"/>
    <w:rsid w:val="00D8381D"/>
    <w:rsid w:val="00D905BE"/>
    <w:rsid w:val="00D9415C"/>
    <w:rsid w:val="00D94824"/>
    <w:rsid w:val="00D9574F"/>
    <w:rsid w:val="00D96FAA"/>
    <w:rsid w:val="00D97C6A"/>
    <w:rsid w:val="00D97F3C"/>
    <w:rsid w:val="00DA4497"/>
    <w:rsid w:val="00DA5379"/>
    <w:rsid w:val="00DA54AF"/>
    <w:rsid w:val="00DB1FC2"/>
    <w:rsid w:val="00DB223B"/>
    <w:rsid w:val="00DB2620"/>
    <w:rsid w:val="00DB2833"/>
    <w:rsid w:val="00DB4DCB"/>
    <w:rsid w:val="00DB5483"/>
    <w:rsid w:val="00DB78AA"/>
    <w:rsid w:val="00DC2D05"/>
    <w:rsid w:val="00DC3E78"/>
    <w:rsid w:val="00DD04C9"/>
    <w:rsid w:val="00DD310A"/>
    <w:rsid w:val="00DD3616"/>
    <w:rsid w:val="00DD471B"/>
    <w:rsid w:val="00DD6A89"/>
    <w:rsid w:val="00DD7776"/>
    <w:rsid w:val="00DD7FF3"/>
    <w:rsid w:val="00DE0A50"/>
    <w:rsid w:val="00DE1533"/>
    <w:rsid w:val="00DE7164"/>
    <w:rsid w:val="00DF1DB7"/>
    <w:rsid w:val="00DF1F1B"/>
    <w:rsid w:val="00DF3FEA"/>
    <w:rsid w:val="00DF7360"/>
    <w:rsid w:val="00DF7A67"/>
    <w:rsid w:val="00DF7D69"/>
    <w:rsid w:val="00E0170F"/>
    <w:rsid w:val="00E02370"/>
    <w:rsid w:val="00E06204"/>
    <w:rsid w:val="00E07CA4"/>
    <w:rsid w:val="00E115EE"/>
    <w:rsid w:val="00E1174A"/>
    <w:rsid w:val="00E212D0"/>
    <w:rsid w:val="00E23F89"/>
    <w:rsid w:val="00E33D1A"/>
    <w:rsid w:val="00E36463"/>
    <w:rsid w:val="00E371BB"/>
    <w:rsid w:val="00E44CCE"/>
    <w:rsid w:val="00E469E3"/>
    <w:rsid w:val="00E476B6"/>
    <w:rsid w:val="00E52E99"/>
    <w:rsid w:val="00E55629"/>
    <w:rsid w:val="00E6027B"/>
    <w:rsid w:val="00E6188F"/>
    <w:rsid w:val="00E618C9"/>
    <w:rsid w:val="00E62BED"/>
    <w:rsid w:val="00E64814"/>
    <w:rsid w:val="00E64C5E"/>
    <w:rsid w:val="00E65E7C"/>
    <w:rsid w:val="00E73A1B"/>
    <w:rsid w:val="00E754F6"/>
    <w:rsid w:val="00E76310"/>
    <w:rsid w:val="00E7767B"/>
    <w:rsid w:val="00E82AB2"/>
    <w:rsid w:val="00E82EB6"/>
    <w:rsid w:val="00E8378A"/>
    <w:rsid w:val="00E83BEE"/>
    <w:rsid w:val="00E83CB5"/>
    <w:rsid w:val="00E8799A"/>
    <w:rsid w:val="00E93EE6"/>
    <w:rsid w:val="00E95A6B"/>
    <w:rsid w:val="00EA0056"/>
    <w:rsid w:val="00EA095C"/>
    <w:rsid w:val="00EA14B9"/>
    <w:rsid w:val="00EA1E26"/>
    <w:rsid w:val="00EA6077"/>
    <w:rsid w:val="00EA6ED4"/>
    <w:rsid w:val="00EA6FD8"/>
    <w:rsid w:val="00EB00FD"/>
    <w:rsid w:val="00EB31CA"/>
    <w:rsid w:val="00EB7EEC"/>
    <w:rsid w:val="00EC1316"/>
    <w:rsid w:val="00EC24F4"/>
    <w:rsid w:val="00EC40CD"/>
    <w:rsid w:val="00EC6236"/>
    <w:rsid w:val="00EC6938"/>
    <w:rsid w:val="00EC70F0"/>
    <w:rsid w:val="00ED310D"/>
    <w:rsid w:val="00EE7651"/>
    <w:rsid w:val="00EF22AB"/>
    <w:rsid w:val="00EF2689"/>
    <w:rsid w:val="00EF29E3"/>
    <w:rsid w:val="00EF4F03"/>
    <w:rsid w:val="00EF51F2"/>
    <w:rsid w:val="00EF61CB"/>
    <w:rsid w:val="00EF6E7F"/>
    <w:rsid w:val="00F00C4C"/>
    <w:rsid w:val="00F03CB8"/>
    <w:rsid w:val="00F04553"/>
    <w:rsid w:val="00F04811"/>
    <w:rsid w:val="00F06BD3"/>
    <w:rsid w:val="00F100A3"/>
    <w:rsid w:val="00F10548"/>
    <w:rsid w:val="00F1343A"/>
    <w:rsid w:val="00F1455F"/>
    <w:rsid w:val="00F21027"/>
    <w:rsid w:val="00F21F2D"/>
    <w:rsid w:val="00F242BC"/>
    <w:rsid w:val="00F2651E"/>
    <w:rsid w:val="00F3115B"/>
    <w:rsid w:val="00F33606"/>
    <w:rsid w:val="00F354D8"/>
    <w:rsid w:val="00F35903"/>
    <w:rsid w:val="00F3623A"/>
    <w:rsid w:val="00F40C13"/>
    <w:rsid w:val="00F4594E"/>
    <w:rsid w:val="00F46ED7"/>
    <w:rsid w:val="00F5332E"/>
    <w:rsid w:val="00F54B0B"/>
    <w:rsid w:val="00F5572C"/>
    <w:rsid w:val="00F57858"/>
    <w:rsid w:val="00F60524"/>
    <w:rsid w:val="00F6309D"/>
    <w:rsid w:val="00F650DC"/>
    <w:rsid w:val="00F658CF"/>
    <w:rsid w:val="00F66513"/>
    <w:rsid w:val="00F72662"/>
    <w:rsid w:val="00F73A83"/>
    <w:rsid w:val="00F763DB"/>
    <w:rsid w:val="00F76EB8"/>
    <w:rsid w:val="00F82748"/>
    <w:rsid w:val="00F8464C"/>
    <w:rsid w:val="00F85736"/>
    <w:rsid w:val="00F86804"/>
    <w:rsid w:val="00F93171"/>
    <w:rsid w:val="00F93677"/>
    <w:rsid w:val="00F93EF1"/>
    <w:rsid w:val="00F954DE"/>
    <w:rsid w:val="00FB19CD"/>
    <w:rsid w:val="00FB2A3E"/>
    <w:rsid w:val="00FB429C"/>
    <w:rsid w:val="00FB515C"/>
    <w:rsid w:val="00FB7B17"/>
    <w:rsid w:val="00FC1CF1"/>
    <w:rsid w:val="00FC2F89"/>
    <w:rsid w:val="00FD0E43"/>
    <w:rsid w:val="00FD212A"/>
    <w:rsid w:val="00FD264F"/>
    <w:rsid w:val="00FD41B2"/>
    <w:rsid w:val="00FD4915"/>
    <w:rsid w:val="00FD4B3A"/>
    <w:rsid w:val="00FD537B"/>
    <w:rsid w:val="00FE1C75"/>
    <w:rsid w:val="00FE420B"/>
    <w:rsid w:val="00FE4311"/>
    <w:rsid w:val="00FE6726"/>
    <w:rsid w:val="00FF20D1"/>
    <w:rsid w:val="00FF2978"/>
    <w:rsid w:val="00FF5B0A"/>
    <w:rsid w:val="00FF6835"/>
    <w:rsid w:val="00FF7B73"/>
    <w:rsid w:val="00FF7B91"/>
    <w:rsid w:val="00FF7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3458"/>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8134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3458"/>
  </w:style>
  <w:style w:type="paragraph" w:styleId="Footer">
    <w:name w:val="footer"/>
    <w:link w:val="FooterChar"/>
    <w:rsid w:val="0081345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81345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81345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7F7A99"/>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1345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813458"/>
  </w:style>
  <w:style w:type="character" w:customStyle="1" w:styleId="CharAmSchText">
    <w:name w:val="CharAmSchText"/>
    <w:basedOn w:val="OPCCharBase"/>
    <w:uiPriority w:val="1"/>
    <w:qFormat/>
    <w:rsid w:val="00813458"/>
  </w:style>
  <w:style w:type="character" w:customStyle="1" w:styleId="CharChapNo">
    <w:name w:val="CharChapNo"/>
    <w:basedOn w:val="OPCCharBase"/>
    <w:qFormat/>
    <w:rsid w:val="00813458"/>
  </w:style>
  <w:style w:type="character" w:customStyle="1" w:styleId="CharChapText">
    <w:name w:val="CharChapText"/>
    <w:basedOn w:val="OPCCharBase"/>
    <w:qFormat/>
    <w:rsid w:val="00813458"/>
  </w:style>
  <w:style w:type="character" w:customStyle="1" w:styleId="CharDivNo">
    <w:name w:val="CharDivNo"/>
    <w:basedOn w:val="OPCCharBase"/>
    <w:qFormat/>
    <w:rsid w:val="00813458"/>
  </w:style>
  <w:style w:type="character" w:customStyle="1" w:styleId="CharDivText">
    <w:name w:val="CharDivText"/>
    <w:basedOn w:val="OPCCharBase"/>
    <w:qFormat/>
    <w:rsid w:val="00813458"/>
  </w:style>
  <w:style w:type="character" w:customStyle="1" w:styleId="CharPartNo">
    <w:name w:val="CharPartNo"/>
    <w:basedOn w:val="OPCCharBase"/>
    <w:qFormat/>
    <w:rsid w:val="00813458"/>
  </w:style>
  <w:style w:type="character" w:customStyle="1" w:styleId="CharPartText">
    <w:name w:val="CharPartText"/>
    <w:basedOn w:val="OPCCharBase"/>
    <w:qFormat/>
    <w:rsid w:val="00813458"/>
  </w:style>
  <w:style w:type="character" w:customStyle="1" w:styleId="OPCCharBase">
    <w:name w:val="OPCCharBase"/>
    <w:uiPriority w:val="1"/>
    <w:qFormat/>
    <w:rsid w:val="00813458"/>
  </w:style>
  <w:style w:type="paragraph" w:customStyle="1" w:styleId="OPCParaBase">
    <w:name w:val="OPCParaBase"/>
    <w:qFormat/>
    <w:rsid w:val="00813458"/>
    <w:pPr>
      <w:spacing w:line="260" w:lineRule="atLeast"/>
    </w:pPr>
    <w:rPr>
      <w:sz w:val="22"/>
    </w:rPr>
  </w:style>
  <w:style w:type="character" w:customStyle="1" w:styleId="CharSectno">
    <w:name w:val="CharSectno"/>
    <w:basedOn w:val="OPCCharBase"/>
    <w:qFormat/>
    <w:rsid w:val="0081345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813458"/>
    <w:pPr>
      <w:spacing w:line="240" w:lineRule="auto"/>
      <w:ind w:left="1134"/>
    </w:pPr>
    <w:rPr>
      <w:sz w:val="20"/>
    </w:rPr>
  </w:style>
  <w:style w:type="paragraph" w:customStyle="1" w:styleId="ActHead1">
    <w:name w:val="ActHead 1"/>
    <w:aliases w:val="c"/>
    <w:basedOn w:val="OPCParaBase"/>
    <w:next w:val="Normal"/>
    <w:qFormat/>
    <w:rsid w:val="00813458"/>
    <w:pPr>
      <w:keepNext/>
      <w:keepLines/>
      <w:spacing w:line="240" w:lineRule="auto"/>
      <w:ind w:left="1134" w:hanging="1134"/>
      <w:outlineLvl w:val="0"/>
    </w:pPr>
    <w:rPr>
      <w:b/>
      <w:kern w:val="28"/>
      <w:sz w:val="36"/>
    </w:rPr>
  </w:style>
  <w:style w:type="paragraph" w:customStyle="1" w:styleId="Penalty">
    <w:name w:val="Penalty"/>
    <w:basedOn w:val="OPCParaBase"/>
    <w:rsid w:val="00813458"/>
    <w:pPr>
      <w:tabs>
        <w:tab w:val="left" w:pos="2977"/>
      </w:tabs>
      <w:spacing w:before="180" w:line="240" w:lineRule="auto"/>
      <w:ind w:left="1985" w:hanging="851"/>
    </w:pPr>
  </w:style>
  <w:style w:type="paragraph" w:customStyle="1" w:styleId="ActHead2">
    <w:name w:val="ActHead 2"/>
    <w:aliases w:val="p"/>
    <w:basedOn w:val="OPCParaBase"/>
    <w:next w:val="ActHead3"/>
    <w:qFormat/>
    <w:rsid w:val="00813458"/>
    <w:pPr>
      <w:keepNext/>
      <w:keepLines/>
      <w:spacing w:before="280" w:line="240" w:lineRule="auto"/>
      <w:ind w:left="1134" w:hanging="1134"/>
      <w:outlineLvl w:val="1"/>
    </w:pPr>
    <w:rPr>
      <w:b/>
      <w:kern w:val="28"/>
      <w:sz w:val="32"/>
    </w:rPr>
  </w:style>
  <w:style w:type="paragraph" w:styleId="TOC1">
    <w:name w:val="toc 1"/>
    <w:basedOn w:val="OPCParaBase"/>
    <w:next w:val="Normal"/>
    <w:uiPriority w:val="39"/>
    <w:unhideWhenUsed/>
    <w:rsid w:val="0081345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1345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1345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1345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1345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134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134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134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13458"/>
    <w:pPr>
      <w:keepLines/>
      <w:tabs>
        <w:tab w:val="right" w:pos="7088"/>
      </w:tabs>
      <w:spacing w:before="80" w:line="240" w:lineRule="auto"/>
      <w:ind w:left="851" w:right="567"/>
    </w:pPr>
    <w:rPr>
      <w:i/>
      <w:kern w:val="28"/>
      <w:sz w:val="20"/>
    </w:rPr>
  </w:style>
  <w:style w:type="paragraph" w:customStyle="1" w:styleId="FreeForm">
    <w:name w:val="FreeForm"/>
    <w:rsid w:val="00813458"/>
    <w:rPr>
      <w:rFonts w:ascii="Arial" w:eastAsiaTheme="minorHAnsi" w:hAnsi="Arial" w:cstheme="minorBidi"/>
      <w:sz w:val="22"/>
      <w:lang w:eastAsia="en-US"/>
    </w:rPr>
  </w:style>
  <w:style w:type="table" w:customStyle="1" w:styleId="OLDPTableHeader">
    <w:name w:val="OLDPTableHeader"/>
    <w:basedOn w:val="TableNormal"/>
    <w:rsid w:val="009A1E22"/>
    <w:tblPr>
      <w:tblBorders>
        <w:bottom w:val="single" w:sz="4" w:space="0" w:color="auto"/>
      </w:tblBorders>
    </w:tblPr>
    <w:tblStylePr w:type="firstCol">
      <w:tblPr>
        <w:jc w:val="left"/>
      </w:tblPr>
      <w:trPr>
        <w:jc w:val="left"/>
      </w:trPr>
      <w:tcPr>
        <w:vAlign w:val="top"/>
      </w:tcPr>
    </w:tblStylePr>
  </w:style>
  <w:style w:type="paragraph" w:customStyle="1" w:styleId="PageBreak">
    <w:name w:val="PageBreak"/>
    <w:aliases w:val="pb"/>
    <w:basedOn w:val="OPCParaBase"/>
    <w:rsid w:val="00813458"/>
    <w:pPr>
      <w:spacing w:line="240" w:lineRule="auto"/>
    </w:pPr>
    <w:rPr>
      <w:sz w:val="20"/>
    </w:rPr>
  </w:style>
  <w:style w:type="paragraph" w:customStyle="1" w:styleId="ActHead3">
    <w:name w:val="ActHead 3"/>
    <w:aliases w:val="d"/>
    <w:basedOn w:val="OPCParaBase"/>
    <w:next w:val="ActHead4"/>
    <w:qFormat/>
    <w:rsid w:val="00813458"/>
    <w:pPr>
      <w:keepNext/>
      <w:keepLines/>
      <w:spacing w:before="240" w:line="240" w:lineRule="auto"/>
      <w:ind w:left="1134" w:hanging="1134"/>
      <w:outlineLvl w:val="2"/>
    </w:pPr>
    <w:rPr>
      <w:b/>
      <w:kern w:val="28"/>
      <w:sz w:val="28"/>
    </w:rPr>
  </w:style>
  <w:style w:type="paragraph" w:styleId="BalloonText">
    <w:name w:val="Balloon Text"/>
    <w:basedOn w:val="Normal"/>
    <w:link w:val="BalloonTextChar"/>
    <w:uiPriority w:val="99"/>
    <w:unhideWhenUsed/>
    <w:rsid w:val="0081345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table" w:customStyle="1" w:styleId="OLDPTableFooter">
    <w:name w:val="OLDPTableFooter"/>
    <w:basedOn w:val="TableNormal"/>
    <w:rsid w:val="009A1E22"/>
    <w:tblPr>
      <w:tblBorders>
        <w:top w:val="single" w:sz="4" w:space="0" w:color="auto"/>
      </w:tblBorders>
    </w:tblPr>
  </w:style>
  <w:style w:type="paragraph" w:customStyle="1" w:styleId="ShortT">
    <w:name w:val="ShortT"/>
    <w:basedOn w:val="OPCParaBase"/>
    <w:next w:val="Normal"/>
    <w:qFormat/>
    <w:rsid w:val="00813458"/>
    <w:pPr>
      <w:spacing w:line="240" w:lineRule="auto"/>
    </w:pPr>
    <w:rPr>
      <w:b/>
      <w:sz w:val="40"/>
    </w:rPr>
  </w:style>
  <w:style w:type="character" w:customStyle="1" w:styleId="HeaderChar">
    <w:name w:val="Header Char"/>
    <w:basedOn w:val="DefaultParagraphFont"/>
    <w:link w:val="Header"/>
    <w:rsid w:val="00813458"/>
    <w:rPr>
      <w:sz w:val="16"/>
    </w:rPr>
  </w:style>
  <w:style w:type="paragraph" w:customStyle="1" w:styleId="ActHead4">
    <w:name w:val="ActHead 4"/>
    <w:aliases w:val="sd"/>
    <w:basedOn w:val="OPCParaBase"/>
    <w:next w:val="ActHead5"/>
    <w:qFormat/>
    <w:rsid w:val="008134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134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134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134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134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1345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13458"/>
  </w:style>
  <w:style w:type="paragraph" w:customStyle="1" w:styleId="Blocks">
    <w:name w:val="Blocks"/>
    <w:aliases w:val="bb"/>
    <w:basedOn w:val="OPCParaBase"/>
    <w:qFormat/>
    <w:rsid w:val="00813458"/>
    <w:pPr>
      <w:spacing w:line="240" w:lineRule="auto"/>
    </w:pPr>
    <w:rPr>
      <w:sz w:val="24"/>
    </w:rPr>
  </w:style>
  <w:style w:type="paragraph" w:customStyle="1" w:styleId="BoxText">
    <w:name w:val="BoxText"/>
    <w:aliases w:val="bt"/>
    <w:basedOn w:val="OPCParaBase"/>
    <w:qFormat/>
    <w:rsid w:val="008134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13458"/>
    <w:rPr>
      <w:b/>
    </w:rPr>
  </w:style>
  <w:style w:type="paragraph" w:customStyle="1" w:styleId="BoxHeadItalic">
    <w:name w:val="BoxHeadItalic"/>
    <w:aliases w:val="bhi"/>
    <w:basedOn w:val="BoxText"/>
    <w:next w:val="BoxStep"/>
    <w:qFormat/>
    <w:rsid w:val="00813458"/>
    <w:rPr>
      <w:i/>
    </w:rPr>
  </w:style>
  <w:style w:type="paragraph" w:customStyle="1" w:styleId="BoxList">
    <w:name w:val="BoxList"/>
    <w:aliases w:val="bl"/>
    <w:basedOn w:val="BoxText"/>
    <w:qFormat/>
    <w:rsid w:val="00813458"/>
    <w:pPr>
      <w:ind w:left="1559" w:hanging="425"/>
    </w:pPr>
  </w:style>
  <w:style w:type="paragraph" w:customStyle="1" w:styleId="BoxNote">
    <w:name w:val="BoxNote"/>
    <w:aliases w:val="bn"/>
    <w:basedOn w:val="BoxText"/>
    <w:qFormat/>
    <w:rsid w:val="00813458"/>
    <w:pPr>
      <w:tabs>
        <w:tab w:val="left" w:pos="1985"/>
      </w:tabs>
      <w:spacing w:before="122" w:line="198" w:lineRule="exact"/>
      <w:ind w:left="2948" w:hanging="1814"/>
    </w:pPr>
    <w:rPr>
      <w:sz w:val="18"/>
    </w:rPr>
  </w:style>
  <w:style w:type="paragraph" w:customStyle="1" w:styleId="BoxPara">
    <w:name w:val="BoxPara"/>
    <w:aliases w:val="bp"/>
    <w:basedOn w:val="BoxText"/>
    <w:qFormat/>
    <w:rsid w:val="00813458"/>
    <w:pPr>
      <w:tabs>
        <w:tab w:val="right" w:pos="2268"/>
      </w:tabs>
      <w:ind w:left="2552" w:hanging="1418"/>
    </w:pPr>
  </w:style>
  <w:style w:type="paragraph" w:customStyle="1" w:styleId="BoxStep">
    <w:name w:val="BoxStep"/>
    <w:aliases w:val="bs"/>
    <w:basedOn w:val="BoxText"/>
    <w:qFormat/>
    <w:rsid w:val="00813458"/>
    <w:pPr>
      <w:ind w:left="1985" w:hanging="851"/>
    </w:pPr>
  </w:style>
  <w:style w:type="character" w:customStyle="1" w:styleId="CharAmPartNo">
    <w:name w:val="CharAmPartNo"/>
    <w:basedOn w:val="OPCCharBase"/>
    <w:uiPriority w:val="1"/>
    <w:qFormat/>
    <w:rsid w:val="00813458"/>
  </w:style>
  <w:style w:type="character" w:customStyle="1" w:styleId="CharAmPartText">
    <w:name w:val="CharAmPartText"/>
    <w:basedOn w:val="OPCCharBase"/>
    <w:uiPriority w:val="1"/>
    <w:qFormat/>
    <w:rsid w:val="00813458"/>
  </w:style>
  <w:style w:type="character" w:customStyle="1" w:styleId="CharBoldItalic">
    <w:name w:val="CharBoldItalic"/>
    <w:basedOn w:val="OPCCharBase"/>
    <w:uiPriority w:val="1"/>
    <w:qFormat/>
    <w:rsid w:val="00813458"/>
    <w:rPr>
      <w:b/>
      <w:i/>
    </w:rPr>
  </w:style>
  <w:style w:type="character" w:customStyle="1" w:styleId="CharItalic">
    <w:name w:val="CharItalic"/>
    <w:basedOn w:val="OPCCharBase"/>
    <w:uiPriority w:val="1"/>
    <w:qFormat/>
    <w:rsid w:val="00813458"/>
    <w:rPr>
      <w:i/>
    </w:rPr>
  </w:style>
  <w:style w:type="character" w:customStyle="1" w:styleId="CharSubdNo">
    <w:name w:val="CharSubdNo"/>
    <w:basedOn w:val="OPCCharBase"/>
    <w:uiPriority w:val="1"/>
    <w:qFormat/>
    <w:rsid w:val="00813458"/>
  </w:style>
  <w:style w:type="character" w:customStyle="1" w:styleId="CharSubdText">
    <w:name w:val="CharSubdText"/>
    <w:basedOn w:val="OPCCharBase"/>
    <w:uiPriority w:val="1"/>
    <w:qFormat/>
    <w:rsid w:val="00813458"/>
  </w:style>
  <w:style w:type="paragraph" w:customStyle="1" w:styleId="CTA--">
    <w:name w:val="CTA --"/>
    <w:basedOn w:val="OPCParaBase"/>
    <w:next w:val="Normal"/>
    <w:rsid w:val="00813458"/>
    <w:pPr>
      <w:spacing w:before="60" w:line="240" w:lineRule="atLeast"/>
      <w:ind w:left="142" w:hanging="142"/>
    </w:pPr>
    <w:rPr>
      <w:sz w:val="20"/>
    </w:rPr>
  </w:style>
  <w:style w:type="paragraph" w:customStyle="1" w:styleId="CTA-">
    <w:name w:val="CTA -"/>
    <w:basedOn w:val="OPCParaBase"/>
    <w:rsid w:val="00813458"/>
    <w:pPr>
      <w:spacing w:before="60" w:line="240" w:lineRule="atLeast"/>
      <w:ind w:left="85" w:hanging="85"/>
    </w:pPr>
    <w:rPr>
      <w:sz w:val="20"/>
    </w:rPr>
  </w:style>
  <w:style w:type="paragraph" w:customStyle="1" w:styleId="CTA---">
    <w:name w:val="CTA ---"/>
    <w:basedOn w:val="OPCParaBase"/>
    <w:next w:val="Normal"/>
    <w:rsid w:val="00813458"/>
    <w:pPr>
      <w:spacing w:before="60" w:line="240" w:lineRule="atLeast"/>
      <w:ind w:left="198" w:hanging="198"/>
    </w:pPr>
    <w:rPr>
      <w:sz w:val="20"/>
    </w:rPr>
  </w:style>
  <w:style w:type="paragraph" w:customStyle="1" w:styleId="CTA----">
    <w:name w:val="CTA ----"/>
    <w:basedOn w:val="OPCParaBase"/>
    <w:next w:val="Normal"/>
    <w:rsid w:val="00813458"/>
    <w:pPr>
      <w:spacing w:before="60" w:line="240" w:lineRule="atLeast"/>
      <w:ind w:left="255" w:hanging="255"/>
    </w:pPr>
    <w:rPr>
      <w:sz w:val="20"/>
    </w:rPr>
  </w:style>
  <w:style w:type="paragraph" w:customStyle="1" w:styleId="CTA1a">
    <w:name w:val="CTA 1(a)"/>
    <w:basedOn w:val="OPCParaBase"/>
    <w:rsid w:val="00813458"/>
    <w:pPr>
      <w:tabs>
        <w:tab w:val="right" w:pos="414"/>
      </w:tabs>
      <w:spacing w:before="40" w:line="240" w:lineRule="atLeast"/>
      <w:ind w:left="675" w:hanging="675"/>
    </w:pPr>
    <w:rPr>
      <w:sz w:val="20"/>
    </w:rPr>
  </w:style>
  <w:style w:type="paragraph" w:customStyle="1" w:styleId="CTA1ai">
    <w:name w:val="CTA 1(a)(i)"/>
    <w:basedOn w:val="OPCParaBase"/>
    <w:rsid w:val="00813458"/>
    <w:pPr>
      <w:tabs>
        <w:tab w:val="right" w:pos="1004"/>
      </w:tabs>
      <w:spacing w:before="40" w:line="240" w:lineRule="atLeast"/>
      <w:ind w:left="1253" w:hanging="1253"/>
    </w:pPr>
    <w:rPr>
      <w:sz w:val="20"/>
    </w:rPr>
  </w:style>
  <w:style w:type="paragraph" w:customStyle="1" w:styleId="CTA2a">
    <w:name w:val="CTA 2(a)"/>
    <w:basedOn w:val="OPCParaBase"/>
    <w:rsid w:val="00813458"/>
    <w:pPr>
      <w:tabs>
        <w:tab w:val="right" w:pos="482"/>
      </w:tabs>
      <w:spacing w:before="40" w:line="240" w:lineRule="atLeast"/>
      <w:ind w:left="748" w:hanging="748"/>
    </w:pPr>
    <w:rPr>
      <w:sz w:val="20"/>
    </w:rPr>
  </w:style>
  <w:style w:type="paragraph" w:customStyle="1" w:styleId="CTA2ai">
    <w:name w:val="CTA 2(a)(i)"/>
    <w:basedOn w:val="OPCParaBase"/>
    <w:rsid w:val="00813458"/>
    <w:pPr>
      <w:tabs>
        <w:tab w:val="right" w:pos="1089"/>
      </w:tabs>
      <w:spacing w:before="40" w:line="240" w:lineRule="atLeast"/>
      <w:ind w:left="1327" w:hanging="1327"/>
    </w:pPr>
    <w:rPr>
      <w:sz w:val="20"/>
    </w:rPr>
  </w:style>
  <w:style w:type="paragraph" w:customStyle="1" w:styleId="CTA3a">
    <w:name w:val="CTA 3(a)"/>
    <w:basedOn w:val="OPCParaBase"/>
    <w:rsid w:val="00813458"/>
    <w:pPr>
      <w:tabs>
        <w:tab w:val="right" w:pos="556"/>
      </w:tabs>
      <w:spacing w:before="40" w:line="240" w:lineRule="atLeast"/>
      <w:ind w:left="805" w:hanging="805"/>
    </w:pPr>
    <w:rPr>
      <w:sz w:val="20"/>
    </w:rPr>
  </w:style>
  <w:style w:type="paragraph" w:customStyle="1" w:styleId="CTA3ai">
    <w:name w:val="CTA 3(a)(i)"/>
    <w:basedOn w:val="OPCParaBase"/>
    <w:rsid w:val="00813458"/>
    <w:pPr>
      <w:tabs>
        <w:tab w:val="right" w:pos="1140"/>
      </w:tabs>
      <w:spacing w:before="40" w:line="240" w:lineRule="atLeast"/>
      <w:ind w:left="1361" w:hanging="1361"/>
    </w:pPr>
    <w:rPr>
      <w:sz w:val="20"/>
    </w:rPr>
  </w:style>
  <w:style w:type="paragraph" w:customStyle="1" w:styleId="CTA4a">
    <w:name w:val="CTA 4(a)"/>
    <w:basedOn w:val="OPCParaBase"/>
    <w:rsid w:val="00813458"/>
    <w:pPr>
      <w:tabs>
        <w:tab w:val="right" w:pos="624"/>
      </w:tabs>
      <w:spacing w:before="40" w:line="240" w:lineRule="atLeast"/>
      <w:ind w:left="873" w:hanging="873"/>
    </w:pPr>
    <w:rPr>
      <w:sz w:val="20"/>
    </w:rPr>
  </w:style>
  <w:style w:type="paragraph" w:customStyle="1" w:styleId="CTA4ai">
    <w:name w:val="CTA 4(a)(i)"/>
    <w:basedOn w:val="OPCParaBase"/>
    <w:rsid w:val="00813458"/>
    <w:pPr>
      <w:tabs>
        <w:tab w:val="right" w:pos="1213"/>
      </w:tabs>
      <w:spacing w:before="40" w:line="240" w:lineRule="atLeast"/>
      <w:ind w:left="1452" w:hanging="1452"/>
    </w:pPr>
    <w:rPr>
      <w:sz w:val="20"/>
    </w:rPr>
  </w:style>
  <w:style w:type="paragraph" w:customStyle="1" w:styleId="CTACAPS">
    <w:name w:val="CTA CAPS"/>
    <w:basedOn w:val="OPCParaBase"/>
    <w:rsid w:val="00813458"/>
    <w:pPr>
      <w:spacing w:before="60" w:line="240" w:lineRule="atLeast"/>
    </w:pPr>
    <w:rPr>
      <w:sz w:val="20"/>
    </w:rPr>
  </w:style>
  <w:style w:type="paragraph" w:customStyle="1" w:styleId="CTAright">
    <w:name w:val="CTA right"/>
    <w:basedOn w:val="OPCParaBase"/>
    <w:rsid w:val="00813458"/>
    <w:pPr>
      <w:spacing w:before="60" w:line="240" w:lineRule="auto"/>
      <w:jc w:val="right"/>
    </w:pPr>
    <w:rPr>
      <w:sz w:val="20"/>
    </w:rPr>
  </w:style>
  <w:style w:type="paragraph" w:customStyle="1" w:styleId="subsection">
    <w:name w:val="subsection"/>
    <w:aliases w:val="ss"/>
    <w:basedOn w:val="OPCParaBase"/>
    <w:link w:val="subsectionChar"/>
    <w:rsid w:val="00813458"/>
    <w:pPr>
      <w:tabs>
        <w:tab w:val="right" w:pos="1021"/>
      </w:tabs>
      <w:spacing w:before="180" w:line="240" w:lineRule="auto"/>
      <w:ind w:left="1134" w:hanging="1134"/>
    </w:pPr>
  </w:style>
  <w:style w:type="paragraph" w:customStyle="1" w:styleId="Definition">
    <w:name w:val="Definition"/>
    <w:aliases w:val="dd"/>
    <w:basedOn w:val="OPCParaBase"/>
    <w:rsid w:val="00813458"/>
    <w:pPr>
      <w:spacing w:before="180" w:line="240" w:lineRule="auto"/>
      <w:ind w:left="1134"/>
    </w:pPr>
  </w:style>
  <w:style w:type="paragraph" w:customStyle="1" w:styleId="House">
    <w:name w:val="House"/>
    <w:basedOn w:val="OPCParaBase"/>
    <w:rsid w:val="00813458"/>
    <w:pPr>
      <w:spacing w:line="240" w:lineRule="auto"/>
    </w:pPr>
    <w:rPr>
      <w:sz w:val="28"/>
    </w:rPr>
  </w:style>
  <w:style w:type="paragraph" w:customStyle="1" w:styleId="Item">
    <w:name w:val="Item"/>
    <w:aliases w:val="i"/>
    <w:basedOn w:val="OPCParaBase"/>
    <w:next w:val="ItemHead"/>
    <w:rsid w:val="00813458"/>
    <w:pPr>
      <w:keepLines/>
      <w:spacing w:before="80" w:line="240" w:lineRule="auto"/>
      <w:ind w:left="709"/>
    </w:pPr>
  </w:style>
  <w:style w:type="paragraph" w:customStyle="1" w:styleId="ItemHead">
    <w:name w:val="ItemHead"/>
    <w:aliases w:val="ih"/>
    <w:basedOn w:val="OPCParaBase"/>
    <w:next w:val="Item"/>
    <w:rsid w:val="0081345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13458"/>
    <w:pPr>
      <w:spacing w:line="240" w:lineRule="auto"/>
    </w:pPr>
    <w:rPr>
      <w:b/>
      <w:sz w:val="32"/>
    </w:rPr>
  </w:style>
  <w:style w:type="paragraph" w:customStyle="1" w:styleId="notedraft">
    <w:name w:val="note(draft)"/>
    <w:aliases w:val="nd"/>
    <w:basedOn w:val="OPCParaBase"/>
    <w:rsid w:val="00813458"/>
    <w:pPr>
      <w:spacing w:before="240" w:line="240" w:lineRule="auto"/>
      <w:ind w:left="284" w:hanging="284"/>
    </w:pPr>
    <w:rPr>
      <w:i/>
      <w:sz w:val="24"/>
    </w:rPr>
  </w:style>
  <w:style w:type="paragraph" w:customStyle="1" w:styleId="notemargin">
    <w:name w:val="note(margin)"/>
    <w:aliases w:val="nm"/>
    <w:basedOn w:val="OPCParaBase"/>
    <w:rsid w:val="00813458"/>
    <w:pPr>
      <w:tabs>
        <w:tab w:val="left" w:pos="709"/>
      </w:tabs>
      <w:spacing w:before="122" w:line="198" w:lineRule="exact"/>
      <w:ind w:left="709" w:hanging="709"/>
    </w:pPr>
    <w:rPr>
      <w:sz w:val="18"/>
    </w:rPr>
  </w:style>
  <w:style w:type="paragraph" w:customStyle="1" w:styleId="notepara">
    <w:name w:val="note(para)"/>
    <w:aliases w:val="na"/>
    <w:basedOn w:val="OPCParaBase"/>
    <w:rsid w:val="00813458"/>
    <w:pPr>
      <w:spacing w:before="40" w:line="198" w:lineRule="exact"/>
      <w:ind w:left="2354" w:hanging="369"/>
    </w:pPr>
    <w:rPr>
      <w:sz w:val="18"/>
    </w:rPr>
  </w:style>
  <w:style w:type="paragraph" w:customStyle="1" w:styleId="noteParlAmend">
    <w:name w:val="note(ParlAmend)"/>
    <w:aliases w:val="npp"/>
    <w:basedOn w:val="OPCParaBase"/>
    <w:next w:val="ParlAmend"/>
    <w:rsid w:val="00813458"/>
    <w:pPr>
      <w:spacing w:line="240" w:lineRule="auto"/>
      <w:jc w:val="right"/>
    </w:pPr>
    <w:rPr>
      <w:rFonts w:ascii="Arial" w:hAnsi="Arial"/>
      <w:b/>
      <w:i/>
    </w:rPr>
  </w:style>
  <w:style w:type="paragraph" w:customStyle="1" w:styleId="notetext">
    <w:name w:val="note(text)"/>
    <w:aliases w:val="n"/>
    <w:basedOn w:val="OPCParaBase"/>
    <w:link w:val="notetextChar"/>
    <w:rsid w:val="00813458"/>
    <w:pPr>
      <w:spacing w:before="122" w:line="240" w:lineRule="auto"/>
      <w:ind w:left="1985" w:hanging="851"/>
    </w:pPr>
    <w:rPr>
      <w:sz w:val="18"/>
    </w:rPr>
  </w:style>
  <w:style w:type="paragraph" w:customStyle="1" w:styleId="Page1">
    <w:name w:val="Page1"/>
    <w:basedOn w:val="OPCParaBase"/>
    <w:rsid w:val="00813458"/>
    <w:pPr>
      <w:spacing w:before="5600" w:line="240" w:lineRule="auto"/>
    </w:pPr>
    <w:rPr>
      <w:b/>
      <w:sz w:val="32"/>
    </w:rPr>
  </w:style>
  <w:style w:type="paragraph" w:customStyle="1" w:styleId="paragraphsub">
    <w:name w:val="paragraph(sub)"/>
    <w:aliases w:val="aa"/>
    <w:basedOn w:val="OPCParaBase"/>
    <w:rsid w:val="00813458"/>
    <w:pPr>
      <w:tabs>
        <w:tab w:val="right" w:pos="1985"/>
      </w:tabs>
      <w:spacing w:before="40" w:line="240" w:lineRule="auto"/>
      <w:ind w:left="2098" w:hanging="2098"/>
    </w:pPr>
  </w:style>
  <w:style w:type="paragraph" w:customStyle="1" w:styleId="paragraphsub-sub">
    <w:name w:val="paragraph(sub-sub)"/>
    <w:aliases w:val="aaa"/>
    <w:basedOn w:val="OPCParaBase"/>
    <w:rsid w:val="00813458"/>
    <w:pPr>
      <w:tabs>
        <w:tab w:val="right" w:pos="2722"/>
      </w:tabs>
      <w:spacing w:before="40" w:line="240" w:lineRule="auto"/>
      <w:ind w:left="2835" w:hanging="2835"/>
    </w:pPr>
  </w:style>
  <w:style w:type="paragraph" w:customStyle="1" w:styleId="paragraph">
    <w:name w:val="paragraph"/>
    <w:aliases w:val="a"/>
    <w:basedOn w:val="OPCParaBase"/>
    <w:rsid w:val="00813458"/>
    <w:pPr>
      <w:tabs>
        <w:tab w:val="right" w:pos="1531"/>
      </w:tabs>
      <w:spacing w:before="40" w:line="240" w:lineRule="auto"/>
      <w:ind w:left="1644" w:hanging="1644"/>
    </w:pPr>
  </w:style>
  <w:style w:type="paragraph" w:customStyle="1" w:styleId="ParlAmend">
    <w:name w:val="ParlAmend"/>
    <w:aliases w:val="pp"/>
    <w:basedOn w:val="OPCParaBase"/>
    <w:rsid w:val="00813458"/>
    <w:pPr>
      <w:spacing w:before="240" w:line="240" w:lineRule="atLeast"/>
      <w:ind w:hanging="567"/>
    </w:pPr>
    <w:rPr>
      <w:sz w:val="24"/>
    </w:rPr>
  </w:style>
  <w:style w:type="paragraph" w:customStyle="1" w:styleId="Portfolio">
    <w:name w:val="Portfolio"/>
    <w:basedOn w:val="OPCParaBase"/>
    <w:rsid w:val="00813458"/>
    <w:pPr>
      <w:spacing w:line="240" w:lineRule="auto"/>
    </w:pPr>
    <w:rPr>
      <w:i/>
      <w:sz w:val="20"/>
    </w:rPr>
  </w:style>
  <w:style w:type="paragraph" w:customStyle="1" w:styleId="Preamble">
    <w:name w:val="Preamble"/>
    <w:basedOn w:val="OPCParaBase"/>
    <w:next w:val="Normal"/>
    <w:rsid w:val="008134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13458"/>
    <w:pPr>
      <w:spacing w:line="240" w:lineRule="auto"/>
    </w:pPr>
    <w:rPr>
      <w:i/>
      <w:sz w:val="20"/>
    </w:rPr>
  </w:style>
  <w:style w:type="paragraph" w:customStyle="1" w:styleId="Session">
    <w:name w:val="Session"/>
    <w:basedOn w:val="OPCParaBase"/>
    <w:rsid w:val="00813458"/>
    <w:pPr>
      <w:spacing w:line="240" w:lineRule="auto"/>
    </w:pPr>
    <w:rPr>
      <w:sz w:val="28"/>
    </w:rPr>
  </w:style>
  <w:style w:type="paragraph" w:customStyle="1" w:styleId="Sponsor">
    <w:name w:val="Sponsor"/>
    <w:basedOn w:val="OPCParaBase"/>
    <w:rsid w:val="00813458"/>
    <w:pPr>
      <w:spacing w:line="240" w:lineRule="auto"/>
    </w:pPr>
    <w:rPr>
      <w:i/>
    </w:rPr>
  </w:style>
  <w:style w:type="paragraph" w:customStyle="1" w:styleId="Subitem">
    <w:name w:val="Subitem"/>
    <w:aliases w:val="iss"/>
    <w:basedOn w:val="OPCParaBase"/>
    <w:rsid w:val="00813458"/>
    <w:pPr>
      <w:spacing w:before="180" w:line="240" w:lineRule="auto"/>
      <w:ind w:left="709" w:hanging="709"/>
    </w:pPr>
  </w:style>
  <w:style w:type="paragraph" w:customStyle="1" w:styleId="SubitemHead">
    <w:name w:val="SubitemHead"/>
    <w:aliases w:val="issh"/>
    <w:basedOn w:val="OPCParaBase"/>
    <w:rsid w:val="008134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13458"/>
    <w:pPr>
      <w:spacing w:before="40" w:line="240" w:lineRule="auto"/>
      <w:ind w:left="1134"/>
    </w:pPr>
  </w:style>
  <w:style w:type="paragraph" w:customStyle="1" w:styleId="SubsectionHead">
    <w:name w:val="SubsectionHead"/>
    <w:aliases w:val="ssh"/>
    <w:basedOn w:val="OPCParaBase"/>
    <w:next w:val="subsection"/>
    <w:rsid w:val="00813458"/>
    <w:pPr>
      <w:keepNext/>
      <w:keepLines/>
      <w:spacing w:before="240" w:line="240" w:lineRule="auto"/>
      <w:ind w:left="1134"/>
    </w:pPr>
    <w:rPr>
      <w:i/>
    </w:rPr>
  </w:style>
  <w:style w:type="paragraph" w:customStyle="1" w:styleId="Tablea">
    <w:name w:val="Table(a)"/>
    <w:aliases w:val="ta"/>
    <w:basedOn w:val="OPCParaBase"/>
    <w:rsid w:val="00813458"/>
    <w:pPr>
      <w:spacing w:before="60" w:line="240" w:lineRule="auto"/>
      <w:ind w:left="284" w:hanging="284"/>
    </w:pPr>
    <w:rPr>
      <w:sz w:val="20"/>
    </w:rPr>
  </w:style>
  <w:style w:type="paragraph" w:customStyle="1" w:styleId="TableAA">
    <w:name w:val="Table(AA)"/>
    <w:aliases w:val="taaa"/>
    <w:basedOn w:val="OPCParaBase"/>
    <w:rsid w:val="0081345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1345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13458"/>
    <w:pPr>
      <w:spacing w:before="60" w:line="240" w:lineRule="atLeast"/>
    </w:pPr>
    <w:rPr>
      <w:sz w:val="20"/>
    </w:rPr>
  </w:style>
  <w:style w:type="paragraph" w:customStyle="1" w:styleId="TLPBoxTextnote">
    <w:name w:val="TLPBoxText(note"/>
    <w:aliases w:val="right)"/>
    <w:basedOn w:val="OPCParaBase"/>
    <w:rsid w:val="008134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1345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13458"/>
    <w:pPr>
      <w:spacing w:before="122" w:line="198" w:lineRule="exact"/>
      <w:ind w:left="1985" w:hanging="851"/>
      <w:jc w:val="right"/>
    </w:pPr>
    <w:rPr>
      <w:sz w:val="18"/>
    </w:rPr>
  </w:style>
  <w:style w:type="paragraph" w:customStyle="1" w:styleId="TLPTableBullet">
    <w:name w:val="TLPTableBullet"/>
    <w:aliases w:val="ttb"/>
    <w:basedOn w:val="OPCParaBase"/>
    <w:rsid w:val="00813458"/>
    <w:pPr>
      <w:spacing w:line="240" w:lineRule="exact"/>
      <w:ind w:left="284" w:hanging="284"/>
    </w:pPr>
    <w:rPr>
      <w:sz w:val="20"/>
    </w:rPr>
  </w:style>
  <w:style w:type="paragraph" w:customStyle="1" w:styleId="TofSectsGroupHeading">
    <w:name w:val="TofSects(GroupHeading)"/>
    <w:basedOn w:val="OPCParaBase"/>
    <w:next w:val="TofSectsSection"/>
    <w:rsid w:val="00813458"/>
    <w:pPr>
      <w:keepLines/>
      <w:spacing w:before="240" w:after="120" w:line="240" w:lineRule="auto"/>
      <w:ind w:left="794"/>
    </w:pPr>
    <w:rPr>
      <w:b/>
      <w:kern w:val="28"/>
      <w:sz w:val="20"/>
    </w:rPr>
  </w:style>
  <w:style w:type="paragraph" w:customStyle="1" w:styleId="TofSectsHeading">
    <w:name w:val="TofSects(Heading)"/>
    <w:basedOn w:val="OPCParaBase"/>
    <w:rsid w:val="00813458"/>
    <w:pPr>
      <w:spacing w:before="240" w:after="120" w:line="240" w:lineRule="auto"/>
    </w:pPr>
    <w:rPr>
      <w:b/>
      <w:sz w:val="24"/>
    </w:rPr>
  </w:style>
  <w:style w:type="paragraph" w:customStyle="1" w:styleId="TofSectsSection">
    <w:name w:val="TofSects(Section)"/>
    <w:basedOn w:val="OPCParaBase"/>
    <w:rsid w:val="00813458"/>
    <w:pPr>
      <w:keepLines/>
      <w:spacing w:before="40" w:line="240" w:lineRule="auto"/>
      <w:ind w:left="1588" w:hanging="794"/>
    </w:pPr>
    <w:rPr>
      <w:kern w:val="28"/>
      <w:sz w:val="18"/>
    </w:rPr>
  </w:style>
  <w:style w:type="paragraph" w:customStyle="1" w:styleId="TofSectsSubdiv">
    <w:name w:val="TofSects(Subdiv)"/>
    <w:basedOn w:val="OPCParaBase"/>
    <w:rsid w:val="00813458"/>
    <w:pPr>
      <w:keepLines/>
      <w:spacing w:before="80" w:line="240" w:lineRule="auto"/>
      <w:ind w:left="1588" w:hanging="794"/>
    </w:pPr>
    <w:rPr>
      <w:kern w:val="28"/>
    </w:rPr>
  </w:style>
  <w:style w:type="paragraph" w:customStyle="1" w:styleId="WRStyle">
    <w:name w:val="WR Style"/>
    <w:aliases w:val="WR"/>
    <w:basedOn w:val="OPCParaBase"/>
    <w:rsid w:val="00813458"/>
    <w:pPr>
      <w:spacing w:before="240" w:line="240" w:lineRule="auto"/>
      <w:ind w:left="284" w:hanging="284"/>
    </w:pPr>
    <w:rPr>
      <w:b/>
      <w:i/>
      <w:kern w:val="28"/>
      <w:sz w:val="24"/>
    </w:rPr>
  </w:style>
  <w:style w:type="numbering" w:customStyle="1" w:styleId="OPCBodyList">
    <w:name w:val="OPCBodyList"/>
    <w:uiPriority w:val="99"/>
    <w:rsid w:val="007F7A99"/>
    <w:pPr>
      <w:numPr>
        <w:numId w:val="16"/>
      </w:numPr>
    </w:pPr>
  </w:style>
  <w:style w:type="paragraph" w:customStyle="1" w:styleId="noteToPara">
    <w:name w:val="noteToPara"/>
    <w:aliases w:val="ntp"/>
    <w:basedOn w:val="OPCParaBase"/>
    <w:rsid w:val="00813458"/>
    <w:pPr>
      <w:spacing w:before="122" w:line="198" w:lineRule="exact"/>
      <w:ind w:left="2353" w:hanging="709"/>
    </w:pPr>
    <w:rPr>
      <w:sz w:val="18"/>
    </w:rPr>
  </w:style>
  <w:style w:type="character" w:customStyle="1" w:styleId="FooterChar">
    <w:name w:val="Footer Char"/>
    <w:basedOn w:val="DefaultParagraphFont"/>
    <w:link w:val="Footer"/>
    <w:rsid w:val="00813458"/>
    <w:rPr>
      <w:sz w:val="22"/>
      <w:szCs w:val="24"/>
    </w:rPr>
  </w:style>
  <w:style w:type="character" w:customStyle="1" w:styleId="BalloonTextChar">
    <w:name w:val="Balloon Text Char"/>
    <w:basedOn w:val="DefaultParagraphFont"/>
    <w:link w:val="BalloonText"/>
    <w:uiPriority w:val="99"/>
    <w:rsid w:val="0081345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13458"/>
    <w:pPr>
      <w:keepNext/>
      <w:spacing w:before="60" w:line="240" w:lineRule="atLeast"/>
    </w:pPr>
    <w:rPr>
      <w:b/>
      <w:sz w:val="20"/>
    </w:rPr>
  </w:style>
  <w:style w:type="table" w:customStyle="1" w:styleId="CFlag">
    <w:name w:val="CFlag"/>
    <w:basedOn w:val="TableNormal"/>
    <w:uiPriority w:val="99"/>
    <w:rsid w:val="00813458"/>
    <w:tblPr/>
  </w:style>
  <w:style w:type="paragraph" w:customStyle="1" w:styleId="ENotesText">
    <w:name w:val="ENotesText"/>
    <w:aliases w:val="Ent"/>
    <w:basedOn w:val="OPCParaBase"/>
    <w:next w:val="Normal"/>
    <w:rsid w:val="00813458"/>
    <w:pPr>
      <w:spacing w:before="120"/>
    </w:pPr>
  </w:style>
  <w:style w:type="paragraph" w:customStyle="1" w:styleId="CompiledActNo">
    <w:name w:val="CompiledActNo"/>
    <w:basedOn w:val="OPCParaBase"/>
    <w:next w:val="Normal"/>
    <w:rsid w:val="00813458"/>
    <w:rPr>
      <w:b/>
      <w:sz w:val="24"/>
      <w:szCs w:val="24"/>
    </w:rPr>
  </w:style>
  <w:style w:type="paragraph" w:customStyle="1" w:styleId="CompiledMadeUnder">
    <w:name w:val="CompiledMadeUnder"/>
    <w:basedOn w:val="OPCParaBase"/>
    <w:next w:val="Normal"/>
    <w:rsid w:val="00813458"/>
    <w:rPr>
      <w:i/>
      <w:sz w:val="24"/>
      <w:szCs w:val="24"/>
    </w:rPr>
  </w:style>
  <w:style w:type="paragraph" w:customStyle="1" w:styleId="Paragraphsub-sub-sub">
    <w:name w:val="Paragraph(sub-sub-sub)"/>
    <w:aliases w:val="aaaa"/>
    <w:basedOn w:val="OPCParaBase"/>
    <w:rsid w:val="008134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134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134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134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1345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13458"/>
    <w:pPr>
      <w:spacing w:before="60" w:line="240" w:lineRule="auto"/>
    </w:pPr>
    <w:rPr>
      <w:rFonts w:cs="Arial"/>
      <w:sz w:val="20"/>
      <w:szCs w:val="22"/>
    </w:rPr>
  </w:style>
  <w:style w:type="paragraph" w:customStyle="1" w:styleId="NoteToSubpara">
    <w:name w:val="NoteToSubpara"/>
    <w:aliases w:val="nts"/>
    <w:basedOn w:val="OPCParaBase"/>
    <w:rsid w:val="00813458"/>
    <w:pPr>
      <w:spacing w:before="40" w:line="198" w:lineRule="exact"/>
      <w:ind w:left="2835" w:hanging="709"/>
    </w:pPr>
    <w:rPr>
      <w:sz w:val="18"/>
    </w:rPr>
  </w:style>
  <w:style w:type="paragraph" w:customStyle="1" w:styleId="ENoteTableHeading">
    <w:name w:val="ENoteTableHeading"/>
    <w:aliases w:val="enth"/>
    <w:basedOn w:val="OPCParaBase"/>
    <w:rsid w:val="00813458"/>
    <w:pPr>
      <w:keepNext/>
      <w:spacing w:before="60" w:line="240" w:lineRule="atLeast"/>
    </w:pPr>
    <w:rPr>
      <w:rFonts w:ascii="Arial" w:hAnsi="Arial"/>
      <w:b/>
      <w:sz w:val="16"/>
    </w:rPr>
  </w:style>
  <w:style w:type="paragraph" w:customStyle="1" w:styleId="ENoteTTi">
    <w:name w:val="ENoteTTi"/>
    <w:aliases w:val="entti"/>
    <w:basedOn w:val="OPCParaBase"/>
    <w:rsid w:val="00813458"/>
    <w:pPr>
      <w:keepNext/>
      <w:spacing w:before="60" w:line="240" w:lineRule="atLeast"/>
      <w:ind w:left="170"/>
    </w:pPr>
    <w:rPr>
      <w:sz w:val="16"/>
    </w:rPr>
  </w:style>
  <w:style w:type="paragraph" w:customStyle="1" w:styleId="ENotesHeading1">
    <w:name w:val="ENotesHeading 1"/>
    <w:aliases w:val="Enh1"/>
    <w:basedOn w:val="OPCParaBase"/>
    <w:next w:val="Normal"/>
    <w:rsid w:val="00813458"/>
    <w:pPr>
      <w:spacing w:before="120"/>
      <w:outlineLvl w:val="1"/>
    </w:pPr>
    <w:rPr>
      <w:b/>
      <w:sz w:val="28"/>
      <w:szCs w:val="28"/>
    </w:rPr>
  </w:style>
  <w:style w:type="paragraph" w:customStyle="1" w:styleId="ENotesHeading2">
    <w:name w:val="ENotesHeading 2"/>
    <w:aliases w:val="Enh2"/>
    <w:basedOn w:val="OPCParaBase"/>
    <w:next w:val="Normal"/>
    <w:rsid w:val="00813458"/>
    <w:pPr>
      <w:spacing w:before="120" w:after="120"/>
      <w:outlineLvl w:val="2"/>
    </w:pPr>
    <w:rPr>
      <w:b/>
      <w:sz w:val="24"/>
      <w:szCs w:val="28"/>
    </w:rPr>
  </w:style>
  <w:style w:type="paragraph" w:customStyle="1" w:styleId="ENotesHeading3">
    <w:name w:val="ENotesHeading 3"/>
    <w:aliases w:val="Enh3"/>
    <w:basedOn w:val="OPCParaBase"/>
    <w:next w:val="Normal"/>
    <w:rsid w:val="00813458"/>
    <w:pPr>
      <w:keepNext/>
      <w:spacing w:before="120" w:line="240" w:lineRule="auto"/>
      <w:outlineLvl w:val="4"/>
    </w:pPr>
    <w:rPr>
      <w:b/>
      <w:szCs w:val="24"/>
    </w:rPr>
  </w:style>
  <w:style w:type="paragraph" w:customStyle="1" w:styleId="ENoteTTIndentHeading">
    <w:name w:val="ENoteTTIndentHeading"/>
    <w:aliases w:val="enTTHi"/>
    <w:basedOn w:val="OPCParaBase"/>
    <w:rsid w:val="008134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13458"/>
    <w:pPr>
      <w:spacing w:before="60" w:line="240" w:lineRule="atLeast"/>
    </w:pPr>
    <w:rPr>
      <w:sz w:val="16"/>
    </w:rPr>
  </w:style>
  <w:style w:type="paragraph" w:customStyle="1" w:styleId="InstNo">
    <w:name w:val="InstNo"/>
    <w:basedOn w:val="OPCParaBase"/>
    <w:next w:val="Normal"/>
    <w:rsid w:val="00813458"/>
    <w:rPr>
      <w:b/>
      <w:sz w:val="28"/>
      <w:szCs w:val="32"/>
    </w:rPr>
  </w:style>
  <w:style w:type="paragraph" w:customStyle="1" w:styleId="TerritoryT">
    <w:name w:val="TerritoryT"/>
    <w:basedOn w:val="OPCParaBase"/>
    <w:next w:val="Normal"/>
    <w:rsid w:val="00813458"/>
    <w:rPr>
      <w:b/>
      <w:sz w:val="32"/>
    </w:rPr>
  </w:style>
  <w:style w:type="paragraph" w:customStyle="1" w:styleId="LegislationMadeUnder">
    <w:name w:val="LegislationMadeUnder"/>
    <w:basedOn w:val="OPCParaBase"/>
    <w:next w:val="Normal"/>
    <w:rsid w:val="00813458"/>
    <w:rPr>
      <w:i/>
      <w:sz w:val="32"/>
      <w:szCs w:val="32"/>
    </w:rPr>
  </w:style>
  <w:style w:type="paragraph" w:customStyle="1" w:styleId="ActHead10">
    <w:name w:val="ActHead 10"/>
    <w:aliases w:val="sp"/>
    <w:basedOn w:val="OPCParaBase"/>
    <w:next w:val="ActHead3"/>
    <w:rsid w:val="00813458"/>
    <w:pPr>
      <w:keepNext/>
      <w:spacing w:before="280" w:line="240" w:lineRule="auto"/>
      <w:outlineLvl w:val="1"/>
    </w:pPr>
    <w:rPr>
      <w:b/>
      <w:sz w:val="32"/>
      <w:szCs w:val="30"/>
    </w:rPr>
  </w:style>
  <w:style w:type="paragraph" w:customStyle="1" w:styleId="SignCoverPageEnd">
    <w:name w:val="SignCoverPageEnd"/>
    <w:basedOn w:val="OPCParaBase"/>
    <w:next w:val="Normal"/>
    <w:rsid w:val="008134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13458"/>
    <w:pPr>
      <w:pBdr>
        <w:top w:val="single" w:sz="4" w:space="1" w:color="auto"/>
      </w:pBdr>
      <w:spacing w:before="360"/>
      <w:ind w:right="397"/>
      <w:jc w:val="both"/>
    </w:pPr>
  </w:style>
  <w:style w:type="paragraph" w:customStyle="1" w:styleId="NotesHeading2">
    <w:name w:val="NotesHeading 2"/>
    <w:basedOn w:val="OPCParaBase"/>
    <w:next w:val="Normal"/>
    <w:rsid w:val="00813458"/>
    <w:rPr>
      <w:b/>
      <w:sz w:val="28"/>
      <w:szCs w:val="28"/>
    </w:rPr>
  </w:style>
  <w:style w:type="paragraph" w:customStyle="1" w:styleId="NotesHeading1">
    <w:name w:val="NotesHeading 1"/>
    <w:basedOn w:val="OPCParaBase"/>
    <w:next w:val="Normal"/>
    <w:rsid w:val="00813458"/>
    <w:rPr>
      <w:b/>
      <w:sz w:val="28"/>
      <w:szCs w:val="28"/>
    </w:rPr>
  </w:style>
  <w:style w:type="paragraph" w:styleId="Revision">
    <w:name w:val="Revision"/>
    <w:hidden/>
    <w:uiPriority w:val="99"/>
    <w:semiHidden/>
    <w:rsid w:val="00525DC4"/>
    <w:rPr>
      <w:rFonts w:eastAsiaTheme="minorHAnsi" w:cstheme="minorBidi"/>
      <w:sz w:val="22"/>
      <w:lang w:eastAsia="en-US"/>
    </w:rPr>
  </w:style>
  <w:style w:type="character" w:customStyle="1" w:styleId="charlisttitle1">
    <w:name w:val="charlisttitle1"/>
    <w:basedOn w:val="DefaultParagraphFont"/>
    <w:rsid w:val="004A37F9"/>
    <w:rPr>
      <w:b/>
      <w:bCs/>
      <w:color w:val="10418E"/>
      <w:sz w:val="32"/>
      <w:szCs w:val="32"/>
    </w:rPr>
  </w:style>
  <w:style w:type="character" w:customStyle="1" w:styleId="subsectionChar">
    <w:name w:val="subsection Char"/>
    <w:aliases w:val="ss Char"/>
    <w:basedOn w:val="DefaultParagraphFont"/>
    <w:link w:val="subsection"/>
    <w:locked/>
    <w:rsid w:val="00E754F6"/>
    <w:rPr>
      <w:sz w:val="22"/>
    </w:rPr>
  </w:style>
  <w:style w:type="paragraph" w:styleId="ListParagraph">
    <w:name w:val="List Paragraph"/>
    <w:basedOn w:val="Normal"/>
    <w:uiPriority w:val="34"/>
    <w:qFormat/>
    <w:rsid w:val="00595C27"/>
    <w:pPr>
      <w:spacing w:line="240" w:lineRule="auto"/>
      <w:ind w:left="720"/>
      <w:contextualSpacing/>
      <w:jc w:val="both"/>
    </w:pPr>
    <w:rPr>
      <w:rFonts w:eastAsia="Times New Roman" w:cs="Times New Roman"/>
      <w:sz w:val="24"/>
    </w:rPr>
  </w:style>
  <w:style w:type="paragraph" w:customStyle="1" w:styleId="MadeunderText">
    <w:name w:val="MadeunderText"/>
    <w:basedOn w:val="OPCParaBase"/>
    <w:next w:val="CompiledMadeUnder"/>
    <w:rsid w:val="00813458"/>
    <w:pPr>
      <w:spacing w:before="240"/>
    </w:pPr>
    <w:rPr>
      <w:sz w:val="24"/>
      <w:szCs w:val="24"/>
    </w:rPr>
  </w:style>
  <w:style w:type="paragraph" w:customStyle="1" w:styleId="SubPartCASA">
    <w:name w:val="SubPart(CASA)"/>
    <w:aliases w:val="csp"/>
    <w:basedOn w:val="OPCParaBase"/>
    <w:next w:val="ActHead3"/>
    <w:rsid w:val="0081345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13458"/>
  </w:style>
  <w:style w:type="character" w:customStyle="1" w:styleId="CharSubPartNoCASA">
    <w:name w:val="CharSubPartNo(CASA)"/>
    <w:basedOn w:val="OPCCharBase"/>
    <w:uiPriority w:val="1"/>
    <w:rsid w:val="00813458"/>
  </w:style>
  <w:style w:type="paragraph" w:customStyle="1" w:styleId="ENoteTTIndentHeadingSub">
    <w:name w:val="ENoteTTIndentHeadingSub"/>
    <w:aliases w:val="enTTHis"/>
    <w:basedOn w:val="OPCParaBase"/>
    <w:rsid w:val="00813458"/>
    <w:pPr>
      <w:keepNext/>
      <w:spacing w:before="60" w:line="240" w:lineRule="atLeast"/>
      <w:ind w:left="340"/>
    </w:pPr>
    <w:rPr>
      <w:b/>
      <w:sz w:val="16"/>
    </w:rPr>
  </w:style>
  <w:style w:type="paragraph" w:customStyle="1" w:styleId="ENoteTTiSub">
    <w:name w:val="ENoteTTiSub"/>
    <w:aliases w:val="enttis"/>
    <w:basedOn w:val="OPCParaBase"/>
    <w:rsid w:val="00813458"/>
    <w:pPr>
      <w:keepNext/>
      <w:spacing w:before="60" w:line="240" w:lineRule="atLeast"/>
      <w:ind w:left="340"/>
    </w:pPr>
    <w:rPr>
      <w:sz w:val="16"/>
    </w:rPr>
  </w:style>
  <w:style w:type="paragraph" w:customStyle="1" w:styleId="SubDivisionMigration">
    <w:name w:val="SubDivisionMigration"/>
    <w:aliases w:val="sdm"/>
    <w:basedOn w:val="OPCParaBase"/>
    <w:rsid w:val="008134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13458"/>
    <w:pPr>
      <w:keepNext/>
      <w:keepLines/>
      <w:spacing w:before="240" w:line="240" w:lineRule="auto"/>
      <w:ind w:left="1134" w:hanging="1134"/>
    </w:pPr>
    <w:rPr>
      <w:b/>
      <w:sz w:val="28"/>
    </w:rPr>
  </w:style>
  <w:style w:type="paragraph" w:customStyle="1" w:styleId="SOText">
    <w:name w:val="SO Text"/>
    <w:aliases w:val="sot"/>
    <w:link w:val="SOTextChar"/>
    <w:rsid w:val="0081345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13458"/>
    <w:rPr>
      <w:rFonts w:eastAsiaTheme="minorHAnsi" w:cstheme="minorBidi"/>
      <w:sz w:val="22"/>
      <w:lang w:eastAsia="en-US"/>
    </w:rPr>
  </w:style>
  <w:style w:type="paragraph" w:customStyle="1" w:styleId="SOTextNote">
    <w:name w:val="SO TextNote"/>
    <w:aliases w:val="sont"/>
    <w:basedOn w:val="SOText"/>
    <w:qFormat/>
    <w:rsid w:val="00813458"/>
    <w:pPr>
      <w:spacing w:before="122" w:line="198" w:lineRule="exact"/>
      <w:ind w:left="1843" w:hanging="709"/>
    </w:pPr>
    <w:rPr>
      <w:sz w:val="18"/>
    </w:rPr>
  </w:style>
  <w:style w:type="paragraph" w:customStyle="1" w:styleId="SOPara">
    <w:name w:val="SO Para"/>
    <w:aliases w:val="soa"/>
    <w:basedOn w:val="SOText"/>
    <w:link w:val="SOParaChar"/>
    <w:qFormat/>
    <w:rsid w:val="00813458"/>
    <w:pPr>
      <w:tabs>
        <w:tab w:val="right" w:pos="1786"/>
      </w:tabs>
      <w:spacing w:before="40"/>
      <w:ind w:left="2070" w:hanging="936"/>
    </w:pPr>
  </w:style>
  <w:style w:type="character" w:customStyle="1" w:styleId="SOParaChar">
    <w:name w:val="SO Para Char"/>
    <w:aliases w:val="soa Char"/>
    <w:basedOn w:val="DefaultParagraphFont"/>
    <w:link w:val="SOPara"/>
    <w:rsid w:val="00813458"/>
    <w:rPr>
      <w:rFonts w:eastAsiaTheme="minorHAnsi" w:cstheme="minorBidi"/>
      <w:sz w:val="22"/>
      <w:lang w:eastAsia="en-US"/>
    </w:rPr>
  </w:style>
  <w:style w:type="paragraph" w:customStyle="1" w:styleId="FileName">
    <w:name w:val="FileName"/>
    <w:basedOn w:val="Normal"/>
    <w:rsid w:val="00813458"/>
  </w:style>
  <w:style w:type="paragraph" w:customStyle="1" w:styleId="SOHeadBold">
    <w:name w:val="SO HeadBold"/>
    <w:aliases w:val="sohb"/>
    <w:basedOn w:val="SOText"/>
    <w:next w:val="SOText"/>
    <w:link w:val="SOHeadBoldChar"/>
    <w:qFormat/>
    <w:rsid w:val="00813458"/>
    <w:rPr>
      <w:b/>
    </w:rPr>
  </w:style>
  <w:style w:type="character" w:customStyle="1" w:styleId="SOHeadBoldChar">
    <w:name w:val="SO HeadBold Char"/>
    <w:aliases w:val="sohb Char"/>
    <w:basedOn w:val="DefaultParagraphFont"/>
    <w:link w:val="SOHeadBold"/>
    <w:rsid w:val="0081345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13458"/>
    <w:rPr>
      <w:i/>
    </w:rPr>
  </w:style>
  <w:style w:type="character" w:customStyle="1" w:styleId="SOHeadItalicChar">
    <w:name w:val="SO HeadItalic Char"/>
    <w:aliases w:val="sohi Char"/>
    <w:basedOn w:val="DefaultParagraphFont"/>
    <w:link w:val="SOHeadItalic"/>
    <w:rsid w:val="00813458"/>
    <w:rPr>
      <w:rFonts w:eastAsiaTheme="minorHAnsi" w:cstheme="minorBidi"/>
      <w:i/>
      <w:sz w:val="22"/>
      <w:lang w:eastAsia="en-US"/>
    </w:rPr>
  </w:style>
  <w:style w:type="paragraph" w:customStyle="1" w:styleId="SOBullet">
    <w:name w:val="SO Bullet"/>
    <w:aliases w:val="sotb"/>
    <w:basedOn w:val="SOText"/>
    <w:link w:val="SOBulletChar"/>
    <w:qFormat/>
    <w:rsid w:val="00813458"/>
    <w:pPr>
      <w:ind w:left="1559" w:hanging="425"/>
    </w:pPr>
  </w:style>
  <w:style w:type="character" w:customStyle="1" w:styleId="SOBulletChar">
    <w:name w:val="SO Bullet Char"/>
    <w:aliases w:val="sotb Char"/>
    <w:basedOn w:val="DefaultParagraphFont"/>
    <w:link w:val="SOBullet"/>
    <w:rsid w:val="00813458"/>
    <w:rPr>
      <w:rFonts w:eastAsiaTheme="minorHAnsi" w:cstheme="minorBidi"/>
      <w:sz w:val="22"/>
      <w:lang w:eastAsia="en-US"/>
    </w:rPr>
  </w:style>
  <w:style w:type="paragraph" w:customStyle="1" w:styleId="SOBulletNote">
    <w:name w:val="SO BulletNote"/>
    <w:aliases w:val="sonb"/>
    <w:basedOn w:val="SOTextNote"/>
    <w:link w:val="SOBulletNoteChar"/>
    <w:qFormat/>
    <w:rsid w:val="00813458"/>
    <w:pPr>
      <w:tabs>
        <w:tab w:val="left" w:pos="1560"/>
      </w:tabs>
      <w:ind w:left="2268" w:hanging="1134"/>
    </w:pPr>
  </w:style>
  <w:style w:type="character" w:customStyle="1" w:styleId="SOBulletNoteChar">
    <w:name w:val="SO BulletNote Char"/>
    <w:aliases w:val="sonb Char"/>
    <w:basedOn w:val="DefaultParagraphFont"/>
    <w:link w:val="SOBulletNote"/>
    <w:rsid w:val="00813458"/>
    <w:rPr>
      <w:rFonts w:eastAsiaTheme="minorHAnsi" w:cstheme="minorBidi"/>
      <w:sz w:val="18"/>
      <w:lang w:eastAsia="en-US"/>
    </w:rPr>
  </w:style>
  <w:style w:type="numbering" w:customStyle="1" w:styleId="1111111">
    <w:name w:val="1 / 1.1 / 1.1.11"/>
    <w:basedOn w:val="NoList"/>
    <w:next w:val="111111"/>
    <w:rsid w:val="00E618C9"/>
  </w:style>
  <w:style w:type="character" w:customStyle="1" w:styleId="notetextChar">
    <w:name w:val="note(text) Char"/>
    <w:aliases w:val="n Char"/>
    <w:basedOn w:val="DefaultParagraphFont"/>
    <w:link w:val="notetext"/>
    <w:rsid w:val="00E618C9"/>
    <w:rPr>
      <w:sz w:val="18"/>
    </w:rPr>
  </w:style>
  <w:style w:type="paragraph" w:customStyle="1" w:styleId="EnStatement">
    <w:name w:val="EnStatement"/>
    <w:basedOn w:val="Normal"/>
    <w:rsid w:val="00813458"/>
    <w:pPr>
      <w:numPr>
        <w:numId w:val="23"/>
      </w:numPr>
    </w:pPr>
    <w:rPr>
      <w:rFonts w:eastAsia="Times New Roman" w:cs="Times New Roman"/>
      <w:lang w:eastAsia="en-AU"/>
    </w:rPr>
  </w:style>
  <w:style w:type="paragraph" w:customStyle="1" w:styleId="EnStatementHeading">
    <w:name w:val="EnStatementHeading"/>
    <w:basedOn w:val="Normal"/>
    <w:rsid w:val="00813458"/>
    <w:rPr>
      <w:rFonts w:eastAsia="Times New Roman" w:cs="Times New Roman"/>
      <w:b/>
      <w:lang w:eastAsia="en-AU"/>
    </w:rPr>
  </w:style>
  <w:style w:type="character" w:customStyle="1" w:styleId="ActHead5Char">
    <w:name w:val="ActHead 5 Char"/>
    <w:aliases w:val="s Char"/>
    <w:link w:val="ActHead5"/>
    <w:rsid w:val="000657F5"/>
    <w:rPr>
      <w:b/>
      <w:kern w:val="28"/>
      <w:sz w:val="24"/>
    </w:rPr>
  </w:style>
  <w:style w:type="paragraph" w:customStyle="1" w:styleId="Transitional">
    <w:name w:val="Transitional"/>
    <w:aliases w:val="tr"/>
    <w:basedOn w:val="Normal"/>
    <w:next w:val="Normal"/>
    <w:rsid w:val="00813458"/>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3458"/>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8134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3458"/>
  </w:style>
  <w:style w:type="paragraph" w:styleId="Footer">
    <w:name w:val="footer"/>
    <w:link w:val="FooterChar"/>
    <w:rsid w:val="0081345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81345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81345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7F7A99"/>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1345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813458"/>
  </w:style>
  <w:style w:type="character" w:customStyle="1" w:styleId="CharAmSchText">
    <w:name w:val="CharAmSchText"/>
    <w:basedOn w:val="OPCCharBase"/>
    <w:uiPriority w:val="1"/>
    <w:qFormat/>
    <w:rsid w:val="00813458"/>
  </w:style>
  <w:style w:type="character" w:customStyle="1" w:styleId="CharChapNo">
    <w:name w:val="CharChapNo"/>
    <w:basedOn w:val="OPCCharBase"/>
    <w:qFormat/>
    <w:rsid w:val="00813458"/>
  </w:style>
  <w:style w:type="character" w:customStyle="1" w:styleId="CharChapText">
    <w:name w:val="CharChapText"/>
    <w:basedOn w:val="OPCCharBase"/>
    <w:qFormat/>
    <w:rsid w:val="00813458"/>
  </w:style>
  <w:style w:type="character" w:customStyle="1" w:styleId="CharDivNo">
    <w:name w:val="CharDivNo"/>
    <w:basedOn w:val="OPCCharBase"/>
    <w:qFormat/>
    <w:rsid w:val="00813458"/>
  </w:style>
  <w:style w:type="character" w:customStyle="1" w:styleId="CharDivText">
    <w:name w:val="CharDivText"/>
    <w:basedOn w:val="OPCCharBase"/>
    <w:qFormat/>
    <w:rsid w:val="00813458"/>
  </w:style>
  <w:style w:type="character" w:customStyle="1" w:styleId="CharPartNo">
    <w:name w:val="CharPartNo"/>
    <w:basedOn w:val="OPCCharBase"/>
    <w:qFormat/>
    <w:rsid w:val="00813458"/>
  </w:style>
  <w:style w:type="character" w:customStyle="1" w:styleId="CharPartText">
    <w:name w:val="CharPartText"/>
    <w:basedOn w:val="OPCCharBase"/>
    <w:qFormat/>
    <w:rsid w:val="00813458"/>
  </w:style>
  <w:style w:type="character" w:customStyle="1" w:styleId="OPCCharBase">
    <w:name w:val="OPCCharBase"/>
    <w:uiPriority w:val="1"/>
    <w:qFormat/>
    <w:rsid w:val="00813458"/>
  </w:style>
  <w:style w:type="paragraph" w:customStyle="1" w:styleId="OPCParaBase">
    <w:name w:val="OPCParaBase"/>
    <w:qFormat/>
    <w:rsid w:val="00813458"/>
    <w:pPr>
      <w:spacing w:line="260" w:lineRule="atLeast"/>
    </w:pPr>
    <w:rPr>
      <w:sz w:val="22"/>
    </w:rPr>
  </w:style>
  <w:style w:type="character" w:customStyle="1" w:styleId="CharSectno">
    <w:name w:val="CharSectno"/>
    <w:basedOn w:val="OPCCharBase"/>
    <w:qFormat/>
    <w:rsid w:val="0081345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813458"/>
    <w:pPr>
      <w:spacing w:line="240" w:lineRule="auto"/>
      <w:ind w:left="1134"/>
    </w:pPr>
    <w:rPr>
      <w:sz w:val="20"/>
    </w:rPr>
  </w:style>
  <w:style w:type="paragraph" w:customStyle="1" w:styleId="ActHead1">
    <w:name w:val="ActHead 1"/>
    <w:aliases w:val="c"/>
    <w:basedOn w:val="OPCParaBase"/>
    <w:next w:val="Normal"/>
    <w:qFormat/>
    <w:rsid w:val="00813458"/>
    <w:pPr>
      <w:keepNext/>
      <w:keepLines/>
      <w:spacing w:line="240" w:lineRule="auto"/>
      <w:ind w:left="1134" w:hanging="1134"/>
      <w:outlineLvl w:val="0"/>
    </w:pPr>
    <w:rPr>
      <w:b/>
      <w:kern w:val="28"/>
      <w:sz w:val="36"/>
    </w:rPr>
  </w:style>
  <w:style w:type="paragraph" w:customStyle="1" w:styleId="Penalty">
    <w:name w:val="Penalty"/>
    <w:basedOn w:val="OPCParaBase"/>
    <w:rsid w:val="00813458"/>
    <w:pPr>
      <w:tabs>
        <w:tab w:val="left" w:pos="2977"/>
      </w:tabs>
      <w:spacing w:before="180" w:line="240" w:lineRule="auto"/>
      <w:ind w:left="1985" w:hanging="851"/>
    </w:pPr>
  </w:style>
  <w:style w:type="paragraph" w:customStyle="1" w:styleId="ActHead2">
    <w:name w:val="ActHead 2"/>
    <w:aliases w:val="p"/>
    <w:basedOn w:val="OPCParaBase"/>
    <w:next w:val="ActHead3"/>
    <w:qFormat/>
    <w:rsid w:val="00813458"/>
    <w:pPr>
      <w:keepNext/>
      <w:keepLines/>
      <w:spacing w:before="280" w:line="240" w:lineRule="auto"/>
      <w:ind w:left="1134" w:hanging="1134"/>
      <w:outlineLvl w:val="1"/>
    </w:pPr>
    <w:rPr>
      <w:b/>
      <w:kern w:val="28"/>
      <w:sz w:val="32"/>
    </w:rPr>
  </w:style>
  <w:style w:type="paragraph" w:styleId="TOC1">
    <w:name w:val="toc 1"/>
    <w:basedOn w:val="OPCParaBase"/>
    <w:next w:val="Normal"/>
    <w:uiPriority w:val="39"/>
    <w:unhideWhenUsed/>
    <w:rsid w:val="0081345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1345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1345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1345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1345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134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134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134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13458"/>
    <w:pPr>
      <w:keepLines/>
      <w:tabs>
        <w:tab w:val="right" w:pos="7088"/>
      </w:tabs>
      <w:spacing w:before="80" w:line="240" w:lineRule="auto"/>
      <w:ind w:left="851" w:right="567"/>
    </w:pPr>
    <w:rPr>
      <w:i/>
      <w:kern w:val="28"/>
      <w:sz w:val="20"/>
    </w:rPr>
  </w:style>
  <w:style w:type="paragraph" w:customStyle="1" w:styleId="FreeForm">
    <w:name w:val="FreeForm"/>
    <w:rsid w:val="00813458"/>
    <w:rPr>
      <w:rFonts w:ascii="Arial" w:eastAsiaTheme="minorHAnsi" w:hAnsi="Arial" w:cstheme="minorBidi"/>
      <w:sz w:val="22"/>
      <w:lang w:eastAsia="en-US"/>
    </w:rPr>
  </w:style>
  <w:style w:type="table" w:customStyle="1" w:styleId="OLDPTableHeader">
    <w:name w:val="OLDPTableHeader"/>
    <w:basedOn w:val="TableNormal"/>
    <w:rsid w:val="009A1E22"/>
    <w:tblPr>
      <w:tblBorders>
        <w:bottom w:val="single" w:sz="4" w:space="0" w:color="auto"/>
      </w:tblBorders>
    </w:tblPr>
    <w:tblStylePr w:type="firstCol">
      <w:tblPr>
        <w:jc w:val="left"/>
      </w:tblPr>
      <w:trPr>
        <w:jc w:val="left"/>
      </w:trPr>
      <w:tcPr>
        <w:vAlign w:val="top"/>
      </w:tcPr>
    </w:tblStylePr>
  </w:style>
  <w:style w:type="paragraph" w:customStyle="1" w:styleId="PageBreak">
    <w:name w:val="PageBreak"/>
    <w:aliases w:val="pb"/>
    <w:basedOn w:val="OPCParaBase"/>
    <w:rsid w:val="00813458"/>
    <w:pPr>
      <w:spacing w:line="240" w:lineRule="auto"/>
    </w:pPr>
    <w:rPr>
      <w:sz w:val="20"/>
    </w:rPr>
  </w:style>
  <w:style w:type="paragraph" w:customStyle="1" w:styleId="ActHead3">
    <w:name w:val="ActHead 3"/>
    <w:aliases w:val="d"/>
    <w:basedOn w:val="OPCParaBase"/>
    <w:next w:val="ActHead4"/>
    <w:qFormat/>
    <w:rsid w:val="00813458"/>
    <w:pPr>
      <w:keepNext/>
      <w:keepLines/>
      <w:spacing w:before="240" w:line="240" w:lineRule="auto"/>
      <w:ind w:left="1134" w:hanging="1134"/>
      <w:outlineLvl w:val="2"/>
    </w:pPr>
    <w:rPr>
      <w:b/>
      <w:kern w:val="28"/>
      <w:sz w:val="28"/>
    </w:rPr>
  </w:style>
  <w:style w:type="paragraph" w:styleId="BalloonText">
    <w:name w:val="Balloon Text"/>
    <w:basedOn w:val="Normal"/>
    <w:link w:val="BalloonTextChar"/>
    <w:uiPriority w:val="99"/>
    <w:unhideWhenUsed/>
    <w:rsid w:val="0081345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table" w:customStyle="1" w:styleId="OLDPTableFooter">
    <w:name w:val="OLDPTableFooter"/>
    <w:basedOn w:val="TableNormal"/>
    <w:rsid w:val="009A1E22"/>
    <w:tblPr>
      <w:tblBorders>
        <w:top w:val="single" w:sz="4" w:space="0" w:color="auto"/>
      </w:tblBorders>
    </w:tblPr>
  </w:style>
  <w:style w:type="paragraph" w:customStyle="1" w:styleId="ShortT">
    <w:name w:val="ShortT"/>
    <w:basedOn w:val="OPCParaBase"/>
    <w:next w:val="Normal"/>
    <w:qFormat/>
    <w:rsid w:val="00813458"/>
    <w:pPr>
      <w:spacing w:line="240" w:lineRule="auto"/>
    </w:pPr>
    <w:rPr>
      <w:b/>
      <w:sz w:val="40"/>
    </w:rPr>
  </w:style>
  <w:style w:type="character" w:customStyle="1" w:styleId="HeaderChar">
    <w:name w:val="Header Char"/>
    <w:basedOn w:val="DefaultParagraphFont"/>
    <w:link w:val="Header"/>
    <w:rsid w:val="00813458"/>
    <w:rPr>
      <w:sz w:val="16"/>
    </w:rPr>
  </w:style>
  <w:style w:type="paragraph" w:customStyle="1" w:styleId="ActHead4">
    <w:name w:val="ActHead 4"/>
    <w:aliases w:val="sd"/>
    <w:basedOn w:val="OPCParaBase"/>
    <w:next w:val="ActHead5"/>
    <w:qFormat/>
    <w:rsid w:val="0081345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1345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1345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1345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134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1345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13458"/>
  </w:style>
  <w:style w:type="paragraph" w:customStyle="1" w:styleId="Blocks">
    <w:name w:val="Blocks"/>
    <w:aliases w:val="bb"/>
    <w:basedOn w:val="OPCParaBase"/>
    <w:qFormat/>
    <w:rsid w:val="00813458"/>
    <w:pPr>
      <w:spacing w:line="240" w:lineRule="auto"/>
    </w:pPr>
    <w:rPr>
      <w:sz w:val="24"/>
    </w:rPr>
  </w:style>
  <w:style w:type="paragraph" w:customStyle="1" w:styleId="BoxText">
    <w:name w:val="BoxText"/>
    <w:aliases w:val="bt"/>
    <w:basedOn w:val="OPCParaBase"/>
    <w:qFormat/>
    <w:rsid w:val="008134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13458"/>
    <w:rPr>
      <w:b/>
    </w:rPr>
  </w:style>
  <w:style w:type="paragraph" w:customStyle="1" w:styleId="BoxHeadItalic">
    <w:name w:val="BoxHeadItalic"/>
    <w:aliases w:val="bhi"/>
    <w:basedOn w:val="BoxText"/>
    <w:next w:val="BoxStep"/>
    <w:qFormat/>
    <w:rsid w:val="00813458"/>
    <w:rPr>
      <w:i/>
    </w:rPr>
  </w:style>
  <w:style w:type="paragraph" w:customStyle="1" w:styleId="BoxList">
    <w:name w:val="BoxList"/>
    <w:aliases w:val="bl"/>
    <w:basedOn w:val="BoxText"/>
    <w:qFormat/>
    <w:rsid w:val="00813458"/>
    <w:pPr>
      <w:ind w:left="1559" w:hanging="425"/>
    </w:pPr>
  </w:style>
  <w:style w:type="paragraph" w:customStyle="1" w:styleId="BoxNote">
    <w:name w:val="BoxNote"/>
    <w:aliases w:val="bn"/>
    <w:basedOn w:val="BoxText"/>
    <w:qFormat/>
    <w:rsid w:val="00813458"/>
    <w:pPr>
      <w:tabs>
        <w:tab w:val="left" w:pos="1985"/>
      </w:tabs>
      <w:spacing w:before="122" w:line="198" w:lineRule="exact"/>
      <w:ind w:left="2948" w:hanging="1814"/>
    </w:pPr>
    <w:rPr>
      <w:sz w:val="18"/>
    </w:rPr>
  </w:style>
  <w:style w:type="paragraph" w:customStyle="1" w:styleId="BoxPara">
    <w:name w:val="BoxPara"/>
    <w:aliases w:val="bp"/>
    <w:basedOn w:val="BoxText"/>
    <w:qFormat/>
    <w:rsid w:val="00813458"/>
    <w:pPr>
      <w:tabs>
        <w:tab w:val="right" w:pos="2268"/>
      </w:tabs>
      <w:ind w:left="2552" w:hanging="1418"/>
    </w:pPr>
  </w:style>
  <w:style w:type="paragraph" w:customStyle="1" w:styleId="BoxStep">
    <w:name w:val="BoxStep"/>
    <w:aliases w:val="bs"/>
    <w:basedOn w:val="BoxText"/>
    <w:qFormat/>
    <w:rsid w:val="00813458"/>
    <w:pPr>
      <w:ind w:left="1985" w:hanging="851"/>
    </w:pPr>
  </w:style>
  <w:style w:type="character" w:customStyle="1" w:styleId="CharAmPartNo">
    <w:name w:val="CharAmPartNo"/>
    <w:basedOn w:val="OPCCharBase"/>
    <w:uiPriority w:val="1"/>
    <w:qFormat/>
    <w:rsid w:val="00813458"/>
  </w:style>
  <w:style w:type="character" w:customStyle="1" w:styleId="CharAmPartText">
    <w:name w:val="CharAmPartText"/>
    <w:basedOn w:val="OPCCharBase"/>
    <w:uiPriority w:val="1"/>
    <w:qFormat/>
    <w:rsid w:val="00813458"/>
  </w:style>
  <w:style w:type="character" w:customStyle="1" w:styleId="CharBoldItalic">
    <w:name w:val="CharBoldItalic"/>
    <w:basedOn w:val="OPCCharBase"/>
    <w:uiPriority w:val="1"/>
    <w:qFormat/>
    <w:rsid w:val="00813458"/>
    <w:rPr>
      <w:b/>
      <w:i/>
    </w:rPr>
  </w:style>
  <w:style w:type="character" w:customStyle="1" w:styleId="CharItalic">
    <w:name w:val="CharItalic"/>
    <w:basedOn w:val="OPCCharBase"/>
    <w:uiPriority w:val="1"/>
    <w:qFormat/>
    <w:rsid w:val="00813458"/>
    <w:rPr>
      <w:i/>
    </w:rPr>
  </w:style>
  <w:style w:type="character" w:customStyle="1" w:styleId="CharSubdNo">
    <w:name w:val="CharSubdNo"/>
    <w:basedOn w:val="OPCCharBase"/>
    <w:uiPriority w:val="1"/>
    <w:qFormat/>
    <w:rsid w:val="00813458"/>
  </w:style>
  <w:style w:type="character" w:customStyle="1" w:styleId="CharSubdText">
    <w:name w:val="CharSubdText"/>
    <w:basedOn w:val="OPCCharBase"/>
    <w:uiPriority w:val="1"/>
    <w:qFormat/>
    <w:rsid w:val="00813458"/>
  </w:style>
  <w:style w:type="paragraph" w:customStyle="1" w:styleId="CTA--">
    <w:name w:val="CTA --"/>
    <w:basedOn w:val="OPCParaBase"/>
    <w:next w:val="Normal"/>
    <w:rsid w:val="00813458"/>
    <w:pPr>
      <w:spacing w:before="60" w:line="240" w:lineRule="atLeast"/>
      <w:ind w:left="142" w:hanging="142"/>
    </w:pPr>
    <w:rPr>
      <w:sz w:val="20"/>
    </w:rPr>
  </w:style>
  <w:style w:type="paragraph" w:customStyle="1" w:styleId="CTA-">
    <w:name w:val="CTA -"/>
    <w:basedOn w:val="OPCParaBase"/>
    <w:rsid w:val="00813458"/>
    <w:pPr>
      <w:spacing w:before="60" w:line="240" w:lineRule="atLeast"/>
      <w:ind w:left="85" w:hanging="85"/>
    </w:pPr>
    <w:rPr>
      <w:sz w:val="20"/>
    </w:rPr>
  </w:style>
  <w:style w:type="paragraph" w:customStyle="1" w:styleId="CTA---">
    <w:name w:val="CTA ---"/>
    <w:basedOn w:val="OPCParaBase"/>
    <w:next w:val="Normal"/>
    <w:rsid w:val="00813458"/>
    <w:pPr>
      <w:spacing w:before="60" w:line="240" w:lineRule="atLeast"/>
      <w:ind w:left="198" w:hanging="198"/>
    </w:pPr>
    <w:rPr>
      <w:sz w:val="20"/>
    </w:rPr>
  </w:style>
  <w:style w:type="paragraph" w:customStyle="1" w:styleId="CTA----">
    <w:name w:val="CTA ----"/>
    <w:basedOn w:val="OPCParaBase"/>
    <w:next w:val="Normal"/>
    <w:rsid w:val="00813458"/>
    <w:pPr>
      <w:spacing w:before="60" w:line="240" w:lineRule="atLeast"/>
      <w:ind w:left="255" w:hanging="255"/>
    </w:pPr>
    <w:rPr>
      <w:sz w:val="20"/>
    </w:rPr>
  </w:style>
  <w:style w:type="paragraph" w:customStyle="1" w:styleId="CTA1a">
    <w:name w:val="CTA 1(a)"/>
    <w:basedOn w:val="OPCParaBase"/>
    <w:rsid w:val="00813458"/>
    <w:pPr>
      <w:tabs>
        <w:tab w:val="right" w:pos="414"/>
      </w:tabs>
      <w:spacing w:before="40" w:line="240" w:lineRule="atLeast"/>
      <w:ind w:left="675" w:hanging="675"/>
    </w:pPr>
    <w:rPr>
      <w:sz w:val="20"/>
    </w:rPr>
  </w:style>
  <w:style w:type="paragraph" w:customStyle="1" w:styleId="CTA1ai">
    <w:name w:val="CTA 1(a)(i)"/>
    <w:basedOn w:val="OPCParaBase"/>
    <w:rsid w:val="00813458"/>
    <w:pPr>
      <w:tabs>
        <w:tab w:val="right" w:pos="1004"/>
      </w:tabs>
      <w:spacing w:before="40" w:line="240" w:lineRule="atLeast"/>
      <w:ind w:left="1253" w:hanging="1253"/>
    </w:pPr>
    <w:rPr>
      <w:sz w:val="20"/>
    </w:rPr>
  </w:style>
  <w:style w:type="paragraph" w:customStyle="1" w:styleId="CTA2a">
    <w:name w:val="CTA 2(a)"/>
    <w:basedOn w:val="OPCParaBase"/>
    <w:rsid w:val="00813458"/>
    <w:pPr>
      <w:tabs>
        <w:tab w:val="right" w:pos="482"/>
      </w:tabs>
      <w:spacing w:before="40" w:line="240" w:lineRule="atLeast"/>
      <w:ind w:left="748" w:hanging="748"/>
    </w:pPr>
    <w:rPr>
      <w:sz w:val="20"/>
    </w:rPr>
  </w:style>
  <w:style w:type="paragraph" w:customStyle="1" w:styleId="CTA2ai">
    <w:name w:val="CTA 2(a)(i)"/>
    <w:basedOn w:val="OPCParaBase"/>
    <w:rsid w:val="00813458"/>
    <w:pPr>
      <w:tabs>
        <w:tab w:val="right" w:pos="1089"/>
      </w:tabs>
      <w:spacing w:before="40" w:line="240" w:lineRule="atLeast"/>
      <w:ind w:left="1327" w:hanging="1327"/>
    </w:pPr>
    <w:rPr>
      <w:sz w:val="20"/>
    </w:rPr>
  </w:style>
  <w:style w:type="paragraph" w:customStyle="1" w:styleId="CTA3a">
    <w:name w:val="CTA 3(a)"/>
    <w:basedOn w:val="OPCParaBase"/>
    <w:rsid w:val="00813458"/>
    <w:pPr>
      <w:tabs>
        <w:tab w:val="right" w:pos="556"/>
      </w:tabs>
      <w:spacing w:before="40" w:line="240" w:lineRule="atLeast"/>
      <w:ind w:left="805" w:hanging="805"/>
    </w:pPr>
    <w:rPr>
      <w:sz w:val="20"/>
    </w:rPr>
  </w:style>
  <w:style w:type="paragraph" w:customStyle="1" w:styleId="CTA3ai">
    <w:name w:val="CTA 3(a)(i)"/>
    <w:basedOn w:val="OPCParaBase"/>
    <w:rsid w:val="00813458"/>
    <w:pPr>
      <w:tabs>
        <w:tab w:val="right" w:pos="1140"/>
      </w:tabs>
      <w:spacing w:before="40" w:line="240" w:lineRule="atLeast"/>
      <w:ind w:left="1361" w:hanging="1361"/>
    </w:pPr>
    <w:rPr>
      <w:sz w:val="20"/>
    </w:rPr>
  </w:style>
  <w:style w:type="paragraph" w:customStyle="1" w:styleId="CTA4a">
    <w:name w:val="CTA 4(a)"/>
    <w:basedOn w:val="OPCParaBase"/>
    <w:rsid w:val="00813458"/>
    <w:pPr>
      <w:tabs>
        <w:tab w:val="right" w:pos="624"/>
      </w:tabs>
      <w:spacing w:before="40" w:line="240" w:lineRule="atLeast"/>
      <w:ind w:left="873" w:hanging="873"/>
    </w:pPr>
    <w:rPr>
      <w:sz w:val="20"/>
    </w:rPr>
  </w:style>
  <w:style w:type="paragraph" w:customStyle="1" w:styleId="CTA4ai">
    <w:name w:val="CTA 4(a)(i)"/>
    <w:basedOn w:val="OPCParaBase"/>
    <w:rsid w:val="00813458"/>
    <w:pPr>
      <w:tabs>
        <w:tab w:val="right" w:pos="1213"/>
      </w:tabs>
      <w:spacing w:before="40" w:line="240" w:lineRule="atLeast"/>
      <w:ind w:left="1452" w:hanging="1452"/>
    </w:pPr>
    <w:rPr>
      <w:sz w:val="20"/>
    </w:rPr>
  </w:style>
  <w:style w:type="paragraph" w:customStyle="1" w:styleId="CTACAPS">
    <w:name w:val="CTA CAPS"/>
    <w:basedOn w:val="OPCParaBase"/>
    <w:rsid w:val="00813458"/>
    <w:pPr>
      <w:spacing w:before="60" w:line="240" w:lineRule="atLeast"/>
    </w:pPr>
    <w:rPr>
      <w:sz w:val="20"/>
    </w:rPr>
  </w:style>
  <w:style w:type="paragraph" w:customStyle="1" w:styleId="CTAright">
    <w:name w:val="CTA right"/>
    <w:basedOn w:val="OPCParaBase"/>
    <w:rsid w:val="00813458"/>
    <w:pPr>
      <w:spacing w:before="60" w:line="240" w:lineRule="auto"/>
      <w:jc w:val="right"/>
    </w:pPr>
    <w:rPr>
      <w:sz w:val="20"/>
    </w:rPr>
  </w:style>
  <w:style w:type="paragraph" w:customStyle="1" w:styleId="subsection">
    <w:name w:val="subsection"/>
    <w:aliases w:val="ss"/>
    <w:basedOn w:val="OPCParaBase"/>
    <w:link w:val="subsectionChar"/>
    <w:rsid w:val="00813458"/>
    <w:pPr>
      <w:tabs>
        <w:tab w:val="right" w:pos="1021"/>
      </w:tabs>
      <w:spacing w:before="180" w:line="240" w:lineRule="auto"/>
      <w:ind w:left="1134" w:hanging="1134"/>
    </w:pPr>
  </w:style>
  <w:style w:type="paragraph" w:customStyle="1" w:styleId="Definition">
    <w:name w:val="Definition"/>
    <w:aliases w:val="dd"/>
    <w:basedOn w:val="OPCParaBase"/>
    <w:rsid w:val="00813458"/>
    <w:pPr>
      <w:spacing w:before="180" w:line="240" w:lineRule="auto"/>
      <w:ind w:left="1134"/>
    </w:pPr>
  </w:style>
  <w:style w:type="paragraph" w:customStyle="1" w:styleId="House">
    <w:name w:val="House"/>
    <w:basedOn w:val="OPCParaBase"/>
    <w:rsid w:val="00813458"/>
    <w:pPr>
      <w:spacing w:line="240" w:lineRule="auto"/>
    </w:pPr>
    <w:rPr>
      <w:sz w:val="28"/>
    </w:rPr>
  </w:style>
  <w:style w:type="paragraph" w:customStyle="1" w:styleId="Item">
    <w:name w:val="Item"/>
    <w:aliases w:val="i"/>
    <w:basedOn w:val="OPCParaBase"/>
    <w:next w:val="ItemHead"/>
    <w:rsid w:val="00813458"/>
    <w:pPr>
      <w:keepLines/>
      <w:spacing w:before="80" w:line="240" w:lineRule="auto"/>
      <w:ind w:left="709"/>
    </w:pPr>
  </w:style>
  <w:style w:type="paragraph" w:customStyle="1" w:styleId="ItemHead">
    <w:name w:val="ItemHead"/>
    <w:aliases w:val="ih"/>
    <w:basedOn w:val="OPCParaBase"/>
    <w:next w:val="Item"/>
    <w:rsid w:val="0081345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13458"/>
    <w:pPr>
      <w:spacing w:line="240" w:lineRule="auto"/>
    </w:pPr>
    <w:rPr>
      <w:b/>
      <w:sz w:val="32"/>
    </w:rPr>
  </w:style>
  <w:style w:type="paragraph" w:customStyle="1" w:styleId="notedraft">
    <w:name w:val="note(draft)"/>
    <w:aliases w:val="nd"/>
    <w:basedOn w:val="OPCParaBase"/>
    <w:rsid w:val="00813458"/>
    <w:pPr>
      <w:spacing w:before="240" w:line="240" w:lineRule="auto"/>
      <w:ind w:left="284" w:hanging="284"/>
    </w:pPr>
    <w:rPr>
      <w:i/>
      <w:sz w:val="24"/>
    </w:rPr>
  </w:style>
  <w:style w:type="paragraph" w:customStyle="1" w:styleId="notemargin">
    <w:name w:val="note(margin)"/>
    <w:aliases w:val="nm"/>
    <w:basedOn w:val="OPCParaBase"/>
    <w:rsid w:val="00813458"/>
    <w:pPr>
      <w:tabs>
        <w:tab w:val="left" w:pos="709"/>
      </w:tabs>
      <w:spacing w:before="122" w:line="198" w:lineRule="exact"/>
      <w:ind w:left="709" w:hanging="709"/>
    </w:pPr>
    <w:rPr>
      <w:sz w:val="18"/>
    </w:rPr>
  </w:style>
  <w:style w:type="paragraph" w:customStyle="1" w:styleId="notepara">
    <w:name w:val="note(para)"/>
    <w:aliases w:val="na"/>
    <w:basedOn w:val="OPCParaBase"/>
    <w:rsid w:val="00813458"/>
    <w:pPr>
      <w:spacing w:before="40" w:line="198" w:lineRule="exact"/>
      <w:ind w:left="2354" w:hanging="369"/>
    </w:pPr>
    <w:rPr>
      <w:sz w:val="18"/>
    </w:rPr>
  </w:style>
  <w:style w:type="paragraph" w:customStyle="1" w:styleId="noteParlAmend">
    <w:name w:val="note(ParlAmend)"/>
    <w:aliases w:val="npp"/>
    <w:basedOn w:val="OPCParaBase"/>
    <w:next w:val="ParlAmend"/>
    <w:rsid w:val="00813458"/>
    <w:pPr>
      <w:spacing w:line="240" w:lineRule="auto"/>
      <w:jc w:val="right"/>
    </w:pPr>
    <w:rPr>
      <w:rFonts w:ascii="Arial" w:hAnsi="Arial"/>
      <w:b/>
      <w:i/>
    </w:rPr>
  </w:style>
  <w:style w:type="paragraph" w:customStyle="1" w:styleId="notetext">
    <w:name w:val="note(text)"/>
    <w:aliases w:val="n"/>
    <w:basedOn w:val="OPCParaBase"/>
    <w:link w:val="notetextChar"/>
    <w:rsid w:val="00813458"/>
    <w:pPr>
      <w:spacing w:before="122" w:line="240" w:lineRule="auto"/>
      <w:ind w:left="1985" w:hanging="851"/>
    </w:pPr>
    <w:rPr>
      <w:sz w:val="18"/>
    </w:rPr>
  </w:style>
  <w:style w:type="paragraph" w:customStyle="1" w:styleId="Page1">
    <w:name w:val="Page1"/>
    <w:basedOn w:val="OPCParaBase"/>
    <w:rsid w:val="00813458"/>
    <w:pPr>
      <w:spacing w:before="5600" w:line="240" w:lineRule="auto"/>
    </w:pPr>
    <w:rPr>
      <w:b/>
      <w:sz w:val="32"/>
    </w:rPr>
  </w:style>
  <w:style w:type="paragraph" w:customStyle="1" w:styleId="paragraphsub">
    <w:name w:val="paragraph(sub)"/>
    <w:aliases w:val="aa"/>
    <w:basedOn w:val="OPCParaBase"/>
    <w:rsid w:val="00813458"/>
    <w:pPr>
      <w:tabs>
        <w:tab w:val="right" w:pos="1985"/>
      </w:tabs>
      <w:spacing w:before="40" w:line="240" w:lineRule="auto"/>
      <w:ind w:left="2098" w:hanging="2098"/>
    </w:pPr>
  </w:style>
  <w:style w:type="paragraph" w:customStyle="1" w:styleId="paragraphsub-sub">
    <w:name w:val="paragraph(sub-sub)"/>
    <w:aliases w:val="aaa"/>
    <w:basedOn w:val="OPCParaBase"/>
    <w:rsid w:val="00813458"/>
    <w:pPr>
      <w:tabs>
        <w:tab w:val="right" w:pos="2722"/>
      </w:tabs>
      <w:spacing w:before="40" w:line="240" w:lineRule="auto"/>
      <w:ind w:left="2835" w:hanging="2835"/>
    </w:pPr>
  </w:style>
  <w:style w:type="paragraph" w:customStyle="1" w:styleId="paragraph">
    <w:name w:val="paragraph"/>
    <w:aliases w:val="a"/>
    <w:basedOn w:val="OPCParaBase"/>
    <w:rsid w:val="00813458"/>
    <w:pPr>
      <w:tabs>
        <w:tab w:val="right" w:pos="1531"/>
      </w:tabs>
      <w:spacing w:before="40" w:line="240" w:lineRule="auto"/>
      <w:ind w:left="1644" w:hanging="1644"/>
    </w:pPr>
  </w:style>
  <w:style w:type="paragraph" w:customStyle="1" w:styleId="ParlAmend">
    <w:name w:val="ParlAmend"/>
    <w:aliases w:val="pp"/>
    <w:basedOn w:val="OPCParaBase"/>
    <w:rsid w:val="00813458"/>
    <w:pPr>
      <w:spacing w:before="240" w:line="240" w:lineRule="atLeast"/>
      <w:ind w:hanging="567"/>
    </w:pPr>
    <w:rPr>
      <w:sz w:val="24"/>
    </w:rPr>
  </w:style>
  <w:style w:type="paragraph" w:customStyle="1" w:styleId="Portfolio">
    <w:name w:val="Portfolio"/>
    <w:basedOn w:val="OPCParaBase"/>
    <w:rsid w:val="00813458"/>
    <w:pPr>
      <w:spacing w:line="240" w:lineRule="auto"/>
    </w:pPr>
    <w:rPr>
      <w:i/>
      <w:sz w:val="20"/>
    </w:rPr>
  </w:style>
  <w:style w:type="paragraph" w:customStyle="1" w:styleId="Preamble">
    <w:name w:val="Preamble"/>
    <w:basedOn w:val="OPCParaBase"/>
    <w:next w:val="Normal"/>
    <w:rsid w:val="008134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13458"/>
    <w:pPr>
      <w:spacing w:line="240" w:lineRule="auto"/>
    </w:pPr>
    <w:rPr>
      <w:i/>
      <w:sz w:val="20"/>
    </w:rPr>
  </w:style>
  <w:style w:type="paragraph" w:customStyle="1" w:styleId="Session">
    <w:name w:val="Session"/>
    <w:basedOn w:val="OPCParaBase"/>
    <w:rsid w:val="00813458"/>
    <w:pPr>
      <w:spacing w:line="240" w:lineRule="auto"/>
    </w:pPr>
    <w:rPr>
      <w:sz w:val="28"/>
    </w:rPr>
  </w:style>
  <w:style w:type="paragraph" w:customStyle="1" w:styleId="Sponsor">
    <w:name w:val="Sponsor"/>
    <w:basedOn w:val="OPCParaBase"/>
    <w:rsid w:val="00813458"/>
    <w:pPr>
      <w:spacing w:line="240" w:lineRule="auto"/>
    </w:pPr>
    <w:rPr>
      <w:i/>
    </w:rPr>
  </w:style>
  <w:style w:type="paragraph" w:customStyle="1" w:styleId="Subitem">
    <w:name w:val="Subitem"/>
    <w:aliases w:val="iss"/>
    <w:basedOn w:val="OPCParaBase"/>
    <w:rsid w:val="00813458"/>
    <w:pPr>
      <w:spacing w:before="180" w:line="240" w:lineRule="auto"/>
      <w:ind w:left="709" w:hanging="709"/>
    </w:pPr>
  </w:style>
  <w:style w:type="paragraph" w:customStyle="1" w:styleId="SubitemHead">
    <w:name w:val="SubitemHead"/>
    <w:aliases w:val="issh"/>
    <w:basedOn w:val="OPCParaBase"/>
    <w:rsid w:val="008134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13458"/>
    <w:pPr>
      <w:spacing w:before="40" w:line="240" w:lineRule="auto"/>
      <w:ind w:left="1134"/>
    </w:pPr>
  </w:style>
  <w:style w:type="paragraph" w:customStyle="1" w:styleId="SubsectionHead">
    <w:name w:val="SubsectionHead"/>
    <w:aliases w:val="ssh"/>
    <w:basedOn w:val="OPCParaBase"/>
    <w:next w:val="subsection"/>
    <w:rsid w:val="00813458"/>
    <w:pPr>
      <w:keepNext/>
      <w:keepLines/>
      <w:spacing w:before="240" w:line="240" w:lineRule="auto"/>
      <w:ind w:left="1134"/>
    </w:pPr>
    <w:rPr>
      <w:i/>
    </w:rPr>
  </w:style>
  <w:style w:type="paragraph" w:customStyle="1" w:styleId="Tablea">
    <w:name w:val="Table(a)"/>
    <w:aliases w:val="ta"/>
    <w:basedOn w:val="OPCParaBase"/>
    <w:rsid w:val="00813458"/>
    <w:pPr>
      <w:spacing w:before="60" w:line="240" w:lineRule="auto"/>
      <w:ind w:left="284" w:hanging="284"/>
    </w:pPr>
    <w:rPr>
      <w:sz w:val="20"/>
    </w:rPr>
  </w:style>
  <w:style w:type="paragraph" w:customStyle="1" w:styleId="TableAA">
    <w:name w:val="Table(AA)"/>
    <w:aliases w:val="taaa"/>
    <w:basedOn w:val="OPCParaBase"/>
    <w:rsid w:val="0081345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1345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13458"/>
    <w:pPr>
      <w:spacing w:before="60" w:line="240" w:lineRule="atLeast"/>
    </w:pPr>
    <w:rPr>
      <w:sz w:val="20"/>
    </w:rPr>
  </w:style>
  <w:style w:type="paragraph" w:customStyle="1" w:styleId="TLPBoxTextnote">
    <w:name w:val="TLPBoxText(note"/>
    <w:aliases w:val="right)"/>
    <w:basedOn w:val="OPCParaBase"/>
    <w:rsid w:val="008134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1345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13458"/>
    <w:pPr>
      <w:spacing w:before="122" w:line="198" w:lineRule="exact"/>
      <w:ind w:left="1985" w:hanging="851"/>
      <w:jc w:val="right"/>
    </w:pPr>
    <w:rPr>
      <w:sz w:val="18"/>
    </w:rPr>
  </w:style>
  <w:style w:type="paragraph" w:customStyle="1" w:styleId="TLPTableBullet">
    <w:name w:val="TLPTableBullet"/>
    <w:aliases w:val="ttb"/>
    <w:basedOn w:val="OPCParaBase"/>
    <w:rsid w:val="00813458"/>
    <w:pPr>
      <w:spacing w:line="240" w:lineRule="exact"/>
      <w:ind w:left="284" w:hanging="284"/>
    </w:pPr>
    <w:rPr>
      <w:sz w:val="20"/>
    </w:rPr>
  </w:style>
  <w:style w:type="paragraph" w:customStyle="1" w:styleId="TofSectsGroupHeading">
    <w:name w:val="TofSects(GroupHeading)"/>
    <w:basedOn w:val="OPCParaBase"/>
    <w:next w:val="TofSectsSection"/>
    <w:rsid w:val="00813458"/>
    <w:pPr>
      <w:keepLines/>
      <w:spacing w:before="240" w:after="120" w:line="240" w:lineRule="auto"/>
      <w:ind w:left="794"/>
    </w:pPr>
    <w:rPr>
      <w:b/>
      <w:kern w:val="28"/>
      <w:sz w:val="20"/>
    </w:rPr>
  </w:style>
  <w:style w:type="paragraph" w:customStyle="1" w:styleId="TofSectsHeading">
    <w:name w:val="TofSects(Heading)"/>
    <w:basedOn w:val="OPCParaBase"/>
    <w:rsid w:val="00813458"/>
    <w:pPr>
      <w:spacing w:before="240" w:after="120" w:line="240" w:lineRule="auto"/>
    </w:pPr>
    <w:rPr>
      <w:b/>
      <w:sz w:val="24"/>
    </w:rPr>
  </w:style>
  <w:style w:type="paragraph" w:customStyle="1" w:styleId="TofSectsSection">
    <w:name w:val="TofSects(Section)"/>
    <w:basedOn w:val="OPCParaBase"/>
    <w:rsid w:val="00813458"/>
    <w:pPr>
      <w:keepLines/>
      <w:spacing w:before="40" w:line="240" w:lineRule="auto"/>
      <w:ind w:left="1588" w:hanging="794"/>
    </w:pPr>
    <w:rPr>
      <w:kern w:val="28"/>
      <w:sz w:val="18"/>
    </w:rPr>
  </w:style>
  <w:style w:type="paragraph" w:customStyle="1" w:styleId="TofSectsSubdiv">
    <w:name w:val="TofSects(Subdiv)"/>
    <w:basedOn w:val="OPCParaBase"/>
    <w:rsid w:val="00813458"/>
    <w:pPr>
      <w:keepLines/>
      <w:spacing w:before="80" w:line="240" w:lineRule="auto"/>
      <w:ind w:left="1588" w:hanging="794"/>
    </w:pPr>
    <w:rPr>
      <w:kern w:val="28"/>
    </w:rPr>
  </w:style>
  <w:style w:type="paragraph" w:customStyle="1" w:styleId="WRStyle">
    <w:name w:val="WR Style"/>
    <w:aliases w:val="WR"/>
    <w:basedOn w:val="OPCParaBase"/>
    <w:rsid w:val="00813458"/>
    <w:pPr>
      <w:spacing w:before="240" w:line="240" w:lineRule="auto"/>
      <w:ind w:left="284" w:hanging="284"/>
    </w:pPr>
    <w:rPr>
      <w:b/>
      <w:i/>
      <w:kern w:val="28"/>
      <w:sz w:val="24"/>
    </w:rPr>
  </w:style>
  <w:style w:type="numbering" w:customStyle="1" w:styleId="OPCBodyList">
    <w:name w:val="OPCBodyList"/>
    <w:uiPriority w:val="99"/>
    <w:rsid w:val="007F7A99"/>
    <w:pPr>
      <w:numPr>
        <w:numId w:val="16"/>
      </w:numPr>
    </w:pPr>
  </w:style>
  <w:style w:type="paragraph" w:customStyle="1" w:styleId="noteToPara">
    <w:name w:val="noteToPara"/>
    <w:aliases w:val="ntp"/>
    <w:basedOn w:val="OPCParaBase"/>
    <w:rsid w:val="00813458"/>
    <w:pPr>
      <w:spacing w:before="122" w:line="198" w:lineRule="exact"/>
      <w:ind w:left="2353" w:hanging="709"/>
    </w:pPr>
    <w:rPr>
      <w:sz w:val="18"/>
    </w:rPr>
  </w:style>
  <w:style w:type="character" w:customStyle="1" w:styleId="FooterChar">
    <w:name w:val="Footer Char"/>
    <w:basedOn w:val="DefaultParagraphFont"/>
    <w:link w:val="Footer"/>
    <w:rsid w:val="00813458"/>
    <w:rPr>
      <w:sz w:val="22"/>
      <w:szCs w:val="24"/>
    </w:rPr>
  </w:style>
  <w:style w:type="character" w:customStyle="1" w:styleId="BalloonTextChar">
    <w:name w:val="Balloon Text Char"/>
    <w:basedOn w:val="DefaultParagraphFont"/>
    <w:link w:val="BalloonText"/>
    <w:uiPriority w:val="99"/>
    <w:rsid w:val="0081345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13458"/>
    <w:pPr>
      <w:keepNext/>
      <w:spacing w:before="60" w:line="240" w:lineRule="atLeast"/>
    </w:pPr>
    <w:rPr>
      <w:b/>
      <w:sz w:val="20"/>
    </w:rPr>
  </w:style>
  <w:style w:type="table" w:customStyle="1" w:styleId="CFlag">
    <w:name w:val="CFlag"/>
    <w:basedOn w:val="TableNormal"/>
    <w:uiPriority w:val="99"/>
    <w:rsid w:val="00813458"/>
    <w:tblPr/>
  </w:style>
  <w:style w:type="paragraph" w:customStyle="1" w:styleId="ENotesText">
    <w:name w:val="ENotesText"/>
    <w:aliases w:val="Ent"/>
    <w:basedOn w:val="OPCParaBase"/>
    <w:next w:val="Normal"/>
    <w:rsid w:val="00813458"/>
    <w:pPr>
      <w:spacing w:before="120"/>
    </w:pPr>
  </w:style>
  <w:style w:type="paragraph" w:customStyle="1" w:styleId="CompiledActNo">
    <w:name w:val="CompiledActNo"/>
    <w:basedOn w:val="OPCParaBase"/>
    <w:next w:val="Normal"/>
    <w:rsid w:val="00813458"/>
    <w:rPr>
      <w:b/>
      <w:sz w:val="24"/>
      <w:szCs w:val="24"/>
    </w:rPr>
  </w:style>
  <w:style w:type="paragraph" w:customStyle="1" w:styleId="CompiledMadeUnder">
    <w:name w:val="CompiledMadeUnder"/>
    <w:basedOn w:val="OPCParaBase"/>
    <w:next w:val="Normal"/>
    <w:rsid w:val="00813458"/>
    <w:rPr>
      <w:i/>
      <w:sz w:val="24"/>
      <w:szCs w:val="24"/>
    </w:rPr>
  </w:style>
  <w:style w:type="paragraph" w:customStyle="1" w:styleId="Paragraphsub-sub-sub">
    <w:name w:val="Paragraph(sub-sub-sub)"/>
    <w:aliases w:val="aaaa"/>
    <w:basedOn w:val="OPCParaBase"/>
    <w:rsid w:val="008134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134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134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134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1345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13458"/>
    <w:pPr>
      <w:spacing w:before="60" w:line="240" w:lineRule="auto"/>
    </w:pPr>
    <w:rPr>
      <w:rFonts w:cs="Arial"/>
      <w:sz w:val="20"/>
      <w:szCs w:val="22"/>
    </w:rPr>
  </w:style>
  <w:style w:type="paragraph" w:customStyle="1" w:styleId="NoteToSubpara">
    <w:name w:val="NoteToSubpara"/>
    <w:aliases w:val="nts"/>
    <w:basedOn w:val="OPCParaBase"/>
    <w:rsid w:val="00813458"/>
    <w:pPr>
      <w:spacing w:before="40" w:line="198" w:lineRule="exact"/>
      <w:ind w:left="2835" w:hanging="709"/>
    </w:pPr>
    <w:rPr>
      <w:sz w:val="18"/>
    </w:rPr>
  </w:style>
  <w:style w:type="paragraph" w:customStyle="1" w:styleId="ENoteTableHeading">
    <w:name w:val="ENoteTableHeading"/>
    <w:aliases w:val="enth"/>
    <w:basedOn w:val="OPCParaBase"/>
    <w:rsid w:val="00813458"/>
    <w:pPr>
      <w:keepNext/>
      <w:spacing w:before="60" w:line="240" w:lineRule="atLeast"/>
    </w:pPr>
    <w:rPr>
      <w:rFonts w:ascii="Arial" w:hAnsi="Arial"/>
      <w:b/>
      <w:sz w:val="16"/>
    </w:rPr>
  </w:style>
  <w:style w:type="paragraph" w:customStyle="1" w:styleId="ENoteTTi">
    <w:name w:val="ENoteTTi"/>
    <w:aliases w:val="entti"/>
    <w:basedOn w:val="OPCParaBase"/>
    <w:rsid w:val="00813458"/>
    <w:pPr>
      <w:keepNext/>
      <w:spacing w:before="60" w:line="240" w:lineRule="atLeast"/>
      <w:ind w:left="170"/>
    </w:pPr>
    <w:rPr>
      <w:sz w:val="16"/>
    </w:rPr>
  </w:style>
  <w:style w:type="paragraph" w:customStyle="1" w:styleId="ENotesHeading1">
    <w:name w:val="ENotesHeading 1"/>
    <w:aliases w:val="Enh1"/>
    <w:basedOn w:val="OPCParaBase"/>
    <w:next w:val="Normal"/>
    <w:rsid w:val="00813458"/>
    <w:pPr>
      <w:spacing w:before="120"/>
      <w:outlineLvl w:val="1"/>
    </w:pPr>
    <w:rPr>
      <w:b/>
      <w:sz w:val="28"/>
      <w:szCs w:val="28"/>
    </w:rPr>
  </w:style>
  <w:style w:type="paragraph" w:customStyle="1" w:styleId="ENotesHeading2">
    <w:name w:val="ENotesHeading 2"/>
    <w:aliases w:val="Enh2"/>
    <w:basedOn w:val="OPCParaBase"/>
    <w:next w:val="Normal"/>
    <w:rsid w:val="00813458"/>
    <w:pPr>
      <w:spacing w:before="120" w:after="120"/>
      <w:outlineLvl w:val="2"/>
    </w:pPr>
    <w:rPr>
      <w:b/>
      <w:sz w:val="24"/>
      <w:szCs w:val="28"/>
    </w:rPr>
  </w:style>
  <w:style w:type="paragraph" w:customStyle="1" w:styleId="ENotesHeading3">
    <w:name w:val="ENotesHeading 3"/>
    <w:aliases w:val="Enh3"/>
    <w:basedOn w:val="OPCParaBase"/>
    <w:next w:val="Normal"/>
    <w:rsid w:val="00813458"/>
    <w:pPr>
      <w:keepNext/>
      <w:spacing w:before="120" w:line="240" w:lineRule="auto"/>
      <w:outlineLvl w:val="4"/>
    </w:pPr>
    <w:rPr>
      <w:b/>
      <w:szCs w:val="24"/>
    </w:rPr>
  </w:style>
  <w:style w:type="paragraph" w:customStyle="1" w:styleId="ENoteTTIndentHeading">
    <w:name w:val="ENoteTTIndentHeading"/>
    <w:aliases w:val="enTTHi"/>
    <w:basedOn w:val="OPCParaBase"/>
    <w:rsid w:val="008134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13458"/>
    <w:pPr>
      <w:spacing w:before="60" w:line="240" w:lineRule="atLeast"/>
    </w:pPr>
    <w:rPr>
      <w:sz w:val="16"/>
    </w:rPr>
  </w:style>
  <w:style w:type="paragraph" w:customStyle="1" w:styleId="InstNo">
    <w:name w:val="InstNo"/>
    <w:basedOn w:val="OPCParaBase"/>
    <w:next w:val="Normal"/>
    <w:rsid w:val="00813458"/>
    <w:rPr>
      <w:b/>
      <w:sz w:val="28"/>
      <w:szCs w:val="32"/>
    </w:rPr>
  </w:style>
  <w:style w:type="paragraph" w:customStyle="1" w:styleId="TerritoryT">
    <w:name w:val="TerritoryT"/>
    <w:basedOn w:val="OPCParaBase"/>
    <w:next w:val="Normal"/>
    <w:rsid w:val="00813458"/>
    <w:rPr>
      <w:b/>
      <w:sz w:val="32"/>
    </w:rPr>
  </w:style>
  <w:style w:type="paragraph" w:customStyle="1" w:styleId="LegislationMadeUnder">
    <w:name w:val="LegislationMadeUnder"/>
    <w:basedOn w:val="OPCParaBase"/>
    <w:next w:val="Normal"/>
    <w:rsid w:val="00813458"/>
    <w:rPr>
      <w:i/>
      <w:sz w:val="32"/>
      <w:szCs w:val="32"/>
    </w:rPr>
  </w:style>
  <w:style w:type="paragraph" w:customStyle="1" w:styleId="ActHead10">
    <w:name w:val="ActHead 10"/>
    <w:aliases w:val="sp"/>
    <w:basedOn w:val="OPCParaBase"/>
    <w:next w:val="ActHead3"/>
    <w:rsid w:val="00813458"/>
    <w:pPr>
      <w:keepNext/>
      <w:spacing w:before="280" w:line="240" w:lineRule="auto"/>
      <w:outlineLvl w:val="1"/>
    </w:pPr>
    <w:rPr>
      <w:b/>
      <w:sz w:val="32"/>
      <w:szCs w:val="30"/>
    </w:rPr>
  </w:style>
  <w:style w:type="paragraph" w:customStyle="1" w:styleId="SignCoverPageEnd">
    <w:name w:val="SignCoverPageEnd"/>
    <w:basedOn w:val="OPCParaBase"/>
    <w:next w:val="Normal"/>
    <w:rsid w:val="008134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13458"/>
    <w:pPr>
      <w:pBdr>
        <w:top w:val="single" w:sz="4" w:space="1" w:color="auto"/>
      </w:pBdr>
      <w:spacing w:before="360"/>
      <w:ind w:right="397"/>
      <w:jc w:val="both"/>
    </w:pPr>
  </w:style>
  <w:style w:type="paragraph" w:customStyle="1" w:styleId="NotesHeading2">
    <w:name w:val="NotesHeading 2"/>
    <w:basedOn w:val="OPCParaBase"/>
    <w:next w:val="Normal"/>
    <w:rsid w:val="00813458"/>
    <w:rPr>
      <w:b/>
      <w:sz w:val="28"/>
      <w:szCs w:val="28"/>
    </w:rPr>
  </w:style>
  <w:style w:type="paragraph" w:customStyle="1" w:styleId="NotesHeading1">
    <w:name w:val="NotesHeading 1"/>
    <w:basedOn w:val="OPCParaBase"/>
    <w:next w:val="Normal"/>
    <w:rsid w:val="00813458"/>
    <w:rPr>
      <w:b/>
      <w:sz w:val="28"/>
      <w:szCs w:val="28"/>
    </w:rPr>
  </w:style>
  <w:style w:type="paragraph" w:styleId="Revision">
    <w:name w:val="Revision"/>
    <w:hidden/>
    <w:uiPriority w:val="99"/>
    <w:semiHidden/>
    <w:rsid w:val="00525DC4"/>
    <w:rPr>
      <w:rFonts w:eastAsiaTheme="minorHAnsi" w:cstheme="minorBidi"/>
      <w:sz w:val="22"/>
      <w:lang w:eastAsia="en-US"/>
    </w:rPr>
  </w:style>
  <w:style w:type="character" w:customStyle="1" w:styleId="charlisttitle1">
    <w:name w:val="charlisttitle1"/>
    <w:basedOn w:val="DefaultParagraphFont"/>
    <w:rsid w:val="004A37F9"/>
    <w:rPr>
      <w:b/>
      <w:bCs/>
      <w:color w:val="10418E"/>
      <w:sz w:val="32"/>
      <w:szCs w:val="32"/>
    </w:rPr>
  </w:style>
  <w:style w:type="character" w:customStyle="1" w:styleId="subsectionChar">
    <w:name w:val="subsection Char"/>
    <w:aliases w:val="ss Char"/>
    <w:basedOn w:val="DefaultParagraphFont"/>
    <w:link w:val="subsection"/>
    <w:locked/>
    <w:rsid w:val="00E754F6"/>
    <w:rPr>
      <w:sz w:val="22"/>
    </w:rPr>
  </w:style>
  <w:style w:type="paragraph" w:styleId="ListParagraph">
    <w:name w:val="List Paragraph"/>
    <w:basedOn w:val="Normal"/>
    <w:uiPriority w:val="34"/>
    <w:qFormat/>
    <w:rsid w:val="00595C27"/>
    <w:pPr>
      <w:spacing w:line="240" w:lineRule="auto"/>
      <w:ind w:left="720"/>
      <w:contextualSpacing/>
      <w:jc w:val="both"/>
    </w:pPr>
    <w:rPr>
      <w:rFonts w:eastAsia="Times New Roman" w:cs="Times New Roman"/>
      <w:sz w:val="24"/>
    </w:rPr>
  </w:style>
  <w:style w:type="paragraph" w:customStyle="1" w:styleId="MadeunderText">
    <w:name w:val="MadeunderText"/>
    <w:basedOn w:val="OPCParaBase"/>
    <w:next w:val="CompiledMadeUnder"/>
    <w:rsid w:val="00813458"/>
    <w:pPr>
      <w:spacing w:before="240"/>
    </w:pPr>
    <w:rPr>
      <w:sz w:val="24"/>
      <w:szCs w:val="24"/>
    </w:rPr>
  </w:style>
  <w:style w:type="paragraph" w:customStyle="1" w:styleId="SubPartCASA">
    <w:name w:val="SubPart(CASA)"/>
    <w:aliases w:val="csp"/>
    <w:basedOn w:val="OPCParaBase"/>
    <w:next w:val="ActHead3"/>
    <w:rsid w:val="0081345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13458"/>
  </w:style>
  <w:style w:type="character" w:customStyle="1" w:styleId="CharSubPartNoCASA">
    <w:name w:val="CharSubPartNo(CASA)"/>
    <w:basedOn w:val="OPCCharBase"/>
    <w:uiPriority w:val="1"/>
    <w:rsid w:val="00813458"/>
  </w:style>
  <w:style w:type="paragraph" w:customStyle="1" w:styleId="ENoteTTIndentHeadingSub">
    <w:name w:val="ENoteTTIndentHeadingSub"/>
    <w:aliases w:val="enTTHis"/>
    <w:basedOn w:val="OPCParaBase"/>
    <w:rsid w:val="00813458"/>
    <w:pPr>
      <w:keepNext/>
      <w:spacing w:before="60" w:line="240" w:lineRule="atLeast"/>
      <w:ind w:left="340"/>
    </w:pPr>
    <w:rPr>
      <w:b/>
      <w:sz w:val="16"/>
    </w:rPr>
  </w:style>
  <w:style w:type="paragraph" w:customStyle="1" w:styleId="ENoteTTiSub">
    <w:name w:val="ENoteTTiSub"/>
    <w:aliases w:val="enttis"/>
    <w:basedOn w:val="OPCParaBase"/>
    <w:rsid w:val="00813458"/>
    <w:pPr>
      <w:keepNext/>
      <w:spacing w:before="60" w:line="240" w:lineRule="atLeast"/>
      <w:ind w:left="340"/>
    </w:pPr>
    <w:rPr>
      <w:sz w:val="16"/>
    </w:rPr>
  </w:style>
  <w:style w:type="paragraph" w:customStyle="1" w:styleId="SubDivisionMigration">
    <w:name w:val="SubDivisionMigration"/>
    <w:aliases w:val="sdm"/>
    <w:basedOn w:val="OPCParaBase"/>
    <w:rsid w:val="008134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13458"/>
    <w:pPr>
      <w:keepNext/>
      <w:keepLines/>
      <w:spacing w:before="240" w:line="240" w:lineRule="auto"/>
      <w:ind w:left="1134" w:hanging="1134"/>
    </w:pPr>
    <w:rPr>
      <w:b/>
      <w:sz w:val="28"/>
    </w:rPr>
  </w:style>
  <w:style w:type="paragraph" w:customStyle="1" w:styleId="SOText">
    <w:name w:val="SO Text"/>
    <w:aliases w:val="sot"/>
    <w:link w:val="SOTextChar"/>
    <w:rsid w:val="0081345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13458"/>
    <w:rPr>
      <w:rFonts w:eastAsiaTheme="minorHAnsi" w:cstheme="minorBidi"/>
      <w:sz w:val="22"/>
      <w:lang w:eastAsia="en-US"/>
    </w:rPr>
  </w:style>
  <w:style w:type="paragraph" w:customStyle="1" w:styleId="SOTextNote">
    <w:name w:val="SO TextNote"/>
    <w:aliases w:val="sont"/>
    <w:basedOn w:val="SOText"/>
    <w:qFormat/>
    <w:rsid w:val="00813458"/>
    <w:pPr>
      <w:spacing w:before="122" w:line="198" w:lineRule="exact"/>
      <w:ind w:left="1843" w:hanging="709"/>
    </w:pPr>
    <w:rPr>
      <w:sz w:val="18"/>
    </w:rPr>
  </w:style>
  <w:style w:type="paragraph" w:customStyle="1" w:styleId="SOPara">
    <w:name w:val="SO Para"/>
    <w:aliases w:val="soa"/>
    <w:basedOn w:val="SOText"/>
    <w:link w:val="SOParaChar"/>
    <w:qFormat/>
    <w:rsid w:val="00813458"/>
    <w:pPr>
      <w:tabs>
        <w:tab w:val="right" w:pos="1786"/>
      </w:tabs>
      <w:spacing w:before="40"/>
      <w:ind w:left="2070" w:hanging="936"/>
    </w:pPr>
  </w:style>
  <w:style w:type="character" w:customStyle="1" w:styleId="SOParaChar">
    <w:name w:val="SO Para Char"/>
    <w:aliases w:val="soa Char"/>
    <w:basedOn w:val="DefaultParagraphFont"/>
    <w:link w:val="SOPara"/>
    <w:rsid w:val="00813458"/>
    <w:rPr>
      <w:rFonts w:eastAsiaTheme="minorHAnsi" w:cstheme="minorBidi"/>
      <w:sz w:val="22"/>
      <w:lang w:eastAsia="en-US"/>
    </w:rPr>
  </w:style>
  <w:style w:type="paragraph" w:customStyle="1" w:styleId="FileName">
    <w:name w:val="FileName"/>
    <w:basedOn w:val="Normal"/>
    <w:rsid w:val="00813458"/>
  </w:style>
  <w:style w:type="paragraph" w:customStyle="1" w:styleId="SOHeadBold">
    <w:name w:val="SO HeadBold"/>
    <w:aliases w:val="sohb"/>
    <w:basedOn w:val="SOText"/>
    <w:next w:val="SOText"/>
    <w:link w:val="SOHeadBoldChar"/>
    <w:qFormat/>
    <w:rsid w:val="00813458"/>
    <w:rPr>
      <w:b/>
    </w:rPr>
  </w:style>
  <w:style w:type="character" w:customStyle="1" w:styleId="SOHeadBoldChar">
    <w:name w:val="SO HeadBold Char"/>
    <w:aliases w:val="sohb Char"/>
    <w:basedOn w:val="DefaultParagraphFont"/>
    <w:link w:val="SOHeadBold"/>
    <w:rsid w:val="0081345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13458"/>
    <w:rPr>
      <w:i/>
    </w:rPr>
  </w:style>
  <w:style w:type="character" w:customStyle="1" w:styleId="SOHeadItalicChar">
    <w:name w:val="SO HeadItalic Char"/>
    <w:aliases w:val="sohi Char"/>
    <w:basedOn w:val="DefaultParagraphFont"/>
    <w:link w:val="SOHeadItalic"/>
    <w:rsid w:val="00813458"/>
    <w:rPr>
      <w:rFonts w:eastAsiaTheme="minorHAnsi" w:cstheme="minorBidi"/>
      <w:i/>
      <w:sz w:val="22"/>
      <w:lang w:eastAsia="en-US"/>
    </w:rPr>
  </w:style>
  <w:style w:type="paragraph" w:customStyle="1" w:styleId="SOBullet">
    <w:name w:val="SO Bullet"/>
    <w:aliases w:val="sotb"/>
    <w:basedOn w:val="SOText"/>
    <w:link w:val="SOBulletChar"/>
    <w:qFormat/>
    <w:rsid w:val="00813458"/>
    <w:pPr>
      <w:ind w:left="1559" w:hanging="425"/>
    </w:pPr>
  </w:style>
  <w:style w:type="character" w:customStyle="1" w:styleId="SOBulletChar">
    <w:name w:val="SO Bullet Char"/>
    <w:aliases w:val="sotb Char"/>
    <w:basedOn w:val="DefaultParagraphFont"/>
    <w:link w:val="SOBullet"/>
    <w:rsid w:val="00813458"/>
    <w:rPr>
      <w:rFonts w:eastAsiaTheme="minorHAnsi" w:cstheme="minorBidi"/>
      <w:sz w:val="22"/>
      <w:lang w:eastAsia="en-US"/>
    </w:rPr>
  </w:style>
  <w:style w:type="paragraph" w:customStyle="1" w:styleId="SOBulletNote">
    <w:name w:val="SO BulletNote"/>
    <w:aliases w:val="sonb"/>
    <w:basedOn w:val="SOTextNote"/>
    <w:link w:val="SOBulletNoteChar"/>
    <w:qFormat/>
    <w:rsid w:val="00813458"/>
    <w:pPr>
      <w:tabs>
        <w:tab w:val="left" w:pos="1560"/>
      </w:tabs>
      <w:ind w:left="2268" w:hanging="1134"/>
    </w:pPr>
  </w:style>
  <w:style w:type="character" w:customStyle="1" w:styleId="SOBulletNoteChar">
    <w:name w:val="SO BulletNote Char"/>
    <w:aliases w:val="sonb Char"/>
    <w:basedOn w:val="DefaultParagraphFont"/>
    <w:link w:val="SOBulletNote"/>
    <w:rsid w:val="00813458"/>
    <w:rPr>
      <w:rFonts w:eastAsiaTheme="minorHAnsi" w:cstheme="minorBidi"/>
      <w:sz w:val="18"/>
      <w:lang w:eastAsia="en-US"/>
    </w:rPr>
  </w:style>
  <w:style w:type="numbering" w:customStyle="1" w:styleId="1111111">
    <w:name w:val="1 / 1.1 / 1.1.11"/>
    <w:basedOn w:val="NoList"/>
    <w:next w:val="111111"/>
    <w:rsid w:val="00E618C9"/>
  </w:style>
  <w:style w:type="character" w:customStyle="1" w:styleId="notetextChar">
    <w:name w:val="note(text) Char"/>
    <w:aliases w:val="n Char"/>
    <w:basedOn w:val="DefaultParagraphFont"/>
    <w:link w:val="notetext"/>
    <w:rsid w:val="00E618C9"/>
    <w:rPr>
      <w:sz w:val="18"/>
    </w:rPr>
  </w:style>
  <w:style w:type="paragraph" w:customStyle="1" w:styleId="EnStatement">
    <w:name w:val="EnStatement"/>
    <w:basedOn w:val="Normal"/>
    <w:rsid w:val="00813458"/>
    <w:pPr>
      <w:numPr>
        <w:numId w:val="23"/>
      </w:numPr>
    </w:pPr>
    <w:rPr>
      <w:rFonts w:eastAsia="Times New Roman" w:cs="Times New Roman"/>
      <w:lang w:eastAsia="en-AU"/>
    </w:rPr>
  </w:style>
  <w:style w:type="paragraph" w:customStyle="1" w:styleId="EnStatementHeading">
    <w:name w:val="EnStatementHeading"/>
    <w:basedOn w:val="Normal"/>
    <w:rsid w:val="00813458"/>
    <w:rPr>
      <w:rFonts w:eastAsia="Times New Roman" w:cs="Times New Roman"/>
      <w:b/>
      <w:lang w:eastAsia="en-AU"/>
    </w:rPr>
  </w:style>
  <w:style w:type="character" w:customStyle="1" w:styleId="ActHead5Char">
    <w:name w:val="ActHead 5 Char"/>
    <w:aliases w:val="s Char"/>
    <w:link w:val="ActHead5"/>
    <w:rsid w:val="000657F5"/>
    <w:rPr>
      <w:b/>
      <w:kern w:val="28"/>
      <w:sz w:val="24"/>
    </w:rPr>
  </w:style>
  <w:style w:type="paragraph" w:customStyle="1" w:styleId="Transitional">
    <w:name w:val="Transitional"/>
    <w:aliases w:val="tr"/>
    <w:basedOn w:val="Normal"/>
    <w:next w:val="Normal"/>
    <w:rsid w:val="0081345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5595">
      <w:bodyDiv w:val="1"/>
      <w:marLeft w:val="0"/>
      <w:marRight w:val="0"/>
      <w:marTop w:val="0"/>
      <w:marBottom w:val="0"/>
      <w:divBdr>
        <w:top w:val="none" w:sz="0" w:space="0" w:color="auto"/>
        <w:left w:val="none" w:sz="0" w:space="0" w:color="auto"/>
        <w:bottom w:val="none" w:sz="0" w:space="0" w:color="auto"/>
        <w:right w:val="none" w:sz="0" w:space="0" w:color="auto"/>
      </w:divBdr>
    </w:div>
    <w:div w:id="913441939">
      <w:bodyDiv w:val="1"/>
      <w:marLeft w:val="0"/>
      <w:marRight w:val="0"/>
      <w:marTop w:val="0"/>
      <w:marBottom w:val="0"/>
      <w:divBdr>
        <w:top w:val="none" w:sz="0" w:space="0" w:color="auto"/>
        <w:left w:val="none" w:sz="0" w:space="0" w:color="auto"/>
        <w:bottom w:val="none" w:sz="0" w:space="0" w:color="auto"/>
        <w:right w:val="none" w:sz="0" w:space="0" w:color="auto"/>
      </w:divBdr>
    </w:div>
    <w:div w:id="969896636">
      <w:bodyDiv w:val="1"/>
      <w:marLeft w:val="0"/>
      <w:marRight w:val="0"/>
      <w:marTop w:val="0"/>
      <w:marBottom w:val="0"/>
      <w:divBdr>
        <w:top w:val="none" w:sz="0" w:space="0" w:color="auto"/>
        <w:left w:val="none" w:sz="0" w:space="0" w:color="auto"/>
        <w:bottom w:val="none" w:sz="0" w:space="0" w:color="auto"/>
        <w:right w:val="none" w:sz="0" w:space="0" w:color="auto"/>
      </w:divBdr>
    </w:div>
    <w:div w:id="9784599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271781">
          <w:marLeft w:val="0"/>
          <w:marRight w:val="0"/>
          <w:marTop w:val="0"/>
          <w:marBottom w:val="0"/>
          <w:divBdr>
            <w:top w:val="single" w:sz="6" w:space="0" w:color="000000"/>
            <w:left w:val="single" w:sz="6" w:space="0" w:color="000000"/>
            <w:bottom w:val="single" w:sz="6" w:space="0" w:color="000000"/>
            <w:right w:val="single" w:sz="6" w:space="0" w:color="000000"/>
          </w:divBdr>
          <w:divsChild>
            <w:div w:id="293871618">
              <w:marLeft w:val="150"/>
              <w:marRight w:val="150"/>
              <w:marTop w:val="150"/>
              <w:marBottom w:val="150"/>
              <w:divBdr>
                <w:top w:val="single" w:sz="6" w:space="8" w:color="000000"/>
                <w:left w:val="single" w:sz="6" w:space="8" w:color="000000"/>
                <w:bottom w:val="single" w:sz="6" w:space="8" w:color="000000"/>
                <w:right w:val="single" w:sz="6" w:space="8" w:color="000000"/>
              </w:divBdr>
              <w:divsChild>
                <w:div w:id="1289236361">
                  <w:marLeft w:val="0"/>
                  <w:marRight w:val="0"/>
                  <w:marTop w:val="0"/>
                  <w:marBottom w:val="0"/>
                  <w:divBdr>
                    <w:top w:val="single" w:sz="6" w:space="2" w:color="A9A9A9"/>
                    <w:left w:val="single" w:sz="6" w:space="2" w:color="A9A9A9"/>
                    <w:bottom w:val="single" w:sz="6" w:space="2" w:color="A9A9A9"/>
                    <w:right w:val="single" w:sz="6" w:space="2" w:color="A9A9A9"/>
                  </w:divBdr>
                  <w:divsChild>
                    <w:div w:id="314841819">
                      <w:marLeft w:val="0"/>
                      <w:marRight w:val="0"/>
                      <w:marTop w:val="0"/>
                      <w:marBottom w:val="0"/>
                      <w:divBdr>
                        <w:top w:val="none" w:sz="0" w:space="0" w:color="auto"/>
                        <w:left w:val="none" w:sz="0" w:space="0" w:color="auto"/>
                        <w:bottom w:val="none" w:sz="0" w:space="0" w:color="auto"/>
                        <w:right w:val="none" w:sz="0" w:space="0" w:color="auto"/>
                      </w:divBdr>
                      <w:divsChild>
                        <w:div w:id="50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91233">
      <w:bodyDiv w:val="1"/>
      <w:marLeft w:val="0"/>
      <w:marRight w:val="0"/>
      <w:marTop w:val="0"/>
      <w:marBottom w:val="0"/>
      <w:divBdr>
        <w:top w:val="none" w:sz="0" w:space="0" w:color="auto"/>
        <w:left w:val="none" w:sz="0" w:space="0" w:color="auto"/>
        <w:bottom w:val="none" w:sz="0" w:space="0" w:color="auto"/>
        <w:right w:val="none" w:sz="0" w:space="0" w:color="auto"/>
      </w:divBdr>
    </w:div>
    <w:div w:id="1231499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24455518">
          <w:marLeft w:val="0"/>
          <w:marRight w:val="0"/>
          <w:marTop w:val="0"/>
          <w:marBottom w:val="0"/>
          <w:divBdr>
            <w:top w:val="single" w:sz="6" w:space="0" w:color="000000"/>
            <w:left w:val="single" w:sz="6" w:space="0" w:color="000000"/>
            <w:bottom w:val="single" w:sz="6" w:space="0" w:color="000000"/>
            <w:right w:val="single" w:sz="6" w:space="0" w:color="000000"/>
          </w:divBdr>
          <w:divsChild>
            <w:div w:id="2005817826">
              <w:marLeft w:val="150"/>
              <w:marRight w:val="150"/>
              <w:marTop w:val="150"/>
              <w:marBottom w:val="150"/>
              <w:divBdr>
                <w:top w:val="single" w:sz="6" w:space="8" w:color="000000"/>
                <w:left w:val="single" w:sz="6" w:space="8" w:color="000000"/>
                <w:bottom w:val="single" w:sz="6" w:space="8" w:color="000000"/>
                <w:right w:val="single" w:sz="6" w:space="8" w:color="000000"/>
              </w:divBdr>
              <w:divsChild>
                <w:div w:id="1481965713">
                  <w:marLeft w:val="0"/>
                  <w:marRight w:val="0"/>
                  <w:marTop w:val="0"/>
                  <w:marBottom w:val="0"/>
                  <w:divBdr>
                    <w:top w:val="single" w:sz="6" w:space="2" w:color="A9A9A9"/>
                    <w:left w:val="single" w:sz="6" w:space="2" w:color="A9A9A9"/>
                    <w:bottom w:val="single" w:sz="6" w:space="2" w:color="A9A9A9"/>
                    <w:right w:val="single" w:sz="6" w:space="2" w:color="A9A9A9"/>
                  </w:divBdr>
                  <w:divsChild>
                    <w:div w:id="362245797">
                      <w:marLeft w:val="0"/>
                      <w:marRight w:val="0"/>
                      <w:marTop w:val="0"/>
                      <w:marBottom w:val="0"/>
                      <w:divBdr>
                        <w:top w:val="none" w:sz="0" w:space="0" w:color="auto"/>
                        <w:left w:val="none" w:sz="0" w:space="0" w:color="auto"/>
                        <w:bottom w:val="none" w:sz="0" w:space="0" w:color="auto"/>
                        <w:right w:val="none" w:sz="0" w:space="0" w:color="auto"/>
                      </w:divBdr>
                      <w:divsChild>
                        <w:div w:id="19147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2958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1572588">
          <w:marLeft w:val="0"/>
          <w:marRight w:val="0"/>
          <w:marTop w:val="0"/>
          <w:marBottom w:val="0"/>
          <w:divBdr>
            <w:top w:val="single" w:sz="6" w:space="0" w:color="000000"/>
            <w:left w:val="single" w:sz="6" w:space="0" w:color="000000"/>
            <w:bottom w:val="single" w:sz="6" w:space="0" w:color="000000"/>
            <w:right w:val="single" w:sz="6" w:space="0" w:color="000000"/>
          </w:divBdr>
          <w:divsChild>
            <w:div w:id="463889006">
              <w:marLeft w:val="150"/>
              <w:marRight w:val="150"/>
              <w:marTop w:val="150"/>
              <w:marBottom w:val="150"/>
              <w:divBdr>
                <w:top w:val="single" w:sz="6" w:space="8" w:color="000000"/>
                <w:left w:val="single" w:sz="6" w:space="8" w:color="000000"/>
                <w:bottom w:val="single" w:sz="6" w:space="8" w:color="000000"/>
                <w:right w:val="single" w:sz="6" w:space="8" w:color="000000"/>
              </w:divBdr>
              <w:divsChild>
                <w:div w:id="1382900151">
                  <w:marLeft w:val="0"/>
                  <w:marRight w:val="0"/>
                  <w:marTop w:val="0"/>
                  <w:marBottom w:val="0"/>
                  <w:divBdr>
                    <w:top w:val="single" w:sz="6" w:space="2" w:color="A9A9A9"/>
                    <w:left w:val="single" w:sz="6" w:space="2" w:color="A9A9A9"/>
                    <w:bottom w:val="single" w:sz="6" w:space="2" w:color="A9A9A9"/>
                    <w:right w:val="single" w:sz="6" w:space="2" w:color="A9A9A9"/>
                  </w:divBdr>
                  <w:divsChild>
                    <w:div w:id="1758676195">
                      <w:marLeft w:val="0"/>
                      <w:marRight w:val="0"/>
                      <w:marTop w:val="0"/>
                      <w:marBottom w:val="0"/>
                      <w:divBdr>
                        <w:top w:val="none" w:sz="0" w:space="0" w:color="auto"/>
                        <w:left w:val="none" w:sz="0" w:space="0" w:color="auto"/>
                        <w:bottom w:val="none" w:sz="0" w:space="0" w:color="auto"/>
                        <w:right w:val="none" w:sz="0" w:space="0" w:color="auto"/>
                      </w:divBdr>
                      <w:divsChild>
                        <w:div w:id="9338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10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F8BA-0705-45F6-B088-6955842C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229</Pages>
  <Words>57803</Words>
  <Characters>271680</Characters>
  <Application>Microsoft Office Word</Application>
  <DocSecurity>0</DocSecurity>
  <PresentationFormat/>
  <Lines>7863</Lines>
  <Paragraphs>5415</Paragraphs>
  <ScaleCrop>false</ScaleCrop>
  <HeadingPairs>
    <vt:vector size="2" baseType="variant">
      <vt:variant>
        <vt:lpstr>Title</vt:lpstr>
      </vt:variant>
      <vt:variant>
        <vt:i4>1</vt:i4>
      </vt:variant>
    </vt:vector>
  </HeadingPairs>
  <TitlesOfParts>
    <vt:vector size="1" baseType="lpstr">
      <vt:lpstr>Federal Circuit Court Rules 2001</vt:lpstr>
    </vt:vector>
  </TitlesOfParts>
  <Manager/>
  <Company/>
  <LinksUpToDate>false</LinksUpToDate>
  <CharactersWithSpaces>326985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Circuit Court Rules 2001</dc:title>
  <dc:subject/>
  <dc:creator/>
  <cp:keywords/>
  <dc:description/>
  <cp:lastModifiedBy/>
  <cp:revision>1</cp:revision>
  <cp:lastPrinted>2013-04-26T01:27:00Z</cp:lastPrinted>
  <dcterms:created xsi:type="dcterms:W3CDTF">2018-08-13T00:24:00Z</dcterms:created>
  <dcterms:modified xsi:type="dcterms:W3CDTF">2018-08-13T00:24:00Z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Federal Circuit Court Rules 2001</vt:lpwstr>
  </property>
  <property fmtid="{D5CDD505-2E9C-101B-9397-08002B2CF9AE}" pid="7" name="ActNo">
    <vt:lpwstr/>
  </property>
  <property fmtid="{D5CDD505-2E9C-101B-9397-08002B2CF9AE}" pid="8" name="Header">
    <vt:lpwstr>Rule</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oNotAsk">
    <vt:lpwstr>0</vt:lpwstr>
  </property>
  <property fmtid="{D5CDD505-2E9C-101B-9397-08002B2CF9AE}" pid="15" name="ChangedTitle">
    <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25</vt:lpwstr>
  </property>
  <property fmtid="{D5CDD505-2E9C-101B-9397-08002B2CF9AE}" pid="19" name="StartDate">
    <vt:filetime>2018-08-03T14:00:00Z</vt:filetime>
  </property>
  <property fmtid="{D5CDD505-2E9C-101B-9397-08002B2CF9AE}" pid="20" name="PreparedDate">
    <vt:filetime>2016-04-18T14:00:00Z</vt:filetime>
  </property>
  <property fmtid="{D5CDD505-2E9C-101B-9397-08002B2CF9AE}" pid="21" name="RegisteredDate">
    <vt:filetime>2018-08-12T14:00:00Z</vt:filetime>
  </property>
  <property fmtid="{D5CDD505-2E9C-101B-9397-08002B2CF9AE}" pid="22" name="IncludesUpTo">
    <vt:lpwstr>F2018L01088</vt:lpwstr>
  </property>
</Properties>
</file>