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1825" w:rsidRDefault="00001825" w:rsidP="0000182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79.5pt" o:ole="" fillcolor="window">
            <v:imagedata r:id="rId9" o:title=""/>
          </v:shape>
          <o:OLEObject Type="Embed" ProgID="Word.Picture.8" ShapeID="_x0000_i1025" DrawAspect="Content" ObjectID="_1484455222" r:id="rId10"/>
        </w:object>
      </w:r>
    </w:p>
    <w:p w:rsidR="00001825" w:rsidRPr="00E500D4" w:rsidRDefault="00001825" w:rsidP="00001825">
      <w:pPr>
        <w:pStyle w:val="ShortT"/>
        <w:spacing w:before="240"/>
      </w:pPr>
      <w:r>
        <w:t>Quarantine Proclamation 1998</w:t>
      </w:r>
    </w:p>
    <w:p w:rsidR="00001825" w:rsidRDefault="00001825" w:rsidP="00001825">
      <w:pPr>
        <w:pStyle w:val="MadeunderText"/>
      </w:pPr>
      <w:r>
        <w:t>made under section 13 of the</w:t>
      </w:r>
    </w:p>
    <w:p w:rsidR="00001825" w:rsidRPr="00606E5D" w:rsidRDefault="00001825" w:rsidP="00001825">
      <w:pPr>
        <w:pStyle w:val="CompiledMadeUnder"/>
        <w:spacing w:before="240"/>
      </w:pPr>
      <w:r>
        <w:t>Quarantine Act 1908</w:t>
      </w:r>
    </w:p>
    <w:p w:rsidR="00001825" w:rsidRPr="00376CEF" w:rsidRDefault="00001825" w:rsidP="00001825">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61D60">
        <w:rPr>
          <w:rFonts w:cs="Arial"/>
          <w:b/>
          <w:sz w:val="32"/>
          <w:szCs w:val="32"/>
        </w:rPr>
        <w:t>37</w:t>
      </w:r>
      <w:r>
        <w:rPr>
          <w:rFonts w:cs="Arial"/>
          <w:b/>
          <w:sz w:val="32"/>
          <w:szCs w:val="32"/>
        </w:rPr>
        <w:fldChar w:fldCharType="end"/>
      </w:r>
    </w:p>
    <w:p w:rsidR="00001825" w:rsidRDefault="00001825" w:rsidP="00206E32">
      <w:pPr>
        <w:spacing w:before="480"/>
        <w:ind w:left="3600" w:hanging="3600"/>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461D60" w:rsidRPr="00461D60">
        <w:rPr>
          <w:rFonts w:cs="Arial"/>
          <w:bCs/>
          <w:sz w:val="24"/>
          <w:lang w:val="en-US"/>
        </w:rPr>
        <w:t>1 January 2015</w:t>
      </w:r>
      <w:r w:rsidRPr="008D251B">
        <w:rPr>
          <w:rFonts w:cs="Arial"/>
          <w:sz w:val="24"/>
        </w:rPr>
        <w:fldChar w:fldCharType="end"/>
      </w:r>
    </w:p>
    <w:p w:rsidR="00001825" w:rsidRDefault="00001825" w:rsidP="00001825">
      <w:pPr>
        <w:spacing w:before="240"/>
        <w:ind w:left="3600" w:hanging="3600"/>
        <w:rPr>
          <w:rFonts w:cs="Arial"/>
          <w:sz w:val="24"/>
        </w:rPr>
      </w:pPr>
      <w:r w:rsidRPr="002724CA">
        <w:rPr>
          <w:rFonts w:cs="Arial"/>
          <w:b/>
          <w:sz w:val="24"/>
        </w:rPr>
        <w:t>Includes amendments up to:</w:t>
      </w:r>
      <w:r w:rsidRPr="002724CA">
        <w:rPr>
          <w:rFonts w:cs="Arial"/>
          <w:b/>
          <w:sz w:val="24"/>
        </w:rPr>
        <w:tab/>
      </w:r>
      <w:r w:rsidRPr="002724CA">
        <w:rPr>
          <w:rFonts w:cs="Arial"/>
          <w:sz w:val="24"/>
        </w:rPr>
        <w:t>Quarantine Legislation Amendment (2014 Measures No.</w:t>
      </w:r>
      <w:r>
        <w:rPr>
          <w:rFonts w:cs="Arial"/>
          <w:sz w:val="24"/>
        </w:rPr>
        <w:t> 2</w:t>
      </w:r>
      <w:r w:rsidRPr="002724CA">
        <w:rPr>
          <w:rFonts w:cs="Arial"/>
          <w:sz w:val="24"/>
        </w:rPr>
        <w:t>) Proclamation 2014</w:t>
      </w:r>
    </w:p>
    <w:p w:rsidR="00001825" w:rsidRPr="008D251B" w:rsidRDefault="00001825" w:rsidP="00001825">
      <w:pPr>
        <w:spacing w:before="240"/>
        <w:ind w:left="3600" w:hanging="3600"/>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461D60">
        <w:rPr>
          <w:rFonts w:cs="Arial"/>
          <w:sz w:val="24"/>
        </w:rPr>
        <w:instrText>3/02/2015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461D60">
        <w:rPr>
          <w:rFonts w:cs="Arial"/>
          <w:sz w:val="24"/>
        </w:rPr>
        <w:instrText>3 February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461D60" w:rsidRPr="00461D60">
        <w:rPr>
          <w:rFonts w:cs="Arial"/>
          <w:bCs/>
          <w:noProof/>
          <w:sz w:val="24"/>
          <w:lang w:val="en-US"/>
        </w:rPr>
        <w:t>3</w:t>
      </w:r>
      <w:r w:rsidR="00461D60">
        <w:rPr>
          <w:rFonts w:cs="Arial"/>
          <w:noProof/>
          <w:sz w:val="24"/>
        </w:rPr>
        <w:t xml:space="preserve"> February 2015</w:t>
      </w:r>
      <w:r w:rsidRPr="008D251B">
        <w:rPr>
          <w:rFonts w:cs="Arial"/>
          <w:sz w:val="24"/>
        </w:rPr>
        <w:fldChar w:fldCharType="end"/>
      </w:r>
    </w:p>
    <w:p w:rsidR="00001825" w:rsidRPr="002724CA" w:rsidRDefault="00001825" w:rsidP="00001825">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001825" w:rsidRPr="00AB593B" w:rsidRDefault="00001825" w:rsidP="00001825">
      <w:pPr>
        <w:spacing w:before="120"/>
        <w:rPr>
          <w:rFonts w:cs="Arial"/>
          <w:b/>
          <w:sz w:val="24"/>
        </w:rPr>
      </w:pPr>
      <w:r w:rsidRPr="00AB593B">
        <w:rPr>
          <w:rFonts w:cs="Arial"/>
          <w:b/>
          <w:sz w:val="24"/>
        </w:rPr>
        <w:t>Volume 1:</w:t>
      </w:r>
      <w:r w:rsidRPr="00AB593B">
        <w:rPr>
          <w:rFonts w:cs="Arial"/>
          <w:b/>
          <w:sz w:val="24"/>
        </w:rPr>
        <w:tab/>
        <w:t>Parts 1–10</w:t>
      </w:r>
    </w:p>
    <w:p w:rsidR="00001825" w:rsidRPr="00AB593B" w:rsidRDefault="00001825" w:rsidP="00001825">
      <w:pPr>
        <w:rPr>
          <w:rFonts w:cs="Arial"/>
          <w:b/>
          <w:sz w:val="24"/>
        </w:rPr>
      </w:pPr>
      <w:r w:rsidRPr="00AB593B">
        <w:rPr>
          <w:rFonts w:cs="Arial"/>
          <w:b/>
          <w:sz w:val="24"/>
        </w:rPr>
        <w:tab/>
      </w:r>
      <w:r w:rsidRPr="00AB593B">
        <w:rPr>
          <w:rFonts w:cs="Arial"/>
          <w:b/>
          <w:sz w:val="24"/>
        </w:rPr>
        <w:tab/>
        <w:t>Schedules 1, 3 and 4</w:t>
      </w:r>
    </w:p>
    <w:p w:rsidR="00001825" w:rsidRPr="00001825" w:rsidRDefault="00001825" w:rsidP="00001825">
      <w:pPr>
        <w:rPr>
          <w:rFonts w:cs="Arial"/>
          <w:sz w:val="24"/>
        </w:rPr>
      </w:pPr>
      <w:r w:rsidRPr="00001825">
        <w:rPr>
          <w:rFonts w:cs="Arial"/>
          <w:sz w:val="24"/>
        </w:rPr>
        <w:t>Volume 2:</w:t>
      </w:r>
      <w:r w:rsidRPr="00001825">
        <w:rPr>
          <w:rFonts w:cs="Arial"/>
          <w:sz w:val="24"/>
        </w:rPr>
        <w:tab/>
        <w:t>Schedule 5 [A–H]</w:t>
      </w:r>
    </w:p>
    <w:p w:rsidR="00001825" w:rsidRPr="002724CA" w:rsidRDefault="00001825" w:rsidP="00001825">
      <w:pPr>
        <w:rPr>
          <w:rFonts w:cs="Arial"/>
          <w:sz w:val="24"/>
        </w:rPr>
      </w:pPr>
      <w:r w:rsidRPr="002724CA">
        <w:rPr>
          <w:rFonts w:cs="Arial"/>
          <w:sz w:val="24"/>
        </w:rPr>
        <w:t>Volume 3:</w:t>
      </w:r>
      <w:r w:rsidRPr="002724CA">
        <w:rPr>
          <w:rFonts w:cs="Arial"/>
          <w:sz w:val="24"/>
        </w:rPr>
        <w:tab/>
        <w:t>Schedules</w:t>
      </w:r>
      <w:r>
        <w:rPr>
          <w:rFonts w:cs="Arial"/>
          <w:sz w:val="24"/>
        </w:rPr>
        <w:t> </w:t>
      </w:r>
      <w:r w:rsidRPr="002724CA">
        <w:rPr>
          <w:rFonts w:cs="Arial"/>
          <w:sz w:val="24"/>
        </w:rPr>
        <w:t>5 [I–Z] and 6</w:t>
      </w:r>
    </w:p>
    <w:p w:rsidR="00001825" w:rsidRPr="002724CA" w:rsidRDefault="00001825" w:rsidP="00001825">
      <w:pPr>
        <w:rPr>
          <w:rFonts w:cs="Arial"/>
          <w:sz w:val="24"/>
        </w:rPr>
      </w:pPr>
      <w:r w:rsidRPr="002724CA">
        <w:rPr>
          <w:rFonts w:cs="Arial"/>
          <w:sz w:val="24"/>
        </w:rPr>
        <w:tab/>
      </w:r>
      <w:r w:rsidRPr="002724CA">
        <w:rPr>
          <w:rFonts w:cs="Arial"/>
          <w:sz w:val="24"/>
        </w:rPr>
        <w:tab/>
        <w:t>Endnotes</w:t>
      </w:r>
    </w:p>
    <w:p w:rsidR="00001825" w:rsidRPr="002724CA" w:rsidRDefault="00001825" w:rsidP="00001825">
      <w:pPr>
        <w:spacing w:before="120"/>
        <w:rPr>
          <w:rFonts w:cs="Arial"/>
          <w:sz w:val="24"/>
        </w:rPr>
      </w:pPr>
      <w:r w:rsidRPr="002724CA">
        <w:rPr>
          <w:rFonts w:cs="Arial"/>
          <w:sz w:val="24"/>
        </w:rPr>
        <w:t>Each volume has its own contents</w:t>
      </w:r>
    </w:p>
    <w:p w:rsidR="00001825" w:rsidRDefault="00001825" w:rsidP="00001825">
      <w:pPr>
        <w:rPr>
          <w:b/>
          <w:szCs w:val="22"/>
        </w:rPr>
      </w:pPr>
    </w:p>
    <w:p w:rsidR="00001825" w:rsidRPr="00DA25EC" w:rsidRDefault="00001825" w:rsidP="00001825">
      <w:pPr>
        <w:pageBreakBefore/>
        <w:rPr>
          <w:rFonts w:cs="Arial"/>
          <w:b/>
          <w:sz w:val="32"/>
          <w:szCs w:val="32"/>
        </w:rPr>
      </w:pPr>
      <w:r w:rsidRPr="00DA25EC">
        <w:rPr>
          <w:rFonts w:cs="Arial"/>
          <w:b/>
          <w:sz w:val="32"/>
          <w:szCs w:val="32"/>
        </w:rPr>
        <w:lastRenderedPageBreak/>
        <w:t>About this compilation</w:t>
      </w:r>
    </w:p>
    <w:p w:rsidR="00001825" w:rsidRPr="00DA25EC" w:rsidRDefault="00001825" w:rsidP="00001825">
      <w:pPr>
        <w:spacing w:before="240"/>
        <w:rPr>
          <w:rFonts w:cs="Arial"/>
        </w:rPr>
      </w:pPr>
      <w:r w:rsidRPr="00DA25EC">
        <w:rPr>
          <w:rFonts w:cs="Arial"/>
          <w:b/>
          <w:szCs w:val="22"/>
        </w:rPr>
        <w:t>This compilation</w:t>
      </w:r>
    </w:p>
    <w:p w:rsidR="00001825" w:rsidRPr="00DA25EC" w:rsidRDefault="00001825" w:rsidP="00001825">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61D60">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461D60">
        <w:rPr>
          <w:rFonts w:cs="Arial"/>
          <w:szCs w:val="22"/>
        </w:rPr>
        <w:t>1 January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001825" w:rsidRPr="00DA25EC" w:rsidRDefault="00001825" w:rsidP="00001825">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461D60">
        <w:rPr>
          <w:rFonts w:cs="Arial"/>
          <w:szCs w:val="22"/>
        </w:rPr>
        <w:t>16 January 2015</w:t>
      </w:r>
      <w:r>
        <w:rPr>
          <w:rFonts w:cs="Arial"/>
          <w:szCs w:val="22"/>
        </w:rPr>
        <w:fldChar w:fldCharType="end"/>
      </w:r>
      <w:r w:rsidRPr="00DA25EC">
        <w:rPr>
          <w:rFonts w:cs="Arial"/>
          <w:szCs w:val="22"/>
        </w:rPr>
        <w:t>.</w:t>
      </w:r>
    </w:p>
    <w:p w:rsidR="00001825" w:rsidRPr="00DA25EC" w:rsidRDefault="00001825" w:rsidP="00001825">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001825" w:rsidRPr="00DA25EC" w:rsidRDefault="00001825" w:rsidP="00001825">
      <w:pPr>
        <w:tabs>
          <w:tab w:val="left" w:pos="5640"/>
        </w:tabs>
        <w:spacing w:before="120" w:after="120"/>
        <w:rPr>
          <w:rFonts w:cs="Arial"/>
          <w:b/>
          <w:szCs w:val="22"/>
        </w:rPr>
      </w:pPr>
      <w:r w:rsidRPr="00DA25EC">
        <w:rPr>
          <w:rFonts w:cs="Arial"/>
          <w:b/>
          <w:szCs w:val="22"/>
        </w:rPr>
        <w:t>Uncommenced amendments</w:t>
      </w:r>
    </w:p>
    <w:p w:rsidR="00001825" w:rsidRPr="00DA25EC" w:rsidRDefault="00001825" w:rsidP="00001825">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01825" w:rsidRPr="00DA25EC" w:rsidRDefault="00001825" w:rsidP="00001825">
      <w:pPr>
        <w:spacing w:before="120" w:after="120"/>
        <w:rPr>
          <w:rFonts w:cs="Arial"/>
          <w:b/>
          <w:szCs w:val="22"/>
        </w:rPr>
      </w:pPr>
      <w:r w:rsidRPr="00DA25EC">
        <w:rPr>
          <w:rFonts w:cs="Arial"/>
          <w:b/>
          <w:szCs w:val="22"/>
        </w:rPr>
        <w:t>Application, saving and transitional provisions for provisions and amendments</w:t>
      </w:r>
    </w:p>
    <w:p w:rsidR="00001825" w:rsidRPr="00DA25EC" w:rsidRDefault="00001825" w:rsidP="00001825">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001825" w:rsidRPr="00DA25EC" w:rsidRDefault="00001825" w:rsidP="00001825">
      <w:pPr>
        <w:spacing w:before="120" w:after="120"/>
        <w:rPr>
          <w:rFonts w:cs="Arial"/>
          <w:b/>
          <w:szCs w:val="22"/>
        </w:rPr>
      </w:pPr>
      <w:r w:rsidRPr="00DA25EC">
        <w:rPr>
          <w:rFonts w:cs="Arial"/>
          <w:b/>
          <w:szCs w:val="22"/>
        </w:rPr>
        <w:t>Modifications</w:t>
      </w:r>
    </w:p>
    <w:p w:rsidR="00001825" w:rsidRPr="00DA25EC" w:rsidRDefault="00001825" w:rsidP="00001825">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01825" w:rsidRPr="00DA25EC" w:rsidRDefault="00001825" w:rsidP="00001825">
      <w:pPr>
        <w:spacing w:before="80" w:after="120"/>
        <w:rPr>
          <w:rFonts w:cs="Arial"/>
          <w:b/>
          <w:szCs w:val="22"/>
        </w:rPr>
      </w:pPr>
      <w:r w:rsidRPr="00DA25EC">
        <w:rPr>
          <w:rFonts w:cs="Arial"/>
          <w:b/>
          <w:szCs w:val="22"/>
        </w:rPr>
        <w:t>Self-repealing provisions</w:t>
      </w:r>
    </w:p>
    <w:p w:rsidR="00001825" w:rsidRPr="00B75B4D" w:rsidRDefault="00001825" w:rsidP="00001825">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01825" w:rsidRPr="00ED79B6" w:rsidRDefault="00001825" w:rsidP="00001825">
      <w:pPr>
        <w:pStyle w:val="Header"/>
        <w:tabs>
          <w:tab w:val="clear" w:pos="4150"/>
          <w:tab w:val="clear" w:pos="8307"/>
        </w:tabs>
      </w:pPr>
      <w:r w:rsidRPr="00ED79B6">
        <w:rPr>
          <w:rStyle w:val="CharChapNo"/>
        </w:rPr>
        <w:t xml:space="preserve"> </w:t>
      </w:r>
      <w:r w:rsidRPr="00ED79B6">
        <w:rPr>
          <w:rStyle w:val="CharChapText"/>
        </w:rPr>
        <w:t xml:space="preserve"> </w:t>
      </w:r>
    </w:p>
    <w:p w:rsidR="00001825" w:rsidRPr="00ED79B6" w:rsidRDefault="00001825" w:rsidP="00001825">
      <w:pPr>
        <w:pStyle w:val="Header"/>
        <w:tabs>
          <w:tab w:val="clear" w:pos="4150"/>
          <w:tab w:val="clear" w:pos="8307"/>
        </w:tabs>
      </w:pPr>
      <w:r w:rsidRPr="00ED79B6">
        <w:rPr>
          <w:rStyle w:val="CharPartNo"/>
        </w:rPr>
        <w:t xml:space="preserve"> </w:t>
      </w:r>
      <w:r w:rsidRPr="00ED79B6">
        <w:rPr>
          <w:rStyle w:val="CharPartText"/>
        </w:rPr>
        <w:t xml:space="preserve"> </w:t>
      </w:r>
    </w:p>
    <w:p w:rsidR="00001825" w:rsidRPr="00ED79B6" w:rsidRDefault="00001825" w:rsidP="00001825">
      <w:pPr>
        <w:pStyle w:val="Header"/>
        <w:tabs>
          <w:tab w:val="clear" w:pos="4150"/>
          <w:tab w:val="clear" w:pos="8307"/>
        </w:tabs>
      </w:pPr>
      <w:r w:rsidRPr="00ED79B6">
        <w:rPr>
          <w:rStyle w:val="CharDivNo"/>
        </w:rPr>
        <w:t xml:space="preserve"> </w:t>
      </w:r>
      <w:r w:rsidRPr="00ED79B6">
        <w:rPr>
          <w:rStyle w:val="CharDivText"/>
        </w:rPr>
        <w:t xml:space="preserve"> </w:t>
      </w:r>
    </w:p>
    <w:p w:rsidR="00001825" w:rsidRDefault="00001825" w:rsidP="00001825">
      <w:pPr>
        <w:sectPr w:rsidR="00001825" w:rsidSect="00826C6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737FF" w:rsidRPr="00371DAE" w:rsidRDefault="002737FF" w:rsidP="00344969">
      <w:pPr>
        <w:rPr>
          <w:sz w:val="36"/>
        </w:rPr>
      </w:pPr>
      <w:r w:rsidRPr="00371DAE">
        <w:rPr>
          <w:sz w:val="36"/>
        </w:rPr>
        <w:lastRenderedPageBreak/>
        <w:t>Contents</w:t>
      </w:r>
    </w:p>
    <w:p w:rsidR="00B930F1" w:rsidRDefault="00466FE5">
      <w:pPr>
        <w:pStyle w:val="TOC2"/>
        <w:rPr>
          <w:rFonts w:asciiTheme="minorHAnsi" w:eastAsiaTheme="minorEastAsia" w:hAnsiTheme="minorHAnsi" w:cstheme="minorBidi"/>
          <w:b w:val="0"/>
          <w:noProof/>
          <w:kern w:val="0"/>
          <w:sz w:val="22"/>
          <w:szCs w:val="22"/>
        </w:rPr>
      </w:pPr>
      <w:r w:rsidRPr="00B930F1">
        <w:fldChar w:fldCharType="begin"/>
      </w:r>
      <w:r w:rsidRPr="00371DAE">
        <w:instrText xml:space="preserve"> TOC \o "1-9" </w:instrText>
      </w:r>
      <w:r w:rsidRPr="00B930F1">
        <w:fldChar w:fldCharType="separate"/>
      </w:r>
      <w:r w:rsidR="00B930F1">
        <w:rPr>
          <w:noProof/>
        </w:rPr>
        <w:t>Part 1—Preliminary</w:t>
      </w:r>
      <w:r w:rsidR="00B930F1" w:rsidRPr="00B930F1">
        <w:rPr>
          <w:b w:val="0"/>
          <w:noProof/>
          <w:sz w:val="18"/>
        </w:rPr>
        <w:tab/>
      </w:r>
      <w:r w:rsidR="00B930F1" w:rsidRPr="00B930F1">
        <w:rPr>
          <w:b w:val="0"/>
          <w:noProof/>
          <w:sz w:val="18"/>
        </w:rPr>
        <w:fldChar w:fldCharType="begin"/>
      </w:r>
      <w:r w:rsidR="00B930F1" w:rsidRPr="00B930F1">
        <w:rPr>
          <w:b w:val="0"/>
          <w:noProof/>
          <w:sz w:val="18"/>
        </w:rPr>
        <w:instrText xml:space="preserve"> PAGEREF _Toc410206797 \h </w:instrText>
      </w:r>
      <w:r w:rsidR="00B930F1" w:rsidRPr="00B930F1">
        <w:rPr>
          <w:b w:val="0"/>
          <w:noProof/>
          <w:sz w:val="18"/>
        </w:rPr>
      </w:r>
      <w:r w:rsidR="00B930F1" w:rsidRPr="00B930F1">
        <w:rPr>
          <w:b w:val="0"/>
          <w:noProof/>
          <w:sz w:val="18"/>
        </w:rPr>
        <w:fldChar w:fldCharType="separate"/>
      </w:r>
      <w:r w:rsidR="00461D60">
        <w:rPr>
          <w:b w:val="0"/>
          <w:noProof/>
          <w:sz w:val="18"/>
        </w:rPr>
        <w:t>1</w:t>
      </w:r>
      <w:r w:rsidR="00B930F1"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w:t>
      </w:r>
      <w:r>
        <w:rPr>
          <w:noProof/>
        </w:rPr>
        <w:tab/>
        <w:t>Name of this Proclamation</w:t>
      </w:r>
      <w:r w:rsidRPr="00B930F1">
        <w:rPr>
          <w:noProof/>
        </w:rPr>
        <w:tab/>
      </w:r>
      <w:r w:rsidRPr="00B930F1">
        <w:rPr>
          <w:noProof/>
        </w:rPr>
        <w:fldChar w:fldCharType="begin"/>
      </w:r>
      <w:r w:rsidRPr="00B930F1">
        <w:rPr>
          <w:noProof/>
        </w:rPr>
        <w:instrText xml:space="preserve"> PAGEREF _Toc410206798 \h </w:instrText>
      </w:r>
      <w:r w:rsidRPr="00B930F1">
        <w:rPr>
          <w:noProof/>
        </w:rPr>
      </w:r>
      <w:r w:rsidRPr="00B930F1">
        <w:rPr>
          <w:noProof/>
        </w:rPr>
        <w:fldChar w:fldCharType="separate"/>
      </w:r>
      <w:r w:rsidR="00461D60">
        <w:rPr>
          <w:noProof/>
        </w:rPr>
        <w:t>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w:t>
      </w:r>
      <w:r>
        <w:rPr>
          <w:noProof/>
        </w:rPr>
        <w:tab/>
        <w:t>Commencement</w:t>
      </w:r>
      <w:r w:rsidRPr="00B930F1">
        <w:rPr>
          <w:noProof/>
        </w:rPr>
        <w:tab/>
      </w:r>
      <w:r w:rsidRPr="00B930F1">
        <w:rPr>
          <w:noProof/>
        </w:rPr>
        <w:fldChar w:fldCharType="begin"/>
      </w:r>
      <w:r w:rsidRPr="00B930F1">
        <w:rPr>
          <w:noProof/>
        </w:rPr>
        <w:instrText xml:space="preserve"> PAGEREF _Toc410206799 \h </w:instrText>
      </w:r>
      <w:r w:rsidRPr="00B930F1">
        <w:rPr>
          <w:noProof/>
        </w:rPr>
      </w:r>
      <w:r w:rsidRPr="00B930F1">
        <w:rPr>
          <w:noProof/>
        </w:rPr>
        <w:fldChar w:fldCharType="separate"/>
      </w:r>
      <w:r w:rsidR="00461D60">
        <w:rPr>
          <w:noProof/>
        </w:rPr>
        <w:t>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w:t>
      </w:r>
      <w:r>
        <w:rPr>
          <w:noProof/>
        </w:rPr>
        <w:tab/>
        <w:t>Definitions</w:t>
      </w:r>
      <w:r w:rsidRPr="00B930F1">
        <w:rPr>
          <w:noProof/>
        </w:rPr>
        <w:tab/>
      </w:r>
      <w:r w:rsidRPr="00B930F1">
        <w:rPr>
          <w:noProof/>
        </w:rPr>
        <w:fldChar w:fldCharType="begin"/>
      </w:r>
      <w:r w:rsidRPr="00B930F1">
        <w:rPr>
          <w:noProof/>
        </w:rPr>
        <w:instrText xml:space="preserve"> PAGEREF _Toc410206800 \h </w:instrText>
      </w:r>
      <w:r w:rsidRPr="00B930F1">
        <w:rPr>
          <w:noProof/>
        </w:rPr>
      </w:r>
      <w:r w:rsidRPr="00B930F1">
        <w:rPr>
          <w:noProof/>
        </w:rPr>
        <w:fldChar w:fldCharType="separate"/>
      </w:r>
      <w:r w:rsidR="00461D60">
        <w:rPr>
          <w:noProof/>
        </w:rPr>
        <w:t>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w:t>
      </w:r>
      <w:r>
        <w:rPr>
          <w:noProof/>
        </w:rPr>
        <w:tab/>
        <w:t xml:space="preserve">Meaning of </w:t>
      </w:r>
      <w:r w:rsidRPr="00037D18">
        <w:rPr>
          <w:i/>
          <w:noProof/>
        </w:rPr>
        <w:t xml:space="preserve">permit </w:t>
      </w:r>
      <w:r>
        <w:rPr>
          <w:noProof/>
        </w:rPr>
        <w:t>to import or remove something</w:t>
      </w:r>
      <w:r w:rsidRPr="00B930F1">
        <w:rPr>
          <w:noProof/>
        </w:rPr>
        <w:tab/>
      </w:r>
      <w:r w:rsidRPr="00B930F1">
        <w:rPr>
          <w:noProof/>
        </w:rPr>
        <w:fldChar w:fldCharType="begin"/>
      </w:r>
      <w:r w:rsidRPr="00B930F1">
        <w:rPr>
          <w:noProof/>
        </w:rPr>
        <w:instrText xml:space="preserve"> PAGEREF _Toc410206801 \h </w:instrText>
      </w:r>
      <w:r w:rsidRPr="00B930F1">
        <w:rPr>
          <w:noProof/>
        </w:rPr>
      </w:r>
      <w:r w:rsidRPr="00B930F1">
        <w:rPr>
          <w:noProof/>
        </w:rPr>
        <w:fldChar w:fldCharType="separate"/>
      </w:r>
      <w:r w:rsidR="00461D60">
        <w:rPr>
          <w:noProof/>
        </w:rPr>
        <w:t>3</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037D18">
        <w:rPr>
          <w:i/>
          <w:noProof/>
        </w:rPr>
        <w:t>shelf stable</w:t>
      </w:r>
      <w:r w:rsidRPr="00B930F1">
        <w:rPr>
          <w:noProof/>
        </w:rPr>
        <w:tab/>
      </w:r>
      <w:r w:rsidRPr="00B930F1">
        <w:rPr>
          <w:noProof/>
        </w:rPr>
        <w:fldChar w:fldCharType="begin"/>
      </w:r>
      <w:r w:rsidRPr="00B930F1">
        <w:rPr>
          <w:noProof/>
        </w:rPr>
        <w:instrText xml:space="preserve"> PAGEREF _Toc410206802 \h </w:instrText>
      </w:r>
      <w:r w:rsidRPr="00B930F1">
        <w:rPr>
          <w:noProof/>
        </w:rPr>
      </w:r>
      <w:r w:rsidRPr="00B930F1">
        <w:rPr>
          <w:noProof/>
        </w:rPr>
        <w:fldChar w:fldCharType="separate"/>
      </w:r>
      <w:r w:rsidR="00461D60">
        <w:rPr>
          <w:noProof/>
        </w:rPr>
        <w:t>3</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w:t>
      </w:r>
      <w:r>
        <w:rPr>
          <w:noProof/>
        </w:rPr>
        <w:tab/>
        <w:t>References to a thing being intended for a particular use</w:t>
      </w:r>
      <w:r w:rsidRPr="00B930F1">
        <w:rPr>
          <w:noProof/>
        </w:rPr>
        <w:tab/>
      </w:r>
      <w:r w:rsidRPr="00B930F1">
        <w:rPr>
          <w:noProof/>
        </w:rPr>
        <w:fldChar w:fldCharType="begin"/>
      </w:r>
      <w:r w:rsidRPr="00B930F1">
        <w:rPr>
          <w:noProof/>
        </w:rPr>
        <w:instrText xml:space="preserve"> PAGEREF _Toc410206803 \h </w:instrText>
      </w:r>
      <w:r w:rsidRPr="00B930F1">
        <w:rPr>
          <w:noProof/>
        </w:rPr>
      </w:r>
      <w:r w:rsidRPr="00B930F1">
        <w:rPr>
          <w:noProof/>
        </w:rPr>
        <w:fldChar w:fldCharType="separate"/>
      </w:r>
      <w:r w:rsidR="00461D60">
        <w:rPr>
          <w:noProof/>
        </w:rPr>
        <w:t>3</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w:t>
      </w:r>
      <w:r>
        <w:rPr>
          <w:noProof/>
        </w:rPr>
        <w:tab/>
        <w:t>Tables</w:t>
      </w:r>
      <w:r w:rsidRPr="00B930F1">
        <w:rPr>
          <w:noProof/>
        </w:rPr>
        <w:tab/>
      </w:r>
      <w:r w:rsidRPr="00B930F1">
        <w:rPr>
          <w:noProof/>
        </w:rPr>
        <w:fldChar w:fldCharType="begin"/>
      </w:r>
      <w:r w:rsidRPr="00B930F1">
        <w:rPr>
          <w:noProof/>
        </w:rPr>
        <w:instrText xml:space="preserve"> PAGEREF _Toc410206804 \h </w:instrText>
      </w:r>
      <w:r w:rsidRPr="00B930F1">
        <w:rPr>
          <w:noProof/>
        </w:rPr>
      </w:r>
      <w:r w:rsidRPr="00B930F1">
        <w:rPr>
          <w:noProof/>
        </w:rPr>
        <w:fldChar w:fldCharType="separate"/>
      </w:r>
      <w:r w:rsidR="00461D60">
        <w:rPr>
          <w:noProof/>
        </w:rPr>
        <w:t>3</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2—First ports of entry, landing places and quarantine stations</w:t>
      </w:r>
      <w:r w:rsidRPr="00B930F1">
        <w:rPr>
          <w:b w:val="0"/>
          <w:noProof/>
          <w:sz w:val="18"/>
        </w:rPr>
        <w:tab/>
      </w:r>
      <w:r w:rsidRPr="00B930F1">
        <w:rPr>
          <w:b w:val="0"/>
          <w:noProof/>
          <w:sz w:val="18"/>
        </w:rPr>
        <w:fldChar w:fldCharType="begin"/>
      </w:r>
      <w:r w:rsidRPr="00B930F1">
        <w:rPr>
          <w:b w:val="0"/>
          <w:noProof/>
          <w:sz w:val="18"/>
        </w:rPr>
        <w:instrText xml:space="preserve"> PAGEREF _Toc410206805 \h </w:instrText>
      </w:r>
      <w:r w:rsidRPr="00B930F1">
        <w:rPr>
          <w:b w:val="0"/>
          <w:noProof/>
          <w:sz w:val="18"/>
        </w:rPr>
      </w:r>
      <w:r w:rsidRPr="00B930F1">
        <w:rPr>
          <w:b w:val="0"/>
          <w:noProof/>
          <w:sz w:val="18"/>
        </w:rPr>
        <w:fldChar w:fldCharType="separate"/>
      </w:r>
      <w:r w:rsidR="00461D60">
        <w:rPr>
          <w:b w:val="0"/>
          <w:noProof/>
          <w:sz w:val="18"/>
        </w:rPr>
        <w:t>4</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1—Australia</w:t>
      </w:r>
      <w:r w:rsidRPr="00B930F1">
        <w:rPr>
          <w:b w:val="0"/>
          <w:noProof/>
          <w:sz w:val="18"/>
        </w:rPr>
        <w:tab/>
      </w:r>
      <w:r w:rsidRPr="00B930F1">
        <w:rPr>
          <w:b w:val="0"/>
          <w:noProof/>
          <w:sz w:val="18"/>
        </w:rPr>
        <w:fldChar w:fldCharType="begin"/>
      </w:r>
      <w:r w:rsidRPr="00B930F1">
        <w:rPr>
          <w:b w:val="0"/>
          <w:noProof/>
          <w:sz w:val="18"/>
        </w:rPr>
        <w:instrText xml:space="preserve"> PAGEREF _Toc410206806 \h </w:instrText>
      </w:r>
      <w:r w:rsidRPr="00B930F1">
        <w:rPr>
          <w:b w:val="0"/>
          <w:noProof/>
          <w:sz w:val="18"/>
        </w:rPr>
      </w:r>
      <w:r w:rsidRPr="00B930F1">
        <w:rPr>
          <w:b w:val="0"/>
          <w:noProof/>
          <w:sz w:val="18"/>
        </w:rPr>
        <w:fldChar w:fldCharType="separate"/>
      </w:r>
      <w:r w:rsidR="00461D60">
        <w:rPr>
          <w:b w:val="0"/>
          <w:noProof/>
          <w:sz w:val="18"/>
        </w:rPr>
        <w:t>4</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8</w:t>
      </w:r>
      <w:r>
        <w:rPr>
          <w:noProof/>
        </w:rPr>
        <w:tab/>
        <w:t>First ports of entry for overseas vessels other than aircraft (Quarantine Act, s 13(1)(a))</w:t>
      </w:r>
      <w:r w:rsidRPr="00B930F1">
        <w:rPr>
          <w:noProof/>
        </w:rPr>
        <w:tab/>
      </w:r>
      <w:r w:rsidRPr="00B930F1">
        <w:rPr>
          <w:noProof/>
        </w:rPr>
        <w:fldChar w:fldCharType="begin"/>
      </w:r>
      <w:r w:rsidRPr="00B930F1">
        <w:rPr>
          <w:noProof/>
        </w:rPr>
        <w:instrText xml:space="preserve"> PAGEREF _Toc410206807 \h </w:instrText>
      </w:r>
      <w:r w:rsidRPr="00B930F1">
        <w:rPr>
          <w:noProof/>
        </w:rPr>
      </w:r>
      <w:r w:rsidRPr="00B930F1">
        <w:rPr>
          <w:noProof/>
        </w:rPr>
        <w:fldChar w:fldCharType="separate"/>
      </w:r>
      <w:r w:rsidR="00461D60">
        <w:rPr>
          <w:noProof/>
        </w:rPr>
        <w:t>4</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9</w:t>
      </w:r>
      <w:r>
        <w:rPr>
          <w:noProof/>
        </w:rPr>
        <w:tab/>
        <w:t>First ports of entry and landing places for overseas aircraft (Quarantine Act, ss 13(1)(a) and (aa))</w:t>
      </w:r>
      <w:r w:rsidRPr="00B930F1">
        <w:rPr>
          <w:noProof/>
        </w:rPr>
        <w:tab/>
      </w:r>
      <w:r w:rsidRPr="00B930F1">
        <w:rPr>
          <w:noProof/>
        </w:rPr>
        <w:fldChar w:fldCharType="begin"/>
      </w:r>
      <w:r w:rsidRPr="00B930F1">
        <w:rPr>
          <w:noProof/>
        </w:rPr>
        <w:instrText xml:space="preserve"> PAGEREF _Toc410206808 \h </w:instrText>
      </w:r>
      <w:r w:rsidRPr="00B930F1">
        <w:rPr>
          <w:noProof/>
        </w:rPr>
      </w:r>
      <w:r w:rsidRPr="00B930F1">
        <w:rPr>
          <w:noProof/>
        </w:rPr>
        <w:fldChar w:fldCharType="separate"/>
      </w:r>
      <w:r w:rsidR="00461D60">
        <w:rPr>
          <w:noProof/>
        </w:rPr>
        <w:t>5</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10</w:t>
      </w:r>
      <w:r>
        <w:rPr>
          <w:noProof/>
        </w:rPr>
        <w:tab/>
        <w:t>Ports where imported animals generally may be landed (Quarantine Act, s 13(1)(b))</w:t>
      </w:r>
      <w:r w:rsidRPr="00B930F1">
        <w:rPr>
          <w:noProof/>
        </w:rPr>
        <w:tab/>
      </w:r>
      <w:r w:rsidRPr="00B930F1">
        <w:rPr>
          <w:noProof/>
        </w:rPr>
        <w:fldChar w:fldCharType="begin"/>
      </w:r>
      <w:r w:rsidRPr="00B930F1">
        <w:rPr>
          <w:noProof/>
        </w:rPr>
        <w:instrText xml:space="preserve"> PAGEREF _Toc410206809 \h </w:instrText>
      </w:r>
      <w:r w:rsidRPr="00B930F1">
        <w:rPr>
          <w:noProof/>
        </w:rPr>
      </w:r>
      <w:r w:rsidRPr="00B930F1">
        <w:rPr>
          <w:noProof/>
        </w:rPr>
        <w:fldChar w:fldCharType="separate"/>
      </w:r>
      <w:r w:rsidR="00461D60">
        <w:rPr>
          <w:noProof/>
        </w:rPr>
        <w:t>6</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11</w:t>
      </w:r>
      <w:r>
        <w:rPr>
          <w:noProof/>
        </w:rPr>
        <w:tab/>
        <w:t>Ports where imported animals of particular kinds, or having particular descriptions, may be landed (Quarantine Act, s 13(1)(b))</w:t>
      </w:r>
      <w:r w:rsidRPr="00B930F1">
        <w:rPr>
          <w:noProof/>
        </w:rPr>
        <w:tab/>
      </w:r>
      <w:r w:rsidRPr="00B930F1">
        <w:rPr>
          <w:noProof/>
        </w:rPr>
        <w:fldChar w:fldCharType="begin"/>
      </w:r>
      <w:r w:rsidRPr="00B930F1">
        <w:rPr>
          <w:noProof/>
        </w:rPr>
        <w:instrText xml:space="preserve"> PAGEREF _Toc410206810 \h </w:instrText>
      </w:r>
      <w:r w:rsidRPr="00B930F1">
        <w:rPr>
          <w:noProof/>
        </w:rPr>
      </w:r>
      <w:r w:rsidRPr="00B930F1">
        <w:rPr>
          <w:noProof/>
        </w:rPr>
        <w:fldChar w:fldCharType="separate"/>
      </w:r>
      <w:r w:rsidR="00461D60">
        <w:rPr>
          <w:noProof/>
        </w:rPr>
        <w:t>6</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12</w:t>
      </w:r>
      <w:r>
        <w:rPr>
          <w:noProof/>
        </w:rPr>
        <w:tab/>
        <w:t>Ports where imported plants generally may be landed (Quarantine Act, s 13(1)(b))</w:t>
      </w:r>
      <w:r w:rsidRPr="00B930F1">
        <w:rPr>
          <w:noProof/>
        </w:rPr>
        <w:tab/>
      </w:r>
      <w:r w:rsidRPr="00B930F1">
        <w:rPr>
          <w:noProof/>
        </w:rPr>
        <w:fldChar w:fldCharType="begin"/>
      </w:r>
      <w:r w:rsidRPr="00B930F1">
        <w:rPr>
          <w:noProof/>
        </w:rPr>
        <w:instrText xml:space="preserve"> PAGEREF _Toc410206811 \h </w:instrText>
      </w:r>
      <w:r w:rsidRPr="00B930F1">
        <w:rPr>
          <w:noProof/>
        </w:rPr>
      </w:r>
      <w:r w:rsidRPr="00B930F1">
        <w:rPr>
          <w:noProof/>
        </w:rPr>
        <w:fldChar w:fldCharType="separate"/>
      </w:r>
      <w:r w:rsidR="00461D60">
        <w:rPr>
          <w:noProof/>
        </w:rPr>
        <w:t>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13</w:t>
      </w:r>
      <w:r>
        <w:rPr>
          <w:noProof/>
        </w:rPr>
        <w:tab/>
        <w:t>Ports where imported plants of particular kinds, or having particular uses, may be landed (Quarantine Act, s 13(1)(b))</w:t>
      </w:r>
      <w:r w:rsidRPr="00B930F1">
        <w:rPr>
          <w:noProof/>
        </w:rPr>
        <w:tab/>
      </w:r>
      <w:r w:rsidRPr="00B930F1">
        <w:rPr>
          <w:noProof/>
        </w:rPr>
        <w:fldChar w:fldCharType="begin"/>
      </w:r>
      <w:r w:rsidRPr="00B930F1">
        <w:rPr>
          <w:noProof/>
        </w:rPr>
        <w:instrText xml:space="preserve"> PAGEREF _Toc410206812 \h </w:instrText>
      </w:r>
      <w:r w:rsidRPr="00B930F1">
        <w:rPr>
          <w:noProof/>
        </w:rPr>
      </w:r>
      <w:r w:rsidRPr="00B930F1">
        <w:rPr>
          <w:noProof/>
        </w:rPr>
        <w:fldChar w:fldCharType="separate"/>
      </w:r>
      <w:r w:rsidR="00461D60">
        <w:rPr>
          <w:noProof/>
        </w:rPr>
        <w:t>8</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13A</w:t>
      </w:r>
      <w:r>
        <w:rPr>
          <w:noProof/>
        </w:rPr>
        <w:tab/>
        <w:t>Ports where other goods may be landed (Quarantine Act, s 13(1)(b))</w:t>
      </w:r>
      <w:r w:rsidRPr="00B930F1">
        <w:rPr>
          <w:noProof/>
        </w:rPr>
        <w:tab/>
      </w:r>
      <w:r w:rsidRPr="00B930F1">
        <w:rPr>
          <w:noProof/>
        </w:rPr>
        <w:fldChar w:fldCharType="begin"/>
      </w:r>
      <w:r w:rsidRPr="00B930F1">
        <w:rPr>
          <w:noProof/>
        </w:rPr>
        <w:instrText xml:space="preserve"> PAGEREF _Toc410206813 \h </w:instrText>
      </w:r>
      <w:r w:rsidRPr="00B930F1">
        <w:rPr>
          <w:noProof/>
        </w:rPr>
      </w:r>
      <w:r w:rsidRPr="00B930F1">
        <w:rPr>
          <w:noProof/>
        </w:rPr>
        <w:fldChar w:fldCharType="separate"/>
      </w:r>
      <w:r w:rsidR="00461D60">
        <w:rPr>
          <w:noProof/>
        </w:rPr>
        <w:t>8</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13B</w:t>
      </w:r>
      <w:r>
        <w:rPr>
          <w:noProof/>
        </w:rPr>
        <w:tab/>
        <w:t>Ports where particular kinds of other goods may be landed (Quarantine Act, s 13(1)(b))</w:t>
      </w:r>
      <w:r w:rsidRPr="00B930F1">
        <w:rPr>
          <w:noProof/>
        </w:rPr>
        <w:tab/>
      </w:r>
      <w:r w:rsidRPr="00B930F1">
        <w:rPr>
          <w:noProof/>
        </w:rPr>
        <w:fldChar w:fldCharType="begin"/>
      </w:r>
      <w:r w:rsidRPr="00B930F1">
        <w:rPr>
          <w:noProof/>
        </w:rPr>
        <w:instrText xml:space="preserve"> PAGEREF _Toc410206814 \h </w:instrText>
      </w:r>
      <w:r w:rsidRPr="00B930F1">
        <w:rPr>
          <w:noProof/>
        </w:rPr>
      </w:r>
      <w:r w:rsidRPr="00B930F1">
        <w:rPr>
          <w:noProof/>
        </w:rPr>
        <w:fldChar w:fldCharType="separate"/>
      </w:r>
      <w:r w:rsidR="00461D60">
        <w:rPr>
          <w:noProof/>
        </w:rPr>
        <w:t>10</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14</w:t>
      </w:r>
      <w:r>
        <w:rPr>
          <w:noProof/>
        </w:rPr>
        <w:tab/>
        <w:t>Quarantine stations for animals or goods (Quarantine Act, s 13(1)(c))</w:t>
      </w:r>
      <w:r w:rsidRPr="00B930F1">
        <w:rPr>
          <w:noProof/>
        </w:rPr>
        <w:tab/>
      </w:r>
      <w:r w:rsidRPr="00B930F1">
        <w:rPr>
          <w:noProof/>
        </w:rPr>
        <w:fldChar w:fldCharType="begin"/>
      </w:r>
      <w:r w:rsidRPr="00B930F1">
        <w:rPr>
          <w:noProof/>
        </w:rPr>
        <w:instrText xml:space="preserve"> PAGEREF _Toc410206815 \h </w:instrText>
      </w:r>
      <w:r w:rsidRPr="00B930F1">
        <w:rPr>
          <w:noProof/>
        </w:rPr>
      </w:r>
      <w:r w:rsidRPr="00B930F1">
        <w:rPr>
          <w:noProof/>
        </w:rPr>
        <w:fldChar w:fldCharType="separate"/>
      </w:r>
      <w:r w:rsidR="00461D60">
        <w:rPr>
          <w:noProof/>
        </w:rPr>
        <w:t>11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15</w:t>
      </w:r>
      <w:r>
        <w:rPr>
          <w:noProof/>
        </w:rPr>
        <w:tab/>
        <w:t>Quarantine stations for plants or goods (Quarantine Act, s 13(1)(c))</w:t>
      </w:r>
      <w:r w:rsidRPr="00B930F1">
        <w:rPr>
          <w:noProof/>
        </w:rPr>
        <w:tab/>
      </w:r>
      <w:r w:rsidRPr="00B930F1">
        <w:rPr>
          <w:noProof/>
        </w:rPr>
        <w:fldChar w:fldCharType="begin"/>
      </w:r>
      <w:r w:rsidRPr="00B930F1">
        <w:rPr>
          <w:noProof/>
        </w:rPr>
        <w:instrText xml:space="preserve"> PAGEREF _Toc410206816 \h </w:instrText>
      </w:r>
      <w:r w:rsidRPr="00B930F1">
        <w:rPr>
          <w:noProof/>
        </w:rPr>
      </w:r>
      <w:r w:rsidRPr="00B930F1">
        <w:rPr>
          <w:noProof/>
        </w:rPr>
        <w:fldChar w:fldCharType="separate"/>
      </w:r>
      <w:r w:rsidR="00461D60">
        <w:rPr>
          <w:noProof/>
        </w:rPr>
        <w:t>11</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2A—Miscellaneous</w:t>
      </w:r>
      <w:r w:rsidRPr="00B930F1">
        <w:rPr>
          <w:b w:val="0"/>
          <w:noProof/>
          <w:sz w:val="18"/>
        </w:rPr>
        <w:tab/>
      </w:r>
      <w:r w:rsidRPr="00B930F1">
        <w:rPr>
          <w:b w:val="0"/>
          <w:noProof/>
          <w:sz w:val="18"/>
        </w:rPr>
        <w:fldChar w:fldCharType="begin"/>
      </w:r>
      <w:r w:rsidRPr="00B930F1">
        <w:rPr>
          <w:b w:val="0"/>
          <w:noProof/>
          <w:sz w:val="18"/>
        </w:rPr>
        <w:instrText xml:space="preserve"> PAGEREF _Toc410206817 \h </w:instrText>
      </w:r>
      <w:r w:rsidRPr="00B930F1">
        <w:rPr>
          <w:b w:val="0"/>
          <w:noProof/>
          <w:sz w:val="18"/>
        </w:rPr>
      </w:r>
      <w:r w:rsidRPr="00B930F1">
        <w:rPr>
          <w:b w:val="0"/>
          <w:noProof/>
          <w:sz w:val="18"/>
        </w:rPr>
        <w:fldChar w:fldCharType="separate"/>
      </w:r>
      <w:r w:rsidR="00461D60">
        <w:rPr>
          <w:b w:val="0"/>
          <w:noProof/>
          <w:sz w:val="18"/>
        </w:rPr>
        <w:t>12</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20A</w:t>
      </w:r>
      <w:r>
        <w:rPr>
          <w:noProof/>
        </w:rPr>
        <w:tab/>
        <w:t>Exemption from obligation to land goods at declared port (Quarantine Act, ss 14 and 20D)</w:t>
      </w:r>
      <w:r w:rsidRPr="00B930F1">
        <w:rPr>
          <w:noProof/>
        </w:rPr>
        <w:tab/>
      </w:r>
      <w:r w:rsidRPr="00B930F1">
        <w:rPr>
          <w:noProof/>
        </w:rPr>
        <w:fldChar w:fldCharType="begin"/>
      </w:r>
      <w:r w:rsidRPr="00B930F1">
        <w:rPr>
          <w:noProof/>
        </w:rPr>
        <w:instrText xml:space="preserve"> PAGEREF _Toc410206818 \h </w:instrText>
      </w:r>
      <w:r w:rsidRPr="00B930F1">
        <w:rPr>
          <w:noProof/>
        </w:rPr>
      </w:r>
      <w:r w:rsidRPr="00B930F1">
        <w:rPr>
          <w:noProof/>
        </w:rPr>
        <w:fldChar w:fldCharType="separate"/>
      </w:r>
      <w:r w:rsidR="00461D60">
        <w:rPr>
          <w:noProof/>
        </w:rPr>
        <w:t>12</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3—Human quarantine</w:t>
      </w:r>
      <w:r w:rsidRPr="00B930F1">
        <w:rPr>
          <w:b w:val="0"/>
          <w:noProof/>
          <w:sz w:val="18"/>
        </w:rPr>
        <w:tab/>
      </w:r>
      <w:r w:rsidRPr="00B930F1">
        <w:rPr>
          <w:b w:val="0"/>
          <w:noProof/>
          <w:sz w:val="18"/>
        </w:rPr>
        <w:fldChar w:fldCharType="begin"/>
      </w:r>
      <w:r w:rsidRPr="00B930F1">
        <w:rPr>
          <w:b w:val="0"/>
          <w:noProof/>
          <w:sz w:val="18"/>
        </w:rPr>
        <w:instrText xml:space="preserve"> PAGEREF _Toc410206819 \h </w:instrText>
      </w:r>
      <w:r w:rsidRPr="00B930F1">
        <w:rPr>
          <w:b w:val="0"/>
          <w:noProof/>
          <w:sz w:val="18"/>
        </w:rPr>
      </w:r>
      <w:r w:rsidRPr="00B930F1">
        <w:rPr>
          <w:b w:val="0"/>
          <w:noProof/>
          <w:sz w:val="18"/>
        </w:rPr>
        <w:fldChar w:fldCharType="separate"/>
      </w:r>
      <w:r w:rsidR="00461D60">
        <w:rPr>
          <w:b w:val="0"/>
          <w:noProof/>
          <w:sz w:val="18"/>
        </w:rPr>
        <w:t>13</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1—General</w:t>
      </w:r>
      <w:r w:rsidRPr="00B930F1">
        <w:rPr>
          <w:b w:val="0"/>
          <w:noProof/>
          <w:sz w:val="18"/>
        </w:rPr>
        <w:tab/>
      </w:r>
      <w:r w:rsidRPr="00B930F1">
        <w:rPr>
          <w:b w:val="0"/>
          <w:noProof/>
          <w:sz w:val="18"/>
        </w:rPr>
        <w:fldChar w:fldCharType="begin"/>
      </w:r>
      <w:r w:rsidRPr="00B930F1">
        <w:rPr>
          <w:b w:val="0"/>
          <w:noProof/>
          <w:sz w:val="18"/>
        </w:rPr>
        <w:instrText xml:space="preserve"> PAGEREF _Toc410206820 \h </w:instrText>
      </w:r>
      <w:r w:rsidRPr="00B930F1">
        <w:rPr>
          <w:b w:val="0"/>
          <w:noProof/>
          <w:sz w:val="18"/>
        </w:rPr>
      </w:r>
      <w:r w:rsidRPr="00B930F1">
        <w:rPr>
          <w:b w:val="0"/>
          <w:noProof/>
          <w:sz w:val="18"/>
        </w:rPr>
        <w:fldChar w:fldCharType="separate"/>
      </w:r>
      <w:r w:rsidR="00461D60">
        <w:rPr>
          <w:b w:val="0"/>
          <w:noProof/>
          <w:sz w:val="18"/>
        </w:rPr>
        <w:t>13</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21</w:t>
      </w:r>
      <w:r>
        <w:rPr>
          <w:noProof/>
        </w:rPr>
        <w:tab/>
        <w:t xml:space="preserve">Quarantinable diseases (Quarantine Act, ss 5(1) (definition of </w:t>
      </w:r>
      <w:r w:rsidRPr="00037D18">
        <w:rPr>
          <w:i/>
          <w:noProof/>
        </w:rPr>
        <w:t>quarantinable disease</w:t>
      </w:r>
      <w:r>
        <w:rPr>
          <w:noProof/>
        </w:rPr>
        <w:t>) and 13(1)(ca))</w:t>
      </w:r>
      <w:r w:rsidRPr="00B930F1">
        <w:rPr>
          <w:noProof/>
        </w:rPr>
        <w:tab/>
      </w:r>
      <w:r w:rsidRPr="00B930F1">
        <w:rPr>
          <w:noProof/>
        </w:rPr>
        <w:fldChar w:fldCharType="begin"/>
      </w:r>
      <w:r w:rsidRPr="00B930F1">
        <w:rPr>
          <w:noProof/>
        </w:rPr>
        <w:instrText xml:space="preserve"> PAGEREF _Toc410206821 \h </w:instrText>
      </w:r>
      <w:r w:rsidRPr="00B930F1">
        <w:rPr>
          <w:noProof/>
        </w:rPr>
      </w:r>
      <w:r w:rsidRPr="00B930F1">
        <w:rPr>
          <w:noProof/>
        </w:rPr>
        <w:fldChar w:fldCharType="separate"/>
      </w:r>
      <w:r w:rsidR="00461D60">
        <w:rPr>
          <w:noProof/>
        </w:rPr>
        <w:t>13</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2—Importation of corpses and human body parts into Australia</w:t>
      </w:r>
      <w:r w:rsidRPr="00B930F1">
        <w:rPr>
          <w:b w:val="0"/>
          <w:noProof/>
          <w:sz w:val="18"/>
        </w:rPr>
        <w:tab/>
      </w:r>
      <w:r w:rsidRPr="00B930F1">
        <w:rPr>
          <w:b w:val="0"/>
          <w:noProof/>
          <w:sz w:val="18"/>
        </w:rPr>
        <w:fldChar w:fldCharType="begin"/>
      </w:r>
      <w:r w:rsidRPr="00B930F1">
        <w:rPr>
          <w:b w:val="0"/>
          <w:noProof/>
          <w:sz w:val="18"/>
        </w:rPr>
        <w:instrText xml:space="preserve"> PAGEREF _Toc410206822 \h </w:instrText>
      </w:r>
      <w:r w:rsidRPr="00B930F1">
        <w:rPr>
          <w:b w:val="0"/>
          <w:noProof/>
          <w:sz w:val="18"/>
        </w:rPr>
      </w:r>
      <w:r w:rsidRPr="00B930F1">
        <w:rPr>
          <w:b w:val="0"/>
          <w:noProof/>
          <w:sz w:val="18"/>
        </w:rPr>
        <w:fldChar w:fldCharType="separate"/>
      </w:r>
      <w:r w:rsidR="00461D60">
        <w:rPr>
          <w:b w:val="0"/>
          <w:noProof/>
          <w:sz w:val="18"/>
        </w:rPr>
        <w:t>14</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23</w:t>
      </w:r>
      <w:r>
        <w:rPr>
          <w:noProof/>
        </w:rPr>
        <w:tab/>
        <w:t>Corpses and human body parts for burial or cremation (Quarantine Act, ss 5(1) and 13(1)(d) and (e))</w:t>
      </w:r>
      <w:r w:rsidRPr="00B930F1">
        <w:rPr>
          <w:noProof/>
        </w:rPr>
        <w:tab/>
      </w:r>
      <w:r w:rsidRPr="00B930F1">
        <w:rPr>
          <w:noProof/>
        </w:rPr>
        <w:fldChar w:fldCharType="begin"/>
      </w:r>
      <w:r w:rsidRPr="00B930F1">
        <w:rPr>
          <w:noProof/>
        </w:rPr>
        <w:instrText xml:space="preserve"> PAGEREF _Toc410206823 \h </w:instrText>
      </w:r>
      <w:r w:rsidRPr="00B930F1">
        <w:rPr>
          <w:noProof/>
        </w:rPr>
      </w:r>
      <w:r w:rsidRPr="00B930F1">
        <w:rPr>
          <w:noProof/>
        </w:rPr>
        <w:fldChar w:fldCharType="separate"/>
      </w:r>
      <w:r w:rsidR="00461D60">
        <w:rPr>
          <w:noProof/>
        </w:rPr>
        <w:t>14</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24</w:t>
      </w:r>
      <w:r>
        <w:rPr>
          <w:noProof/>
        </w:rPr>
        <w:tab/>
        <w:t>Importation of human body parts (Quarantine Act, ss 5(1) and 13(1)(d) and (e))</w:t>
      </w:r>
      <w:r w:rsidRPr="00B930F1">
        <w:rPr>
          <w:noProof/>
        </w:rPr>
        <w:tab/>
      </w:r>
      <w:r w:rsidRPr="00B930F1">
        <w:rPr>
          <w:noProof/>
        </w:rPr>
        <w:fldChar w:fldCharType="begin"/>
      </w:r>
      <w:r w:rsidRPr="00B930F1">
        <w:rPr>
          <w:noProof/>
        </w:rPr>
        <w:instrText xml:space="preserve"> PAGEREF _Toc410206824 \h </w:instrText>
      </w:r>
      <w:r w:rsidRPr="00B930F1">
        <w:rPr>
          <w:noProof/>
        </w:rPr>
      </w:r>
      <w:r w:rsidRPr="00B930F1">
        <w:rPr>
          <w:noProof/>
        </w:rPr>
        <w:fldChar w:fldCharType="separate"/>
      </w:r>
      <w:r w:rsidR="00461D60">
        <w:rPr>
          <w:noProof/>
        </w:rPr>
        <w:t>14</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4—Biological materials</w:t>
      </w:r>
      <w:r w:rsidRPr="00B930F1">
        <w:rPr>
          <w:b w:val="0"/>
          <w:noProof/>
          <w:sz w:val="18"/>
        </w:rPr>
        <w:tab/>
      </w:r>
      <w:r w:rsidRPr="00B930F1">
        <w:rPr>
          <w:b w:val="0"/>
          <w:noProof/>
          <w:sz w:val="18"/>
        </w:rPr>
        <w:fldChar w:fldCharType="begin"/>
      </w:r>
      <w:r w:rsidRPr="00B930F1">
        <w:rPr>
          <w:b w:val="0"/>
          <w:noProof/>
          <w:sz w:val="18"/>
        </w:rPr>
        <w:instrText xml:space="preserve"> PAGEREF _Toc410206825 \h </w:instrText>
      </w:r>
      <w:r w:rsidRPr="00B930F1">
        <w:rPr>
          <w:b w:val="0"/>
          <w:noProof/>
          <w:sz w:val="18"/>
        </w:rPr>
      </w:r>
      <w:r w:rsidRPr="00B930F1">
        <w:rPr>
          <w:b w:val="0"/>
          <w:noProof/>
          <w:sz w:val="18"/>
        </w:rPr>
        <w:fldChar w:fldCharType="separate"/>
      </w:r>
      <w:r w:rsidR="00461D60">
        <w:rPr>
          <w:b w:val="0"/>
          <w:noProof/>
          <w:sz w:val="18"/>
        </w:rPr>
        <w:t>15</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1—Preliminary</w:t>
      </w:r>
      <w:r w:rsidRPr="00B930F1">
        <w:rPr>
          <w:b w:val="0"/>
          <w:noProof/>
          <w:sz w:val="18"/>
        </w:rPr>
        <w:tab/>
      </w:r>
      <w:r w:rsidRPr="00B930F1">
        <w:rPr>
          <w:b w:val="0"/>
          <w:noProof/>
          <w:sz w:val="18"/>
        </w:rPr>
        <w:fldChar w:fldCharType="begin"/>
      </w:r>
      <w:r w:rsidRPr="00B930F1">
        <w:rPr>
          <w:b w:val="0"/>
          <w:noProof/>
          <w:sz w:val="18"/>
        </w:rPr>
        <w:instrText xml:space="preserve"> PAGEREF _Toc410206826 \h </w:instrText>
      </w:r>
      <w:r w:rsidRPr="00B930F1">
        <w:rPr>
          <w:b w:val="0"/>
          <w:noProof/>
          <w:sz w:val="18"/>
        </w:rPr>
      </w:r>
      <w:r w:rsidRPr="00B930F1">
        <w:rPr>
          <w:b w:val="0"/>
          <w:noProof/>
          <w:sz w:val="18"/>
        </w:rPr>
        <w:fldChar w:fldCharType="separate"/>
      </w:r>
      <w:r w:rsidR="00461D60">
        <w:rPr>
          <w:b w:val="0"/>
          <w:noProof/>
          <w:sz w:val="18"/>
        </w:rPr>
        <w:t>15</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27</w:t>
      </w:r>
      <w:r>
        <w:rPr>
          <w:noProof/>
        </w:rPr>
        <w:tab/>
        <w:t>Meaning of terms</w:t>
      </w:r>
      <w:r w:rsidRPr="00B930F1">
        <w:rPr>
          <w:noProof/>
        </w:rPr>
        <w:tab/>
      </w:r>
      <w:r w:rsidRPr="00B930F1">
        <w:rPr>
          <w:noProof/>
        </w:rPr>
        <w:fldChar w:fldCharType="begin"/>
      </w:r>
      <w:r w:rsidRPr="00B930F1">
        <w:rPr>
          <w:noProof/>
        </w:rPr>
        <w:instrText xml:space="preserve"> PAGEREF _Toc410206827 \h </w:instrText>
      </w:r>
      <w:r w:rsidRPr="00B930F1">
        <w:rPr>
          <w:noProof/>
        </w:rPr>
      </w:r>
      <w:r w:rsidRPr="00B930F1">
        <w:rPr>
          <w:noProof/>
        </w:rPr>
        <w:fldChar w:fldCharType="separate"/>
      </w:r>
      <w:r w:rsidR="00461D60">
        <w:rPr>
          <w:noProof/>
        </w:rPr>
        <w:t>15</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2—Importation of biological materials into Australia—general</w:t>
      </w:r>
      <w:r w:rsidRPr="00B930F1">
        <w:rPr>
          <w:b w:val="0"/>
          <w:noProof/>
          <w:sz w:val="18"/>
        </w:rPr>
        <w:tab/>
      </w:r>
      <w:r w:rsidRPr="00B930F1">
        <w:rPr>
          <w:b w:val="0"/>
          <w:noProof/>
          <w:sz w:val="18"/>
        </w:rPr>
        <w:fldChar w:fldCharType="begin"/>
      </w:r>
      <w:r w:rsidRPr="00B930F1">
        <w:rPr>
          <w:b w:val="0"/>
          <w:noProof/>
          <w:sz w:val="18"/>
        </w:rPr>
        <w:instrText xml:space="preserve"> PAGEREF _Toc410206828 \h </w:instrText>
      </w:r>
      <w:r w:rsidRPr="00B930F1">
        <w:rPr>
          <w:b w:val="0"/>
          <w:noProof/>
          <w:sz w:val="18"/>
        </w:rPr>
      </w:r>
      <w:r w:rsidRPr="00B930F1">
        <w:rPr>
          <w:b w:val="0"/>
          <w:noProof/>
          <w:sz w:val="18"/>
        </w:rPr>
        <w:fldChar w:fldCharType="separate"/>
      </w:r>
      <w:r w:rsidR="00461D60">
        <w:rPr>
          <w:b w:val="0"/>
          <w:noProof/>
          <w:sz w:val="18"/>
        </w:rPr>
        <w:t>17</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28</w:t>
      </w:r>
      <w:r>
        <w:rPr>
          <w:noProof/>
        </w:rPr>
        <w:tab/>
        <w:t>Importation of biological materials—general (Quarantine Act, ss 13(1)(d) and (e))</w:t>
      </w:r>
      <w:r w:rsidRPr="00B930F1">
        <w:rPr>
          <w:noProof/>
        </w:rPr>
        <w:tab/>
      </w:r>
      <w:r w:rsidRPr="00B930F1">
        <w:rPr>
          <w:noProof/>
        </w:rPr>
        <w:fldChar w:fldCharType="begin"/>
      </w:r>
      <w:r w:rsidRPr="00B930F1">
        <w:rPr>
          <w:noProof/>
        </w:rPr>
        <w:instrText xml:space="preserve"> PAGEREF _Toc410206829 \h </w:instrText>
      </w:r>
      <w:r w:rsidRPr="00B930F1">
        <w:rPr>
          <w:noProof/>
        </w:rPr>
      </w:r>
      <w:r w:rsidRPr="00B930F1">
        <w:rPr>
          <w:noProof/>
        </w:rPr>
        <w:fldChar w:fldCharType="separate"/>
      </w:r>
      <w:r w:rsidR="00461D60">
        <w:rPr>
          <w:noProof/>
        </w:rPr>
        <w:t>17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29</w:t>
      </w:r>
      <w:r>
        <w:rPr>
          <w:noProof/>
        </w:rPr>
        <w:tab/>
        <w:t>Introduction or importation of disease or pest (Quarantine Act, ss 5(1) and 13(1)(d) and (e))</w:t>
      </w:r>
      <w:r w:rsidRPr="00B930F1">
        <w:rPr>
          <w:noProof/>
        </w:rPr>
        <w:tab/>
      </w:r>
      <w:r w:rsidRPr="00B930F1">
        <w:rPr>
          <w:noProof/>
        </w:rPr>
        <w:fldChar w:fldCharType="begin"/>
      </w:r>
      <w:r w:rsidRPr="00B930F1">
        <w:rPr>
          <w:noProof/>
        </w:rPr>
        <w:instrText xml:space="preserve"> PAGEREF _Toc410206830 \h </w:instrText>
      </w:r>
      <w:r w:rsidRPr="00B930F1">
        <w:rPr>
          <w:noProof/>
        </w:rPr>
      </w:r>
      <w:r w:rsidRPr="00B930F1">
        <w:rPr>
          <w:noProof/>
        </w:rPr>
        <w:fldChar w:fldCharType="separate"/>
      </w:r>
      <w:r w:rsidR="00461D60">
        <w:rPr>
          <w:noProof/>
        </w:rPr>
        <w:t>19</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3—Biological materials that may be imported into Australia subject to conditions</w:t>
      </w:r>
      <w:r w:rsidRPr="00B930F1">
        <w:rPr>
          <w:b w:val="0"/>
          <w:noProof/>
          <w:sz w:val="18"/>
        </w:rPr>
        <w:tab/>
      </w:r>
      <w:r w:rsidRPr="00B930F1">
        <w:rPr>
          <w:b w:val="0"/>
          <w:noProof/>
          <w:sz w:val="18"/>
        </w:rPr>
        <w:fldChar w:fldCharType="begin"/>
      </w:r>
      <w:r w:rsidRPr="00B930F1">
        <w:rPr>
          <w:b w:val="0"/>
          <w:noProof/>
          <w:sz w:val="18"/>
        </w:rPr>
        <w:instrText xml:space="preserve"> PAGEREF _Toc410206831 \h </w:instrText>
      </w:r>
      <w:r w:rsidRPr="00B930F1">
        <w:rPr>
          <w:b w:val="0"/>
          <w:noProof/>
          <w:sz w:val="18"/>
        </w:rPr>
      </w:r>
      <w:r w:rsidRPr="00B930F1">
        <w:rPr>
          <w:b w:val="0"/>
          <w:noProof/>
          <w:sz w:val="18"/>
        </w:rPr>
        <w:fldChar w:fldCharType="separate"/>
      </w:r>
      <w:r w:rsidR="00461D60">
        <w:rPr>
          <w:b w:val="0"/>
          <w:noProof/>
          <w:sz w:val="18"/>
        </w:rPr>
        <w:t>22</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29A</w:t>
      </w:r>
      <w:r>
        <w:rPr>
          <w:noProof/>
        </w:rPr>
        <w:tab/>
        <w:t>Operation of this Division</w:t>
      </w:r>
      <w:r w:rsidRPr="00B930F1">
        <w:rPr>
          <w:noProof/>
        </w:rPr>
        <w:tab/>
      </w:r>
      <w:r w:rsidRPr="00B930F1">
        <w:rPr>
          <w:noProof/>
        </w:rPr>
        <w:fldChar w:fldCharType="begin"/>
      </w:r>
      <w:r w:rsidRPr="00B930F1">
        <w:rPr>
          <w:noProof/>
        </w:rPr>
        <w:instrText xml:space="preserve"> PAGEREF _Toc410206832 \h </w:instrText>
      </w:r>
      <w:r w:rsidRPr="00B930F1">
        <w:rPr>
          <w:noProof/>
        </w:rPr>
      </w:r>
      <w:r w:rsidRPr="00B930F1">
        <w:rPr>
          <w:noProof/>
        </w:rPr>
        <w:fldChar w:fldCharType="separate"/>
      </w:r>
      <w:r w:rsidR="00461D60">
        <w:rPr>
          <w:noProof/>
        </w:rPr>
        <w:t>22</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29B</w:t>
      </w:r>
      <w:r>
        <w:rPr>
          <w:noProof/>
        </w:rPr>
        <w:tab/>
        <w:t>Animal food</w:t>
      </w:r>
      <w:r w:rsidRPr="00B930F1">
        <w:rPr>
          <w:noProof/>
        </w:rPr>
        <w:tab/>
      </w:r>
      <w:r w:rsidRPr="00B930F1">
        <w:rPr>
          <w:noProof/>
        </w:rPr>
        <w:fldChar w:fldCharType="begin"/>
      </w:r>
      <w:r w:rsidRPr="00B930F1">
        <w:rPr>
          <w:noProof/>
        </w:rPr>
        <w:instrText xml:space="preserve"> PAGEREF _Toc410206833 \h </w:instrText>
      </w:r>
      <w:r w:rsidRPr="00B930F1">
        <w:rPr>
          <w:noProof/>
        </w:rPr>
      </w:r>
      <w:r w:rsidRPr="00B930F1">
        <w:rPr>
          <w:noProof/>
        </w:rPr>
        <w:fldChar w:fldCharType="separate"/>
      </w:r>
      <w:r w:rsidR="00461D60">
        <w:rPr>
          <w:noProof/>
        </w:rPr>
        <w:t>22</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29C</w:t>
      </w:r>
      <w:r>
        <w:rPr>
          <w:noProof/>
        </w:rPr>
        <w:tab/>
        <w:t>Teleost fish</w:t>
      </w:r>
      <w:r w:rsidRPr="00B930F1">
        <w:rPr>
          <w:noProof/>
        </w:rPr>
        <w:tab/>
      </w:r>
      <w:r w:rsidRPr="00B930F1">
        <w:rPr>
          <w:noProof/>
        </w:rPr>
        <w:fldChar w:fldCharType="begin"/>
      </w:r>
      <w:r w:rsidRPr="00B930F1">
        <w:rPr>
          <w:noProof/>
        </w:rPr>
        <w:instrText xml:space="preserve"> PAGEREF _Toc410206834 \h </w:instrText>
      </w:r>
      <w:r w:rsidRPr="00B930F1">
        <w:rPr>
          <w:noProof/>
        </w:rPr>
      </w:r>
      <w:r w:rsidRPr="00B930F1">
        <w:rPr>
          <w:noProof/>
        </w:rPr>
        <w:fldChar w:fldCharType="separate"/>
      </w:r>
      <w:r w:rsidR="00461D60">
        <w:rPr>
          <w:noProof/>
        </w:rPr>
        <w:t>23</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29D</w:t>
      </w:r>
      <w:r>
        <w:rPr>
          <w:noProof/>
        </w:rPr>
        <w:tab/>
        <w:t>Cephalopods and associated finfish bycatch</w:t>
      </w:r>
      <w:r w:rsidRPr="00B930F1">
        <w:rPr>
          <w:noProof/>
        </w:rPr>
        <w:tab/>
      </w:r>
      <w:r w:rsidRPr="00B930F1">
        <w:rPr>
          <w:noProof/>
        </w:rPr>
        <w:fldChar w:fldCharType="begin"/>
      </w:r>
      <w:r w:rsidRPr="00B930F1">
        <w:rPr>
          <w:noProof/>
        </w:rPr>
        <w:instrText xml:space="preserve"> PAGEREF _Toc410206835 \h </w:instrText>
      </w:r>
      <w:r w:rsidRPr="00B930F1">
        <w:rPr>
          <w:noProof/>
        </w:rPr>
      </w:r>
      <w:r w:rsidRPr="00B930F1">
        <w:rPr>
          <w:noProof/>
        </w:rPr>
        <w:fldChar w:fldCharType="separate"/>
      </w:r>
      <w:r w:rsidR="00461D60">
        <w:rPr>
          <w:noProof/>
        </w:rPr>
        <w:t>23</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5—Articles and things likely to introduce a disease or pest</w:t>
      </w:r>
      <w:r w:rsidRPr="00B930F1">
        <w:rPr>
          <w:b w:val="0"/>
          <w:noProof/>
          <w:sz w:val="18"/>
        </w:rPr>
        <w:tab/>
      </w:r>
      <w:r w:rsidRPr="00B930F1">
        <w:rPr>
          <w:b w:val="0"/>
          <w:noProof/>
          <w:sz w:val="18"/>
        </w:rPr>
        <w:fldChar w:fldCharType="begin"/>
      </w:r>
      <w:r w:rsidRPr="00B930F1">
        <w:rPr>
          <w:b w:val="0"/>
          <w:noProof/>
          <w:sz w:val="18"/>
        </w:rPr>
        <w:instrText xml:space="preserve"> PAGEREF _Toc410206836 \h </w:instrText>
      </w:r>
      <w:r w:rsidRPr="00B930F1">
        <w:rPr>
          <w:b w:val="0"/>
          <w:noProof/>
          <w:sz w:val="18"/>
        </w:rPr>
      </w:r>
      <w:r w:rsidRPr="00B930F1">
        <w:rPr>
          <w:b w:val="0"/>
          <w:noProof/>
          <w:sz w:val="18"/>
        </w:rPr>
        <w:fldChar w:fldCharType="separate"/>
      </w:r>
      <w:r w:rsidR="00461D60">
        <w:rPr>
          <w:b w:val="0"/>
          <w:noProof/>
          <w:sz w:val="18"/>
        </w:rPr>
        <w:t>24</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1—Introductory</w:t>
      </w:r>
      <w:r w:rsidRPr="00B930F1">
        <w:rPr>
          <w:b w:val="0"/>
          <w:noProof/>
          <w:sz w:val="18"/>
        </w:rPr>
        <w:tab/>
      </w:r>
      <w:r w:rsidRPr="00B930F1">
        <w:rPr>
          <w:b w:val="0"/>
          <w:noProof/>
          <w:sz w:val="18"/>
        </w:rPr>
        <w:fldChar w:fldCharType="begin"/>
      </w:r>
      <w:r w:rsidRPr="00B930F1">
        <w:rPr>
          <w:b w:val="0"/>
          <w:noProof/>
          <w:sz w:val="18"/>
        </w:rPr>
        <w:instrText xml:space="preserve"> PAGEREF _Toc410206837 \h </w:instrText>
      </w:r>
      <w:r w:rsidRPr="00B930F1">
        <w:rPr>
          <w:b w:val="0"/>
          <w:noProof/>
          <w:sz w:val="18"/>
        </w:rPr>
      </w:r>
      <w:r w:rsidRPr="00B930F1">
        <w:rPr>
          <w:b w:val="0"/>
          <w:noProof/>
          <w:sz w:val="18"/>
        </w:rPr>
        <w:fldChar w:fldCharType="separate"/>
      </w:r>
      <w:r w:rsidR="00461D60">
        <w:rPr>
          <w:b w:val="0"/>
          <w:noProof/>
          <w:sz w:val="18"/>
        </w:rPr>
        <w:t>24</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32</w:t>
      </w:r>
      <w:r>
        <w:rPr>
          <w:noProof/>
        </w:rPr>
        <w:tab/>
        <w:t xml:space="preserve">Meaning of </w:t>
      </w:r>
      <w:r w:rsidRPr="00037D18">
        <w:rPr>
          <w:i/>
          <w:noProof/>
        </w:rPr>
        <w:t>article or thing likely to introduce a disease or pest</w:t>
      </w:r>
      <w:r w:rsidRPr="00B930F1">
        <w:rPr>
          <w:noProof/>
        </w:rPr>
        <w:tab/>
      </w:r>
      <w:r w:rsidRPr="00B930F1">
        <w:rPr>
          <w:noProof/>
        </w:rPr>
        <w:fldChar w:fldCharType="begin"/>
      </w:r>
      <w:r w:rsidRPr="00B930F1">
        <w:rPr>
          <w:noProof/>
        </w:rPr>
        <w:instrText xml:space="preserve"> PAGEREF _Toc410206838 \h </w:instrText>
      </w:r>
      <w:r w:rsidRPr="00B930F1">
        <w:rPr>
          <w:noProof/>
        </w:rPr>
      </w:r>
      <w:r w:rsidRPr="00B930F1">
        <w:rPr>
          <w:noProof/>
        </w:rPr>
        <w:fldChar w:fldCharType="separate"/>
      </w:r>
      <w:r w:rsidR="00461D60">
        <w:rPr>
          <w:noProof/>
        </w:rPr>
        <w:t>24</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2—Importation into Australia of articles and things likely to introduce diseases or pests</w:t>
      </w:r>
      <w:r w:rsidRPr="00B930F1">
        <w:rPr>
          <w:b w:val="0"/>
          <w:noProof/>
          <w:sz w:val="18"/>
        </w:rPr>
        <w:tab/>
      </w:r>
      <w:r w:rsidRPr="00B930F1">
        <w:rPr>
          <w:b w:val="0"/>
          <w:noProof/>
          <w:sz w:val="18"/>
        </w:rPr>
        <w:fldChar w:fldCharType="begin"/>
      </w:r>
      <w:r w:rsidRPr="00B930F1">
        <w:rPr>
          <w:b w:val="0"/>
          <w:noProof/>
          <w:sz w:val="18"/>
        </w:rPr>
        <w:instrText xml:space="preserve"> PAGEREF _Toc410206839 \h </w:instrText>
      </w:r>
      <w:r w:rsidRPr="00B930F1">
        <w:rPr>
          <w:b w:val="0"/>
          <w:noProof/>
          <w:sz w:val="18"/>
        </w:rPr>
      </w:r>
      <w:r w:rsidRPr="00B930F1">
        <w:rPr>
          <w:b w:val="0"/>
          <w:noProof/>
          <w:sz w:val="18"/>
        </w:rPr>
        <w:fldChar w:fldCharType="separate"/>
      </w:r>
      <w:r w:rsidR="00461D60">
        <w:rPr>
          <w:b w:val="0"/>
          <w:noProof/>
          <w:sz w:val="18"/>
        </w:rPr>
        <w:t>27</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33</w:t>
      </w:r>
      <w:r>
        <w:rPr>
          <w:noProof/>
        </w:rPr>
        <w:tab/>
        <w:t>Importation of articles likely to introduce diseases or pests—Australia (Quarantine Act, ss 5(1) and 13(1)(d) and (e))</w:t>
      </w:r>
      <w:r w:rsidRPr="00B930F1">
        <w:rPr>
          <w:noProof/>
        </w:rPr>
        <w:tab/>
      </w:r>
      <w:r w:rsidRPr="00B930F1">
        <w:rPr>
          <w:noProof/>
        </w:rPr>
        <w:fldChar w:fldCharType="begin"/>
      </w:r>
      <w:r w:rsidRPr="00B930F1">
        <w:rPr>
          <w:noProof/>
        </w:rPr>
        <w:instrText xml:space="preserve"> PAGEREF _Toc410206840 \h </w:instrText>
      </w:r>
      <w:r w:rsidRPr="00B930F1">
        <w:rPr>
          <w:noProof/>
        </w:rPr>
      </w:r>
      <w:r w:rsidRPr="00B930F1">
        <w:rPr>
          <w:noProof/>
        </w:rPr>
        <w:fldChar w:fldCharType="separate"/>
      </w:r>
      <w:r w:rsidR="00461D60">
        <w:rPr>
          <w:noProof/>
        </w:rPr>
        <w:t>27</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6—Animal quarantine</w:t>
      </w:r>
      <w:r w:rsidRPr="00B930F1">
        <w:rPr>
          <w:b w:val="0"/>
          <w:noProof/>
          <w:sz w:val="18"/>
        </w:rPr>
        <w:tab/>
      </w:r>
      <w:r w:rsidRPr="00B930F1">
        <w:rPr>
          <w:b w:val="0"/>
          <w:noProof/>
          <w:sz w:val="18"/>
        </w:rPr>
        <w:fldChar w:fldCharType="begin"/>
      </w:r>
      <w:r w:rsidRPr="00B930F1">
        <w:rPr>
          <w:b w:val="0"/>
          <w:noProof/>
          <w:sz w:val="18"/>
        </w:rPr>
        <w:instrText xml:space="preserve"> PAGEREF _Toc410206841 \h </w:instrText>
      </w:r>
      <w:r w:rsidRPr="00B930F1">
        <w:rPr>
          <w:b w:val="0"/>
          <w:noProof/>
          <w:sz w:val="18"/>
        </w:rPr>
      </w:r>
      <w:r w:rsidRPr="00B930F1">
        <w:rPr>
          <w:b w:val="0"/>
          <w:noProof/>
          <w:sz w:val="18"/>
        </w:rPr>
        <w:fldChar w:fldCharType="separate"/>
      </w:r>
      <w:r w:rsidR="00461D60">
        <w:rPr>
          <w:b w:val="0"/>
          <w:noProof/>
          <w:sz w:val="18"/>
        </w:rPr>
        <w:t>28</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1—General</w:t>
      </w:r>
      <w:r w:rsidRPr="00B930F1">
        <w:rPr>
          <w:b w:val="0"/>
          <w:noProof/>
          <w:sz w:val="18"/>
        </w:rPr>
        <w:tab/>
      </w:r>
      <w:r w:rsidRPr="00B930F1">
        <w:rPr>
          <w:b w:val="0"/>
          <w:noProof/>
          <w:sz w:val="18"/>
        </w:rPr>
        <w:fldChar w:fldCharType="begin"/>
      </w:r>
      <w:r w:rsidRPr="00B930F1">
        <w:rPr>
          <w:b w:val="0"/>
          <w:noProof/>
          <w:sz w:val="18"/>
        </w:rPr>
        <w:instrText xml:space="preserve"> PAGEREF _Toc410206842 \h </w:instrText>
      </w:r>
      <w:r w:rsidRPr="00B930F1">
        <w:rPr>
          <w:b w:val="0"/>
          <w:noProof/>
          <w:sz w:val="18"/>
        </w:rPr>
      </w:r>
      <w:r w:rsidRPr="00B930F1">
        <w:rPr>
          <w:b w:val="0"/>
          <w:noProof/>
          <w:sz w:val="18"/>
        </w:rPr>
        <w:fldChar w:fldCharType="separate"/>
      </w:r>
      <w:r w:rsidR="00461D60">
        <w:rPr>
          <w:b w:val="0"/>
          <w:noProof/>
          <w:sz w:val="18"/>
        </w:rPr>
        <w:t>28</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35</w:t>
      </w:r>
      <w:r>
        <w:rPr>
          <w:noProof/>
        </w:rPr>
        <w:tab/>
        <w:t>Definitions for Part</w:t>
      </w:r>
      <w:r w:rsidRPr="00B930F1">
        <w:rPr>
          <w:noProof/>
        </w:rPr>
        <w:tab/>
      </w:r>
      <w:r w:rsidRPr="00B930F1">
        <w:rPr>
          <w:noProof/>
        </w:rPr>
        <w:fldChar w:fldCharType="begin"/>
      </w:r>
      <w:r w:rsidRPr="00B930F1">
        <w:rPr>
          <w:noProof/>
        </w:rPr>
        <w:instrText xml:space="preserve"> PAGEREF _Toc410206843 \h </w:instrText>
      </w:r>
      <w:r w:rsidRPr="00B930F1">
        <w:rPr>
          <w:noProof/>
        </w:rPr>
      </w:r>
      <w:r w:rsidRPr="00B930F1">
        <w:rPr>
          <w:noProof/>
        </w:rPr>
        <w:fldChar w:fldCharType="separate"/>
      </w:r>
      <w:r w:rsidR="00461D60">
        <w:rPr>
          <w:noProof/>
        </w:rPr>
        <w:t>28</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36</w:t>
      </w:r>
      <w:r>
        <w:rPr>
          <w:noProof/>
        </w:rPr>
        <w:tab/>
        <w:t xml:space="preserve">Quarantinable diseases (Quarantine Act, ss 5(1) (definition of </w:t>
      </w:r>
      <w:r w:rsidRPr="00037D18">
        <w:rPr>
          <w:i/>
          <w:noProof/>
        </w:rPr>
        <w:t>quarantinable disease</w:t>
      </w:r>
      <w:r>
        <w:rPr>
          <w:noProof/>
        </w:rPr>
        <w:t>) and 13(1)(ca))</w:t>
      </w:r>
      <w:r w:rsidRPr="00B930F1">
        <w:rPr>
          <w:noProof/>
        </w:rPr>
        <w:tab/>
      </w:r>
      <w:r w:rsidRPr="00B930F1">
        <w:rPr>
          <w:noProof/>
        </w:rPr>
        <w:fldChar w:fldCharType="begin"/>
      </w:r>
      <w:r w:rsidRPr="00B930F1">
        <w:rPr>
          <w:noProof/>
        </w:rPr>
        <w:instrText xml:space="preserve"> PAGEREF _Toc410206844 \h </w:instrText>
      </w:r>
      <w:r w:rsidRPr="00B930F1">
        <w:rPr>
          <w:noProof/>
        </w:rPr>
      </w:r>
      <w:r w:rsidRPr="00B930F1">
        <w:rPr>
          <w:noProof/>
        </w:rPr>
        <w:fldChar w:fldCharType="separate"/>
      </w:r>
      <w:r w:rsidR="00461D60">
        <w:rPr>
          <w:noProof/>
        </w:rPr>
        <w:t>29</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2—Importation of animals, animal parts and animal products into Australia</w:t>
      </w:r>
      <w:r w:rsidRPr="00B930F1">
        <w:rPr>
          <w:b w:val="0"/>
          <w:noProof/>
          <w:sz w:val="18"/>
        </w:rPr>
        <w:tab/>
      </w:r>
      <w:r w:rsidRPr="00B930F1">
        <w:rPr>
          <w:b w:val="0"/>
          <w:noProof/>
          <w:sz w:val="18"/>
        </w:rPr>
        <w:fldChar w:fldCharType="begin"/>
      </w:r>
      <w:r w:rsidRPr="00B930F1">
        <w:rPr>
          <w:b w:val="0"/>
          <w:noProof/>
          <w:sz w:val="18"/>
        </w:rPr>
        <w:instrText xml:space="preserve"> PAGEREF _Toc410206845 \h </w:instrText>
      </w:r>
      <w:r w:rsidRPr="00B930F1">
        <w:rPr>
          <w:b w:val="0"/>
          <w:noProof/>
          <w:sz w:val="18"/>
        </w:rPr>
      </w:r>
      <w:r w:rsidRPr="00B930F1">
        <w:rPr>
          <w:b w:val="0"/>
          <w:noProof/>
          <w:sz w:val="18"/>
        </w:rPr>
        <w:fldChar w:fldCharType="separate"/>
      </w:r>
      <w:r w:rsidR="00461D60">
        <w:rPr>
          <w:b w:val="0"/>
          <w:noProof/>
          <w:sz w:val="18"/>
        </w:rPr>
        <w:t>30</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37</w:t>
      </w:r>
      <w:r>
        <w:rPr>
          <w:noProof/>
        </w:rPr>
        <w:tab/>
        <w:t>Importation of live animals (Quarantine Act, ss 5(1) and 13(1)(d), (e) and (f))</w:t>
      </w:r>
      <w:r w:rsidRPr="00B930F1">
        <w:rPr>
          <w:noProof/>
        </w:rPr>
        <w:tab/>
      </w:r>
      <w:r w:rsidRPr="00B930F1">
        <w:rPr>
          <w:noProof/>
        </w:rPr>
        <w:fldChar w:fldCharType="begin"/>
      </w:r>
      <w:r w:rsidRPr="00B930F1">
        <w:rPr>
          <w:noProof/>
        </w:rPr>
        <w:instrText xml:space="preserve"> PAGEREF _Toc410206846 \h </w:instrText>
      </w:r>
      <w:r w:rsidRPr="00B930F1">
        <w:rPr>
          <w:noProof/>
        </w:rPr>
      </w:r>
      <w:r w:rsidRPr="00B930F1">
        <w:rPr>
          <w:noProof/>
        </w:rPr>
        <w:fldChar w:fldCharType="separate"/>
      </w:r>
      <w:r w:rsidR="00461D60">
        <w:rPr>
          <w:noProof/>
        </w:rPr>
        <w:t>30</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38</w:t>
      </w:r>
      <w:r>
        <w:rPr>
          <w:noProof/>
        </w:rPr>
        <w:tab/>
        <w:t>Dead animals or animal parts the importation of which is prohibited other than subject to conditions (Quarantine Act, ss 5(1) and 13(1)(d), (e) and (f))</w:t>
      </w:r>
      <w:r w:rsidRPr="00B930F1">
        <w:rPr>
          <w:noProof/>
        </w:rPr>
        <w:tab/>
      </w:r>
      <w:r w:rsidRPr="00B930F1">
        <w:rPr>
          <w:noProof/>
        </w:rPr>
        <w:fldChar w:fldCharType="begin"/>
      </w:r>
      <w:r w:rsidRPr="00B930F1">
        <w:rPr>
          <w:noProof/>
        </w:rPr>
        <w:instrText xml:space="preserve"> PAGEREF _Toc410206847 \h </w:instrText>
      </w:r>
      <w:r w:rsidRPr="00B930F1">
        <w:rPr>
          <w:noProof/>
        </w:rPr>
      </w:r>
      <w:r w:rsidRPr="00B930F1">
        <w:rPr>
          <w:noProof/>
        </w:rPr>
        <w:fldChar w:fldCharType="separate"/>
      </w:r>
      <w:r w:rsidR="00461D60">
        <w:rPr>
          <w:noProof/>
        </w:rPr>
        <w:t>30</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38A</w:t>
      </w:r>
      <w:r>
        <w:rPr>
          <w:noProof/>
        </w:rPr>
        <w:tab/>
        <w:t>Competent Authorities</w:t>
      </w:r>
      <w:r w:rsidRPr="00B930F1">
        <w:rPr>
          <w:noProof/>
        </w:rPr>
        <w:tab/>
      </w:r>
      <w:r w:rsidRPr="00B930F1">
        <w:rPr>
          <w:noProof/>
        </w:rPr>
        <w:fldChar w:fldCharType="begin"/>
      </w:r>
      <w:r w:rsidRPr="00B930F1">
        <w:rPr>
          <w:noProof/>
        </w:rPr>
        <w:instrText xml:space="preserve"> PAGEREF _Toc410206848 \h </w:instrText>
      </w:r>
      <w:r w:rsidRPr="00B930F1">
        <w:rPr>
          <w:noProof/>
        </w:rPr>
      </w:r>
      <w:r w:rsidRPr="00B930F1">
        <w:rPr>
          <w:noProof/>
        </w:rPr>
        <w:fldChar w:fldCharType="separate"/>
      </w:r>
      <w:r w:rsidR="00461D60">
        <w:rPr>
          <w:noProof/>
        </w:rPr>
        <w:t>37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39</w:t>
      </w:r>
      <w:r>
        <w:rPr>
          <w:noProof/>
        </w:rPr>
        <w:tab/>
        <w:t>Importation of meat and meat products (Quarantine Act, ss 5(1) and 13(1)(d), (e) and (f))</w:t>
      </w:r>
      <w:r w:rsidRPr="00B930F1">
        <w:rPr>
          <w:noProof/>
        </w:rPr>
        <w:tab/>
      </w:r>
      <w:r w:rsidRPr="00B930F1">
        <w:rPr>
          <w:noProof/>
        </w:rPr>
        <w:fldChar w:fldCharType="begin"/>
      </w:r>
      <w:r w:rsidRPr="00B930F1">
        <w:rPr>
          <w:noProof/>
        </w:rPr>
        <w:instrText xml:space="preserve"> PAGEREF _Toc410206849 \h </w:instrText>
      </w:r>
      <w:r w:rsidRPr="00B930F1">
        <w:rPr>
          <w:noProof/>
        </w:rPr>
      </w:r>
      <w:r w:rsidRPr="00B930F1">
        <w:rPr>
          <w:noProof/>
        </w:rPr>
        <w:fldChar w:fldCharType="separate"/>
      </w:r>
      <w:r w:rsidR="00461D60">
        <w:rPr>
          <w:noProof/>
        </w:rPr>
        <w:t>37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40</w:t>
      </w:r>
      <w:r>
        <w:rPr>
          <w:noProof/>
        </w:rPr>
        <w:tab/>
        <w:t>Importation of dairy products (Quarantine Act, ss 5(1) and 13(1)(d), (e) and (f))</w:t>
      </w:r>
      <w:r w:rsidRPr="00B930F1">
        <w:rPr>
          <w:noProof/>
        </w:rPr>
        <w:tab/>
      </w:r>
      <w:r w:rsidRPr="00B930F1">
        <w:rPr>
          <w:noProof/>
        </w:rPr>
        <w:fldChar w:fldCharType="begin"/>
      </w:r>
      <w:r w:rsidRPr="00B930F1">
        <w:rPr>
          <w:noProof/>
        </w:rPr>
        <w:instrText xml:space="preserve"> PAGEREF _Toc410206850 \h </w:instrText>
      </w:r>
      <w:r w:rsidRPr="00B930F1">
        <w:rPr>
          <w:noProof/>
        </w:rPr>
      </w:r>
      <w:r w:rsidRPr="00B930F1">
        <w:rPr>
          <w:noProof/>
        </w:rPr>
        <w:fldChar w:fldCharType="separate"/>
      </w:r>
      <w:r w:rsidR="00461D60">
        <w:rPr>
          <w:noProof/>
        </w:rPr>
        <w:t>37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41</w:t>
      </w:r>
      <w:r>
        <w:rPr>
          <w:noProof/>
        </w:rPr>
        <w:tab/>
        <w:t>Importation of eggs and egg products</w:t>
      </w:r>
      <w:r w:rsidRPr="00B930F1">
        <w:rPr>
          <w:noProof/>
        </w:rPr>
        <w:tab/>
      </w:r>
      <w:r w:rsidRPr="00B930F1">
        <w:rPr>
          <w:noProof/>
        </w:rPr>
        <w:fldChar w:fldCharType="begin"/>
      </w:r>
      <w:r w:rsidRPr="00B930F1">
        <w:rPr>
          <w:noProof/>
        </w:rPr>
        <w:instrText xml:space="preserve"> PAGEREF _Toc410206851 \h </w:instrText>
      </w:r>
      <w:r w:rsidRPr="00B930F1">
        <w:rPr>
          <w:noProof/>
        </w:rPr>
      </w:r>
      <w:r w:rsidRPr="00B930F1">
        <w:rPr>
          <w:noProof/>
        </w:rPr>
        <w:fldChar w:fldCharType="separate"/>
      </w:r>
      <w:r w:rsidR="00461D60">
        <w:rPr>
          <w:noProof/>
        </w:rPr>
        <w:t>39</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42</w:t>
      </w:r>
      <w:r>
        <w:rPr>
          <w:noProof/>
        </w:rPr>
        <w:tab/>
        <w:t>Importation of honey and other bee products (Quarantine Act, ss 5(1) and 13(1)(d), (e) and (f))</w:t>
      </w:r>
      <w:r w:rsidRPr="00B930F1">
        <w:rPr>
          <w:noProof/>
        </w:rPr>
        <w:tab/>
      </w:r>
      <w:r w:rsidRPr="00B930F1">
        <w:rPr>
          <w:noProof/>
        </w:rPr>
        <w:fldChar w:fldCharType="begin"/>
      </w:r>
      <w:r w:rsidRPr="00B930F1">
        <w:rPr>
          <w:noProof/>
        </w:rPr>
        <w:instrText xml:space="preserve"> PAGEREF _Toc410206852 \h </w:instrText>
      </w:r>
      <w:r w:rsidRPr="00B930F1">
        <w:rPr>
          <w:noProof/>
        </w:rPr>
      </w:r>
      <w:r w:rsidRPr="00B930F1">
        <w:rPr>
          <w:noProof/>
        </w:rPr>
        <w:fldChar w:fldCharType="separate"/>
      </w:r>
      <w:r w:rsidR="00461D60">
        <w:rPr>
          <w:noProof/>
        </w:rPr>
        <w:t>41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43</w:t>
      </w:r>
      <w:r>
        <w:rPr>
          <w:noProof/>
        </w:rPr>
        <w:tab/>
        <w:t>Importation of fish of family Salmonidae or Plecoglossidae (Quarantine Act, ss 5(1) and 13(1)(d), (e) and (f))</w:t>
      </w:r>
      <w:r w:rsidRPr="00B930F1">
        <w:rPr>
          <w:noProof/>
        </w:rPr>
        <w:tab/>
      </w:r>
      <w:r w:rsidRPr="00B930F1">
        <w:rPr>
          <w:noProof/>
        </w:rPr>
        <w:fldChar w:fldCharType="begin"/>
      </w:r>
      <w:r w:rsidRPr="00B930F1">
        <w:rPr>
          <w:noProof/>
        </w:rPr>
        <w:instrText xml:space="preserve"> PAGEREF _Toc410206853 \h </w:instrText>
      </w:r>
      <w:r w:rsidRPr="00B930F1">
        <w:rPr>
          <w:noProof/>
        </w:rPr>
      </w:r>
      <w:r w:rsidRPr="00B930F1">
        <w:rPr>
          <w:noProof/>
        </w:rPr>
        <w:fldChar w:fldCharType="separate"/>
      </w:r>
      <w:r w:rsidR="00461D60">
        <w:rPr>
          <w:noProof/>
        </w:rPr>
        <w:t>41</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44</w:t>
      </w:r>
      <w:r>
        <w:rPr>
          <w:noProof/>
        </w:rPr>
        <w:tab/>
        <w:t>Importation of fish meal and crustacean meal (Quarantine Act, ss 5(1) and 13(1)(d), (e) and (f))</w:t>
      </w:r>
      <w:r w:rsidRPr="00B930F1">
        <w:rPr>
          <w:noProof/>
        </w:rPr>
        <w:tab/>
      </w:r>
      <w:r w:rsidRPr="00B930F1">
        <w:rPr>
          <w:noProof/>
        </w:rPr>
        <w:fldChar w:fldCharType="begin"/>
      </w:r>
      <w:r w:rsidRPr="00B930F1">
        <w:rPr>
          <w:noProof/>
        </w:rPr>
        <w:instrText xml:space="preserve"> PAGEREF _Toc410206854 \h </w:instrText>
      </w:r>
      <w:r w:rsidRPr="00B930F1">
        <w:rPr>
          <w:noProof/>
        </w:rPr>
      </w:r>
      <w:r w:rsidRPr="00B930F1">
        <w:rPr>
          <w:noProof/>
        </w:rPr>
        <w:fldChar w:fldCharType="separate"/>
      </w:r>
      <w:r w:rsidR="00461D60">
        <w:rPr>
          <w:noProof/>
        </w:rPr>
        <w:t>42</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46</w:t>
      </w:r>
      <w:r>
        <w:rPr>
          <w:noProof/>
        </w:rPr>
        <w:tab/>
        <w:t>Importation of animal, animal parts and animal products from the Cocos Islands (Quarantine Act, ss 5(1) and 13(1)(d), (e), (f) and (ga))</w:t>
      </w:r>
      <w:r w:rsidRPr="00B930F1">
        <w:rPr>
          <w:noProof/>
        </w:rPr>
        <w:tab/>
      </w:r>
      <w:r w:rsidRPr="00B930F1">
        <w:rPr>
          <w:noProof/>
        </w:rPr>
        <w:fldChar w:fldCharType="begin"/>
      </w:r>
      <w:r w:rsidRPr="00B930F1">
        <w:rPr>
          <w:noProof/>
        </w:rPr>
        <w:instrText xml:space="preserve"> PAGEREF _Toc410206855 \h </w:instrText>
      </w:r>
      <w:r w:rsidRPr="00B930F1">
        <w:rPr>
          <w:noProof/>
        </w:rPr>
      </w:r>
      <w:r w:rsidRPr="00B930F1">
        <w:rPr>
          <w:noProof/>
        </w:rPr>
        <w:fldChar w:fldCharType="separate"/>
      </w:r>
      <w:r w:rsidR="00461D60">
        <w:rPr>
          <w:noProof/>
        </w:rPr>
        <w:t>42</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3—Importation of products of Australian origin</w:t>
      </w:r>
      <w:r w:rsidRPr="00B930F1">
        <w:rPr>
          <w:b w:val="0"/>
          <w:noProof/>
          <w:sz w:val="18"/>
        </w:rPr>
        <w:tab/>
      </w:r>
      <w:r w:rsidRPr="00B930F1">
        <w:rPr>
          <w:b w:val="0"/>
          <w:noProof/>
          <w:sz w:val="18"/>
        </w:rPr>
        <w:fldChar w:fldCharType="begin"/>
      </w:r>
      <w:r w:rsidRPr="00B930F1">
        <w:rPr>
          <w:b w:val="0"/>
          <w:noProof/>
          <w:sz w:val="18"/>
        </w:rPr>
        <w:instrText xml:space="preserve"> PAGEREF _Toc410206856 \h </w:instrText>
      </w:r>
      <w:r w:rsidRPr="00B930F1">
        <w:rPr>
          <w:b w:val="0"/>
          <w:noProof/>
          <w:sz w:val="18"/>
        </w:rPr>
      </w:r>
      <w:r w:rsidRPr="00B930F1">
        <w:rPr>
          <w:b w:val="0"/>
          <w:noProof/>
          <w:sz w:val="18"/>
        </w:rPr>
        <w:fldChar w:fldCharType="separate"/>
      </w:r>
      <w:r w:rsidR="00461D60">
        <w:rPr>
          <w:b w:val="0"/>
          <w:noProof/>
          <w:sz w:val="18"/>
        </w:rPr>
        <w:t>43</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47</w:t>
      </w:r>
      <w:r>
        <w:rPr>
          <w:noProof/>
        </w:rPr>
        <w:tab/>
        <w:t>Importation of commercially manufactured animal products of Australian origin</w:t>
      </w:r>
      <w:r w:rsidRPr="00B930F1">
        <w:rPr>
          <w:noProof/>
        </w:rPr>
        <w:tab/>
      </w:r>
      <w:r w:rsidRPr="00B930F1">
        <w:rPr>
          <w:noProof/>
        </w:rPr>
        <w:fldChar w:fldCharType="begin"/>
      </w:r>
      <w:r w:rsidRPr="00B930F1">
        <w:rPr>
          <w:noProof/>
        </w:rPr>
        <w:instrText xml:space="preserve"> PAGEREF _Toc410206857 \h </w:instrText>
      </w:r>
      <w:r w:rsidRPr="00B930F1">
        <w:rPr>
          <w:noProof/>
        </w:rPr>
      </w:r>
      <w:r w:rsidRPr="00B930F1">
        <w:rPr>
          <w:noProof/>
        </w:rPr>
        <w:fldChar w:fldCharType="separate"/>
      </w:r>
      <w:r w:rsidR="00461D60">
        <w:rPr>
          <w:noProof/>
        </w:rPr>
        <w:t>43</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4—Movement of animals, animal parts and animal products within Australia</w:t>
      </w:r>
      <w:r w:rsidRPr="00B930F1">
        <w:rPr>
          <w:b w:val="0"/>
          <w:noProof/>
          <w:sz w:val="18"/>
        </w:rPr>
        <w:tab/>
      </w:r>
      <w:r w:rsidRPr="00B930F1">
        <w:rPr>
          <w:b w:val="0"/>
          <w:noProof/>
          <w:sz w:val="18"/>
        </w:rPr>
        <w:fldChar w:fldCharType="begin"/>
      </w:r>
      <w:r w:rsidRPr="00B930F1">
        <w:rPr>
          <w:b w:val="0"/>
          <w:noProof/>
          <w:sz w:val="18"/>
        </w:rPr>
        <w:instrText xml:space="preserve"> PAGEREF _Toc410206858 \h </w:instrText>
      </w:r>
      <w:r w:rsidRPr="00B930F1">
        <w:rPr>
          <w:b w:val="0"/>
          <w:noProof/>
          <w:sz w:val="18"/>
        </w:rPr>
      </w:r>
      <w:r w:rsidRPr="00B930F1">
        <w:rPr>
          <w:b w:val="0"/>
          <w:noProof/>
          <w:sz w:val="18"/>
        </w:rPr>
        <w:fldChar w:fldCharType="separate"/>
      </w:r>
      <w:r w:rsidR="00461D60">
        <w:rPr>
          <w:b w:val="0"/>
          <w:noProof/>
          <w:sz w:val="18"/>
        </w:rPr>
        <w:t>44</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56</w:t>
      </w:r>
      <w:r>
        <w:rPr>
          <w:noProof/>
        </w:rPr>
        <w:tab/>
        <w:t>Removal of animals, animal parts and animal products from Protected Zone (Quarantine Act, ss 5(1) and 13(1)(g))</w:t>
      </w:r>
      <w:r w:rsidRPr="00B930F1">
        <w:rPr>
          <w:noProof/>
        </w:rPr>
        <w:tab/>
      </w:r>
      <w:r w:rsidRPr="00B930F1">
        <w:rPr>
          <w:noProof/>
        </w:rPr>
        <w:fldChar w:fldCharType="begin"/>
      </w:r>
      <w:r w:rsidRPr="00B930F1">
        <w:rPr>
          <w:noProof/>
        </w:rPr>
        <w:instrText xml:space="preserve"> PAGEREF _Toc410206859 \h </w:instrText>
      </w:r>
      <w:r w:rsidRPr="00B930F1">
        <w:rPr>
          <w:noProof/>
        </w:rPr>
      </w:r>
      <w:r w:rsidRPr="00B930F1">
        <w:rPr>
          <w:noProof/>
        </w:rPr>
        <w:fldChar w:fldCharType="separate"/>
      </w:r>
      <w:r w:rsidR="00461D60">
        <w:rPr>
          <w:noProof/>
        </w:rPr>
        <w:t>44</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56A</w:t>
      </w:r>
      <w:r>
        <w:rPr>
          <w:noProof/>
        </w:rPr>
        <w:tab/>
        <w:t>Removal of animals, animal parts and animal products from Torres Strait Special Quarantine Zone (Quarantine Act, ss 5(1) and 13(1)(g))</w:t>
      </w:r>
      <w:r w:rsidRPr="00B930F1">
        <w:rPr>
          <w:noProof/>
        </w:rPr>
        <w:tab/>
      </w:r>
      <w:r w:rsidRPr="00B930F1">
        <w:rPr>
          <w:noProof/>
        </w:rPr>
        <w:fldChar w:fldCharType="begin"/>
      </w:r>
      <w:r w:rsidRPr="00B930F1">
        <w:rPr>
          <w:noProof/>
        </w:rPr>
        <w:instrText xml:space="preserve"> PAGEREF _Toc410206860 \h </w:instrText>
      </w:r>
      <w:r w:rsidRPr="00B930F1">
        <w:rPr>
          <w:noProof/>
        </w:rPr>
      </w:r>
      <w:r w:rsidRPr="00B930F1">
        <w:rPr>
          <w:noProof/>
        </w:rPr>
        <w:fldChar w:fldCharType="separate"/>
      </w:r>
      <w:r w:rsidR="00461D60">
        <w:rPr>
          <w:noProof/>
        </w:rPr>
        <w:t>44</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7—Plant quarantine</w:t>
      </w:r>
      <w:r w:rsidRPr="00B930F1">
        <w:rPr>
          <w:b w:val="0"/>
          <w:noProof/>
          <w:sz w:val="18"/>
        </w:rPr>
        <w:tab/>
      </w:r>
      <w:r w:rsidRPr="00B930F1">
        <w:rPr>
          <w:b w:val="0"/>
          <w:noProof/>
          <w:sz w:val="18"/>
        </w:rPr>
        <w:fldChar w:fldCharType="begin"/>
      </w:r>
      <w:r w:rsidRPr="00B930F1">
        <w:rPr>
          <w:b w:val="0"/>
          <w:noProof/>
          <w:sz w:val="18"/>
        </w:rPr>
        <w:instrText xml:space="preserve"> PAGEREF _Toc410206861 \h </w:instrText>
      </w:r>
      <w:r w:rsidRPr="00B930F1">
        <w:rPr>
          <w:b w:val="0"/>
          <w:noProof/>
          <w:sz w:val="18"/>
        </w:rPr>
      </w:r>
      <w:r w:rsidRPr="00B930F1">
        <w:rPr>
          <w:b w:val="0"/>
          <w:noProof/>
          <w:sz w:val="18"/>
        </w:rPr>
        <w:fldChar w:fldCharType="separate"/>
      </w:r>
      <w:r w:rsidR="00461D60">
        <w:rPr>
          <w:b w:val="0"/>
          <w:noProof/>
          <w:sz w:val="18"/>
        </w:rPr>
        <w:t>46</w:t>
      </w:r>
      <w:r w:rsidRPr="00B930F1">
        <w:rPr>
          <w:b w:val="0"/>
          <w:noProof/>
          <w:sz w:val="18"/>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1—General</w:t>
      </w:r>
      <w:r w:rsidRPr="00B930F1">
        <w:rPr>
          <w:b w:val="0"/>
          <w:noProof/>
          <w:sz w:val="18"/>
        </w:rPr>
        <w:tab/>
      </w:r>
      <w:r w:rsidRPr="00B930F1">
        <w:rPr>
          <w:b w:val="0"/>
          <w:noProof/>
          <w:sz w:val="18"/>
        </w:rPr>
        <w:fldChar w:fldCharType="begin"/>
      </w:r>
      <w:r w:rsidRPr="00B930F1">
        <w:rPr>
          <w:b w:val="0"/>
          <w:noProof/>
          <w:sz w:val="18"/>
        </w:rPr>
        <w:instrText xml:space="preserve"> PAGEREF _Toc410206862 \h </w:instrText>
      </w:r>
      <w:r w:rsidRPr="00B930F1">
        <w:rPr>
          <w:b w:val="0"/>
          <w:noProof/>
          <w:sz w:val="18"/>
        </w:rPr>
      </w:r>
      <w:r w:rsidRPr="00B930F1">
        <w:rPr>
          <w:b w:val="0"/>
          <w:noProof/>
          <w:sz w:val="18"/>
        </w:rPr>
        <w:fldChar w:fldCharType="separate"/>
      </w:r>
      <w:r w:rsidR="00461D60">
        <w:rPr>
          <w:b w:val="0"/>
          <w:noProof/>
          <w:sz w:val="18"/>
        </w:rPr>
        <w:t>46</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57</w:t>
      </w:r>
      <w:r>
        <w:rPr>
          <w:noProof/>
        </w:rPr>
        <w:tab/>
        <w:t>Definitions for Part 7</w:t>
      </w:r>
      <w:r w:rsidRPr="00B930F1">
        <w:rPr>
          <w:noProof/>
        </w:rPr>
        <w:tab/>
      </w:r>
      <w:r w:rsidRPr="00B930F1">
        <w:rPr>
          <w:noProof/>
        </w:rPr>
        <w:fldChar w:fldCharType="begin"/>
      </w:r>
      <w:r w:rsidRPr="00B930F1">
        <w:rPr>
          <w:noProof/>
        </w:rPr>
        <w:instrText xml:space="preserve"> PAGEREF _Toc410206863 \h </w:instrText>
      </w:r>
      <w:r w:rsidRPr="00B930F1">
        <w:rPr>
          <w:noProof/>
        </w:rPr>
      </w:r>
      <w:r w:rsidRPr="00B930F1">
        <w:rPr>
          <w:noProof/>
        </w:rPr>
        <w:fldChar w:fldCharType="separate"/>
      </w:r>
      <w:r w:rsidR="00461D60">
        <w:rPr>
          <w:noProof/>
        </w:rPr>
        <w:t>46</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57A</w:t>
      </w:r>
      <w:r>
        <w:rPr>
          <w:noProof/>
        </w:rPr>
        <w:tab/>
        <w:t>Plant products excluded from application of Part 7</w:t>
      </w:r>
      <w:r w:rsidRPr="00B930F1">
        <w:rPr>
          <w:noProof/>
        </w:rPr>
        <w:tab/>
      </w:r>
      <w:r w:rsidRPr="00B930F1">
        <w:rPr>
          <w:noProof/>
        </w:rPr>
        <w:fldChar w:fldCharType="begin"/>
      </w:r>
      <w:r w:rsidRPr="00B930F1">
        <w:rPr>
          <w:noProof/>
        </w:rPr>
        <w:instrText xml:space="preserve"> PAGEREF _Toc410206864 \h </w:instrText>
      </w:r>
      <w:r w:rsidRPr="00B930F1">
        <w:rPr>
          <w:noProof/>
        </w:rPr>
      </w:r>
      <w:r w:rsidRPr="00B930F1">
        <w:rPr>
          <w:noProof/>
        </w:rPr>
        <w:fldChar w:fldCharType="separate"/>
      </w:r>
      <w:r w:rsidR="00461D60">
        <w:rPr>
          <w:noProof/>
        </w:rPr>
        <w:t>46</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58</w:t>
      </w:r>
      <w:r>
        <w:rPr>
          <w:noProof/>
        </w:rPr>
        <w:tab/>
        <w:t xml:space="preserve">Quarantinable diseases of plants, and quarantinable pests (Quarantine Act, ss 5(1) (definitions of </w:t>
      </w:r>
      <w:r w:rsidRPr="00037D18">
        <w:rPr>
          <w:i/>
          <w:noProof/>
        </w:rPr>
        <w:t xml:space="preserve">quarantinable disease </w:t>
      </w:r>
      <w:r>
        <w:rPr>
          <w:noProof/>
        </w:rPr>
        <w:t xml:space="preserve">and </w:t>
      </w:r>
      <w:r w:rsidRPr="00037D18">
        <w:rPr>
          <w:i/>
          <w:noProof/>
        </w:rPr>
        <w:t>quarantinable pest</w:t>
      </w:r>
      <w:r>
        <w:rPr>
          <w:noProof/>
        </w:rPr>
        <w:t>) and 13(1)(ca))</w:t>
      </w:r>
      <w:r w:rsidRPr="00B930F1">
        <w:rPr>
          <w:noProof/>
        </w:rPr>
        <w:tab/>
      </w:r>
      <w:r w:rsidRPr="00B930F1">
        <w:rPr>
          <w:noProof/>
        </w:rPr>
        <w:fldChar w:fldCharType="begin"/>
      </w:r>
      <w:r w:rsidRPr="00B930F1">
        <w:rPr>
          <w:noProof/>
        </w:rPr>
        <w:instrText xml:space="preserve"> PAGEREF _Toc410206865 \h </w:instrText>
      </w:r>
      <w:r w:rsidRPr="00B930F1">
        <w:rPr>
          <w:noProof/>
        </w:rPr>
      </w:r>
      <w:r w:rsidRPr="00B930F1">
        <w:rPr>
          <w:noProof/>
        </w:rPr>
        <w:fldChar w:fldCharType="separate"/>
      </w:r>
      <w:r w:rsidR="00461D60">
        <w:rPr>
          <w:noProof/>
        </w:rPr>
        <w:t>46</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3—Importation of plants and plant parts into Australia</w:t>
      </w:r>
      <w:r w:rsidRPr="00B930F1">
        <w:rPr>
          <w:b w:val="0"/>
          <w:noProof/>
          <w:sz w:val="18"/>
        </w:rPr>
        <w:tab/>
      </w:r>
      <w:r w:rsidRPr="00B930F1">
        <w:rPr>
          <w:b w:val="0"/>
          <w:noProof/>
          <w:sz w:val="18"/>
        </w:rPr>
        <w:fldChar w:fldCharType="begin"/>
      </w:r>
      <w:r w:rsidRPr="00B930F1">
        <w:rPr>
          <w:b w:val="0"/>
          <w:noProof/>
          <w:sz w:val="18"/>
        </w:rPr>
        <w:instrText xml:space="preserve"> PAGEREF _Toc410206866 \h </w:instrText>
      </w:r>
      <w:r w:rsidRPr="00B930F1">
        <w:rPr>
          <w:b w:val="0"/>
          <w:noProof/>
          <w:sz w:val="18"/>
        </w:rPr>
      </w:r>
      <w:r w:rsidRPr="00B930F1">
        <w:rPr>
          <w:b w:val="0"/>
          <w:noProof/>
          <w:sz w:val="18"/>
        </w:rPr>
        <w:fldChar w:fldCharType="separate"/>
      </w:r>
      <w:r w:rsidR="00461D60">
        <w:rPr>
          <w:b w:val="0"/>
          <w:noProof/>
          <w:sz w:val="18"/>
        </w:rPr>
        <w:t>47</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61</w:t>
      </w:r>
      <w:r>
        <w:rPr>
          <w:noProof/>
        </w:rPr>
        <w:tab/>
        <w:t>Importations of plants and plant parts affected by quarantinable pests</w:t>
      </w:r>
      <w:r w:rsidRPr="00B930F1">
        <w:rPr>
          <w:noProof/>
        </w:rPr>
        <w:tab/>
      </w:r>
      <w:r w:rsidRPr="00B930F1">
        <w:rPr>
          <w:noProof/>
        </w:rPr>
        <w:fldChar w:fldCharType="begin"/>
      </w:r>
      <w:r w:rsidRPr="00B930F1">
        <w:rPr>
          <w:noProof/>
        </w:rPr>
        <w:instrText xml:space="preserve"> PAGEREF _Toc410206867 \h </w:instrText>
      </w:r>
      <w:r w:rsidRPr="00B930F1">
        <w:rPr>
          <w:noProof/>
        </w:rPr>
      </w:r>
      <w:r w:rsidRPr="00B930F1">
        <w:rPr>
          <w:noProof/>
        </w:rPr>
        <w:fldChar w:fldCharType="separate"/>
      </w:r>
      <w:r w:rsidR="00461D60">
        <w:rPr>
          <w:noProof/>
        </w:rPr>
        <w:t>47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62</w:t>
      </w:r>
      <w:r>
        <w:rPr>
          <w:noProof/>
        </w:rPr>
        <w:tab/>
        <w:t>Importation of living plants (Quarantine Act, ss 5(1) and 13(1)(d), (e) and (f))</w:t>
      </w:r>
      <w:r w:rsidRPr="00B930F1">
        <w:rPr>
          <w:noProof/>
        </w:rPr>
        <w:tab/>
      </w:r>
      <w:r w:rsidRPr="00B930F1">
        <w:rPr>
          <w:noProof/>
        </w:rPr>
        <w:fldChar w:fldCharType="begin"/>
      </w:r>
      <w:r w:rsidRPr="00B930F1">
        <w:rPr>
          <w:noProof/>
        </w:rPr>
        <w:instrText xml:space="preserve"> PAGEREF _Toc410206868 \h </w:instrText>
      </w:r>
      <w:r w:rsidRPr="00B930F1">
        <w:rPr>
          <w:noProof/>
        </w:rPr>
      </w:r>
      <w:r w:rsidRPr="00B930F1">
        <w:rPr>
          <w:noProof/>
        </w:rPr>
        <w:fldChar w:fldCharType="separate"/>
      </w:r>
      <w:r w:rsidR="00461D60">
        <w:rPr>
          <w:noProof/>
        </w:rPr>
        <w:t>47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63</w:t>
      </w:r>
      <w:r>
        <w:rPr>
          <w:noProof/>
        </w:rPr>
        <w:tab/>
        <w:t>Importation of seeds (Quarantine Act, ss 5(1) and 13(1)(d), (e) and (f))</w:t>
      </w:r>
      <w:r w:rsidRPr="00B930F1">
        <w:rPr>
          <w:noProof/>
        </w:rPr>
        <w:tab/>
      </w:r>
      <w:r w:rsidRPr="00B930F1">
        <w:rPr>
          <w:noProof/>
        </w:rPr>
        <w:fldChar w:fldCharType="begin"/>
      </w:r>
      <w:r w:rsidRPr="00B930F1">
        <w:rPr>
          <w:noProof/>
        </w:rPr>
        <w:instrText xml:space="preserve"> PAGEREF _Toc410206869 \h </w:instrText>
      </w:r>
      <w:r w:rsidRPr="00B930F1">
        <w:rPr>
          <w:noProof/>
        </w:rPr>
      </w:r>
      <w:r w:rsidRPr="00B930F1">
        <w:rPr>
          <w:noProof/>
        </w:rPr>
        <w:fldChar w:fldCharType="separate"/>
      </w:r>
      <w:r w:rsidR="00461D60">
        <w:rPr>
          <w:noProof/>
        </w:rPr>
        <w:t>47</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64</w:t>
      </w:r>
      <w:r>
        <w:rPr>
          <w:noProof/>
        </w:rPr>
        <w:tab/>
        <w:t>Importation of fresh fruit and vegetables (Quarantine Act, ss 5(1) and 13(1)(d), (e) and (f))</w:t>
      </w:r>
      <w:r w:rsidRPr="00B930F1">
        <w:rPr>
          <w:noProof/>
        </w:rPr>
        <w:tab/>
      </w:r>
      <w:r w:rsidRPr="00B930F1">
        <w:rPr>
          <w:noProof/>
        </w:rPr>
        <w:fldChar w:fldCharType="begin"/>
      </w:r>
      <w:r w:rsidRPr="00B930F1">
        <w:rPr>
          <w:noProof/>
        </w:rPr>
        <w:instrText xml:space="preserve"> PAGEREF _Toc410206870 \h </w:instrText>
      </w:r>
      <w:r w:rsidRPr="00B930F1">
        <w:rPr>
          <w:noProof/>
        </w:rPr>
      </w:r>
      <w:r w:rsidRPr="00B930F1">
        <w:rPr>
          <w:noProof/>
        </w:rPr>
        <w:fldChar w:fldCharType="separate"/>
      </w:r>
      <w:r w:rsidR="00461D60">
        <w:rPr>
          <w:noProof/>
        </w:rPr>
        <w:t>48</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65</w:t>
      </w:r>
      <w:r>
        <w:rPr>
          <w:noProof/>
        </w:rPr>
        <w:tab/>
        <w:t>Importation of other plant parts (Quarantine Act, ss 5(1) and 13(1)(d), (e) and (f))</w:t>
      </w:r>
      <w:r w:rsidRPr="00B930F1">
        <w:rPr>
          <w:noProof/>
        </w:rPr>
        <w:tab/>
      </w:r>
      <w:r w:rsidRPr="00B930F1">
        <w:rPr>
          <w:noProof/>
        </w:rPr>
        <w:fldChar w:fldCharType="begin"/>
      </w:r>
      <w:r w:rsidRPr="00B930F1">
        <w:rPr>
          <w:noProof/>
        </w:rPr>
        <w:instrText xml:space="preserve"> PAGEREF _Toc410206871 \h </w:instrText>
      </w:r>
      <w:r w:rsidRPr="00B930F1">
        <w:rPr>
          <w:noProof/>
        </w:rPr>
      </w:r>
      <w:r w:rsidRPr="00B930F1">
        <w:rPr>
          <w:noProof/>
        </w:rPr>
        <w:fldChar w:fldCharType="separate"/>
      </w:r>
      <w:r w:rsidR="00461D60">
        <w:rPr>
          <w:noProof/>
        </w:rPr>
        <w:t>48</w:t>
      </w:r>
      <w:r w:rsidRPr="00B930F1">
        <w:rPr>
          <w:noProof/>
        </w:rPr>
        <w:fldChar w:fldCharType="end"/>
      </w:r>
    </w:p>
    <w:p w:rsidR="00B930F1" w:rsidRDefault="00B930F1">
      <w:pPr>
        <w:pStyle w:val="TOC3"/>
        <w:rPr>
          <w:rFonts w:asciiTheme="minorHAnsi" w:eastAsiaTheme="minorEastAsia" w:hAnsiTheme="minorHAnsi" w:cstheme="minorBidi"/>
          <w:b w:val="0"/>
          <w:noProof/>
          <w:kern w:val="0"/>
          <w:szCs w:val="22"/>
        </w:rPr>
      </w:pPr>
      <w:r>
        <w:rPr>
          <w:noProof/>
        </w:rPr>
        <w:t>Division 5—Movement of soil and plants within Australia</w:t>
      </w:r>
      <w:r w:rsidRPr="00B930F1">
        <w:rPr>
          <w:b w:val="0"/>
          <w:noProof/>
          <w:sz w:val="18"/>
        </w:rPr>
        <w:tab/>
      </w:r>
      <w:r w:rsidRPr="00B930F1">
        <w:rPr>
          <w:b w:val="0"/>
          <w:noProof/>
          <w:sz w:val="18"/>
        </w:rPr>
        <w:fldChar w:fldCharType="begin"/>
      </w:r>
      <w:r w:rsidRPr="00B930F1">
        <w:rPr>
          <w:b w:val="0"/>
          <w:noProof/>
          <w:sz w:val="18"/>
        </w:rPr>
        <w:instrText xml:space="preserve"> PAGEREF _Toc410206872 \h </w:instrText>
      </w:r>
      <w:r w:rsidRPr="00B930F1">
        <w:rPr>
          <w:b w:val="0"/>
          <w:noProof/>
          <w:sz w:val="18"/>
        </w:rPr>
      </w:r>
      <w:r w:rsidRPr="00B930F1">
        <w:rPr>
          <w:b w:val="0"/>
          <w:noProof/>
          <w:sz w:val="18"/>
        </w:rPr>
        <w:fldChar w:fldCharType="separate"/>
      </w:r>
      <w:r w:rsidR="00461D60">
        <w:rPr>
          <w:b w:val="0"/>
          <w:noProof/>
          <w:sz w:val="18"/>
        </w:rPr>
        <w:t>49</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67</w:t>
      </w:r>
      <w:r>
        <w:rPr>
          <w:noProof/>
        </w:rPr>
        <w:tab/>
        <w:t>Removal of soil from Protected Zone (Quarantine Act, ss 5(1) and 13(1)(g))</w:t>
      </w:r>
      <w:r w:rsidRPr="00B930F1">
        <w:rPr>
          <w:noProof/>
        </w:rPr>
        <w:tab/>
      </w:r>
      <w:r w:rsidRPr="00B930F1">
        <w:rPr>
          <w:noProof/>
        </w:rPr>
        <w:fldChar w:fldCharType="begin"/>
      </w:r>
      <w:r w:rsidRPr="00B930F1">
        <w:rPr>
          <w:noProof/>
        </w:rPr>
        <w:instrText xml:space="preserve"> PAGEREF _Toc410206873 \h </w:instrText>
      </w:r>
      <w:r w:rsidRPr="00B930F1">
        <w:rPr>
          <w:noProof/>
        </w:rPr>
      </w:r>
      <w:r w:rsidRPr="00B930F1">
        <w:rPr>
          <w:noProof/>
        </w:rPr>
        <w:fldChar w:fldCharType="separate"/>
      </w:r>
      <w:r w:rsidR="00461D60">
        <w:rPr>
          <w:noProof/>
        </w:rPr>
        <w:t>49</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68</w:t>
      </w:r>
      <w:r>
        <w:rPr>
          <w:noProof/>
        </w:rPr>
        <w:tab/>
        <w:t>Removal of soil from Torres Strait Special Quarantine Zone (Quarantine Act, ss 5(1) and 13(1)(g))</w:t>
      </w:r>
      <w:r w:rsidRPr="00B930F1">
        <w:rPr>
          <w:noProof/>
        </w:rPr>
        <w:tab/>
      </w:r>
      <w:r w:rsidRPr="00B930F1">
        <w:rPr>
          <w:noProof/>
        </w:rPr>
        <w:fldChar w:fldCharType="begin"/>
      </w:r>
      <w:r w:rsidRPr="00B930F1">
        <w:rPr>
          <w:noProof/>
        </w:rPr>
        <w:instrText xml:space="preserve"> PAGEREF _Toc410206874 \h </w:instrText>
      </w:r>
      <w:r w:rsidRPr="00B930F1">
        <w:rPr>
          <w:noProof/>
        </w:rPr>
      </w:r>
      <w:r w:rsidRPr="00B930F1">
        <w:rPr>
          <w:noProof/>
        </w:rPr>
        <w:fldChar w:fldCharType="separate"/>
      </w:r>
      <w:r w:rsidR="00461D60">
        <w:rPr>
          <w:noProof/>
        </w:rPr>
        <w:t>49</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69</w:t>
      </w:r>
      <w:r>
        <w:rPr>
          <w:noProof/>
        </w:rPr>
        <w:tab/>
        <w:t>Removal of plants and plant parts from Protected Zone (Quarantine Act, ss 5(1) and 13(1)(g))</w:t>
      </w:r>
      <w:r w:rsidRPr="00B930F1">
        <w:rPr>
          <w:noProof/>
        </w:rPr>
        <w:tab/>
      </w:r>
      <w:r w:rsidRPr="00B930F1">
        <w:rPr>
          <w:noProof/>
        </w:rPr>
        <w:fldChar w:fldCharType="begin"/>
      </w:r>
      <w:r w:rsidRPr="00B930F1">
        <w:rPr>
          <w:noProof/>
        </w:rPr>
        <w:instrText xml:space="preserve"> PAGEREF _Toc410206875 \h </w:instrText>
      </w:r>
      <w:r w:rsidRPr="00B930F1">
        <w:rPr>
          <w:noProof/>
        </w:rPr>
      </w:r>
      <w:r w:rsidRPr="00B930F1">
        <w:rPr>
          <w:noProof/>
        </w:rPr>
        <w:fldChar w:fldCharType="separate"/>
      </w:r>
      <w:r w:rsidR="00461D60">
        <w:rPr>
          <w:noProof/>
        </w:rPr>
        <w:t>49</w:t>
      </w:r>
      <w:r w:rsidRPr="00B930F1">
        <w:rPr>
          <w:noProof/>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69A</w:t>
      </w:r>
      <w:r>
        <w:rPr>
          <w:noProof/>
        </w:rPr>
        <w:tab/>
        <w:t>Removal of plants and plant parts from Torres Strait Special Quarantine Zone (Quarantine Act, ss 5(1) and 13(1)(g))</w:t>
      </w:r>
      <w:r w:rsidRPr="00B930F1">
        <w:rPr>
          <w:noProof/>
        </w:rPr>
        <w:tab/>
      </w:r>
      <w:r w:rsidRPr="00B930F1">
        <w:rPr>
          <w:noProof/>
        </w:rPr>
        <w:fldChar w:fldCharType="begin"/>
      </w:r>
      <w:r w:rsidRPr="00B930F1">
        <w:rPr>
          <w:noProof/>
        </w:rPr>
        <w:instrText xml:space="preserve"> PAGEREF _Toc410206876 \h </w:instrText>
      </w:r>
      <w:r w:rsidRPr="00B930F1">
        <w:rPr>
          <w:noProof/>
        </w:rPr>
      </w:r>
      <w:r w:rsidRPr="00B930F1">
        <w:rPr>
          <w:noProof/>
        </w:rPr>
        <w:fldChar w:fldCharType="separate"/>
      </w:r>
      <w:r w:rsidR="00461D60">
        <w:rPr>
          <w:noProof/>
        </w:rPr>
        <w:t>50</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8—Administration</w:t>
      </w:r>
      <w:r w:rsidRPr="00B930F1">
        <w:rPr>
          <w:b w:val="0"/>
          <w:noProof/>
          <w:sz w:val="18"/>
        </w:rPr>
        <w:tab/>
      </w:r>
      <w:r w:rsidRPr="00B930F1">
        <w:rPr>
          <w:b w:val="0"/>
          <w:noProof/>
          <w:sz w:val="18"/>
        </w:rPr>
        <w:fldChar w:fldCharType="begin"/>
      </w:r>
      <w:r w:rsidRPr="00B930F1">
        <w:rPr>
          <w:b w:val="0"/>
          <w:noProof/>
          <w:sz w:val="18"/>
        </w:rPr>
        <w:instrText xml:space="preserve"> PAGEREF _Toc410206877 \h </w:instrText>
      </w:r>
      <w:r w:rsidRPr="00B930F1">
        <w:rPr>
          <w:b w:val="0"/>
          <w:noProof/>
          <w:sz w:val="18"/>
        </w:rPr>
      </w:r>
      <w:r w:rsidRPr="00B930F1">
        <w:rPr>
          <w:b w:val="0"/>
          <w:noProof/>
          <w:sz w:val="18"/>
        </w:rPr>
        <w:fldChar w:fldCharType="separate"/>
      </w:r>
      <w:r w:rsidR="00461D60">
        <w:rPr>
          <w:b w:val="0"/>
          <w:noProof/>
          <w:sz w:val="18"/>
        </w:rPr>
        <w:t>51</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70</w:t>
      </w:r>
      <w:r>
        <w:rPr>
          <w:noProof/>
        </w:rPr>
        <w:tab/>
        <w:t>Things a Director of Quarantine must take into account when deciding whether to grant a permit for importation into Australia</w:t>
      </w:r>
      <w:r w:rsidRPr="00B930F1">
        <w:rPr>
          <w:noProof/>
        </w:rPr>
        <w:tab/>
      </w:r>
      <w:r w:rsidRPr="00B930F1">
        <w:rPr>
          <w:noProof/>
        </w:rPr>
        <w:fldChar w:fldCharType="begin"/>
      </w:r>
      <w:r w:rsidRPr="00B930F1">
        <w:rPr>
          <w:noProof/>
        </w:rPr>
        <w:instrText xml:space="preserve"> PAGEREF _Toc410206878 \h </w:instrText>
      </w:r>
      <w:r w:rsidRPr="00B930F1">
        <w:rPr>
          <w:noProof/>
        </w:rPr>
      </w:r>
      <w:r w:rsidRPr="00B930F1">
        <w:rPr>
          <w:noProof/>
        </w:rPr>
        <w:fldChar w:fldCharType="separate"/>
      </w:r>
      <w:r w:rsidR="00461D60">
        <w:rPr>
          <w:noProof/>
        </w:rPr>
        <w:t>51</w:t>
      </w:r>
      <w:r w:rsidRPr="00B930F1">
        <w:rPr>
          <w:noProof/>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10—Revocation and savings</w:t>
      </w:r>
      <w:r w:rsidRPr="00B930F1">
        <w:rPr>
          <w:b w:val="0"/>
          <w:noProof/>
          <w:sz w:val="18"/>
        </w:rPr>
        <w:tab/>
      </w:r>
      <w:r w:rsidRPr="00B930F1">
        <w:rPr>
          <w:b w:val="0"/>
          <w:noProof/>
          <w:sz w:val="18"/>
        </w:rPr>
        <w:fldChar w:fldCharType="begin"/>
      </w:r>
      <w:r w:rsidRPr="00B930F1">
        <w:rPr>
          <w:b w:val="0"/>
          <w:noProof/>
          <w:sz w:val="18"/>
        </w:rPr>
        <w:instrText xml:space="preserve"> PAGEREF _Toc410206879 \h </w:instrText>
      </w:r>
      <w:r w:rsidRPr="00B930F1">
        <w:rPr>
          <w:b w:val="0"/>
          <w:noProof/>
          <w:sz w:val="18"/>
        </w:rPr>
      </w:r>
      <w:r w:rsidRPr="00B930F1">
        <w:rPr>
          <w:b w:val="0"/>
          <w:noProof/>
          <w:sz w:val="18"/>
        </w:rPr>
        <w:fldChar w:fldCharType="separate"/>
      </w:r>
      <w:r w:rsidR="00461D60">
        <w:rPr>
          <w:b w:val="0"/>
          <w:noProof/>
          <w:sz w:val="18"/>
        </w:rPr>
        <w:t>52</w:t>
      </w:r>
      <w:r w:rsidRPr="00B930F1">
        <w:rPr>
          <w:b w:val="0"/>
          <w:noProof/>
          <w:sz w:val="18"/>
        </w:rPr>
        <w:fldChar w:fldCharType="end"/>
      </w:r>
    </w:p>
    <w:p w:rsidR="00B930F1" w:rsidRDefault="00B930F1">
      <w:pPr>
        <w:pStyle w:val="TOC5"/>
        <w:rPr>
          <w:rFonts w:asciiTheme="minorHAnsi" w:eastAsiaTheme="minorEastAsia" w:hAnsiTheme="minorHAnsi" w:cstheme="minorBidi"/>
          <w:noProof/>
          <w:kern w:val="0"/>
          <w:sz w:val="22"/>
          <w:szCs w:val="22"/>
        </w:rPr>
      </w:pPr>
      <w:r>
        <w:rPr>
          <w:noProof/>
        </w:rPr>
        <w:t>75</w:t>
      </w:r>
      <w:r>
        <w:rPr>
          <w:noProof/>
        </w:rPr>
        <w:tab/>
        <w:t>Saving of permits already granted</w:t>
      </w:r>
      <w:r w:rsidRPr="00B930F1">
        <w:rPr>
          <w:noProof/>
        </w:rPr>
        <w:tab/>
      </w:r>
      <w:r w:rsidRPr="00B930F1">
        <w:rPr>
          <w:noProof/>
        </w:rPr>
        <w:fldChar w:fldCharType="begin"/>
      </w:r>
      <w:r w:rsidRPr="00B930F1">
        <w:rPr>
          <w:noProof/>
        </w:rPr>
        <w:instrText xml:space="preserve"> PAGEREF _Toc410206880 \h </w:instrText>
      </w:r>
      <w:r w:rsidRPr="00B930F1">
        <w:rPr>
          <w:noProof/>
        </w:rPr>
      </w:r>
      <w:r w:rsidRPr="00B930F1">
        <w:rPr>
          <w:noProof/>
        </w:rPr>
        <w:fldChar w:fldCharType="separate"/>
      </w:r>
      <w:r w:rsidR="00461D60">
        <w:rPr>
          <w:noProof/>
        </w:rPr>
        <w:t>52</w:t>
      </w:r>
      <w:r w:rsidRPr="00B930F1">
        <w:rPr>
          <w:noProof/>
        </w:rPr>
        <w:fldChar w:fldCharType="end"/>
      </w:r>
    </w:p>
    <w:p w:rsidR="00B930F1" w:rsidRDefault="00B930F1">
      <w:pPr>
        <w:pStyle w:val="TOC1"/>
        <w:rPr>
          <w:rFonts w:asciiTheme="minorHAnsi" w:eastAsiaTheme="minorEastAsia" w:hAnsiTheme="minorHAnsi" w:cstheme="minorBidi"/>
          <w:b w:val="0"/>
          <w:noProof/>
          <w:kern w:val="0"/>
          <w:sz w:val="22"/>
          <w:szCs w:val="22"/>
        </w:rPr>
      </w:pPr>
      <w:r>
        <w:rPr>
          <w:noProof/>
        </w:rPr>
        <w:t>Schedule 1—Quarantine stations</w:t>
      </w:r>
      <w:r w:rsidRPr="00B930F1">
        <w:rPr>
          <w:b w:val="0"/>
          <w:noProof/>
          <w:sz w:val="18"/>
        </w:rPr>
        <w:tab/>
      </w:r>
      <w:r w:rsidRPr="00B930F1">
        <w:rPr>
          <w:b w:val="0"/>
          <w:noProof/>
          <w:sz w:val="18"/>
        </w:rPr>
        <w:fldChar w:fldCharType="begin"/>
      </w:r>
      <w:r w:rsidRPr="00B930F1">
        <w:rPr>
          <w:b w:val="0"/>
          <w:noProof/>
          <w:sz w:val="18"/>
        </w:rPr>
        <w:instrText xml:space="preserve"> PAGEREF _Toc410206881 \h </w:instrText>
      </w:r>
      <w:r w:rsidRPr="00B930F1">
        <w:rPr>
          <w:b w:val="0"/>
          <w:noProof/>
          <w:sz w:val="18"/>
        </w:rPr>
      </w:r>
      <w:r w:rsidRPr="00B930F1">
        <w:rPr>
          <w:b w:val="0"/>
          <w:noProof/>
          <w:sz w:val="18"/>
        </w:rPr>
        <w:fldChar w:fldCharType="separate"/>
      </w:r>
      <w:r w:rsidR="00461D60">
        <w:rPr>
          <w:b w:val="0"/>
          <w:noProof/>
          <w:sz w:val="18"/>
        </w:rPr>
        <w:t>53</w:t>
      </w:r>
      <w:r w:rsidRPr="00B930F1">
        <w:rPr>
          <w:b w:val="0"/>
          <w:noProof/>
          <w:sz w:val="18"/>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1—Quarantine stations for animals or goods in Australia</w:t>
      </w:r>
      <w:r w:rsidRPr="00B930F1">
        <w:rPr>
          <w:b w:val="0"/>
          <w:noProof/>
          <w:sz w:val="18"/>
        </w:rPr>
        <w:tab/>
      </w:r>
      <w:r w:rsidRPr="00B930F1">
        <w:rPr>
          <w:b w:val="0"/>
          <w:noProof/>
          <w:sz w:val="18"/>
        </w:rPr>
        <w:fldChar w:fldCharType="begin"/>
      </w:r>
      <w:r w:rsidRPr="00B930F1">
        <w:rPr>
          <w:b w:val="0"/>
          <w:noProof/>
          <w:sz w:val="18"/>
        </w:rPr>
        <w:instrText xml:space="preserve"> PAGEREF _Toc410206882 \h </w:instrText>
      </w:r>
      <w:r w:rsidRPr="00B930F1">
        <w:rPr>
          <w:b w:val="0"/>
          <w:noProof/>
          <w:sz w:val="18"/>
        </w:rPr>
      </w:r>
      <w:r w:rsidRPr="00B930F1">
        <w:rPr>
          <w:b w:val="0"/>
          <w:noProof/>
          <w:sz w:val="18"/>
        </w:rPr>
        <w:fldChar w:fldCharType="separate"/>
      </w:r>
      <w:r w:rsidR="00461D60">
        <w:rPr>
          <w:b w:val="0"/>
          <w:noProof/>
          <w:sz w:val="18"/>
        </w:rPr>
        <w:t>53</w:t>
      </w:r>
      <w:r w:rsidRPr="00B930F1">
        <w:rPr>
          <w:b w:val="0"/>
          <w:noProof/>
          <w:sz w:val="18"/>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2—Quarantine stations for plants or goods in Australia</w:t>
      </w:r>
      <w:r w:rsidRPr="00B930F1">
        <w:rPr>
          <w:b w:val="0"/>
          <w:noProof/>
          <w:sz w:val="18"/>
        </w:rPr>
        <w:tab/>
      </w:r>
      <w:r w:rsidRPr="00B930F1">
        <w:rPr>
          <w:b w:val="0"/>
          <w:noProof/>
          <w:sz w:val="18"/>
        </w:rPr>
        <w:fldChar w:fldCharType="begin"/>
      </w:r>
      <w:r w:rsidRPr="00B930F1">
        <w:rPr>
          <w:b w:val="0"/>
          <w:noProof/>
          <w:sz w:val="18"/>
        </w:rPr>
        <w:instrText xml:space="preserve"> PAGEREF _Toc410206883 \h </w:instrText>
      </w:r>
      <w:r w:rsidRPr="00B930F1">
        <w:rPr>
          <w:b w:val="0"/>
          <w:noProof/>
          <w:sz w:val="18"/>
        </w:rPr>
      </w:r>
      <w:r w:rsidRPr="00B930F1">
        <w:rPr>
          <w:b w:val="0"/>
          <w:noProof/>
          <w:sz w:val="18"/>
        </w:rPr>
        <w:fldChar w:fldCharType="separate"/>
      </w:r>
      <w:r w:rsidR="00461D60">
        <w:rPr>
          <w:b w:val="0"/>
          <w:noProof/>
          <w:sz w:val="18"/>
        </w:rPr>
        <w:t>54</w:t>
      </w:r>
      <w:r w:rsidRPr="00B930F1">
        <w:rPr>
          <w:b w:val="0"/>
          <w:noProof/>
          <w:sz w:val="18"/>
        </w:rPr>
        <w:fldChar w:fldCharType="end"/>
      </w:r>
    </w:p>
    <w:p w:rsidR="00B930F1" w:rsidRDefault="00B930F1">
      <w:pPr>
        <w:pStyle w:val="TOC1"/>
        <w:rPr>
          <w:rFonts w:asciiTheme="minorHAnsi" w:eastAsiaTheme="minorEastAsia" w:hAnsiTheme="minorHAnsi" w:cstheme="minorBidi"/>
          <w:b w:val="0"/>
          <w:noProof/>
          <w:kern w:val="0"/>
          <w:sz w:val="22"/>
          <w:szCs w:val="22"/>
        </w:rPr>
      </w:pPr>
      <w:r>
        <w:rPr>
          <w:noProof/>
        </w:rPr>
        <w:t>Schedule 3—Quarantinable animal diseases</w:t>
      </w:r>
      <w:r w:rsidRPr="00B930F1">
        <w:rPr>
          <w:b w:val="0"/>
          <w:noProof/>
          <w:sz w:val="18"/>
        </w:rPr>
        <w:tab/>
      </w:r>
      <w:r w:rsidRPr="00B930F1">
        <w:rPr>
          <w:b w:val="0"/>
          <w:noProof/>
          <w:sz w:val="18"/>
        </w:rPr>
        <w:fldChar w:fldCharType="begin"/>
      </w:r>
      <w:r w:rsidRPr="00B930F1">
        <w:rPr>
          <w:b w:val="0"/>
          <w:noProof/>
          <w:sz w:val="18"/>
        </w:rPr>
        <w:instrText xml:space="preserve"> PAGEREF _Toc410206884 \h </w:instrText>
      </w:r>
      <w:r w:rsidRPr="00B930F1">
        <w:rPr>
          <w:b w:val="0"/>
          <w:noProof/>
          <w:sz w:val="18"/>
        </w:rPr>
      </w:r>
      <w:r w:rsidRPr="00B930F1">
        <w:rPr>
          <w:b w:val="0"/>
          <w:noProof/>
          <w:sz w:val="18"/>
        </w:rPr>
        <w:fldChar w:fldCharType="separate"/>
      </w:r>
      <w:r w:rsidR="00461D60">
        <w:rPr>
          <w:b w:val="0"/>
          <w:noProof/>
          <w:sz w:val="18"/>
        </w:rPr>
        <w:t>55</w:t>
      </w:r>
      <w:r w:rsidRPr="00B930F1">
        <w:rPr>
          <w:b w:val="0"/>
          <w:noProof/>
          <w:sz w:val="18"/>
        </w:rPr>
        <w:fldChar w:fldCharType="end"/>
      </w:r>
    </w:p>
    <w:p w:rsidR="00B930F1" w:rsidRDefault="00B930F1">
      <w:pPr>
        <w:pStyle w:val="TOC1"/>
        <w:rPr>
          <w:rFonts w:asciiTheme="minorHAnsi" w:eastAsiaTheme="minorEastAsia" w:hAnsiTheme="minorHAnsi" w:cstheme="minorBidi"/>
          <w:b w:val="0"/>
          <w:noProof/>
          <w:kern w:val="0"/>
          <w:sz w:val="22"/>
          <w:szCs w:val="22"/>
        </w:rPr>
      </w:pPr>
      <w:r>
        <w:rPr>
          <w:noProof/>
        </w:rPr>
        <w:t>Schedule 4—Quarantinable plant diseases and quarantinable pests</w:t>
      </w:r>
      <w:r w:rsidRPr="00B930F1">
        <w:rPr>
          <w:b w:val="0"/>
          <w:noProof/>
          <w:sz w:val="18"/>
        </w:rPr>
        <w:tab/>
      </w:r>
      <w:r w:rsidRPr="00B930F1">
        <w:rPr>
          <w:b w:val="0"/>
          <w:noProof/>
          <w:sz w:val="18"/>
        </w:rPr>
        <w:fldChar w:fldCharType="begin"/>
      </w:r>
      <w:r w:rsidRPr="00B930F1">
        <w:rPr>
          <w:b w:val="0"/>
          <w:noProof/>
          <w:sz w:val="18"/>
        </w:rPr>
        <w:instrText xml:space="preserve"> PAGEREF _Toc410206885 \h </w:instrText>
      </w:r>
      <w:r w:rsidRPr="00B930F1">
        <w:rPr>
          <w:b w:val="0"/>
          <w:noProof/>
          <w:sz w:val="18"/>
        </w:rPr>
      </w:r>
      <w:r w:rsidRPr="00B930F1">
        <w:rPr>
          <w:b w:val="0"/>
          <w:noProof/>
          <w:sz w:val="18"/>
        </w:rPr>
        <w:fldChar w:fldCharType="separate"/>
      </w:r>
      <w:r w:rsidR="00461D60">
        <w:rPr>
          <w:b w:val="0"/>
          <w:noProof/>
          <w:sz w:val="18"/>
        </w:rPr>
        <w:t>61</w:t>
      </w:r>
      <w:r w:rsidRPr="00B930F1">
        <w:rPr>
          <w:b w:val="0"/>
          <w:noProof/>
          <w:sz w:val="18"/>
        </w:rPr>
        <w:fldChar w:fldCharType="end"/>
      </w:r>
    </w:p>
    <w:p w:rsidR="00B930F1" w:rsidRDefault="00B930F1">
      <w:pPr>
        <w:pStyle w:val="TOC2"/>
        <w:rPr>
          <w:rFonts w:asciiTheme="minorHAnsi" w:eastAsiaTheme="minorEastAsia" w:hAnsiTheme="minorHAnsi" w:cstheme="minorBidi"/>
          <w:b w:val="0"/>
          <w:noProof/>
          <w:kern w:val="0"/>
          <w:sz w:val="22"/>
          <w:szCs w:val="22"/>
        </w:rPr>
      </w:pPr>
      <w:r>
        <w:rPr>
          <w:noProof/>
        </w:rPr>
        <w:t>Part 1—Plant diseases that are quarantinable diseases</w:t>
      </w:r>
      <w:r w:rsidRPr="00B930F1">
        <w:rPr>
          <w:b w:val="0"/>
          <w:noProof/>
          <w:sz w:val="18"/>
        </w:rPr>
        <w:tab/>
      </w:r>
      <w:r w:rsidRPr="00B930F1">
        <w:rPr>
          <w:b w:val="0"/>
          <w:noProof/>
          <w:sz w:val="18"/>
        </w:rPr>
        <w:fldChar w:fldCharType="begin"/>
      </w:r>
      <w:r w:rsidRPr="00B930F1">
        <w:rPr>
          <w:b w:val="0"/>
          <w:noProof/>
          <w:sz w:val="18"/>
        </w:rPr>
        <w:instrText xml:space="preserve"> PAGEREF _Toc410206886 \h </w:instrText>
      </w:r>
      <w:r w:rsidRPr="00B930F1">
        <w:rPr>
          <w:b w:val="0"/>
          <w:noProof/>
          <w:sz w:val="18"/>
        </w:rPr>
      </w:r>
      <w:r w:rsidRPr="00B930F1">
        <w:rPr>
          <w:b w:val="0"/>
          <w:noProof/>
          <w:sz w:val="18"/>
        </w:rPr>
        <w:fldChar w:fldCharType="separate"/>
      </w:r>
      <w:r w:rsidR="00461D60">
        <w:rPr>
          <w:b w:val="0"/>
          <w:noProof/>
          <w:sz w:val="18"/>
        </w:rPr>
        <w:t>61</w:t>
      </w:r>
      <w:r w:rsidRPr="00B930F1">
        <w:rPr>
          <w:b w:val="0"/>
          <w:noProof/>
          <w:sz w:val="18"/>
        </w:rPr>
        <w:fldChar w:fldCharType="end"/>
      </w:r>
    </w:p>
    <w:p w:rsidR="00B930F1" w:rsidRPr="00B930F1" w:rsidRDefault="00B930F1">
      <w:pPr>
        <w:pStyle w:val="TOC2"/>
        <w:rPr>
          <w:rFonts w:eastAsiaTheme="minorEastAsia"/>
          <w:b w:val="0"/>
          <w:noProof/>
          <w:kern w:val="0"/>
          <w:sz w:val="18"/>
          <w:szCs w:val="22"/>
        </w:rPr>
      </w:pPr>
      <w:r>
        <w:rPr>
          <w:noProof/>
        </w:rPr>
        <w:t>Part 2—Plants that are quarantinable pests</w:t>
      </w:r>
      <w:r w:rsidRPr="00B930F1">
        <w:rPr>
          <w:b w:val="0"/>
          <w:noProof/>
          <w:sz w:val="18"/>
        </w:rPr>
        <w:tab/>
      </w:r>
      <w:r w:rsidRPr="00B930F1">
        <w:rPr>
          <w:b w:val="0"/>
          <w:noProof/>
          <w:sz w:val="18"/>
        </w:rPr>
        <w:fldChar w:fldCharType="begin"/>
      </w:r>
      <w:r w:rsidRPr="00B930F1">
        <w:rPr>
          <w:b w:val="0"/>
          <w:noProof/>
          <w:sz w:val="18"/>
        </w:rPr>
        <w:instrText xml:space="preserve"> PAGEREF _Toc410206887 \h </w:instrText>
      </w:r>
      <w:r w:rsidRPr="00B930F1">
        <w:rPr>
          <w:b w:val="0"/>
          <w:noProof/>
          <w:sz w:val="18"/>
        </w:rPr>
      </w:r>
      <w:r w:rsidRPr="00B930F1">
        <w:rPr>
          <w:b w:val="0"/>
          <w:noProof/>
          <w:sz w:val="18"/>
        </w:rPr>
        <w:fldChar w:fldCharType="separate"/>
      </w:r>
      <w:r w:rsidR="00461D60">
        <w:rPr>
          <w:b w:val="0"/>
          <w:noProof/>
          <w:sz w:val="18"/>
        </w:rPr>
        <w:t>71</w:t>
      </w:r>
      <w:r w:rsidRPr="00B930F1">
        <w:rPr>
          <w:b w:val="0"/>
          <w:noProof/>
          <w:sz w:val="18"/>
        </w:rPr>
        <w:fldChar w:fldCharType="end"/>
      </w:r>
    </w:p>
    <w:p w:rsidR="002737FF" w:rsidRPr="00371DAE" w:rsidRDefault="00466FE5" w:rsidP="002737FF">
      <w:r w:rsidRPr="00B930F1">
        <w:rPr>
          <w:rFonts w:cs="Times New Roman"/>
          <w:sz w:val="18"/>
        </w:rPr>
        <w:fldChar w:fldCharType="end"/>
      </w:r>
    </w:p>
    <w:p w:rsidR="001273A2" w:rsidRPr="00371DAE" w:rsidRDefault="001273A2" w:rsidP="00466FE5">
      <w:pPr>
        <w:sectPr w:rsidR="001273A2" w:rsidRPr="00371DAE" w:rsidSect="00826C65">
          <w:headerReference w:type="even" r:id="rId17"/>
          <w:headerReference w:type="default" r:id="rId18"/>
          <w:footerReference w:type="even" r:id="rId19"/>
          <w:footerReference w:type="default" r:id="rId20"/>
          <w:headerReference w:type="first" r:id="rId21"/>
          <w:pgSz w:w="11907" w:h="16839"/>
          <w:pgMar w:top="2268" w:right="1797" w:bottom="1440" w:left="1797" w:header="720" w:footer="709" w:gutter="0"/>
          <w:pgNumType w:fmt="lowerRoman" w:start="1"/>
          <w:cols w:space="708"/>
          <w:docGrid w:linePitch="360"/>
        </w:sectPr>
      </w:pPr>
      <w:bookmarkStart w:id="1" w:name="OPCSB_ContentA4"/>
    </w:p>
    <w:p w:rsidR="00A456ED" w:rsidRPr="00371DAE" w:rsidRDefault="002737FF" w:rsidP="00344969">
      <w:pPr>
        <w:pStyle w:val="ActHead2"/>
        <w:pageBreakBefore/>
      </w:pPr>
      <w:bookmarkStart w:id="2" w:name="_Toc410206797"/>
      <w:bookmarkEnd w:id="1"/>
      <w:r w:rsidRPr="00371DAE">
        <w:rPr>
          <w:rStyle w:val="CharPartNo"/>
        </w:rPr>
        <w:lastRenderedPageBreak/>
        <w:t>Part</w:t>
      </w:r>
      <w:r w:rsidR="00371DAE" w:rsidRPr="00371DAE">
        <w:rPr>
          <w:rStyle w:val="CharPartNo"/>
        </w:rPr>
        <w:t> </w:t>
      </w:r>
      <w:r w:rsidR="00A456ED" w:rsidRPr="00371DAE">
        <w:rPr>
          <w:rStyle w:val="CharPartNo"/>
        </w:rPr>
        <w:t>1</w:t>
      </w:r>
      <w:r w:rsidRPr="00371DAE">
        <w:t>—</w:t>
      </w:r>
      <w:r w:rsidR="00A456ED" w:rsidRPr="00371DAE">
        <w:rPr>
          <w:rStyle w:val="CharPartText"/>
        </w:rPr>
        <w:t>Preliminary</w:t>
      </w:r>
      <w:bookmarkEnd w:id="2"/>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3" w:name="_Toc410206798"/>
      <w:r w:rsidRPr="00371DAE">
        <w:rPr>
          <w:rStyle w:val="CharSectno"/>
        </w:rPr>
        <w:t>1</w:t>
      </w:r>
      <w:r w:rsidR="002737FF" w:rsidRPr="00371DAE">
        <w:t xml:space="preserve">  </w:t>
      </w:r>
      <w:r w:rsidRPr="00371DAE">
        <w:t>Name of this Proclamation</w:t>
      </w:r>
      <w:bookmarkEnd w:id="3"/>
    </w:p>
    <w:p w:rsidR="00A456ED" w:rsidRPr="00371DAE" w:rsidRDefault="00A456ED" w:rsidP="002737FF">
      <w:pPr>
        <w:pStyle w:val="subsection"/>
      </w:pPr>
      <w:r w:rsidRPr="00371DAE">
        <w:tab/>
      </w:r>
      <w:r w:rsidRPr="00371DAE">
        <w:tab/>
        <w:t xml:space="preserve">This Proclamation is the </w:t>
      </w:r>
      <w:r w:rsidRPr="00371DAE">
        <w:rPr>
          <w:i/>
        </w:rPr>
        <w:t>Quarantine Proclamation 1998</w:t>
      </w:r>
      <w:r w:rsidRPr="00371DAE">
        <w:t>.</w:t>
      </w:r>
    </w:p>
    <w:p w:rsidR="00A456ED" w:rsidRPr="00371DAE" w:rsidRDefault="00A456ED" w:rsidP="002737FF">
      <w:pPr>
        <w:pStyle w:val="ActHead5"/>
      </w:pPr>
      <w:bookmarkStart w:id="4" w:name="_Toc410206799"/>
      <w:r w:rsidRPr="00371DAE">
        <w:rPr>
          <w:rStyle w:val="CharSectno"/>
        </w:rPr>
        <w:t>2</w:t>
      </w:r>
      <w:r w:rsidR="002737FF" w:rsidRPr="00371DAE">
        <w:t xml:space="preserve">  </w:t>
      </w:r>
      <w:r w:rsidRPr="00371DAE">
        <w:t>Commencement</w:t>
      </w:r>
      <w:bookmarkEnd w:id="4"/>
    </w:p>
    <w:p w:rsidR="00A456ED" w:rsidRPr="00371DAE" w:rsidRDefault="00A456ED" w:rsidP="002737FF">
      <w:pPr>
        <w:pStyle w:val="subsection"/>
      </w:pPr>
      <w:r w:rsidRPr="00371DAE">
        <w:tab/>
      </w:r>
      <w:r w:rsidRPr="00371DAE">
        <w:tab/>
        <w:t>This Proclamation commences on the day it is gazetted.</w:t>
      </w:r>
    </w:p>
    <w:p w:rsidR="00A456ED" w:rsidRPr="00371DAE" w:rsidRDefault="00A456ED" w:rsidP="002737FF">
      <w:pPr>
        <w:pStyle w:val="ActHead5"/>
      </w:pPr>
      <w:bookmarkStart w:id="5" w:name="_Toc410206800"/>
      <w:r w:rsidRPr="00371DAE">
        <w:rPr>
          <w:rStyle w:val="CharSectno"/>
        </w:rPr>
        <w:t>3</w:t>
      </w:r>
      <w:r w:rsidR="002737FF" w:rsidRPr="00371DAE">
        <w:t xml:space="preserve">  </w:t>
      </w:r>
      <w:r w:rsidRPr="00371DAE">
        <w:t>Definitions</w:t>
      </w:r>
      <w:bookmarkEnd w:id="5"/>
    </w:p>
    <w:p w:rsidR="005C445D" w:rsidRPr="001D3187" w:rsidRDefault="005C445D" w:rsidP="005C445D">
      <w:pPr>
        <w:pStyle w:val="notetext"/>
      </w:pPr>
      <w:r w:rsidRPr="001D3187">
        <w:t>Note:</w:t>
      </w:r>
      <w:r w:rsidRPr="001D3187">
        <w:tab/>
        <w:t>A number of expressions used in this Proclamation are defined in the Quarantine Act, including the following:</w:t>
      </w:r>
    </w:p>
    <w:p w:rsidR="005C445D" w:rsidRPr="001D3187" w:rsidRDefault="005C445D" w:rsidP="005C445D">
      <w:pPr>
        <w:pStyle w:val="notepara"/>
      </w:pPr>
      <w:r w:rsidRPr="001D3187">
        <w:t>(a)</w:t>
      </w:r>
      <w:r w:rsidRPr="001D3187">
        <w:tab/>
        <w:t>Christmas Island;</w:t>
      </w:r>
    </w:p>
    <w:p w:rsidR="005C445D" w:rsidRPr="001D3187" w:rsidRDefault="005C445D" w:rsidP="005C445D">
      <w:pPr>
        <w:pStyle w:val="notepara"/>
      </w:pPr>
      <w:r w:rsidRPr="001D3187">
        <w:t>(b)</w:t>
      </w:r>
      <w:r w:rsidRPr="001D3187">
        <w:tab/>
        <w:t>Cocos Islands;</w:t>
      </w:r>
    </w:p>
    <w:p w:rsidR="005C445D" w:rsidRPr="001D3187" w:rsidRDefault="005C445D" w:rsidP="005C445D">
      <w:pPr>
        <w:pStyle w:val="notepara"/>
      </w:pPr>
      <w:r w:rsidRPr="001D3187">
        <w:t>(c)</w:t>
      </w:r>
      <w:r w:rsidRPr="001D3187">
        <w:tab/>
        <w:t>Director of Quarantine;</w:t>
      </w:r>
    </w:p>
    <w:p w:rsidR="005C445D" w:rsidRPr="001D3187" w:rsidRDefault="005C445D" w:rsidP="005C445D">
      <w:pPr>
        <w:pStyle w:val="notepara"/>
      </w:pPr>
      <w:r w:rsidRPr="001D3187">
        <w:t>(d)</w:t>
      </w:r>
      <w:r w:rsidRPr="001D3187">
        <w:tab/>
        <w:t>Officer.</w:t>
      </w:r>
    </w:p>
    <w:p w:rsidR="00A456ED" w:rsidRPr="00371DAE" w:rsidRDefault="00A456ED" w:rsidP="002737FF">
      <w:pPr>
        <w:pStyle w:val="subsection"/>
      </w:pPr>
      <w:r w:rsidRPr="00371DAE">
        <w:tab/>
      </w:r>
      <w:r w:rsidRPr="00371DAE">
        <w:tab/>
        <w:t>In this Proclamation:</w:t>
      </w:r>
    </w:p>
    <w:p w:rsidR="008C56CB" w:rsidRPr="00371DAE" w:rsidRDefault="008C56CB" w:rsidP="002737FF">
      <w:pPr>
        <w:pStyle w:val="Definition"/>
      </w:pPr>
      <w:r w:rsidRPr="00371DAE">
        <w:rPr>
          <w:b/>
          <w:bCs/>
          <w:i/>
          <w:iCs/>
        </w:rPr>
        <w:t xml:space="preserve">Agriculture Department </w:t>
      </w:r>
      <w:r w:rsidRPr="00371DAE">
        <w:t>means the Department administered by the Agriculture Minister.</w:t>
      </w:r>
    </w:p>
    <w:p w:rsidR="008C56CB" w:rsidRPr="00371DAE" w:rsidRDefault="008C56CB" w:rsidP="002737FF">
      <w:pPr>
        <w:pStyle w:val="Definition"/>
      </w:pPr>
      <w:r w:rsidRPr="00371DAE">
        <w:rPr>
          <w:b/>
          <w:bCs/>
          <w:i/>
          <w:iCs/>
        </w:rPr>
        <w:t xml:space="preserve">Agriculture Minister </w:t>
      </w:r>
      <w:r w:rsidRPr="00371DAE">
        <w:t>means the Minister who administers this Proclamation in relation to matters relating to animal and plant quarantine.</w:t>
      </w:r>
    </w:p>
    <w:p w:rsidR="00A456ED" w:rsidRPr="00371DAE" w:rsidRDefault="00A456ED" w:rsidP="002737FF">
      <w:pPr>
        <w:pStyle w:val="Definition"/>
      </w:pPr>
      <w:r w:rsidRPr="00371DAE">
        <w:rPr>
          <w:b/>
          <w:bCs/>
          <w:i/>
          <w:iCs/>
        </w:rPr>
        <w:t>Australia</w:t>
      </w:r>
      <w:r w:rsidRPr="00371DAE">
        <w:t>, when used in a geographical sense:</w:t>
      </w:r>
    </w:p>
    <w:p w:rsidR="00A456ED" w:rsidRPr="00371DAE" w:rsidRDefault="00A456ED" w:rsidP="002737FF">
      <w:pPr>
        <w:pStyle w:val="paragraph"/>
      </w:pPr>
      <w:r w:rsidRPr="00371DAE">
        <w:tab/>
        <w:t>(a)</w:t>
      </w:r>
      <w:r w:rsidRPr="00371DAE">
        <w:tab/>
        <w:t>includes the Territory of Ashmore and Cartier Islands; but</w:t>
      </w:r>
    </w:p>
    <w:p w:rsidR="00A456ED" w:rsidRPr="00371DAE" w:rsidRDefault="00A456ED" w:rsidP="002737FF">
      <w:pPr>
        <w:pStyle w:val="paragraph"/>
      </w:pPr>
      <w:r w:rsidRPr="00371DAE">
        <w:tab/>
        <w:t>(b)</w:t>
      </w:r>
      <w:r w:rsidRPr="00371DAE">
        <w:tab/>
        <w:t>does not include Christmas Island or the Cocos Islands.</w:t>
      </w:r>
    </w:p>
    <w:p w:rsidR="005C445D" w:rsidRPr="001D3187" w:rsidRDefault="005C445D" w:rsidP="005C445D">
      <w:pPr>
        <w:pStyle w:val="Definition"/>
      </w:pPr>
      <w:r w:rsidRPr="001D3187">
        <w:rPr>
          <w:b/>
          <w:i/>
        </w:rPr>
        <w:t>biological material</w:t>
      </w:r>
      <w:r w:rsidRPr="001D3187">
        <w:t xml:space="preserve"> means any material originating from an animal, plant or microbial source.</w:t>
      </w:r>
    </w:p>
    <w:p w:rsidR="00A456ED" w:rsidRPr="00371DAE" w:rsidRDefault="00A456ED" w:rsidP="002737FF">
      <w:pPr>
        <w:pStyle w:val="Definition"/>
      </w:pPr>
      <w:r w:rsidRPr="00371DAE">
        <w:rPr>
          <w:b/>
          <w:i/>
        </w:rPr>
        <w:t>consumer ready product</w:t>
      </w:r>
      <w:r w:rsidRPr="00371DAE">
        <w:t xml:space="preserve"> means a processed product for which the risk that importation would lead to the introduction, establishment or spread of a disease or pest is acceptably low.</w:t>
      </w:r>
    </w:p>
    <w:p w:rsidR="005C445D" w:rsidRPr="001D3187" w:rsidRDefault="005C445D" w:rsidP="005C445D">
      <w:pPr>
        <w:pStyle w:val="Definition"/>
      </w:pPr>
      <w:r w:rsidRPr="001D3187">
        <w:rPr>
          <w:b/>
          <w:i/>
        </w:rPr>
        <w:t>dairy product</w:t>
      </w:r>
      <w:r w:rsidRPr="001D3187">
        <w:t xml:space="preserve"> means:</w:t>
      </w:r>
    </w:p>
    <w:p w:rsidR="005C445D" w:rsidRPr="001D3187" w:rsidRDefault="005C445D" w:rsidP="005C445D">
      <w:pPr>
        <w:pStyle w:val="paragraph"/>
      </w:pPr>
      <w:r w:rsidRPr="001D3187">
        <w:tab/>
        <w:t>(a)</w:t>
      </w:r>
      <w:r w:rsidRPr="001D3187">
        <w:tab/>
        <w:t>milk (including condensed, concentrated, dried and powdered milk); or</w:t>
      </w:r>
    </w:p>
    <w:p w:rsidR="005C445D" w:rsidRPr="001D3187" w:rsidRDefault="005C445D" w:rsidP="005C445D">
      <w:pPr>
        <w:pStyle w:val="paragraph"/>
      </w:pPr>
      <w:r w:rsidRPr="001D3187">
        <w:tab/>
        <w:t>(b)</w:t>
      </w:r>
      <w:r w:rsidRPr="001D3187">
        <w:tab/>
        <w:t>goods produced from milk (including butter, cheese, casein, cream, ghee, whey, ice cream, milk albumin and yoghurt).</w:t>
      </w:r>
    </w:p>
    <w:p w:rsidR="005C445D" w:rsidRPr="001D3187" w:rsidRDefault="005C445D" w:rsidP="005C445D">
      <w:pPr>
        <w:pStyle w:val="Definition"/>
      </w:pPr>
      <w:r w:rsidRPr="001D3187">
        <w:rPr>
          <w:b/>
          <w:i/>
        </w:rPr>
        <w:t>Department of Agriculture FMD</w:t>
      </w:r>
      <w:r>
        <w:rPr>
          <w:b/>
          <w:i/>
        </w:rPr>
        <w:noBreakHyphen/>
      </w:r>
      <w:r w:rsidRPr="001D3187">
        <w:rPr>
          <w:b/>
          <w:i/>
        </w:rPr>
        <w:t>Free Approved Country List</w:t>
      </w:r>
      <w:r w:rsidRPr="001D3187">
        <w:t xml:space="preserve"> means the list of countries that the Secretary is satisfied are free from foot</w:t>
      </w:r>
      <w:r>
        <w:noBreakHyphen/>
      </w:r>
      <w:r w:rsidRPr="001D3187">
        <w:t>and</w:t>
      </w:r>
      <w:r>
        <w:noBreakHyphen/>
      </w:r>
      <w:r w:rsidRPr="001D3187">
        <w:t>mouth disease, published by the Agriculture Department.</w:t>
      </w:r>
    </w:p>
    <w:p w:rsidR="005C445D" w:rsidRPr="001D3187" w:rsidRDefault="005C445D" w:rsidP="005C445D">
      <w:pPr>
        <w:pStyle w:val="notetext"/>
      </w:pPr>
      <w:r w:rsidRPr="001D3187">
        <w:t>Note:</w:t>
      </w:r>
      <w:r w:rsidRPr="001D3187">
        <w:tab/>
        <w:t>The list could in 2014 be viewed on the Agriculture Department’s website (http://www.agriculture.gov.au).</w:t>
      </w:r>
    </w:p>
    <w:p w:rsidR="00EC61AD" w:rsidRPr="001D3187" w:rsidRDefault="00EC61AD" w:rsidP="00EC61AD">
      <w:pPr>
        <w:pStyle w:val="Definition"/>
      </w:pPr>
      <w:r w:rsidRPr="001D3187">
        <w:rPr>
          <w:b/>
          <w:i/>
        </w:rPr>
        <w:t>egg</w:t>
      </w:r>
      <w:r w:rsidRPr="001D3187">
        <w:t xml:space="preserve"> means an egg of a bird.</w:t>
      </w:r>
    </w:p>
    <w:p w:rsidR="00EC61AD" w:rsidRPr="001D3187" w:rsidRDefault="00EC61AD" w:rsidP="00EC61AD">
      <w:pPr>
        <w:pStyle w:val="Definition"/>
      </w:pPr>
      <w:r w:rsidRPr="001D3187">
        <w:rPr>
          <w:b/>
          <w:i/>
        </w:rPr>
        <w:t>egg product</w:t>
      </w:r>
      <w:r w:rsidRPr="001D3187">
        <w:t xml:space="preserve"> includes:</w:t>
      </w:r>
    </w:p>
    <w:p w:rsidR="00EC61AD" w:rsidRPr="001D3187" w:rsidRDefault="00EC61AD" w:rsidP="00EC61AD">
      <w:pPr>
        <w:pStyle w:val="paragraph"/>
      </w:pPr>
      <w:r w:rsidRPr="001D3187">
        <w:tab/>
        <w:t>(a)</w:t>
      </w:r>
      <w:r w:rsidRPr="001D3187">
        <w:tab/>
        <w:t>whole egg in any form (pasteurised or unpasteurised); and</w:t>
      </w:r>
    </w:p>
    <w:p w:rsidR="00EC61AD" w:rsidRPr="001D3187" w:rsidRDefault="00EC61AD" w:rsidP="00EC61AD">
      <w:pPr>
        <w:pStyle w:val="paragraph"/>
      </w:pPr>
      <w:r w:rsidRPr="001D3187">
        <w:tab/>
        <w:t>(b)</w:t>
      </w:r>
      <w:r w:rsidRPr="001D3187">
        <w:tab/>
        <w:t>egg albumen in any form (pasteurised or unpasteurised); and</w:t>
      </w:r>
    </w:p>
    <w:p w:rsidR="00EC61AD" w:rsidRPr="001D3187" w:rsidRDefault="00EC61AD" w:rsidP="00EC61AD">
      <w:pPr>
        <w:pStyle w:val="paragraph"/>
      </w:pPr>
      <w:r w:rsidRPr="001D3187">
        <w:tab/>
        <w:t>(c)</w:t>
      </w:r>
      <w:r w:rsidRPr="001D3187">
        <w:tab/>
        <w:t>egg yolk in any form (pasteurised or unpasteurised); and</w:t>
      </w:r>
    </w:p>
    <w:p w:rsidR="00EC61AD" w:rsidRPr="001D3187" w:rsidRDefault="00EC61AD" w:rsidP="00EC61AD">
      <w:pPr>
        <w:pStyle w:val="paragraph"/>
      </w:pPr>
      <w:r w:rsidRPr="001D3187">
        <w:tab/>
        <w:t>(d)</w:t>
      </w:r>
      <w:r w:rsidRPr="001D3187">
        <w:tab/>
        <w:t>goods produced from egg (including egg noodles and mooncakes).</w:t>
      </w:r>
    </w:p>
    <w:p w:rsidR="00A456ED" w:rsidRPr="00371DAE" w:rsidRDefault="00A456ED" w:rsidP="002737FF">
      <w:pPr>
        <w:pStyle w:val="Definition"/>
      </w:pPr>
      <w:r w:rsidRPr="00371DAE">
        <w:rPr>
          <w:b/>
          <w:i/>
        </w:rPr>
        <w:t>electronically</w:t>
      </w:r>
      <w:r w:rsidRPr="00371DAE">
        <w:t xml:space="preserve"> means:</w:t>
      </w:r>
    </w:p>
    <w:p w:rsidR="00A456ED" w:rsidRPr="00371DAE" w:rsidRDefault="00A456ED" w:rsidP="002737FF">
      <w:pPr>
        <w:pStyle w:val="paragraph"/>
      </w:pPr>
      <w:r w:rsidRPr="00371DAE">
        <w:tab/>
        <w:t>(a)</w:t>
      </w:r>
      <w:r w:rsidRPr="00371DAE">
        <w:tab/>
        <w:t>by facsimile; or</w:t>
      </w:r>
    </w:p>
    <w:p w:rsidR="00A456ED" w:rsidRPr="00371DAE" w:rsidRDefault="00A456ED" w:rsidP="002737FF">
      <w:pPr>
        <w:pStyle w:val="paragraph"/>
      </w:pPr>
      <w:r w:rsidRPr="00371DAE">
        <w:tab/>
        <w:t>(b)</w:t>
      </w:r>
      <w:r w:rsidRPr="00371DAE">
        <w:tab/>
        <w:t>by electronic mail.</w:t>
      </w:r>
    </w:p>
    <w:p w:rsidR="00A456ED" w:rsidRPr="00371DAE" w:rsidRDefault="00A456ED" w:rsidP="002737FF">
      <w:pPr>
        <w:pStyle w:val="Definition"/>
      </w:pPr>
      <w:r w:rsidRPr="00371DAE">
        <w:rPr>
          <w:b/>
          <w:i/>
        </w:rPr>
        <w:t>fish</w:t>
      </w:r>
      <w:r w:rsidRPr="00371DAE">
        <w:t xml:space="preserve"> means an elasmobranch or a teleost.</w:t>
      </w:r>
    </w:p>
    <w:p w:rsidR="00A456ED" w:rsidRPr="00371DAE" w:rsidRDefault="00A456ED" w:rsidP="002737FF">
      <w:pPr>
        <w:pStyle w:val="Definition"/>
      </w:pPr>
      <w:r w:rsidRPr="00371DAE">
        <w:rPr>
          <w:b/>
          <w:i/>
        </w:rPr>
        <w:t xml:space="preserve">Gene Technology Act </w:t>
      </w:r>
      <w:r w:rsidRPr="00371DAE">
        <w:t xml:space="preserve">means the </w:t>
      </w:r>
      <w:r w:rsidRPr="00371DAE">
        <w:rPr>
          <w:i/>
        </w:rPr>
        <w:t>Gene Technology Act 2000</w:t>
      </w:r>
      <w:r w:rsidRPr="00371DAE">
        <w:t>.</w:t>
      </w:r>
    </w:p>
    <w:p w:rsidR="00A456ED" w:rsidRPr="00371DAE" w:rsidRDefault="00A456ED" w:rsidP="002737FF">
      <w:pPr>
        <w:pStyle w:val="Definition"/>
      </w:pPr>
      <w:r w:rsidRPr="00371DAE">
        <w:rPr>
          <w:b/>
          <w:bCs/>
          <w:i/>
          <w:iCs/>
        </w:rPr>
        <w:t>hermetically</w:t>
      </w:r>
      <w:r w:rsidR="00371DAE">
        <w:rPr>
          <w:b/>
          <w:bCs/>
          <w:i/>
          <w:iCs/>
        </w:rPr>
        <w:noBreakHyphen/>
      </w:r>
      <w:r w:rsidRPr="00371DAE">
        <w:rPr>
          <w:b/>
          <w:bCs/>
          <w:i/>
          <w:iCs/>
        </w:rPr>
        <w:t xml:space="preserve">sealed container </w:t>
      </w:r>
      <w:r w:rsidRPr="00371DAE">
        <w:t>means a container that, when closed, does not allow micro</w:t>
      </w:r>
      <w:r w:rsidR="00371DAE">
        <w:noBreakHyphen/>
      </w:r>
      <w:r w:rsidRPr="00371DAE">
        <w:t>organisms or any other material to enter it.</w:t>
      </w:r>
    </w:p>
    <w:p w:rsidR="00EC61AD" w:rsidRPr="001D3187" w:rsidRDefault="00EC61AD" w:rsidP="00EC61AD">
      <w:pPr>
        <w:pStyle w:val="Definition"/>
      </w:pPr>
      <w:r w:rsidRPr="001D3187">
        <w:rPr>
          <w:b/>
          <w:i/>
        </w:rPr>
        <w:t>official veterinarian</w:t>
      </w:r>
      <w:r w:rsidRPr="001D3187">
        <w:t>, for a country, has the same meaning as in the Terrestrial Animal Health Code promulgated by the World Organisation for Animal Health.</w:t>
      </w:r>
    </w:p>
    <w:p w:rsidR="00EC61AD" w:rsidRPr="001D3187" w:rsidRDefault="00EC61AD" w:rsidP="00EC61AD">
      <w:pPr>
        <w:pStyle w:val="notetext"/>
      </w:pPr>
      <w:r w:rsidRPr="001D3187">
        <w:t>Note:</w:t>
      </w:r>
      <w:r w:rsidRPr="001D3187">
        <w:tab/>
        <w:t xml:space="preserve">Under that Code, </w:t>
      </w:r>
      <w:r w:rsidRPr="001D3187">
        <w:rPr>
          <w:b/>
          <w:i/>
        </w:rPr>
        <w:t>official veterinarian</w:t>
      </w:r>
      <w:r w:rsidRPr="001D3187">
        <w:t xml:space="preserve"> means “a veterinarian authorised by the </w:t>
      </w:r>
      <w:r w:rsidRPr="001D3187">
        <w:rPr>
          <w:i/>
        </w:rPr>
        <w:t>Veterinary Authority</w:t>
      </w:r>
      <w:r w:rsidRPr="001D3187">
        <w:t xml:space="preserve"> of the country to perform certain designated official tasks associated with animal health and/or public health and inspections of </w:t>
      </w:r>
      <w:r w:rsidRPr="001D3187">
        <w:rPr>
          <w:i/>
        </w:rPr>
        <w:t>commodities</w:t>
      </w:r>
      <w:r w:rsidRPr="001D3187">
        <w:t xml:space="preserve"> and, when appropriate, to certify in conformity with the provisions of Chapters 5.1 and 5.2” of that Code.</w:t>
      </w:r>
    </w:p>
    <w:p w:rsidR="00A456ED" w:rsidRPr="00371DAE" w:rsidRDefault="00A456ED" w:rsidP="002737FF">
      <w:pPr>
        <w:pStyle w:val="Definition"/>
      </w:pPr>
      <w:r w:rsidRPr="00371DAE">
        <w:rPr>
          <w:b/>
          <w:i/>
        </w:rPr>
        <w:t>Quarantine Act</w:t>
      </w:r>
      <w:r w:rsidRPr="00371DAE">
        <w:t xml:space="preserve"> means the </w:t>
      </w:r>
      <w:r w:rsidRPr="00371DAE">
        <w:rPr>
          <w:i/>
        </w:rPr>
        <w:t>Quarantine Act 1908</w:t>
      </w:r>
      <w:r w:rsidRPr="00371DAE">
        <w:t>.</w:t>
      </w:r>
    </w:p>
    <w:p w:rsidR="00A456ED" w:rsidRPr="00371DAE" w:rsidRDefault="00A456ED" w:rsidP="002737FF">
      <w:pPr>
        <w:pStyle w:val="Definition"/>
      </w:pPr>
      <w:r w:rsidRPr="00371DAE">
        <w:rPr>
          <w:b/>
          <w:i/>
        </w:rPr>
        <w:t xml:space="preserve">retorted </w:t>
      </w:r>
      <w:r w:rsidRPr="00371DAE">
        <w:t>means in an unopened hermetically</w:t>
      </w:r>
      <w:r w:rsidR="00371DAE">
        <w:noBreakHyphen/>
      </w:r>
      <w:r w:rsidRPr="00371DAE">
        <w:t>sealed container that has been heated for a time, and to a temperature, sufficient to make the contents commercially sterile.</w:t>
      </w:r>
    </w:p>
    <w:p w:rsidR="00EC61AD" w:rsidRPr="001D3187" w:rsidRDefault="00EC61AD" w:rsidP="00EC61AD">
      <w:pPr>
        <w:pStyle w:val="Definition"/>
      </w:pPr>
      <w:r w:rsidRPr="001D3187">
        <w:rPr>
          <w:b/>
          <w:i/>
        </w:rPr>
        <w:t>shelf stable</w:t>
      </w:r>
      <w:r w:rsidRPr="001D3187">
        <w:t>: see section 4A.</w:t>
      </w:r>
    </w:p>
    <w:p w:rsidR="00A456ED" w:rsidRPr="00371DAE" w:rsidRDefault="00A456ED" w:rsidP="002737FF">
      <w:pPr>
        <w:pStyle w:val="Definition"/>
      </w:pPr>
      <w:r w:rsidRPr="00371DAE">
        <w:rPr>
          <w:b/>
          <w:i/>
        </w:rPr>
        <w:t>Torres Strait Special Quarantine Zone</w:t>
      </w:r>
      <w:r w:rsidRPr="00371DAE">
        <w:t xml:space="preserve"> means the area bounded by an imaginary line:</w:t>
      </w:r>
    </w:p>
    <w:p w:rsidR="00A456ED" w:rsidRPr="00371DAE" w:rsidRDefault="00A456ED" w:rsidP="002737FF">
      <w:pPr>
        <w:pStyle w:val="paragraph"/>
      </w:pPr>
      <w:r w:rsidRPr="00371DAE">
        <w:tab/>
        <w:t>(a)</w:t>
      </w:r>
      <w:r w:rsidRPr="00371DAE">
        <w:tab/>
        <w:t>beginning at the intersection of the parallel 10° 28´ south latitude with the meridian 142° east longitude; and</w:t>
      </w:r>
    </w:p>
    <w:p w:rsidR="00A456ED" w:rsidRPr="00371DAE" w:rsidRDefault="00A456ED" w:rsidP="002737FF">
      <w:pPr>
        <w:pStyle w:val="paragraph"/>
      </w:pPr>
      <w:r w:rsidRPr="00371DAE">
        <w:tab/>
        <w:t>(b)</w:t>
      </w:r>
      <w:r w:rsidRPr="00371DAE">
        <w:tab/>
        <w:t>then bearing due east to the intersection of the parallel 10° 28´ south latitude with the meridian 143° east longitude; and</w:t>
      </w:r>
    </w:p>
    <w:p w:rsidR="00A456ED" w:rsidRPr="00371DAE" w:rsidRDefault="00A456ED" w:rsidP="002737FF">
      <w:pPr>
        <w:pStyle w:val="paragraph"/>
      </w:pPr>
      <w:r w:rsidRPr="00371DAE">
        <w:tab/>
        <w:t>(c)</w:t>
      </w:r>
      <w:r w:rsidRPr="00371DAE">
        <w:tab/>
        <w:t>then bearing due south to the intersection of the parallel 10° 47´ south latitude with the meridian 143° east longitude; and</w:t>
      </w:r>
    </w:p>
    <w:p w:rsidR="00A456ED" w:rsidRPr="00371DAE" w:rsidRDefault="00A456ED" w:rsidP="002737FF">
      <w:pPr>
        <w:pStyle w:val="paragraph"/>
      </w:pPr>
      <w:r w:rsidRPr="00371DAE">
        <w:tab/>
        <w:t>(d)</w:t>
      </w:r>
      <w:r w:rsidRPr="00371DAE">
        <w:tab/>
        <w:t>then bearing due west to the intersection of the parallel 10° 47´ south latitude with the meridian 142° 46´ east longitude; and</w:t>
      </w:r>
    </w:p>
    <w:p w:rsidR="00A456ED" w:rsidRPr="00371DAE" w:rsidRDefault="00A456ED" w:rsidP="002737FF">
      <w:pPr>
        <w:pStyle w:val="paragraph"/>
      </w:pPr>
      <w:r w:rsidRPr="00371DAE">
        <w:tab/>
        <w:t>(e)</w:t>
      </w:r>
      <w:r w:rsidRPr="00371DAE">
        <w:tab/>
        <w:t>then bearing generally north</w:t>
      </w:r>
      <w:r w:rsidR="00371DAE">
        <w:noBreakHyphen/>
      </w:r>
      <w:r w:rsidRPr="00371DAE">
        <w:t>westerly to the intersection of the parallel 10° 36´ south latitude with the meridian 142° 27´ east longitude; and</w:t>
      </w:r>
    </w:p>
    <w:p w:rsidR="00A456ED" w:rsidRPr="00371DAE" w:rsidRDefault="00A456ED" w:rsidP="002737FF">
      <w:pPr>
        <w:pStyle w:val="paragraph"/>
      </w:pPr>
      <w:r w:rsidRPr="00371DAE">
        <w:tab/>
        <w:t>(f)</w:t>
      </w:r>
      <w:r w:rsidRPr="00371DAE">
        <w:tab/>
        <w:t>then bearing generally south</w:t>
      </w:r>
      <w:r w:rsidR="00371DAE">
        <w:noBreakHyphen/>
      </w:r>
      <w:r w:rsidRPr="00371DAE">
        <w:t>westerly to the intersection of the parallel 10° 52´ south latitude with the meridian 142° 10´ east longitude; and</w:t>
      </w:r>
    </w:p>
    <w:p w:rsidR="00A456ED" w:rsidRPr="00371DAE" w:rsidRDefault="00A456ED" w:rsidP="002737FF">
      <w:pPr>
        <w:pStyle w:val="paragraph"/>
      </w:pPr>
      <w:r w:rsidRPr="00371DAE">
        <w:tab/>
        <w:t>(g)</w:t>
      </w:r>
      <w:r w:rsidRPr="00371DAE">
        <w:tab/>
        <w:t>then bearing due west to the intersection of the parallel 10° 52´ south latitude with the meridian 142° east longitude; and</w:t>
      </w:r>
    </w:p>
    <w:p w:rsidR="00A456ED" w:rsidRPr="00371DAE" w:rsidRDefault="00A456ED" w:rsidP="002737FF">
      <w:pPr>
        <w:pStyle w:val="paragraph"/>
      </w:pPr>
      <w:r w:rsidRPr="00371DAE">
        <w:tab/>
        <w:t>(h)</w:t>
      </w:r>
      <w:r w:rsidRPr="00371DAE">
        <w:tab/>
        <w:t>then bearing due north to the point of commencement.</w:t>
      </w:r>
    </w:p>
    <w:p w:rsidR="00A456ED" w:rsidRPr="00371DAE" w:rsidRDefault="002737FF" w:rsidP="002737FF">
      <w:pPr>
        <w:pStyle w:val="notetext"/>
      </w:pPr>
      <w:r w:rsidRPr="00371DAE">
        <w:t>Note:</w:t>
      </w:r>
      <w:r w:rsidRPr="00371DAE">
        <w:tab/>
      </w:r>
      <w:r w:rsidR="00A456ED" w:rsidRPr="00371DAE">
        <w:t>The Torres Strait Special Quarantine Zone is not a ‘Special Quarantine Zone’ within the meaning of section</w:t>
      </w:r>
      <w:r w:rsidR="00371DAE">
        <w:t> </w:t>
      </w:r>
      <w:r w:rsidR="00A456ED" w:rsidRPr="00371DAE">
        <w:t>5A of the Quarantine Act.</w:t>
      </w:r>
    </w:p>
    <w:p w:rsidR="00EC61AD" w:rsidRPr="001D3187" w:rsidRDefault="00EC61AD" w:rsidP="00EC61AD">
      <w:pPr>
        <w:pStyle w:val="Definition"/>
      </w:pPr>
      <w:r w:rsidRPr="001D3187">
        <w:rPr>
          <w:b/>
          <w:i/>
        </w:rPr>
        <w:t>United Nations Convention on the Law of the Sea</w:t>
      </w:r>
      <w:r w:rsidRPr="001D3187">
        <w:t xml:space="preserve"> means the United Nations Convention on the Law of the Sea, done at Montego Bay on 10 December 1982.</w:t>
      </w:r>
    </w:p>
    <w:p w:rsidR="00EC61AD" w:rsidRPr="001D3187" w:rsidRDefault="00EC61AD" w:rsidP="00EC61AD">
      <w:pPr>
        <w:pStyle w:val="notetext"/>
      </w:pPr>
      <w:r w:rsidRPr="001D3187">
        <w:t>Note:</w:t>
      </w:r>
      <w:r w:rsidRPr="001D3187">
        <w:tab/>
        <w:t>The Convention is in Australian Treaty Series 1994 No. 31 ([1994] ATS 31) and could in 2014 be viewed in the Australian Treaties Library on the AustLII website (http://www.austlii.edu.au).</w:t>
      </w:r>
    </w:p>
    <w:p w:rsidR="00A456ED" w:rsidRPr="00371DAE" w:rsidRDefault="00A456ED" w:rsidP="002737FF">
      <w:pPr>
        <w:pStyle w:val="ActHead5"/>
      </w:pPr>
      <w:bookmarkStart w:id="6" w:name="_Toc410206801"/>
      <w:r w:rsidRPr="00371DAE">
        <w:rPr>
          <w:rStyle w:val="CharSectno"/>
        </w:rPr>
        <w:t>4</w:t>
      </w:r>
      <w:r w:rsidR="002737FF" w:rsidRPr="00371DAE">
        <w:t xml:space="preserve">  </w:t>
      </w:r>
      <w:r w:rsidRPr="00371DAE">
        <w:t xml:space="preserve">Meaning of </w:t>
      </w:r>
      <w:r w:rsidRPr="00371DAE">
        <w:rPr>
          <w:i/>
        </w:rPr>
        <w:t xml:space="preserve">permit </w:t>
      </w:r>
      <w:r w:rsidRPr="00371DAE">
        <w:t>to import or remove something</w:t>
      </w:r>
      <w:bookmarkEnd w:id="6"/>
    </w:p>
    <w:p w:rsidR="00A456ED" w:rsidRPr="00371DAE" w:rsidRDefault="00A456ED" w:rsidP="002737FF">
      <w:pPr>
        <w:pStyle w:val="subsection"/>
      </w:pPr>
      <w:r w:rsidRPr="00371DAE">
        <w:tab/>
      </w:r>
      <w:r w:rsidRPr="00371DAE">
        <w:tab/>
        <w:t>A reference in this Proclamation to a permit to import or remove something includes:</w:t>
      </w:r>
    </w:p>
    <w:p w:rsidR="00A456ED" w:rsidRPr="00371DAE" w:rsidRDefault="00A456ED" w:rsidP="002737FF">
      <w:pPr>
        <w:pStyle w:val="paragraph"/>
      </w:pPr>
      <w:r w:rsidRPr="00371DAE">
        <w:tab/>
        <w:t>(a)</w:t>
      </w:r>
      <w:r w:rsidRPr="00371DAE">
        <w:tab/>
        <w:t>a permit to import the thing, or remove the thing to another part of Australia, granted under a Proclamation revoked by this Proclamation; and</w:t>
      </w:r>
    </w:p>
    <w:p w:rsidR="00A456ED" w:rsidRPr="00371DAE" w:rsidRDefault="00A456ED" w:rsidP="002737FF">
      <w:pPr>
        <w:pStyle w:val="paragraph"/>
      </w:pPr>
      <w:r w:rsidRPr="00371DAE">
        <w:tab/>
        <w:t>(b)</w:t>
      </w:r>
      <w:r w:rsidRPr="00371DAE">
        <w:tab/>
        <w:t>a permit that relates to an act or a class of acts specified in the permit in relation to a thing or a class of things specified in the permit.</w:t>
      </w:r>
    </w:p>
    <w:p w:rsidR="00EC61AD" w:rsidRPr="001D3187" w:rsidRDefault="00EC61AD" w:rsidP="00EC61AD">
      <w:pPr>
        <w:pStyle w:val="ActHead5"/>
      </w:pPr>
      <w:bookmarkStart w:id="7" w:name="_Toc410206802"/>
      <w:r w:rsidRPr="001D3187">
        <w:rPr>
          <w:rStyle w:val="CharSectno"/>
        </w:rPr>
        <w:t>4A</w:t>
      </w:r>
      <w:r w:rsidRPr="001D3187">
        <w:t xml:space="preserve">  Meaning of </w:t>
      </w:r>
      <w:r w:rsidRPr="001D3187">
        <w:rPr>
          <w:i/>
        </w:rPr>
        <w:t>shelf stable</w:t>
      </w:r>
      <w:bookmarkEnd w:id="7"/>
    </w:p>
    <w:p w:rsidR="00EC61AD" w:rsidRPr="001D3187" w:rsidRDefault="00EC61AD" w:rsidP="00EC61AD">
      <w:pPr>
        <w:pStyle w:val="subsection"/>
      </w:pPr>
      <w:r w:rsidRPr="001D3187">
        <w:rPr>
          <w:b/>
          <w:i/>
        </w:rPr>
        <w:tab/>
      </w:r>
      <w:r w:rsidRPr="001D3187">
        <w:rPr>
          <w:b/>
          <w:i/>
        </w:rPr>
        <w:tab/>
      </w:r>
      <w:r w:rsidRPr="001D3187">
        <w:t xml:space="preserve">A thing is </w:t>
      </w:r>
      <w:r w:rsidRPr="001D3187">
        <w:rPr>
          <w:b/>
          <w:i/>
        </w:rPr>
        <w:t>shelf stable</w:t>
      </w:r>
      <w:r w:rsidRPr="001D3187">
        <w:t xml:space="preserve"> if:</w:t>
      </w:r>
    </w:p>
    <w:p w:rsidR="00EC61AD" w:rsidRPr="001D3187" w:rsidRDefault="00EC61AD" w:rsidP="00EC61AD">
      <w:pPr>
        <w:pStyle w:val="paragraph"/>
      </w:pPr>
      <w:r w:rsidRPr="001D3187">
        <w:tab/>
        <w:t>(a)</w:t>
      </w:r>
      <w:r w:rsidRPr="001D3187">
        <w:tab/>
        <w:t>it has been commercially manufactured; and</w:t>
      </w:r>
    </w:p>
    <w:p w:rsidR="00EC61AD" w:rsidRPr="001D3187" w:rsidRDefault="00EC61AD" w:rsidP="00EC61AD">
      <w:pPr>
        <w:pStyle w:val="paragraph"/>
      </w:pPr>
      <w:r w:rsidRPr="001D3187">
        <w:tab/>
        <w:t>(b)</w:t>
      </w:r>
      <w:r w:rsidRPr="001D3187">
        <w:tab/>
        <w:t>it has been packaged by the manufacturer; and</w:t>
      </w:r>
    </w:p>
    <w:p w:rsidR="00EC61AD" w:rsidRPr="001D3187" w:rsidRDefault="00EC61AD" w:rsidP="00EC61AD">
      <w:pPr>
        <w:pStyle w:val="paragraph"/>
      </w:pPr>
      <w:r w:rsidRPr="001D3187">
        <w:tab/>
        <w:t>(c)</w:t>
      </w:r>
      <w:r w:rsidRPr="001D3187">
        <w:tab/>
        <w:t>it is in that package; and</w:t>
      </w:r>
    </w:p>
    <w:p w:rsidR="00EC61AD" w:rsidRPr="001D3187" w:rsidRDefault="00EC61AD" w:rsidP="00EC61AD">
      <w:pPr>
        <w:pStyle w:val="paragraph"/>
      </w:pPr>
      <w:r w:rsidRPr="001D3187">
        <w:tab/>
        <w:t>(d)</w:t>
      </w:r>
      <w:r w:rsidRPr="001D3187">
        <w:tab/>
        <w:t>the package has not been opened or broken; and</w:t>
      </w:r>
    </w:p>
    <w:p w:rsidR="00EC61AD" w:rsidRPr="001D3187" w:rsidRDefault="00EC61AD" w:rsidP="00EC61AD">
      <w:pPr>
        <w:pStyle w:val="paragraph"/>
      </w:pPr>
      <w:r w:rsidRPr="001D3187">
        <w:tab/>
        <w:t>(e)</w:t>
      </w:r>
      <w:r w:rsidRPr="001D3187">
        <w:tab/>
        <w:t>it is able to be stored in the package at room or ambient temperature; and</w:t>
      </w:r>
    </w:p>
    <w:p w:rsidR="00EC61AD" w:rsidRPr="001D3187" w:rsidRDefault="00EC61AD" w:rsidP="00EC61AD">
      <w:pPr>
        <w:pStyle w:val="paragraph"/>
      </w:pPr>
      <w:r w:rsidRPr="001D3187">
        <w:tab/>
        <w:t>(f)</w:t>
      </w:r>
      <w:r w:rsidRPr="001D3187">
        <w:tab/>
        <w:t>it does not require refrigeration or freezing before the package is opened.</w:t>
      </w:r>
    </w:p>
    <w:p w:rsidR="00A456ED" w:rsidRPr="00371DAE" w:rsidRDefault="00A456ED" w:rsidP="002737FF">
      <w:pPr>
        <w:pStyle w:val="ActHead5"/>
      </w:pPr>
      <w:bookmarkStart w:id="8" w:name="_Toc410206803"/>
      <w:r w:rsidRPr="00371DAE">
        <w:rPr>
          <w:rStyle w:val="CharSectno"/>
        </w:rPr>
        <w:t>5</w:t>
      </w:r>
      <w:r w:rsidR="002737FF" w:rsidRPr="00371DAE">
        <w:t xml:space="preserve">  </w:t>
      </w:r>
      <w:r w:rsidRPr="00371DAE">
        <w:t>References to a thing being intended for a particular use</w:t>
      </w:r>
      <w:bookmarkEnd w:id="8"/>
    </w:p>
    <w:p w:rsidR="00A456ED" w:rsidRPr="00371DAE" w:rsidRDefault="00A456ED" w:rsidP="002737FF">
      <w:pPr>
        <w:pStyle w:val="subsection"/>
      </w:pPr>
      <w:r w:rsidRPr="00371DAE">
        <w:tab/>
      </w:r>
      <w:r w:rsidRPr="00371DAE">
        <w:tab/>
        <w:t>For this Proclamation, a thing is taken to be intended for a particular use if:</w:t>
      </w:r>
    </w:p>
    <w:p w:rsidR="00A456ED" w:rsidRPr="00371DAE" w:rsidRDefault="00A456ED" w:rsidP="002737FF">
      <w:pPr>
        <w:pStyle w:val="paragraph"/>
      </w:pPr>
      <w:r w:rsidRPr="00371DAE">
        <w:tab/>
        <w:t>(a)</w:t>
      </w:r>
      <w:r w:rsidRPr="00371DAE">
        <w:tab/>
        <w:t>a person states in an application for a permit, or otherwise tells an officer, that the thing is intended for that use; and</w:t>
      </w:r>
    </w:p>
    <w:p w:rsidR="00A456ED" w:rsidRPr="00371DAE" w:rsidRDefault="00A456ED" w:rsidP="002737FF">
      <w:pPr>
        <w:pStyle w:val="paragraph"/>
      </w:pPr>
      <w:r w:rsidRPr="00371DAE">
        <w:tab/>
        <w:t>(b)</w:t>
      </w:r>
      <w:r w:rsidRPr="00371DAE">
        <w:tab/>
        <w:t>there is no evidence known to an officer that the thing is intended for some other use.</w:t>
      </w:r>
    </w:p>
    <w:p w:rsidR="00A456ED" w:rsidRPr="00371DAE" w:rsidRDefault="00A456ED" w:rsidP="002737FF">
      <w:pPr>
        <w:pStyle w:val="ActHead5"/>
      </w:pPr>
      <w:bookmarkStart w:id="9" w:name="_Toc410206804"/>
      <w:r w:rsidRPr="00371DAE">
        <w:rPr>
          <w:rStyle w:val="CharSectno"/>
        </w:rPr>
        <w:t>6</w:t>
      </w:r>
      <w:r w:rsidR="002737FF" w:rsidRPr="00371DAE">
        <w:t xml:space="preserve">  </w:t>
      </w:r>
      <w:r w:rsidRPr="00371DAE">
        <w:t>Tables</w:t>
      </w:r>
      <w:bookmarkEnd w:id="9"/>
    </w:p>
    <w:p w:rsidR="00A456ED" w:rsidRPr="00371DAE" w:rsidRDefault="00A456ED" w:rsidP="002737FF">
      <w:pPr>
        <w:pStyle w:val="subsection"/>
      </w:pPr>
      <w:r w:rsidRPr="00371DAE">
        <w:tab/>
        <w:t>(1)</w:t>
      </w:r>
      <w:r w:rsidRPr="00371DAE">
        <w:tab/>
        <w:t>A table in this Proclamation that immediately follows the end of a section is part of the section.</w:t>
      </w:r>
    </w:p>
    <w:p w:rsidR="00A456ED" w:rsidRPr="00371DAE" w:rsidRDefault="00A456ED" w:rsidP="002737FF">
      <w:pPr>
        <w:pStyle w:val="subsection"/>
      </w:pPr>
      <w:r w:rsidRPr="00371DAE">
        <w:tab/>
        <w:t>(2)</w:t>
      </w:r>
      <w:r w:rsidRPr="00371DAE">
        <w:tab/>
        <w:t>A table in this Proclamation that is within a section is part of the section.</w:t>
      </w:r>
    </w:p>
    <w:p w:rsidR="00A456ED" w:rsidRPr="00371DAE" w:rsidRDefault="002737FF" w:rsidP="00344969">
      <w:pPr>
        <w:pStyle w:val="ActHead2"/>
        <w:pageBreakBefore/>
      </w:pPr>
      <w:bookmarkStart w:id="10" w:name="_Toc410206805"/>
      <w:r w:rsidRPr="00371DAE">
        <w:rPr>
          <w:rStyle w:val="CharPartNo"/>
        </w:rPr>
        <w:t>Part</w:t>
      </w:r>
      <w:r w:rsidR="00371DAE" w:rsidRPr="00371DAE">
        <w:rPr>
          <w:rStyle w:val="CharPartNo"/>
        </w:rPr>
        <w:t> </w:t>
      </w:r>
      <w:r w:rsidR="00A456ED" w:rsidRPr="00371DAE">
        <w:rPr>
          <w:rStyle w:val="CharPartNo"/>
        </w:rPr>
        <w:t>2</w:t>
      </w:r>
      <w:r w:rsidRPr="00371DAE">
        <w:t>—</w:t>
      </w:r>
      <w:r w:rsidR="00A456ED" w:rsidRPr="00371DAE">
        <w:rPr>
          <w:rStyle w:val="CharPartText"/>
        </w:rPr>
        <w:t>First ports of entry, landing places and quarantine stations</w:t>
      </w:r>
      <w:bookmarkEnd w:id="10"/>
    </w:p>
    <w:p w:rsidR="00A456ED" w:rsidRPr="00371DAE" w:rsidRDefault="002737FF" w:rsidP="002737FF">
      <w:pPr>
        <w:pStyle w:val="ActHead3"/>
      </w:pPr>
      <w:bookmarkStart w:id="11" w:name="_Toc410206806"/>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Australia</w:t>
      </w:r>
      <w:bookmarkEnd w:id="11"/>
    </w:p>
    <w:p w:rsidR="00A456ED" w:rsidRPr="00371DAE" w:rsidRDefault="00A456ED" w:rsidP="002737FF">
      <w:pPr>
        <w:pStyle w:val="ActHead5"/>
      </w:pPr>
      <w:bookmarkStart w:id="12" w:name="_Toc410206807"/>
      <w:r w:rsidRPr="00371DAE">
        <w:rPr>
          <w:rStyle w:val="CharSectno"/>
        </w:rPr>
        <w:t>8</w:t>
      </w:r>
      <w:r w:rsidR="002737FF" w:rsidRPr="00371DAE">
        <w:t xml:space="preserve">  </w:t>
      </w:r>
      <w:r w:rsidRPr="00371DAE">
        <w:t>First ports of entry for overseas vessels other than aircraft (Quarantine Act, s 13(1)(a))</w:t>
      </w:r>
      <w:bookmarkEnd w:id="12"/>
    </w:p>
    <w:p w:rsidR="00A456ED" w:rsidRPr="00371DAE" w:rsidRDefault="00A456ED" w:rsidP="002737FF">
      <w:pPr>
        <w:pStyle w:val="subsection"/>
      </w:pPr>
      <w:r w:rsidRPr="00371DAE">
        <w:tab/>
      </w:r>
      <w:r w:rsidRPr="00371DAE">
        <w:tab/>
        <w:t>Each port mentioned in table 1 is a first port of entry for overseas vessels other than aircraft.</w:t>
      </w:r>
    </w:p>
    <w:p w:rsidR="00A456ED" w:rsidRPr="00371DAE" w:rsidRDefault="00A456ED" w:rsidP="00D43EBF">
      <w:pPr>
        <w:pStyle w:val="listheading"/>
        <w:spacing w:before="120" w:after="120"/>
        <w:ind w:left="2126"/>
      </w:pPr>
      <w:r w:rsidRPr="00371DAE">
        <w:t>Table 1</w:t>
      </w:r>
      <w:r w:rsidRPr="00371DAE">
        <w:tab/>
        <w:t>First ports of entry for overseas vessels other than aircraft</w:t>
      </w:r>
    </w:p>
    <w:p w:rsidR="00CC2E8A" w:rsidRPr="00371DAE" w:rsidRDefault="00CC2E8A" w:rsidP="00A456ED">
      <w:pPr>
        <w:pStyle w:val="listtext"/>
        <w:ind w:hanging="317"/>
        <w:rPr>
          <w:b/>
        </w:rPr>
        <w:sectPr w:rsidR="00CC2E8A" w:rsidRPr="00371DAE" w:rsidSect="00826C65">
          <w:headerReference w:type="even" r:id="rId22"/>
          <w:headerReference w:type="default" r:id="rId23"/>
          <w:type w:val="continuous"/>
          <w:pgSz w:w="11907" w:h="16839"/>
          <w:pgMar w:top="1440" w:right="1797" w:bottom="1440" w:left="1797" w:header="709" w:footer="709" w:gutter="0"/>
          <w:pgNumType w:start="1"/>
          <w:cols w:space="708"/>
          <w:docGrid w:linePitch="360"/>
        </w:sectPr>
      </w:pPr>
    </w:p>
    <w:p w:rsidR="00A456ED" w:rsidRPr="00371DAE" w:rsidRDefault="00A456ED" w:rsidP="00A456ED">
      <w:pPr>
        <w:pStyle w:val="listtext"/>
        <w:ind w:hanging="317"/>
        <w:rPr>
          <w:b/>
        </w:rPr>
      </w:pPr>
      <w:r w:rsidRPr="00371DAE">
        <w:rPr>
          <w:b/>
        </w:rPr>
        <w:t>New South Wales</w:t>
      </w:r>
    </w:p>
    <w:p w:rsidR="00A456ED" w:rsidRPr="00371DAE" w:rsidRDefault="00A456ED" w:rsidP="00A456ED">
      <w:pPr>
        <w:pStyle w:val="listtext"/>
        <w:ind w:hanging="317"/>
      </w:pPr>
      <w:r w:rsidRPr="00371DAE">
        <w:t>Coffs Harbour</w:t>
      </w:r>
    </w:p>
    <w:p w:rsidR="001C7A6A" w:rsidRDefault="001C7A6A" w:rsidP="00A456ED">
      <w:pPr>
        <w:pStyle w:val="listtext"/>
        <w:ind w:hanging="317"/>
      </w:pPr>
      <w:r w:rsidRPr="00CE593B">
        <w:t>Eden</w:t>
      </w:r>
    </w:p>
    <w:p w:rsidR="00A456ED" w:rsidRPr="00371DAE" w:rsidRDefault="00A456ED" w:rsidP="00A456ED">
      <w:pPr>
        <w:pStyle w:val="listtext"/>
        <w:ind w:hanging="317"/>
      </w:pPr>
      <w:r w:rsidRPr="00371DAE">
        <w:t>Lord Howe Island</w:t>
      </w:r>
    </w:p>
    <w:p w:rsidR="00A456ED" w:rsidRPr="00371DAE" w:rsidRDefault="00A456ED" w:rsidP="00A456ED">
      <w:pPr>
        <w:pStyle w:val="listtext"/>
        <w:ind w:hanging="317"/>
      </w:pPr>
      <w:r w:rsidRPr="00371DAE">
        <w:t>Newcastle</w:t>
      </w:r>
    </w:p>
    <w:p w:rsidR="00C369AE" w:rsidRPr="00CE593B" w:rsidRDefault="00C369AE" w:rsidP="00C369AE">
      <w:pPr>
        <w:pStyle w:val="listtext"/>
        <w:rPr>
          <w:szCs w:val="22"/>
        </w:rPr>
      </w:pPr>
      <w:r w:rsidRPr="00CE593B">
        <w:rPr>
          <w:szCs w:val="22"/>
        </w:rPr>
        <w:t>Port of Botany Bay</w:t>
      </w:r>
    </w:p>
    <w:p w:rsidR="00A456ED" w:rsidRPr="00371DAE" w:rsidRDefault="00A456ED" w:rsidP="00A456ED">
      <w:pPr>
        <w:pStyle w:val="listtext"/>
        <w:ind w:hanging="317"/>
      </w:pPr>
      <w:r w:rsidRPr="00371DAE">
        <w:t>Port Kembla</w:t>
      </w:r>
    </w:p>
    <w:p w:rsidR="00C369AE" w:rsidRPr="00CE593B" w:rsidRDefault="00C369AE" w:rsidP="00C369AE">
      <w:pPr>
        <w:pStyle w:val="listtext"/>
        <w:rPr>
          <w:szCs w:val="22"/>
        </w:rPr>
      </w:pPr>
      <w:r w:rsidRPr="00CE593B">
        <w:rPr>
          <w:szCs w:val="22"/>
        </w:rPr>
        <w:t>Sydney</w:t>
      </w:r>
    </w:p>
    <w:p w:rsidR="00A456ED" w:rsidRPr="00371DAE" w:rsidRDefault="00A456ED" w:rsidP="00A456ED">
      <w:pPr>
        <w:pStyle w:val="listtext"/>
        <w:ind w:hanging="317"/>
        <w:rPr>
          <w:b/>
        </w:rPr>
      </w:pPr>
      <w:r w:rsidRPr="00371DAE">
        <w:t>Yamba</w:t>
      </w:r>
    </w:p>
    <w:p w:rsidR="00A456ED" w:rsidRPr="00371DAE" w:rsidRDefault="00A456ED" w:rsidP="00A456ED">
      <w:pPr>
        <w:pStyle w:val="listtext"/>
        <w:spacing w:before="240"/>
        <w:ind w:hanging="317"/>
        <w:rPr>
          <w:b/>
        </w:rPr>
      </w:pPr>
      <w:r w:rsidRPr="00371DAE">
        <w:rPr>
          <w:b/>
        </w:rPr>
        <w:t>Victoria</w:t>
      </w:r>
    </w:p>
    <w:p w:rsidR="00A456ED" w:rsidRPr="00371DAE" w:rsidRDefault="00A456ED" w:rsidP="00A456ED">
      <w:pPr>
        <w:pStyle w:val="listtext"/>
        <w:ind w:hanging="317"/>
      </w:pPr>
      <w:r w:rsidRPr="00371DAE">
        <w:t>Geelong</w:t>
      </w:r>
    </w:p>
    <w:p w:rsidR="00A456ED" w:rsidRPr="00371DAE" w:rsidRDefault="00A456ED" w:rsidP="00A456ED">
      <w:pPr>
        <w:pStyle w:val="listtext"/>
        <w:ind w:hanging="317"/>
      </w:pPr>
      <w:r w:rsidRPr="00371DAE">
        <w:t>Melbourne</w:t>
      </w:r>
    </w:p>
    <w:p w:rsidR="00A456ED" w:rsidRPr="00371DAE" w:rsidRDefault="00A456ED" w:rsidP="00A456ED">
      <w:pPr>
        <w:pStyle w:val="listtext"/>
        <w:ind w:hanging="317"/>
      </w:pPr>
      <w:r w:rsidRPr="00371DAE">
        <w:t>Portland</w:t>
      </w:r>
    </w:p>
    <w:p w:rsidR="00A456ED" w:rsidRPr="00371DAE" w:rsidRDefault="00A456ED" w:rsidP="00A456ED">
      <w:pPr>
        <w:pStyle w:val="listtext"/>
        <w:ind w:hanging="317"/>
        <w:rPr>
          <w:b/>
        </w:rPr>
      </w:pPr>
      <w:r w:rsidRPr="00371DAE">
        <w:t>Westernport</w:t>
      </w:r>
    </w:p>
    <w:p w:rsidR="00A456ED" w:rsidRPr="00371DAE" w:rsidRDefault="00A456ED" w:rsidP="00A456ED">
      <w:pPr>
        <w:pStyle w:val="listtext"/>
        <w:spacing w:before="240"/>
        <w:ind w:hanging="317"/>
        <w:rPr>
          <w:b/>
        </w:rPr>
      </w:pPr>
      <w:r w:rsidRPr="00371DAE">
        <w:rPr>
          <w:b/>
        </w:rPr>
        <w:t>South Australia</w:t>
      </w:r>
    </w:p>
    <w:p w:rsidR="00A456ED" w:rsidRPr="00371DAE" w:rsidRDefault="00A456ED" w:rsidP="00A456ED">
      <w:pPr>
        <w:pStyle w:val="listtext"/>
        <w:ind w:hanging="317"/>
      </w:pPr>
      <w:r w:rsidRPr="00371DAE">
        <w:t>Ardrossan</w:t>
      </w:r>
    </w:p>
    <w:p w:rsidR="00A456ED" w:rsidRPr="00371DAE" w:rsidRDefault="00A456ED" w:rsidP="00A456ED">
      <w:pPr>
        <w:pStyle w:val="listtext"/>
      </w:pPr>
      <w:r w:rsidRPr="00371DAE">
        <w:t>Port Adelaide</w:t>
      </w:r>
    </w:p>
    <w:p w:rsidR="00A456ED" w:rsidRPr="00371DAE" w:rsidRDefault="00A456ED" w:rsidP="00A456ED">
      <w:pPr>
        <w:pStyle w:val="listtext"/>
      </w:pPr>
      <w:r w:rsidRPr="00371DAE">
        <w:t>Port Bonython</w:t>
      </w:r>
    </w:p>
    <w:p w:rsidR="00A456ED" w:rsidRPr="00371DAE" w:rsidRDefault="00A456ED" w:rsidP="00A456ED">
      <w:pPr>
        <w:pStyle w:val="listtext"/>
      </w:pPr>
      <w:r w:rsidRPr="00371DAE">
        <w:t>Port Giles</w:t>
      </w:r>
    </w:p>
    <w:p w:rsidR="00A456ED" w:rsidRPr="00371DAE" w:rsidRDefault="00A456ED" w:rsidP="00A456ED">
      <w:pPr>
        <w:pStyle w:val="listtext"/>
        <w:ind w:hanging="317"/>
      </w:pPr>
      <w:r w:rsidRPr="00371DAE">
        <w:t>Port Lincoln</w:t>
      </w:r>
    </w:p>
    <w:p w:rsidR="00A456ED" w:rsidRPr="00371DAE" w:rsidRDefault="00A456ED" w:rsidP="00A456ED">
      <w:pPr>
        <w:pStyle w:val="listtext"/>
        <w:ind w:hanging="317"/>
      </w:pPr>
      <w:r w:rsidRPr="00371DAE">
        <w:t>Port Pirie</w:t>
      </w:r>
    </w:p>
    <w:p w:rsidR="0059127B" w:rsidRDefault="0059127B" w:rsidP="00A456ED">
      <w:pPr>
        <w:pStyle w:val="listtext"/>
        <w:ind w:hanging="317"/>
      </w:pPr>
      <w:r w:rsidRPr="00CE593B">
        <w:t>Thevenard</w:t>
      </w:r>
    </w:p>
    <w:p w:rsidR="00A456ED" w:rsidRPr="00371DAE" w:rsidRDefault="00A456ED" w:rsidP="00A456ED">
      <w:pPr>
        <w:pStyle w:val="listtext"/>
        <w:ind w:hanging="317"/>
      </w:pPr>
      <w:r w:rsidRPr="00371DAE">
        <w:t>Wallaroo</w:t>
      </w:r>
    </w:p>
    <w:p w:rsidR="00A456ED" w:rsidRPr="00371DAE" w:rsidRDefault="00A456ED" w:rsidP="00A456ED">
      <w:pPr>
        <w:pStyle w:val="listtext"/>
        <w:ind w:hanging="317"/>
        <w:rPr>
          <w:b/>
        </w:rPr>
      </w:pPr>
      <w:r w:rsidRPr="00371DAE">
        <w:t>Whyalla</w:t>
      </w:r>
    </w:p>
    <w:p w:rsidR="00A456ED" w:rsidRPr="00371DAE" w:rsidRDefault="00A456ED" w:rsidP="006A599D">
      <w:pPr>
        <w:pStyle w:val="listtext"/>
        <w:spacing w:before="240"/>
        <w:rPr>
          <w:b/>
        </w:rPr>
      </w:pPr>
      <w:r w:rsidRPr="00371DAE">
        <w:rPr>
          <w:b/>
        </w:rPr>
        <w:t>Queensland</w:t>
      </w:r>
    </w:p>
    <w:p w:rsidR="00AE144A" w:rsidRDefault="00AE144A" w:rsidP="00A456ED">
      <w:pPr>
        <w:pStyle w:val="listtext"/>
        <w:ind w:hanging="317"/>
      </w:pPr>
      <w:r w:rsidRPr="00CE593B">
        <w:t>Bowen</w:t>
      </w:r>
    </w:p>
    <w:p w:rsidR="00A456ED" w:rsidRPr="00371DAE" w:rsidRDefault="00A456ED" w:rsidP="00A456ED">
      <w:pPr>
        <w:pStyle w:val="listtext"/>
        <w:ind w:hanging="317"/>
      </w:pPr>
      <w:r w:rsidRPr="00371DAE">
        <w:t>Brisbane</w:t>
      </w:r>
    </w:p>
    <w:p w:rsidR="00A456ED" w:rsidRPr="00371DAE" w:rsidRDefault="00A456ED" w:rsidP="00A456ED">
      <w:pPr>
        <w:pStyle w:val="listtext"/>
        <w:ind w:hanging="317"/>
      </w:pPr>
      <w:r w:rsidRPr="00371DAE">
        <w:t>Bundaberg</w:t>
      </w:r>
    </w:p>
    <w:p w:rsidR="00A456ED" w:rsidRPr="00371DAE" w:rsidRDefault="00A456ED" w:rsidP="00A456ED">
      <w:pPr>
        <w:pStyle w:val="listtext"/>
        <w:ind w:hanging="317"/>
      </w:pPr>
      <w:r w:rsidRPr="00371DAE">
        <w:t>Cairns</w:t>
      </w:r>
    </w:p>
    <w:p w:rsidR="00A456ED" w:rsidRPr="00371DAE" w:rsidRDefault="00A456ED" w:rsidP="00A456ED">
      <w:pPr>
        <w:pStyle w:val="listtext"/>
        <w:ind w:hanging="317"/>
      </w:pPr>
      <w:r w:rsidRPr="00371DAE">
        <w:t>Gladstone</w:t>
      </w:r>
    </w:p>
    <w:p w:rsidR="00A456ED" w:rsidRPr="00371DAE" w:rsidRDefault="00D2129B" w:rsidP="00A456ED">
      <w:pPr>
        <w:pStyle w:val="listtext"/>
        <w:ind w:hanging="317"/>
      </w:pPr>
      <w:r w:rsidRPr="00CE593B">
        <w:t>Hay Point</w:t>
      </w:r>
    </w:p>
    <w:p w:rsidR="00A456ED" w:rsidRPr="00371DAE" w:rsidRDefault="00A456ED" w:rsidP="00A456ED">
      <w:pPr>
        <w:pStyle w:val="listtext"/>
        <w:ind w:hanging="317"/>
      </w:pPr>
      <w:r w:rsidRPr="00371DAE">
        <w:t>Lucinda</w:t>
      </w:r>
    </w:p>
    <w:p w:rsidR="00A456ED" w:rsidRPr="00371DAE" w:rsidRDefault="00A456ED" w:rsidP="00A456ED">
      <w:pPr>
        <w:pStyle w:val="listtext"/>
        <w:ind w:hanging="317"/>
      </w:pPr>
      <w:r w:rsidRPr="00371DAE">
        <w:t>Mackay</w:t>
      </w:r>
    </w:p>
    <w:p w:rsidR="003F0770" w:rsidRDefault="003F0770" w:rsidP="00A456ED">
      <w:pPr>
        <w:pStyle w:val="listtext"/>
        <w:ind w:hanging="317"/>
      </w:pPr>
      <w:r w:rsidRPr="00CE593B">
        <w:t>Mourilyan</w:t>
      </w:r>
    </w:p>
    <w:p w:rsidR="00A456ED" w:rsidRPr="00371DAE" w:rsidRDefault="00A456ED" w:rsidP="00A456ED">
      <w:pPr>
        <w:pStyle w:val="listtext"/>
        <w:ind w:hanging="317"/>
      </w:pPr>
      <w:r w:rsidRPr="00371DAE">
        <w:t>Port Alma</w:t>
      </w:r>
    </w:p>
    <w:p w:rsidR="00201842" w:rsidRDefault="009950D5" w:rsidP="00A456ED">
      <w:pPr>
        <w:pStyle w:val="listtext"/>
        <w:ind w:hanging="317"/>
      </w:pPr>
      <w:r w:rsidRPr="00CE593B">
        <w:t>Port Kennedy</w:t>
      </w:r>
    </w:p>
    <w:p w:rsidR="00A456ED" w:rsidRPr="00371DAE" w:rsidRDefault="00A456ED" w:rsidP="00A456ED">
      <w:pPr>
        <w:pStyle w:val="listtext"/>
        <w:ind w:hanging="317"/>
      </w:pPr>
      <w:r w:rsidRPr="00371DAE">
        <w:t>Townsville</w:t>
      </w:r>
    </w:p>
    <w:p w:rsidR="00A456ED" w:rsidRPr="00371DAE" w:rsidRDefault="00A456ED" w:rsidP="00A456ED">
      <w:pPr>
        <w:pStyle w:val="listtext"/>
        <w:ind w:hanging="317"/>
      </w:pPr>
      <w:r w:rsidRPr="00371DAE">
        <w:t>Weipa</w:t>
      </w:r>
    </w:p>
    <w:p w:rsidR="00A456ED" w:rsidRPr="00371DAE" w:rsidRDefault="00A456ED" w:rsidP="00A456ED">
      <w:pPr>
        <w:pStyle w:val="listtext"/>
        <w:spacing w:before="240"/>
        <w:ind w:hanging="317"/>
      </w:pPr>
      <w:r w:rsidRPr="00371DAE">
        <w:rPr>
          <w:b/>
        </w:rPr>
        <w:t>Northern Territory</w:t>
      </w:r>
    </w:p>
    <w:p w:rsidR="00A456ED" w:rsidRPr="00371DAE" w:rsidRDefault="00A456ED" w:rsidP="00A456ED">
      <w:pPr>
        <w:pStyle w:val="listtext"/>
        <w:ind w:hanging="317"/>
      </w:pPr>
      <w:r w:rsidRPr="00371DAE">
        <w:t>Darwin</w:t>
      </w:r>
    </w:p>
    <w:p w:rsidR="002D6BDA" w:rsidRPr="00CE593B" w:rsidRDefault="002D6BDA" w:rsidP="00F011C5">
      <w:pPr>
        <w:pStyle w:val="listtext"/>
        <w:ind w:hanging="317"/>
        <w:rPr>
          <w:szCs w:val="22"/>
        </w:rPr>
      </w:pPr>
      <w:r w:rsidRPr="00CE593B">
        <w:rPr>
          <w:szCs w:val="22"/>
        </w:rPr>
        <w:t>Melville Bay</w:t>
      </w:r>
    </w:p>
    <w:p w:rsidR="002D6BDA" w:rsidRPr="00CE593B" w:rsidRDefault="002D6BDA" w:rsidP="00F011C5">
      <w:pPr>
        <w:pStyle w:val="listtext"/>
        <w:ind w:hanging="317"/>
        <w:rPr>
          <w:szCs w:val="22"/>
        </w:rPr>
      </w:pPr>
      <w:r w:rsidRPr="00CE593B">
        <w:rPr>
          <w:szCs w:val="22"/>
        </w:rPr>
        <w:t>Milner Bay</w:t>
      </w:r>
    </w:p>
    <w:p w:rsidR="00A456ED" w:rsidRPr="00371DAE" w:rsidRDefault="00A456ED" w:rsidP="00A456ED">
      <w:pPr>
        <w:pStyle w:val="listtext"/>
        <w:spacing w:before="240"/>
        <w:ind w:hanging="317"/>
      </w:pPr>
      <w:r w:rsidRPr="00371DAE">
        <w:rPr>
          <w:b/>
        </w:rPr>
        <w:t>Western Australia</w:t>
      </w:r>
    </w:p>
    <w:p w:rsidR="00A456ED" w:rsidRPr="00371DAE" w:rsidRDefault="00A456ED" w:rsidP="00A456ED">
      <w:pPr>
        <w:pStyle w:val="listtext"/>
        <w:ind w:hanging="317"/>
      </w:pPr>
      <w:r w:rsidRPr="00371DAE">
        <w:t>Albany</w:t>
      </w:r>
    </w:p>
    <w:p w:rsidR="00A456ED" w:rsidRPr="00371DAE" w:rsidRDefault="00A456ED" w:rsidP="00A456ED">
      <w:pPr>
        <w:pStyle w:val="listtext"/>
        <w:ind w:hanging="317"/>
      </w:pPr>
      <w:r w:rsidRPr="00371DAE">
        <w:t>Broome</w:t>
      </w:r>
    </w:p>
    <w:p w:rsidR="00A456ED" w:rsidRPr="00371DAE" w:rsidRDefault="00A456ED" w:rsidP="00A456ED">
      <w:pPr>
        <w:pStyle w:val="listtext"/>
        <w:ind w:hanging="317"/>
      </w:pPr>
      <w:r w:rsidRPr="00371DAE">
        <w:t>Bunbury</w:t>
      </w:r>
    </w:p>
    <w:p w:rsidR="00A456ED" w:rsidRPr="00371DAE" w:rsidRDefault="00A456ED" w:rsidP="00A456ED">
      <w:pPr>
        <w:pStyle w:val="listtext"/>
        <w:ind w:hanging="317"/>
      </w:pPr>
      <w:r w:rsidRPr="00371DAE">
        <w:t>Carnarvon</w:t>
      </w:r>
    </w:p>
    <w:p w:rsidR="00A456ED" w:rsidRPr="00371DAE" w:rsidRDefault="00A456ED" w:rsidP="00A456ED">
      <w:pPr>
        <w:pStyle w:val="listtext"/>
        <w:ind w:hanging="317"/>
      </w:pPr>
      <w:r w:rsidRPr="00371DAE">
        <w:t>Dampier</w:t>
      </w:r>
    </w:p>
    <w:p w:rsidR="00A456ED" w:rsidRPr="00371DAE" w:rsidRDefault="00A456ED" w:rsidP="00A456ED">
      <w:pPr>
        <w:pStyle w:val="listtext"/>
        <w:ind w:hanging="317"/>
      </w:pPr>
      <w:r w:rsidRPr="00371DAE">
        <w:t>Derby</w:t>
      </w:r>
    </w:p>
    <w:p w:rsidR="00A456ED" w:rsidRPr="00371DAE" w:rsidRDefault="00A456ED" w:rsidP="00A456ED">
      <w:pPr>
        <w:pStyle w:val="listtext"/>
        <w:ind w:hanging="317"/>
      </w:pPr>
      <w:r w:rsidRPr="00371DAE">
        <w:t>Esperance</w:t>
      </w:r>
    </w:p>
    <w:p w:rsidR="00A456ED" w:rsidRPr="00371DAE" w:rsidRDefault="00A456ED" w:rsidP="00A456ED">
      <w:pPr>
        <w:pStyle w:val="listtext"/>
        <w:ind w:hanging="317"/>
      </w:pPr>
      <w:r w:rsidRPr="00371DAE">
        <w:t>Exmouth</w:t>
      </w:r>
    </w:p>
    <w:p w:rsidR="00A456ED" w:rsidRPr="00371DAE" w:rsidRDefault="00A456ED" w:rsidP="00A456ED">
      <w:pPr>
        <w:pStyle w:val="listtext"/>
        <w:ind w:hanging="317"/>
      </w:pPr>
      <w:r w:rsidRPr="00371DAE">
        <w:t>Fremantle</w:t>
      </w:r>
    </w:p>
    <w:p w:rsidR="00A456ED" w:rsidRPr="00371DAE" w:rsidRDefault="00A456ED" w:rsidP="00A456ED">
      <w:pPr>
        <w:pStyle w:val="listtext"/>
        <w:ind w:hanging="317"/>
      </w:pPr>
      <w:r w:rsidRPr="00371DAE">
        <w:t>Geraldton</w:t>
      </w:r>
    </w:p>
    <w:p w:rsidR="00A456ED" w:rsidRPr="00371DAE" w:rsidRDefault="00A456ED" w:rsidP="00A456ED">
      <w:pPr>
        <w:pStyle w:val="listtext"/>
        <w:ind w:hanging="317"/>
      </w:pPr>
      <w:r w:rsidRPr="00371DAE">
        <w:t>Port Hedland</w:t>
      </w:r>
    </w:p>
    <w:p w:rsidR="00A456ED" w:rsidRPr="00371DAE" w:rsidRDefault="00A456ED" w:rsidP="00A456ED">
      <w:pPr>
        <w:pStyle w:val="listtext"/>
        <w:ind w:hanging="317"/>
      </w:pPr>
      <w:r w:rsidRPr="00371DAE">
        <w:t>Port Walcott</w:t>
      </w:r>
    </w:p>
    <w:p w:rsidR="00A456ED" w:rsidRPr="00371DAE" w:rsidRDefault="00A456ED" w:rsidP="00A456ED">
      <w:pPr>
        <w:pStyle w:val="listtext"/>
        <w:ind w:hanging="317"/>
      </w:pPr>
      <w:r w:rsidRPr="00371DAE">
        <w:t>Wyndham</w:t>
      </w:r>
    </w:p>
    <w:p w:rsidR="00A456ED" w:rsidRPr="00371DAE" w:rsidRDefault="00A456ED" w:rsidP="00E377B2">
      <w:pPr>
        <w:pStyle w:val="listtext"/>
        <w:keepNext/>
        <w:keepLines/>
        <w:spacing w:before="240"/>
        <w:rPr>
          <w:b/>
        </w:rPr>
      </w:pPr>
      <w:r w:rsidRPr="00371DAE">
        <w:rPr>
          <w:b/>
        </w:rPr>
        <w:t>Tasmania</w:t>
      </w:r>
    </w:p>
    <w:p w:rsidR="00A456ED" w:rsidRPr="00371DAE" w:rsidRDefault="00A456ED" w:rsidP="00E377B2">
      <w:pPr>
        <w:pStyle w:val="listtext"/>
        <w:keepNext/>
        <w:keepLines/>
        <w:ind w:hanging="317"/>
      </w:pPr>
      <w:r w:rsidRPr="00371DAE">
        <w:t>Burnie</w:t>
      </w:r>
    </w:p>
    <w:p w:rsidR="00A456ED" w:rsidRPr="00371DAE" w:rsidRDefault="00A456ED" w:rsidP="00A456ED">
      <w:pPr>
        <w:pStyle w:val="listtext"/>
        <w:ind w:hanging="317"/>
      </w:pPr>
      <w:r w:rsidRPr="00371DAE">
        <w:t>Devonport</w:t>
      </w:r>
    </w:p>
    <w:p w:rsidR="009D6473" w:rsidRDefault="009D6473" w:rsidP="00A456ED">
      <w:pPr>
        <w:pStyle w:val="listtext"/>
        <w:ind w:hanging="317"/>
      </w:pPr>
      <w:r w:rsidRPr="00CE593B">
        <w:t>Hobart</w:t>
      </w:r>
    </w:p>
    <w:p w:rsidR="00FD53A1" w:rsidRDefault="00FD53A1" w:rsidP="00A456ED">
      <w:pPr>
        <w:pStyle w:val="listtext"/>
        <w:ind w:hanging="317"/>
      </w:pPr>
      <w:r w:rsidRPr="00CE593B">
        <w:t>Launceston</w:t>
      </w:r>
    </w:p>
    <w:p w:rsidR="00A456ED" w:rsidRPr="00371DAE" w:rsidRDefault="00A456ED" w:rsidP="00A456ED">
      <w:pPr>
        <w:pStyle w:val="listtext"/>
        <w:ind w:hanging="317"/>
      </w:pPr>
      <w:r w:rsidRPr="00371DAE">
        <w:t>Port Latta</w:t>
      </w:r>
    </w:p>
    <w:p w:rsidR="00A456ED" w:rsidRPr="00371DAE" w:rsidRDefault="00A456ED" w:rsidP="00A456ED">
      <w:pPr>
        <w:pStyle w:val="listtext"/>
        <w:ind w:hanging="317"/>
      </w:pPr>
      <w:r w:rsidRPr="00371DAE">
        <w:t>Port Huon</w:t>
      </w:r>
    </w:p>
    <w:p w:rsidR="00A456ED" w:rsidRPr="00371DAE" w:rsidRDefault="00A456ED" w:rsidP="00A456ED">
      <w:pPr>
        <w:pStyle w:val="listtext"/>
        <w:ind w:hanging="317"/>
      </w:pPr>
      <w:r w:rsidRPr="00371DAE">
        <w:t>Spring Bay</w:t>
      </w:r>
    </w:p>
    <w:p w:rsidR="00A456ED" w:rsidRPr="00371DAE" w:rsidRDefault="00A456ED" w:rsidP="00A456ED">
      <w:pPr>
        <w:pStyle w:val="listtext"/>
        <w:ind w:hanging="317"/>
      </w:pPr>
      <w:r w:rsidRPr="00371DAE">
        <w:t>Stanley</w:t>
      </w:r>
    </w:p>
    <w:p w:rsidR="00CC2E8A" w:rsidRPr="00371DAE" w:rsidRDefault="00CC2E8A" w:rsidP="00371DAE">
      <w:pPr>
        <w:pStyle w:val="ActHead5"/>
        <w:outlineLvl w:val="9"/>
        <w:sectPr w:rsidR="00CC2E8A"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3" w:name="_Toc410206808"/>
      <w:r w:rsidRPr="00371DAE">
        <w:rPr>
          <w:rStyle w:val="CharSectno"/>
        </w:rPr>
        <w:t>9</w:t>
      </w:r>
      <w:r w:rsidR="002737FF" w:rsidRPr="00371DAE">
        <w:t xml:space="preserve">  </w:t>
      </w:r>
      <w:r w:rsidRPr="00371DAE">
        <w:t>First ports of entry and landing places for overseas aircraft (Quarantine Act, ss 13(1)(a) and (aa))</w:t>
      </w:r>
      <w:bookmarkEnd w:id="13"/>
    </w:p>
    <w:p w:rsidR="00A456ED" w:rsidRPr="00371DAE" w:rsidRDefault="00A456ED" w:rsidP="002737FF">
      <w:pPr>
        <w:pStyle w:val="subsection"/>
      </w:pPr>
      <w:r w:rsidRPr="00371DAE">
        <w:tab/>
        <w:t>(1)</w:t>
      </w:r>
      <w:r w:rsidRPr="00371DAE">
        <w:tab/>
        <w:t>Each place or area mentioned in table 2 is a first port of entry for overseas aircraft.</w:t>
      </w:r>
    </w:p>
    <w:p w:rsidR="00A456ED" w:rsidRPr="00371DAE" w:rsidRDefault="00A456ED" w:rsidP="002737FF">
      <w:pPr>
        <w:pStyle w:val="subsection"/>
      </w:pPr>
      <w:r w:rsidRPr="00371DAE">
        <w:tab/>
        <w:t>(2)</w:t>
      </w:r>
      <w:r w:rsidRPr="00371DAE">
        <w:tab/>
        <w:t>Each place or area mentioned in that table is a landing place for overseas aircraft.</w:t>
      </w:r>
    </w:p>
    <w:p w:rsidR="00A456ED" w:rsidRPr="00371DAE" w:rsidRDefault="00A456ED" w:rsidP="005230ED">
      <w:pPr>
        <w:pStyle w:val="listheading"/>
        <w:keepNext w:val="0"/>
        <w:spacing w:before="240"/>
        <w:ind w:left="2126"/>
      </w:pPr>
      <w:r w:rsidRPr="00371DAE">
        <w:t>Table 2</w:t>
      </w:r>
      <w:r w:rsidRPr="00371DAE">
        <w:tab/>
        <w:t>First ports of entry and landing places for overseas aircraft</w:t>
      </w:r>
    </w:p>
    <w:p w:rsidR="00CC2E8A" w:rsidRPr="00371DAE" w:rsidRDefault="00CC2E8A" w:rsidP="00A456ED">
      <w:pPr>
        <w:pStyle w:val="listtext"/>
        <w:ind w:hanging="284"/>
        <w:rPr>
          <w:b/>
        </w:rPr>
        <w:sectPr w:rsidR="00CC2E8A" w:rsidRPr="00371DAE" w:rsidSect="00826C65">
          <w:type w:val="continuous"/>
          <w:pgSz w:w="11907" w:h="16839"/>
          <w:pgMar w:top="1440" w:right="1797" w:bottom="1440" w:left="1797" w:header="709" w:footer="709" w:gutter="0"/>
          <w:cols w:space="708"/>
          <w:docGrid w:linePitch="360"/>
        </w:sectPr>
      </w:pPr>
    </w:p>
    <w:p w:rsidR="00A456ED" w:rsidRPr="00371DAE" w:rsidRDefault="00A456ED" w:rsidP="00A456ED">
      <w:pPr>
        <w:pStyle w:val="listtext"/>
        <w:ind w:hanging="284"/>
        <w:rPr>
          <w:b/>
        </w:rPr>
      </w:pPr>
      <w:r w:rsidRPr="00371DAE">
        <w:rPr>
          <w:b/>
        </w:rPr>
        <w:t>Australian Capital Territory</w:t>
      </w:r>
    </w:p>
    <w:p w:rsidR="00A456ED" w:rsidRPr="00371DAE" w:rsidRDefault="00A456ED" w:rsidP="00A456ED">
      <w:pPr>
        <w:pStyle w:val="listtext"/>
        <w:ind w:hanging="283"/>
      </w:pPr>
      <w:r w:rsidRPr="00371DAE">
        <w:t>Canberra International Airport</w:t>
      </w:r>
    </w:p>
    <w:p w:rsidR="00A456ED" w:rsidRPr="00371DAE" w:rsidRDefault="00A456ED" w:rsidP="00A456ED">
      <w:pPr>
        <w:pStyle w:val="listtext"/>
        <w:ind w:hanging="283"/>
        <w:rPr>
          <w:b/>
        </w:rPr>
      </w:pPr>
      <w:r w:rsidRPr="00371DAE">
        <w:t>Royal Australian Air Force Base, Fairbairn</w:t>
      </w:r>
    </w:p>
    <w:p w:rsidR="00A456ED" w:rsidRPr="00371DAE" w:rsidRDefault="00A456ED" w:rsidP="00A456ED">
      <w:pPr>
        <w:pStyle w:val="listtext"/>
        <w:spacing w:before="240"/>
        <w:ind w:hanging="283"/>
        <w:rPr>
          <w:b/>
        </w:rPr>
      </w:pPr>
      <w:r w:rsidRPr="00371DAE">
        <w:rPr>
          <w:b/>
        </w:rPr>
        <w:t>New South Wales</w:t>
      </w:r>
    </w:p>
    <w:p w:rsidR="00A456ED" w:rsidRPr="00371DAE" w:rsidRDefault="00A456ED" w:rsidP="00A456ED">
      <w:pPr>
        <w:pStyle w:val="listtext"/>
        <w:ind w:hanging="283"/>
      </w:pPr>
      <w:r w:rsidRPr="00371DAE">
        <w:t>HMAS Albatross</w:t>
      </w:r>
    </w:p>
    <w:p w:rsidR="00A456ED" w:rsidRPr="00371DAE" w:rsidRDefault="00A456ED" w:rsidP="00A456ED">
      <w:pPr>
        <w:pStyle w:val="listtext"/>
        <w:ind w:hanging="283"/>
      </w:pPr>
      <w:r w:rsidRPr="00371DAE">
        <w:t>Kingsford</w:t>
      </w:r>
      <w:r w:rsidR="00371DAE">
        <w:noBreakHyphen/>
      </w:r>
      <w:r w:rsidRPr="00371DAE">
        <w:t>Smith Airport, Sydney</w:t>
      </w:r>
    </w:p>
    <w:p w:rsidR="00A456ED" w:rsidRPr="00371DAE" w:rsidRDefault="00A456ED" w:rsidP="00A456ED">
      <w:pPr>
        <w:pStyle w:val="listtext"/>
        <w:ind w:hanging="283"/>
      </w:pPr>
      <w:r w:rsidRPr="00371DAE">
        <w:t>Lord Howe Island Airport</w:t>
      </w:r>
    </w:p>
    <w:p w:rsidR="00A456ED" w:rsidRPr="00371DAE" w:rsidRDefault="00A456ED" w:rsidP="00A456ED">
      <w:pPr>
        <w:pStyle w:val="listtext"/>
        <w:ind w:hanging="283"/>
      </w:pPr>
      <w:r w:rsidRPr="00371DAE">
        <w:t>Royal Australian Air Force Base, Richmond</w:t>
      </w:r>
    </w:p>
    <w:p w:rsidR="00A456ED" w:rsidRPr="00371DAE" w:rsidRDefault="00A456ED" w:rsidP="00A456ED">
      <w:pPr>
        <w:pStyle w:val="listtext"/>
        <w:ind w:hanging="283"/>
      </w:pPr>
      <w:r w:rsidRPr="00371DAE">
        <w:t>Royal Australian Air Force Base, Williamtown</w:t>
      </w:r>
    </w:p>
    <w:p w:rsidR="00A456ED" w:rsidRPr="00371DAE" w:rsidRDefault="00A456ED" w:rsidP="00A456ED">
      <w:pPr>
        <w:pStyle w:val="listtext"/>
        <w:spacing w:before="240"/>
        <w:ind w:hanging="284"/>
        <w:rPr>
          <w:b/>
        </w:rPr>
      </w:pPr>
      <w:r w:rsidRPr="00371DAE">
        <w:rPr>
          <w:b/>
        </w:rPr>
        <w:t>Victoria</w:t>
      </w:r>
    </w:p>
    <w:p w:rsidR="00A456ED" w:rsidRPr="00371DAE" w:rsidRDefault="00A456ED" w:rsidP="00A456ED">
      <w:pPr>
        <w:pStyle w:val="listtext"/>
        <w:ind w:hanging="284"/>
      </w:pPr>
      <w:r w:rsidRPr="00371DAE">
        <w:t>Avalon Airport</w:t>
      </w:r>
    </w:p>
    <w:p w:rsidR="00A456ED" w:rsidRPr="00371DAE" w:rsidRDefault="00A456ED" w:rsidP="00A456ED">
      <w:pPr>
        <w:pStyle w:val="listtext"/>
        <w:ind w:hanging="284"/>
      </w:pPr>
      <w:r w:rsidRPr="00371DAE">
        <w:t>Essendon Airport, Melbourne</w:t>
      </w:r>
    </w:p>
    <w:p w:rsidR="00A456ED" w:rsidRPr="00371DAE" w:rsidRDefault="00A456ED" w:rsidP="00A456ED">
      <w:pPr>
        <w:pStyle w:val="listtext"/>
        <w:ind w:hanging="284"/>
      </w:pPr>
      <w:r w:rsidRPr="00371DAE">
        <w:t>Tullamarine Airport, Melbourne</w:t>
      </w:r>
    </w:p>
    <w:p w:rsidR="00A456ED" w:rsidRPr="00371DAE" w:rsidRDefault="00A456ED" w:rsidP="00A456ED">
      <w:pPr>
        <w:pStyle w:val="listtext"/>
        <w:ind w:hanging="284"/>
      </w:pPr>
      <w:r w:rsidRPr="00371DAE">
        <w:t>Royal Australian Air Force Base, Laverton</w:t>
      </w:r>
    </w:p>
    <w:p w:rsidR="00A456ED" w:rsidRPr="00371DAE" w:rsidRDefault="00A456ED" w:rsidP="00A456ED">
      <w:pPr>
        <w:pStyle w:val="listtext"/>
        <w:spacing w:before="240"/>
        <w:ind w:hanging="283"/>
        <w:rPr>
          <w:b/>
        </w:rPr>
      </w:pPr>
      <w:r w:rsidRPr="00371DAE">
        <w:rPr>
          <w:b/>
        </w:rPr>
        <w:t>Queensland</w:t>
      </w:r>
    </w:p>
    <w:p w:rsidR="00A456ED" w:rsidRPr="00371DAE" w:rsidRDefault="00A456ED" w:rsidP="00A456ED">
      <w:pPr>
        <w:pStyle w:val="listtext"/>
        <w:ind w:hanging="283"/>
      </w:pPr>
      <w:r w:rsidRPr="00371DAE">
        <w:t>Brisbane Airport</w:t>
      </w:r>
    </w:p>
    <w:p w:rsidR="00A456ED" w:rsidRPr="00371DAE" w:rsidRDefault="00A456ED" w:rsidP="00A456ED">
      <w:pPr>
        <w:pStyle w:val="listtext"/>
        <w:ind w:hanging="283"/>
      </w:pPr>
      <w:r w:rsidRPr="00371DAE">
        <w:t>Cairns Airport</w:t>
      </w:r>
    </w:p>
    <w:p w:rsidR="00A456ED" w:rsidRPr="00371DAE" w:rsidRDefault="00A456ED" w:rsidP="00A456ED">
      <w:pPr>
        <w:pStyle w:val="listtext"/>
        <w:ind w:hanging="283"/>
      </w:pPr>
      <w:r w:rsidRPr="00371DAE">
        <w:t>Coolangatta Airport</w:t>
      </w:r>
    </w:p>
    <w:p w:rsidR="00A456ED" w:rsidRPr="00371DAE" w:rsidRDefault="00A456ED" w:rsidP="00A456ED">
      <w:pPr>
        <w:pStyle w:val="listtext"/>
        <w:ind w:hanging="283"/>
      </w:pPr>
      <w:r w:rsidRPr="00371DAE">
        <w:t>Horn Island Airport</w:t>
      </w:r>
    </w:p>
    <w:p w:rsidR="00A456ED" w:rsidRPr="00371DAE" w:rsidRDefault="00A456ED" w:rsidP="00A456ED">
      <w:pPr>
        <w:pStyle w:val="listtext"/>
        <w:ind w:hanging="283"/>
      </w:pPr>
      <w:r w:rsidRPr="00371DAE">
        <w:t>Royal Australian Air Force Base, Amberley</w:t>
      </w:r>
    </w:p>
    <w:p w:rsidR="00A456ED" w:rsidRPr="00371DAE" w:rsidRDefault="00A456ED" w:rsidP="00A456ED">
      <w:pPr>
        <w:pStyle w:val="listtext"/>
        <w:ind w:hanging="283"/>
      </w:pPr>
      <w:r w:rsidRPr="00371DAE">
        <w:t>Townsville Airport</w:t>
      </w:r>
    </w:p>
    <w:p w:rsidR="00A456ED" w:rsidRPr="00371DAE" w:rsidRDefault="00A456ED" w:rsidP="00A456ED">
      <w:pPr>
        <w:pStyle w:val="listtext"/>
        <w:spacing w:before="240"/>
        <w:ind w:hanging="283"/>
        <w:rPr>
          <w:b/>
        </w:rPr>
      </w:pPr>
      <w:r w:rsidRPr="00371DAE">
        <w:rPr>
          <w:b/>
        </w:rPr>
        <w:t>South Australia</w:t>
      </w:r>
    </w:p>
    <w:p w:rsidR="00A456ED" w:rsidRPr="00371DAE" w:rsidRDefault="00A456ED" w:rsidP="00A456ED">
      <w:pPr>
        <w:pStyle w:val="listtext"/>
        <w:ind w:hanging="283"/>
      </w:pPr>
      <w:r w:rsidRPr="00371DAE">
        <w:t>Adelaide Airport</w:t>
      </w:r>
    </w:p>
    <w:p w:rsidR="00A456ED" w:rsidRPr="00371DAE" w:rsidRDefault="00A456ED" w:rsidP="00A456ED">
      <w:pPr>
        <w:pStyle w:val="listtext"/>
        <w:ind w:hanging="283"/>
      </w:pPr>
      <w:r w:rsidRPr="00371DAE">
        <w:t>Royal Australian Air Force Base, Edinburgh</w:t>
      </w:r>
    </w:p>
    <w:p w:rsidR="00A456ED" w:rsidRPr="00371DAE" w:rsidRDefault="00A456ED" w:rsidP="00A456ED">
      <w:pPr>
        <w:pStyle w:val="listtext"/>
        <w:spacing w:before="240"/>
        <w:ind w:hanging="283"/>
        <w:rPr>
          <w:b/>
        </w:rPr>
      </w:pPr>
      <w:r w:rsidRPr="00371DAE">
        <w:rPr>
          <w:b/>
        </w:rPr>
        <w:t>Western Australia</w:t>
      </w:r>
    </w:p>
    <w:p w:rsidR="00A456ED" w:rsidRPr="00371DAE" w:rsidRDefault="00A456ED" w:rsidP="00A456ED">
      <w:pPr>
        <w:pStyle w:val="listtext"/>
        <w:ind w:hanging="283"/>
      </w:pPr>
      <w:r w:rsidRPr="00371DAE">
        <w:t>Broome Airport</w:t>
      </w:r>
    </w:p>
    <w:p w:rsidR="00A456ED" w:rsidRPr="00371DAE" w:rsidRDefault="00A456ED" w:rsidP="00A456ED">
      <w:pPr>
        <w:pStyle w:val="listtext"/>
        <w:ind w:hanging="283"/>
      </w:pPr>
      <w:r w:rsidRPr="00371DAE">
        <w:t>Learmonth Airport</w:t>
      </w:r>
    </w:p>
    <w:p w:rsidR="00A456ED" w:rsidRPr="00371DAE" w:rsidRDefault="00A456ED" w:rsidP="00A456ED">
      <w:pPr>
        <w:pStyle w:val="listtext"/>
        <w:ind w:hanging="283"/>
      </w:pPr>
      <w:r w:rsidRPr="00371DAE">
        <w:t>Perth Airport</w:t>
      </w:r>
    </w:p>
    <w:p w:rsidR="00A456ED" w:rsidRPr="00371DAE" w:rsidRDefault="00A456ED" w:rsidP="00A456ED">
      <w:pPr>
        <w:pStyle w:val="listtext"/>
        <w:ind w:hanging="283"/>
      </w:pPr>
      <w:r w:rsidRPr="00371DAE">
        <w:t>Port Hedland Airport</w:t>
      </w:r>
    </w:p>
    <w:p w:rsidR="00A456ED" w:rsidRPr="00371DAE" w:rsidRDefault="00A456ED" w:rsidP="00A456ED">
      <w:pPr>
        <w:pStyle w:val="listtext"/>
        <w:ind w:hanging="283"/>
      </w:pPr>
      <w:r w:rsidRPr="00371DAE">
        <w:t>Royal Australian Air Force Base, Pearce</w:t>
      </w:r>
    </w:p>
    <w:p w:rsidR="00A456ED" w:rsidRPr="00371DAE" w:rsidRDefault="00A456ED" w:rsidP="00A456ED">
      <w:pPr>
        <w:pStyle w:val="listtext"/>
        <w:spacing w:before="240"/>
        <w:ind w:hanging="283"/>
        <w:rPr>
          <w:b/>
        </w:rPr>
      </w:pPr>
      <w:r w:rsidRPr="00371DAE">
        <w:rPr>
          <w:b/>
        </w:rPr>
        <w:t>Tasmania</w:t>
      </w:r>
    </w:p>
    <w:p w:rsidR="00A456ED" w:rsidRPr="00371DAE" w:rsidRDefault="00A456ED" w:rsidP="00A456ED">
      <w:pPr>
        <w:pStyle w:val="listtext"/>
        <w:ind w:hanging="283"/>
      </w:pPr>
      <w:r w:rsidRPr="00371DAE">
        <w:t>Hobart Airport</w:t>
      </w:r>
    </w:p>
    <w:p w:rsidR="00A456ED" w:rsidRPr="00371DAE" w:rsidRDefault="00A456ED" w:rsidP="00A456ED">
      <w:pPr>
        <w:pStyle w:val="listtext"/>
        <w:spacing w:before="240"/>
        <w:ind w:hanging="283"/>
        <w:rPr>
          <w:b/>
        </w:rPr>
      </w:pPr>
      <w:r w:rsidRPr="00371DAE">
        <w:rPr>
          <w:b/>
        </w:rPr>
        <w:t>Northern Territory</w:t>
      </w:r>
    </w:p>
    <w:p w:rsidR="00A456ED" w:rsidRPr="00371DAE" w:rsidRDefault="00A456ED" w:rsidP="00A456ED">
      <w:pPr>
        <w:pStyle w:val="listtext"/>
        <w:ind w:hanging="283"/>
      </w:pPr>
      <w:r w:rsidRPr="00371DAE">
        <w:t>Alice Springs Airport</w:t>
      </w:r>
    </w:p>
    <w:p w:rsidR="00A456ED" w:rsidRPr="00371DAE" w:rsidRDefault="00A456ED" w:rsidP="00A456ED">
      <w:pPr>
        <w:pStyle w:val="listtext"/>
        <w:ind w:hanging="283"/>
      </w:pPr>
      <w:r w:rsidRPr="00371DAE">
        <w:t>Darwin Airport</w:t>
      </w:r>
    </w:p>
    <w:p w:rsidR="00A456ED" w:rsidRPr="00371DAE" w:rsidRDefault="00A456ED" w:rsidP="00A456ED">
      <w:pPr>
        <w:pStyle w:val="listtext"/>
        <w:ind w:hanging="283"/>
      </w:pPr>
      <w:r w:rsidRPr="00371DAE">
        <w:t>Royal Australian Air Force Base, Katherine</w:t>
      </w:r>
    </w:p>
    <w:p w:rsidR="00A456ED" w:rsidRPr="00371DAE" w:rsidRDefault="00A456ED" w:rsidP="00A456ED">
      <w:pPr>
        <w:pStyle w:val="listtext"/>
        <w:ind w:hanging="283"/>
      </w:pPr>
      <w:r w:rsidRPr="00371DAE">
        <w:t>Royal Australian Air Force Base, Tindal</w:t>
      </w:r>
    </w:p>
    <w:p w:rsidR="00CC2E8A" w:rsidRPr="00371DAE" w:rsidRDefault="00CC2E8A" w:rsidP="00371DAE">
      <w:pPr>
        <w:pStyle w:val="ActHead5"/>
        <w:outlineLvl w:val="9"/>
        <w:sectPr w:rsidR="00CC2E8A"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4" w:name="_Toc410206809"/>
      <w:r w:rsidRPr="00371DAE">
        <w:rPr>
          <w:rStyle w:val="CharSectno"/>
        </w:rPr>
        <w:t>10</w:t>
      </w:r>
      <w:r w:rsidR="002737FF" w:rsidRPr="00371DAE">
        <w:t xml:space="preserve">  </w:t>
      </w:r>
      <w:r w:rsidRPr="00371DAE">
        <w:t>Ports where imported animals generally may be landed (Quarantine Act, s 13(1)(b))</w:t>
      </w:r>
      <w:bookmarkEnd w:id="14"/>
    </w:p>
    <w:p w:rsidR="00A456ED" w:rsidRPr="00371DAE" w:rsidRDefault="00A456ED" w:rsidP="002737FF">
      <w:pPr>
        <w:pStyle w:val="subsection"/>
      </w:pPr>
      <w:r w:rsidRPr="00371DAE">
        <w:tab/>
      </w:r>
      <w:r w:rsidRPr="00371DAE">
        <w:tab/>
        <w:t>Each port mentioned in table 3 is a port where imported animals may be landed.</w:t>
      </w:r>
    </w:p>
    <w:p w:rsidR="00A456ED" w:rsidRPr="00371DAE" w:rsidRDefault="00A456ED" w:rsidP="005230ED">
      <w:pPr>
        <w:pStyle w:val="listheading"/>
        <w:spacing w:before="240"/>
        <w:ind w:left="2126"/>
      </w:pPr>
      <w:r w:rsidRPr="00371DAE">
        <w:t>Table 3</w:t>
      </w:r>
      <w:r w:rsidRPr="00371DAE">
        <w:tab/>
        <w:t>Ports where imported animals generally may be landed</w:t>
      </w:r>
    </w:p>
    <w:p w:rsidR="00801642" w:rsidRPr="00371DAE" w:rsidRDefault="00801642" w:rsidP="00A456ED">
      <w:pPr>
        <w:pStyle w:val="listtext"/>
        <w:ind w:hanging="284"/>
        <w:rPr>
          <w:b/>
        </w:rPr>
        <w:sectPr w:rsidR="00801642" w:rsidRPr="00371DAE" w:rsidSect="00826C65">
          <w:type w:val="continuous"/>
          <w:pgSz w:w="11907" w:h="16839"/>
          <w:pgMar w:top="1440" w:right="1797" w:bottom="1440" w:left="1797" w:header="709" w:footer="709" w:gutter="0"/>
          <w:cols w:space="708"/>
          <w:docGrid w:linePitch="360"/>
        </w:sectPr>
      </w:pPr>
    </w:p>
    <w:p w:rsidR="00A456ED" w:rsidRPr="00371DAE" w:rsidRDefault="00A456ED" w:rsidP="00A456ED">
      <w:pPr>
        <w:pStyle w:val="listtext"/>
        <w:ind w:hanging="284"/>
        <w:rPr>
          <w:b/>
        </w:rPr>
      </w:pPr>
      <w:r w:rsidRPr="00371DAE">
        <w:rPr>
          <w:b/>
        </w:rPr>
        <w:t>New South Wales</w:t>
      </w:r>
    </w:p>
    <w:p w:rsidR="00A456ED" w:rsidRPr="00371DAE" w:rsidRDefault="00A456ED" w:rsidP="00A456ED">
      <w:pPr>
        <w:pStyle w:val="listtext"/>
        <w:ind w:hanging="284"/>
        <w:rPr>
          <w:b/>
        </w:rPr>
      </w:pPr>
      <w:r w:rsidRPr="00371DAE">
        <w:t>Kingsford Smith Airport, Sydney</w:t>
      </w:r>
    </w:p>
    <w:p w:rsidR="00CB283D" w:rsidRPr="00CE593B" w:rsidRDefault="00CB283D" w:rsidP="007B162B">
      <w:pPr>
        <w:pStyle w:val="listtext"/>
        <w:ind w:hanging="284"/>
        <w:rPr>
          <w:szCs w:val="22"/>
        </w:rPr>
      </w:pPr>
      <w:r w:rsidRPr="00CE593B">
        <w:rPr>
          <w:szCs w:val="22"/>
        </w:rPr>
        <w:t>Port of Botany Bay</w:t>
      </w:r>
    </w:p>
    <w:p w:rsidR="00CB283D" w:rsidRPr="00CE593B" w:rsidRDefault="00CB283D" w:rsidP="007B162B">
      <w:pPr>
        <w:pStyle w:val="listtext"/>
        <w:ind w:hanging="284"/>
        <w:rPr>
          <w:szCs w:val="22"/>
        </w:rPr>
      </w:pPr>
      <w:r w:rsidRPr="00CE593B">
        <w:rPr>
          <w:szCs w:val="22"/>
        </w:rPr>
        <w:t>Sydney</w:t>
      </w:r>
    </w:p>
    <w:p w:rsidR="00A456ED" w:rsidRPr="00371DAE" w:rsidRDefault="00A456ED" w:rsidP="00A456ED">
      <w:pPr>
        <w:pStyle w:val="listtext"/>
        <w:spacing w:before="240"/>
        <w:ind w:hanging="284"/>
        <w:rPr>
          <w:b/>
        </w:rPr>
      </w:pPr>
      <w:r w:rsidRPr="00371DAE">
        <w:rPr>
          <w:b/>
        </w:rPr>
        <w:t>Victoria</w:t>
      </w:r>
    </w:p>
    <w:p w:rsidR="00A456ED" w:rsidRPr="00371DAE" w:rsidRDefault="00A456ED" w:rsidP="00A456ED">
      <w:pPr>
        <w:pStyle w:val="listtext"/>
        <w:ind w:hanging="284"/>
      </w:pPr>
      <w:r w:rsidRPr="00371DAE">
        <w:t>Melbourne</w:t>
      </w:r>
    </w:p>
    <w:p w:rsidR="00A456ED" w:rsidRPr="00371DAE" w:rsidRDefault="00A456ED" w:rsidP="00A456ED">
      <w:pPr>
        <w:pStyle w:val="listtext"/>
        <w:ind w:hanging="284"/>
        <w:rPr>
          <w:b/>
        </w:rPr>
      </w:pPr>
      <w:r w:rsidRPr="00371DAE">
        <w:t>Tullamarine Airport, Melbourne</w:t>
      </w:r>
    </w:p>
    <w:p w:rsidR="00A456ED" w:rsidRPr="00371DAE" w:rsidRDefault="00A456ED" w:rsidP="00A456ED">
      <w:pPr>
        <w:pStyle w:val="listtext"/>
        <w:spacing w:before="240"/>
        <w:ind w:hanging="284"/>
        <w:rPr>
          <w:b/>
        </w:rPr>
      </w:pPr>
      <w:r w:rsidRPr="00371DAE">
        <w:rPr>
          <w:b/>
        </w:rPr>
        <w:t>Queensland</w:t>
      </w:r>
    </w:p>
    <w:p w:rsidR="00A456ED" w:rsidRPr="00371DAE" w:rsidRDefault="00A456ED" w:rsidP="00A456ED">
      <w:pPr>
        <w:pStyle w:val="listtext"/>
        <w:ind w:hanging="284"/>
      </w:pPr>
      <w:r w:rsidRPr="00371DAE">
        <w:t>Brisbane</w:t>
      </w:r>
    </w:p>
    <w:p w:rsidR="00A456ED" w:rsidRPr="00371DAE" w:rsidRDefault="00A456ED" w:rsidP="00A456ED">
      <w:pPr>
        <w:pStyle w:val="listtext"/>
        <w:ind w:hanging="284"/>
      </w:pPr>
      <w:r w:rsidRPr="00371DAE">
        <w:t>Brisbane Airport</w:t>
      </w:r>
    </w:p>
    <w:p w:rsidR="00A456ED" w:rsidRPr="00371DAE" w:rsidRDefault="00A456ED" w:rsidP="00A456ED">
      <w:pPr>
        <w:pStyle w:val="listtext"/>
        <w:keepNext/>
        <w:keepLines/>
        <w:ind w:hanging="284"/>
        <w:rPr>
          <w:b/>
        </w:rPr>
      </w:pPr>
      <w:r w:rsidRPr="00371DAE">
        <w:rPr>
          <w:b/>
        </w:rPr>
        <w:t>South Australia</w:t>
      </w:r>
    </w:p>
    <w:p w:rsidR="00A456ED" w:rsidRPr="00371DAE" w:rsidRDefault="00A456ED" w:rsidP="00A456ED">
      <w:pPr>
        <w:pStyle w:val="listtext"/>
        <w:keepNext/>
        <w:keepLines/>
        <w:ind w:hanging="284"/>
        <w:rPr>
          <w:b/>
        </w:rPr>
      </w:pPr>
      <w:r w:rsidRPr="00371DAE">
        <w:t>Adelaide Airport</w:t>
      </w:r>
    </w:p>
    <w:p w:rsidR="00A456ED" w:rsidRPr="006A599D" w:rsidRDefault="00A456ED" w:rsidP="00A456ED">
      <w:pPr>
        <w:pStyle w:val="listtext"/>
        <w:keepNext/>
        <w:keepLines/>
        <w:ind w:hanging="284"/>
      </w:pPr>
      <w:r w:rsidRPr="006A599D">
        <w:t>Port Adelaide</w:t>
      </w:r>
    </w:p>
    <w:p w:rsidR="00A456ED" w:rsidRPr="00371DAE" w:rsidRDefault="00A456ED" w:rsidP="00A456ED">
      <w:pPr>
        <w:pStyle w:val="listtext"/>
        <w:spacing w:before="240"/>
        <w:ind w:hanging="284"/>
        <w:rPr>
          <w:b/>
        </w:rPr>
      </w:pPr>
      <w:r w:rsidRPr="00371DAE">
        <w:rPr>
          <w:b/>
        </w:rPr>
        <w:t>Western Australia</w:t>
      </w:r>
    </w:p>
    <w:p w:rsidR="00A456ED" w:rsidRPr="00371DAE" w:rsidRDefault="00A456ED" w:rsidP="00A456ED">
      <w:pPr>
        <w:pStyle w:val="listtext"/>
        <w:ind w:hanging="284"/>
        <w:rPr>
          <w:b/>
        </w:rPr>
      </w:pPr>
      <w:r w:rsidRPr="00371DAE">
        <w:t>Fremantle</w:t>
      </w:r>
    </w:p>
    <w:p w:rsidR="00A456ED" w:rsidRPr="006A599D" w:rsidRDefault="00A456ED" w:rsidP="00A456ED">
      <w:pPr>
        <w:pStyle w:val="listtext"/>
        <w:ind w:hanging="284"/>
      </w:pPr>
      <w:r w:rsidRPr="006A599D">
        <w:t>Perth Airport</w:t>
      </w:r>
    </w:p>
    <w:p w:rsidR="00A456ED" w:rsidRPr="00371DAE" w:rsidRDefault="00A456ED" w:rsidP="00A456ED">
      <w:pPr>
        <w:pStyle w:val="listtext"/>
        <w:spacing w:before="240"/>
        <w:ind w:hanging="284"/>
        <w:rPr>
          <w:b/>
        </w:rPr>
      </w:pPr>
      <w:r w:rsidRPr="00371DAE">
        <w:rPr>
          <w:b/>
        </w:rPr>
        <w:t>Tasmania</w:t>
      </w:r>
    </w:p>
    <w:p w:rsidR="007F0E1E" w:rsidRDefault="007F0E1E" w:rsidP="00A456ED">
      <w:pPr>
        <w:pStyle w:val="listtext"/>
        <w:ind w:hanging="284"/>
      </w:pPr>
      <w:r w:rsidRPr="00CE593B">
        <w:t>Hobart</w:t>
      </w:r>
    </w:p>
    <w:p w:rsidR="00A456ED" w:rsidRPr="00371DAE" w:rsidRDefault="00A456ED" w:rsidP="00A456ED">
      <w:pPr>
        <w:pStyle w:val="listtext"/>
        <w:ind w:hanging="284"/>
      </w:pPr>
      <w:r w:rsidRPr="00371DAE">
        <w:t>Hobart Airport</w:t>
      </w:r>
    </w:p>
    <w:p w:rsidR="00A456ED" w:rsidRPr="00371DAE" w:rsidRDefault="00A456ED" w:rsidP="00A456ED">
      <w:pPr>
        <w:pStyle w:val="listtext"/>
        <w:spacing w:before="240"/>
        <w:ind w:hanging="284"/>
        <w:rPr>
          <w:b/>
        </w:rPr>
      </w:pPr>
      <w:r w:rsidRPr="00371DAE">
        <w:rPr>
          <w:b/>
        </w:rPr>
        <w:t>Northern Territory</w:t>
      </w:r>
    </w:p>
    <w:p w:rsidR="00A27D6C" w:rsidRDefault="00A27D6C" w:rsidP="00A456ED">
      <w:pPr>
        <w:pStyle w:val="listtext"/>
        <w:ind w:hanging="284"/>
      </w:pPr>
      <w:r w:rsidRPr="00CE593B">
        <w:t>Melville Bay</w:t>
      </w:r>
    </w:p>
    <w:p w:rsidR="00801642" w:rsidRPr="00371DAE" w:rsidRDefault="00801642" w:rsidP="00371DAE">
      <w:pPr>
        <w:pStyle w:val="ActHead5"/>
        <w:outlineLvl w:val="9"/>
        <w:sectPr w:rsidR="00801642"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5" w:name="_Toc410206810"/>
      <w:r w:rsidRPr="00371DAE">
        <w:rPr>
          <w:rStyle w:val="CharSectno"/>
        </w:rPr>
        <w:t>11</w:t>
      </w:r>
      <w:r w:rsidR="002737FF" w:rsidRPr="00371DAE">
        <w:t xml:space="preserve">  </w:t>
      </w:r>
      <w:r w:rsidRPr="00371DAE">
        <w:t>Ports where imported animals of particular kinds, or having particular descriptions, may be landed (Quarantine Act, s 13(1)(b))</w:t>
      </w:r>
      <w:bookmarkEnd w:id="15"/>
    </w:p>
    <w:p w:rsidR="00A456ED" w:rsidRPr="00371DAE" w:rsidRDefault="00A456ED" w:rsidP="002737FF">
      <w:pPr>
        <w:pStyle w:val="subsection"/>
      </w:pPr>
      <w:r w:rsidRPr="00371DAE">
        <w:tab/>
      </w:r>
      <w:r w:rsidRPr="00371DAE">
        <w:tab/>
        <w:t>Each port mentioned in column 2 of an item in table 4 is a port where imported animals of a kind or description mentioned in column 3 of the item may be landed.</w:t>
      </w:r>
    </w:p>
    <w:p w:rsidR="00A456ED" w:rsidRPr="00371DAE" w:rsidRDefault="00A456ED" w:rsidP="00E377B2">
      <w:pPr>
        <w:pStyle w:val="listheading"/>
        <w:keepLines/>
        <w:spacing w:before="240"/>
        <w:ind w:left="2126"/>
      </w:pPr>
      <w:r w:rsidRPr="00371DAE">
        <w:t>Table 4</w:t>
      </w:r>
      <w:r w:rsidRPr="00371DAE">
        <w:tab/>
        <w:t>Ports where particular kinds or descriptions of imported animals may be landed</w:t>
      </w:r>
    </w:p>
    <w:tbl>
      <w:tblPr>
        <w:tblW w:w="0" w:type="auto"/>
        <w:tblInd w:w="1047" w:type="dxa"/>
        <w:tblLayout w:type="fixed"/>
        <w:tblCellMar>
          <w:left w:w="54" w:type="dxa"/>
          <w:right w:w="54" w:type="dxa"/>
        </w:tblCellMar>
        <w:tblLook w:val="0000" w:firstRow="0" w:lastRow="0" w:firstColumn="0" w:lastColumn="0" w:noHBand="0" w:noVBand="0"/>
      </w:tblPr>
      <w:tblGrid>
        <w:gridCol w:w="992"/>
        <w:gridCol w:w="1843"/>
        <w:gridCol w:w="4536"/>
      </w:tblGrid>
      <w:tr w:rsidR="00A456ED" w:rsidRPr="007B162B" w:rsidTr="005230ED">
        <w:trPr>
          <w:cantSplit/>
          <w:tblHeader/>
        </w:trPr>
        <w:tc>
          <w:tcPr>
            <w:tcW w:w="992" w:type="dxa"/>
            <w:tcBorders>
              <w:top w:val="single" w:sz="12" w:space="0" w:color="auto"/>
              <w:bottom w:val="single" w:sz="12" w:space="0" w:color="auto"/>
            </w:tcBorders>
          </w:tcPr>
          <w:p w:rsidR="00A456ED" w:rsidRPr="007B162B" w:rsidRDefault="00A456ED" w:rsidP="007B162B">
            <w:pPr>
              <w:pStyle w:val="TableHeading"/>
            </w:pPr>
            <w:r w:rsidRPr="007B162B">
              <w:t>Column 1</w:t>
            </w:r>
            <w:r w:rsidRPr="007B162B">
              <w:br/>
              <w:t>Item</w:t>
            </w:r>
          </w:p>
        </w:tc>
        <w:tc>
          <w:tcPr>
            <w:tcW w:w="1843" w:type="dxa"/>
            <w:tcBorders>
              <w:top w:val="single" w:sz="12" w:space="0" w:color="auto"/>
              <w:bottom w:val="single" w:sz="12" w:space="0" w:color="auto"/>
            </w:tcBorders>
          </w:tcPr>
          <w:p w:rsidR="00A456ED" w:rsidRPr="007B162B" w:rsidRDefault="00A456ED" w:rsidP="007B162B">
            <w:pPr>
              <w:pStyle w:val="TableHeading"/>
            </w:pPr>
            <w:r w:rsidRPr="007B162B">
              <w:t>Column 2</w:t>
            </w:r>
            <w:r w:rsidRPr="007B162B">
              <w:br/>
              <w:t>Port</w:t>
            </w:r>
          </w:p>
        </w:tc>
        <w:tc>
          <w:tcPr>
            <w:tcW w:w="4536" w:type="dxa"/>
            <w:tcBorders>
              <w:top w:val="single" w:sz="12" w:space="0" w:color="auto"/>
              <w:bottom w:val="single" w:sz="12" w:space="0" w:color="auto"/>
            </w:tcBorders>
          </w:tcPr>
          <w:p w:rsidR="00A456ED" w:rsidRPr="007B162B" w:rsidRDefault="00A456ED" w:rsidP="007B162B">
            <w:pPr>
              <w:pStyle w:val="TableHeading"/>
            </w:pPr>
            <w:r w:rsidRPr="007B162B">
              <w:t>Column 3</w:t>
            </w:r>
            <w:r w:rsidRPr="007B162B">
              <w:br/>
              <w:t>Kind or description of imported animal</w:t>
            </w:r>
          </w:p>
        </w:tc>
      </w:tr>
      <w:tr w:rsidR="00A456ED" w:rsidRPr="00371DAE" w:rsidTr="005230ED">
        <w:trPr>
          <w:cantSplit/>
        </w:trPr>
        <w:tc>
          <w:tcPr>
            <w:tcW w:w="7371" w:type="dxa"/>
            <w:gridSpan w:val="3"/>
            <w:tcBorders>
              <w:top w:val="single" w:sz="12" w:space="0" w:color="auto"/>
              <w:bottom w:val="single" w:sz="4" w:space="0" w:color="auto"/>
            </w:tcBorders>
          </w:tcPr>
          <w:p w:rsidR="00A456ED" w:rsidRPr="00371DAE" w:rsidRDefault="00A456ED" w:rsidP="002737FF">
            <w:pPr>
              <w:pStyle w:val="Tabletext"/>
            </w:pPr>
            <w:r w:rsidRPr="00371DAE">
              <w:rPr>
                <w:b/>
              </w:rPr>
              <w:t>Australian Capital Territory</w:t>
            </w:r>
          </w:p>
        </w:tc>
      </w:tr>
      <w:tr w:rsidR="00A456ED" w:rsidRPr="00371DAE" w:rsidTr="005230ED">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1</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Canberra International Airport</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5230ED">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2</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RAAF Base, Fairbairn</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1E7335">
        <w:trPr>
          <w:cantSplit/>
        </w:trPr>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Queensland</w:t>
            </w:r>
          </w:p>
        </w:tc>
      </w:tr>
      <w:tr w:rsidR="00A456ED" w:rsidRPr="00371DAE" w:rsidTr="001E7335">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3</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Bundaberg</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1E7335">
        <w:trPr>
          <w:cantSplit/>
        </w:trPr>
        <w:tc>
          <w:tcPr>
            <w:tcW w:w="992" w:type="dxa"/>
            <w:tcBorders>
              <w:top w:val="single" w:sz="4" w:space="0" w:color="auto"/>
              <w:bottom w:val="single" w:sz="4" w:space="0" w:color="auto"/>
            </w:tcBorders>
          </w:tcPr>
          <w:p w:rsidR="00A456ED" w:rsidRPr="00371DAE" w:rsidDel="00222490" w:rsidRDefault="00A456ED" w:rsidP="002737FF">
            <w:pPr>
              <w:pStyle w:val="Tabletext"/>
            </w:pPr>
            <w:r w:rsidRPr="00371DAE">
              <w:t>4</w:t>
            </w:r>
          </w:p>
        </w:tc>
        <w:tc>
          <w:tcPr>
            <w:tcW w:w="1843" w:type="dxa"/>
            <w:tcBorders>
              <w:top w:val="single" w:sz="4" w:space="0" w:color="auto"/>
              <w:bottom w:val="single" w:sz="4" w:space="0" w:color="auto"/>
            </w:tcBorders>
          </w:tcPr>
          <w:p w:rsidR="00A456ED" w:rsidRPr="00371DAE" w:rsidDel="00222490" w:rsidRDefault="00A456ED" w:rsidP="002737FF">
            <w:pPr>
              <w:pStyle w:val="Tabletext"/>
            </w:pPr>
            <w:r w:rsidRPr="00371DAE">
              <w:t>Cairns</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p w:rsidR="00A456ED" w:rsidRPr="00371DAE" w:rsidDel="00222490" w:rsidRDefault="00A456ED" w:rsidP="002737FF">
            <w:pPr>
              <w:pStyle w:val="Tabletext"/>
            </w:pPr>
            <w:r w:rsidRPr="00371DAE">
              <w:t>Fish (whether alive or dead)</w:t>
            </w:r>
          </w:p>
        </w:tc>
      </w:tr>
      <w:tr w:rsidR="00A456ED" w:rsidRPr="00371DAE" w:rsidTr="003A2828">
        <w:trPr>
          <w:cantSplit/>
        </w:trPr>
        <w:tc>
          <w:tcPr>
            <w:tcW w:w="992" w:type="dxa"/>
            <w:tcBorders>
              <w:top w:val="single" w:sz="4" w:space="0" w:color="auto"/>
              <w:bottom w:val="single" w:sz="4" w:space="0" w:color="auto"/>
            </w:tcBorders>
          </w:tcPr>
          <w:p w:rsidR="00A456ED" w:rsidRPr="00371DAE" w:rsidDel="00222490" w:rsidRDefault="00A456ED" w:rsidP="002737FF">
            <w:pPr>
              <w:pStyle w:val="Tabletext"/>
            </w:pPr>
            <w:r w:rsidRPr="00371DAE">
              <w:t>5</w:t>
            </w:r>
          </w:p>
        </w:tc>
        <w:tc>
          <w:tcPr>
            <w:tcW w:w="1843" w:type="dxa"/>
            <w:tcBorders>
              <w:top w:val="single" w:sz="4" w:space="0" w:color="auto"/>
              <w:bottom w:val="single" w:sz="4" w:space="0" w:color="auto"/>
            </w:tcBorders>
          </w:tcPr>
          <w:p w:rsidR="00A456ED" w:rsidRPr="00371DAE" w:rsidDel="00222490" w:rsidRDefault="00A456ED" w:rsidP="002737FF">
            <w:pPr>
              <w:pStyle w:val="Tabletext"/>
            </w:pPr>
            <w:r w:rsidRPr="00371DAE">
              <w:t>Cairns Airport</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Animals from New Zealand</w:t>
            </w:r>
          </w:p>
          <w:p w:rsidR="00A456ED" w:rsidRPr="00371DAE" w:rsidDel="00222490" w:rsidRDefault="00A456ED" w:rsidP="002737FF">
            <w:pPr>
              <w:pStyle w:val="Tabletext"/>
            </w:pPr>
            <w:r w:rsidRPr="00371DAE">
              <w:t>Fish (whether alive or dead)</w:t>
            </w:r>
          </w:p>
        </w:tc>
      </w:tr>
      <w:tr w:rsidR="00A456ED" w:rsidRPr="00371DAE" w:rsidTr="003A2828">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5A</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Coolangatta Airport</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3A2828">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6</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Gladstone</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3A2828">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6A</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Horn Island Airport</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Dead fish</w:t>
            </w:r>
          </w:p>
        </w:tc>
      </w:tr>
      <w:tr w:rsidR="00A456ED" w:rsidRPr="00371DAE" w:rsidTr="003A2828">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7</w:t>
            </w:r>
          </w:p>
        </w:tc>
        <w:tc>
          <w:tcPr>
            <w:tcW w:w="1843" w:type="dxa"/>
            <w:tcBorders>
              <w:top w:val="single" w:sz="4" w:space="0" w:color="auto"/>
              <w:bottom w:val="single" w:sz="4" w:space="0" w:color="auto"/>
            </w:tcBorders>
          </w:tcPr>
          <w:p w:rsidR="00A456ED" w:rsidRPr="00371DAE" w:rsidRDefault="00296AC6" w:rsidP="002737FF">
            <w:pPr>
              <w:pStyle w:val="Tabletext"/>
            </w:pPr>
            <w:r w:rsidRPr="00CE593B">
              <w:t>Port Kennedy</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Dead fish</w:t>
            </w:r>
          </w:p>
        </w:tc>
      </w:tr>
      <w:tr w:rsidR="00A456ED" w:rsidRPr="00371DAE" w:rsidTr="003A2828">
        <w:trPr>
          <w:cantSplit/>
        </w:trPr>
        <w:tc>
          <w:tcPr>
            <w:tcW w:w="992" w:type="dxa"/>
            <w:tcBorders>
              <w:top w:val="single" w:sz="4" w:space="0" w:color="auto"/>
              <w:bottom w:val="single" w:sz="4" w:space="0" w:color="auto"/>
            </w:tcBorders>
          </w:tcPr>
          <w:p w:rsidR="00A456ED" w:rsidRPr="00371DAE" w:rsidDel="00BA2894" w:rsidRDefault="00A456ED" w:rsidP="002737FF">
            <w:pPr>
              <w:pStyle w:val="Tabletext"/>
            </w:pPr>
            <w:r w:rsidRPr="00371DAE">
              <w:t>8</w:t>
            </w:r>
          </w:p>
        </w:tc>
        <w:tc>
          <w:tcPr>
            <w:tcW w:w="1843" w:type="dxa"/>
            <w:tcBorders>
              <w:top w:val="single" w:sz="4" w:space="0" w:color="auto"/>
              <w:bottom w:val="single" w:sz="4" w:space="0" w:color="auto"/>
            </w:tcBorders>
          </w:tcPr>
          <w:p w:rsidR="00A456ED" w:rsidRPr="00371DAE" w:rsidDel="00BA2894" w:rsidRDefault="00A456ED" w:rsidP="002737FF">
            <w:pPr>
              <w:pStyle w:val="Tabletext"/>
            </w:pPr>
            <w:r w:rsidRPr="00371DAE">
              <w:t>Townsville</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p w:rsidR="00A456ED" w:rsidRPr="00371DAE" w:rsidDel="00BA2894" w:rsidRDefault="00A456ED" w:rsidP="002737FF">
            <w:pPr>
              <w:pStyle w:val="Tabletext"/>
            </w:pPr>
            <w:r w:rsidRPr="00371DAE">
              <w:t>Fish (whether alive or dead)</w:t>
            </w:r>
          </w:p>
        </w:tc>
      </w:tr>
      <w:tr w:rsidR="00A456ED" w:rsidRPr="00371DAE" w:rsidTr="003A2828">
        <w:trPr>
          <w:cantSplit/>
        </w:trPr>
        <w:tc>
          <w:tcPr>
            <w:tcW w:w="992" w:type="dxa"/>
            <w:tcBorders>
              <w:top w:val="single" w:sz="4" w:space="0" w:color="auto"/>
              <w:bottom w:val="single" w:sz="4" w:space="0" w:color="auto"/>
            </w:tcBorders>
          </w:tcPr>
          <w:p w:rsidR="00A456ED" w:rsidRPr="00371DAE" w:rsidDel="00BA2894" w:rsidRDefault="00A456ED" w:rsidP="002737FF">
            <w:pPr>
              <w:pStyle w:val="Tabletext"/>
            </w:pPr>
            <w:r w:rsidRPr="00371DAE">
              <w:t>9</w:t>
            </w:r>
          </w:p>
        </w:tc>
        <w:tc>
          <w:tcPr>
            <w:tcW w:w="1843" w:type="dxa"/>
            <w:tcBorders>
              <w:top w:val="single" w:sz="4" w:space="0" w:color="auto"/>
              <w:bottom w:val="single" w:sz="4" w:space="0" w:color="auto"/>
            </w:tcBorders>
          </w:tcPr>
          <w:p w:rsidR="00A456ED" w:rsidRPr="00371DAE" w:rsidDel="00BA2894" w:rsidRDefault="00A456ED" w:rsidP="002737FF">
            <w:pPr>
              <w:pStyle w:val="Tabletext"/>
            </w:pPr>
            <w:r w:rsidRPr="00371DAE">
              <w:t>Townsville Airport</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p w:rsidR="00A456ED" w:rsidRPr="00371DAE" w:rsidDel="00BA2894" w:rsidRDefault="00A456ED" w:rsidP="002737FF">
            <w:pPr>
              <w:pStyle w:val="Tabletext"/>
            </w:pPr>
            <w:r w:rsidRPr="00371DAE">
              <w:t>Fish (whether alive or dead)</w:t>
            </w:r>
          </w:p>
        </w:tc>
      </w:tr>
      <w:tr w:rsidR="00A456ED" w:rsidRPr="00371DAE" w:rsidTr="005230ED">
        <w:trPr>
          <w:cantSplit/>
        </w:trPr>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South Australia</w:t>
            </w:r>
          </w:p>
        </w:tc>
      </w:tr>
      <w:tr w:rsidR="00A456ED" w:rsidRPr="00371DAE" w:rsidTr="005230ED">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10</w:t>
            </w:r>
          </w:p>
        </w:tc>
        <w:tc>
          <w:tcPr>
            <w:tcW w:w="1843" w:type="dxa"/>
            <w:tcBorders>
              <w:top w:val="single" w:sz="4" w:space="0" w:color="auto"/>
              <w:bottom w:val="single" w:sz="4" w:space="0" w:color="auto"/>
            </w:tcBorders>
          </w:tcPr>
          <w:p w:rsidR="00A456ED" w:rsidRPr="00371DAE" w:rsidRDefault="00A456ED" w:rsidP="002737FF">
            <w:pPr>
              <w:pStyle w:val="Tabletext"/>
            </w:pPr>
            <w:r w:rsidRPr="00371DAE">
              <w:t>Port Lincoln</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Dead fish</w:t>
            </w:r>
          </w:p>
        </w:tc>
      </w:tr>
      <w:tr w:rsidR="00A456ED" w:rsidRPr="00371DAE" w:rsidTr="005230ED">
        <w:trPr>
          <w:cantSplit/>
        </w:trPr>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Tasmania</w:t>
            </w:r>
          </w:p>
        </w:tc>
      </w:tr>
      <w:tr w:rsidR="00A456ED" w:rsidRPr="00371DAE" w:rsidTr="005230ED">
        <w:trPr>
          <w:cantSplit/>
        </w:trPr>
        <w:tc>
          <w:tcPr>
            <w:tcW w:w="992" w:type="dxa"/>
            <w:tcBorders>
              <w:top w:val="single" w:sz="4" w:space="0" w:color="auto"/>
              <w:bottom w:val="single" w:sz="4" w:space="0" w:color="auto"/>
            </w:tcBorders>
          </w:tcPr>
          <w:p w:rsidR="00A456ED" w:rsidRPr="00371DAE" w:rsidRDefault="00A456ED" w:rsidP="002737FF">
            <w:pPr>
              <w:pStyle w:val="Tabletext"/>
            </w:pPr>
            <w:r w:rsidRPr="00371DAE">
              <w:t>11</w:t>
            </w:r>
          </w:p>
        </w:tc>
        <w:tc>
          <w:tcPr>
            <w:tcW w:w="1843" w:type="dxa"/>
            <w:tcBorders>
              <w:top w:val="single" w:sz="4" w:space="0" w:color="auto"/>
              <w:bottom w:val="single" w:sz="4" w:space="0" w:color="auto"/>
            </w:tcBorders>
          </w:tcPr>
          <w:p w:rsidR="00A456ED" w:rsidRPr="00371DAE" w:rsidRDefault="00A456ED">
            <w:pPr>
              <w:pStyle w:val="Tabletext"/>
            </w:pPr>
            <w:r w:rsidRPr="00371DAE">
              <w:t>Launceston</w:t>
            </w:r>
          </w:p>
        </w:tc>
        <w:tc>
          <w:tcPr>
            <w:tcW w:w="4536" w:type="dxa"/>
            <w:tcBorders>
              <w:top w:val="single" w:sz="4" w:space="0" w:color="auto"/>
              <w:bottom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5230ED">
        <w:trPr>
          <w:cantSplit/>
        </w:trPr>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Northern Territory</w:t>
            </w:r>
          </w:p>
        </w:tc>
      </w:tr>
      <w:tr w:rsidR="00A456ED" w:rsidRPr="00371DAE" w:rsidTr="005230ED">
        <w:trPr>
          <w:cantSplit/>
        </w:trPr>
        <w:tc>
          <w:tcPr>
            <w:tcW w:w="992" w:type="dxa"/>
            <w:tcBorders>
              <w:top w:val="single" w:sz="4" w:space="0" w:color="auto"/>
            </w:tcBorders>
          </w:tcPr>
          <w:p w:rsidR="00A456ED" w:rsidRPr="00371DAE" w:rsidRDefault="00A456ED" w:rsidP="002737FF">
            <w:pPr>
              <w:pStyle w:val="Tabletext"/>
            </w:pPr>
            <w:r w:rsidRPr="00371DAE">
              <w:t>12</w:t>
            </w:r>
          </w:p>
        </w:tc>
        <w:tc>
          <w:tcPr>
            <w:tcW w:w="1843" w:type="dxa"/>
            <w:tcBorders>
              <w:top w:val="single" w:sz="4" w:space="0" w:color="auto"/>
            </w:tcBorders>
          </w:tcPr>
          <w:p w:rsidR="00A456ED" w:rsidRPr="00371DAE" w:rsidRDefault="00A456ED" w:rsidP="002737FF">
            <w:pPr>
              <w:pStyle w:val="Tabletext"/>
            </w:pPr>
            <w:r w:rsidRPr="00371DAE">
              <w:t>Darwin</w:t>
            </w:r>
          </w:p>
        </w:tc>
        <w:tc>
          <w:tcPr>
            <w:tcW w:w="4536" w:type="dxa"/>
            <w:tcBorders>
              <w:top w:val="single" w:sz="4" w:space="0" w:color="auto"/>
            </w:tcBorders>
          </w:tcPr>
          <w:p w:rsidR="00A456ED" w:rsidRPr="00371DAE" w:rsidRDefault="00A456ED" w:rsidP="002737FF">
            <w:pPr>
              <w:pStyle w:val="Tabletext"/>
            </w:pPr>
            <w:r w:rsidRPr="00371DAE">
              <w:t>Domestic cats and domestic dogs from New Zealand</w:t>
            </w:r>
          </w:p>
        </w:tc>
      </w:tr>
      <w:tr w:rsidR="00A456ED" w:rsidRPr="00371DAE" w:rsidTr="005230ED">
        <w:trPr>
          <w:cantSplit/>
        </w:trPr>
        <w:tc>
          <w:tcPr>
            <w:tcW w:w="992" w:type="dxa"/>
            <w:tcBorders>
              <w:bottom w:val="single" w:sz="12" w:space="0" w:color="auto"/>
            </w:tcBorders>
          </w:tcPr>
          <w:p w:rsidR="00A456ED" w:rsidRPr="00371DAE" w:rsidRDefault="00A456ED" w:rsidP="002737FF">
            <w:pPr>
              <w:pStyle w:val="Tabletext"/>
            </w:pPr>
            <w:r w:rsidRPr="00371DAE">
              <w:t>13</w:t>
            </w:r>
          </w:p>
        </w:tc>
        <w:tc>
          <w:tcPr>
            <w:tcW w:w="1843" w:type="dxa"/>
            <w:tcBorders>
              <w:bottom w:val="single" w:sz="12" w:space="0" w:color="auto"/>
            </w:tcBorders>
          </w:tcPr>
          <w:p w:rsidR="00A456ED" w:rsidRPr="00371DAE" w:rsidRDefault="00A456ED" w:rsidP="002737FF">
            <w:pPr>
              <w:pStyle w:val="Tabletext"/>
            </w:pPr>
            <w:r w:rsidRPr="00371DAE">
              <w:t>Darwin Airport</w:t>
            </w:r>
          </w:p>
        </w:tc>
        <w:tc>
          <w:tcPr>
            <w:tcW w:w="4536" w:type="dxa"/>
            <w:tcBorders>
              <w:bottom w:val="single" w:sz="12" w:space="0" w:color="auto"/>
            </w:tcBorders>
          </w:tcPr>
          <w:p w:rsidR="00A456ED" w:rsidRPr="00371DAE" w:rsidRDefault="00A456ED" w:rsidP="002737FF">
            <w:pPr>
              <w:pStyle w:val="Tabletext"/>
            </w:pPr>
            <w:r w:rsidRPr="00371DAE">
              <w:t>Domestic cats and domestic dogs from New Zealand</w:t>
            </w:r>
          </w:p>
        </w:tc>
      </w:tr>
    </w:tbl>
    <w:p w:rsidR="00A456ED" w:rsidRPr="00371DAE" w:rsidRDefault="00A456ED" w:rsidP="002737FF">
      <w:pPr>
        <w:pStyle w:val="ActHead5"/>
      </w:pPr>
      <w:bookmarkStart w:id="16" w:name="_Toc410206811"/>
      <w:r w:rsidRPr="00371DAE">
        <w:rPr>
          <w:rStyle w:val="CharSectno"/>
        </w:rPr>
        <w:t>12</w:t>
      </w:r>
      <w:r w:rsidR="002737FF" w:rsidRPr="00371DAE">
        <w:t xml:space="preserve">  </w:t>
      </w:r>
      <w:r w:rsidRPr="00371DAE">
        <w:t>Ports where imported plants generally may be landed (Quarantine Act, s 13(1)(b))</w:t>
      </w:r>
      <w:bookmarkEnd w:id="16"/>
    </w:p>
    <w:p w:rsidR="00A456ED" w:rsidRPr="00371DAE" w:rsidRDefault="00A456ED" w:rsidP="002737FF">
      <w:pPr>
        <w:pStyle w:val="subsection"/>
      </w:pPr>
      <w:r w:rsidRPr="00371DAE">
        <w:tab/>
      </w:r>
      <w:r w:rsidRPr="00371DAE">
        <w:tab/>
        <w:t>Each port in Australia mentioned in table 5 is a port where imported plants may be landed.</w:t>
      </w:r>
    </w:p>
    <w:p w:rsidR="00A456ED" w:rsidRPr="00371DAE" w:rsidRDefault="00A456ED" w:rsidP="005230ED">
      <w:pPr>
        <w:pStyle w:val="listheading"/>
        <w:keepLines/>
        <w:spacing w:before="240"/>
        <w:ind w:left="2126"/>
      </w:pPr>
      <w:r w:rsidRPr="00371DAE">
        <w:t>Table 5</w:t>
      </w:r>
      <w:r w:rsidRPr="00371DAE">
        <w:tab/>
        <w:t>Ports where imported</w:t>
      </w:r>
      <w:r w:rsidRPr="00371DAE">
        <w:rPr>
          <w:i/>
        </w:rPr>
        <w:t xml:space="preserve"> </w:t>
      </w:r>
      <w:r w:rsidRPr="00371DAE">
        <w:t>plants generally may be landed</w:t>
      </w:r>
    </w:p>
    <w:p w:rsidR="001265FF" w:rsidRPr="00371DAE" w:rsidRDefault="001265FF" w:rsidP="00A456ED">
      <w:pPr>
        <w:pStyle w:val="listtext"/>
        <w:spacing w:before="240"/>
        <w:ind w:left="1418" w:hanging="283"/>
        <w:rPr>
          <w:b/>
        </w:rPr>
        <w:sectPr w:rsidR="001265FF" w:rsidRPr="00371DAE" w:rsidSect="00826C65">
          <w:type w:val="continuous"/>
          <w:pgSz w:w="11907" w:h="16839"/>
          <w:pgMar w:top="1440" w:right="1797" w:bottom="1440" w:left="1797" w:header="709" w:footer="709" w:gutter="0"/>
          <w:cols w:space="708"/>
          <w:docGrid w:linePitch="360"/>
        </w:sectPr>
      </w:pPr>
    </w:p>
    <w:p w:rsidR="00A456ED" w:rsidRPr="00371DAE" w:rsidRDefault="00A456ED" w:rsidP="005230ED">
      <w:pPr>
        <w:pStyle w:val="listtext"/>
        <w:ind w:left="1418" w:hanging="284"/>
        <w:rPr>
          <w:b/>
        </w:rPr>
      </w:pPr>
      <w:r w:rsidRPr="00371DAE">
        <w:rPr>
          <w:b/>
        </w:rPr>
        <w:t>Australian Capital Territory</w:t>
      </w:r>
    </w:p>
    <w:p w:rsidR="00A456ED" w:rsidRPr="00371DAE" w:rsidRDefault="00A456ED" w:rsidP="00A456ED">
      <w:pPr>
        <w:pStyle w:val="listtext"/>
        <w:ind w:left="1418" w:hanging="283"/>
      </w:pPr>
      <w:r w:rsidRPr="00371DAE">
        <w:t>Canberra International Airport</w:t>
      </w:r>
    </w:p>
    <w:p w:rsidR="00A456ED" w:rsidRPr="00371DAE" w:rsidRDefault="00A456ED" w:rsidP="00A456ED">
      <w:pPr>
        <w:pStyle w:val="listtext"/>
        <w:ind w:left="1418" w:hanging="283"/>
        <w:rPr>
          <w:b/>
        </w:rPr>
      </w:pPr>
      <w:r w:rsidRPr="00371DAE">
        <w:t>Royal Australian Air Force Base, Fairbairn</w:t>
      </w:r>
    </w:p>
    <w:p w:rsidR="00A456ED" w:rsidRPr="00371DAE" w:rsidRDefault="00A456ED" w:rsidP="00A456ED">
      <w:pPr>
        <w:pStyle w:val="listtext"/>
        <w:spacing w:before="240"/>
        <w:ind w:left="1418" w:hanging="283"/>
        <w:rPr>
          <w:b/>
        </w:rPr>
      </w:pPr>
      <w:r w:rsidRPr="00371DAE">
        <w:rPr>
          <w:b/>
        </w:rPr>
        <w:t>New South Wales</w:t>
      </w:r>
    </w:p>
    <w:p w:rsidR="00A456ED" w:rsidRPr="00371DAE" w:rsidRDefault="00A456ED" w:rsidP="00A456ED">
      <w:pPr>
        <w:pStyle w:val="listtext"/>
        <w:ind w:left="1418" w:hanging="283"/>
      </w:pPr>
      <w:r w:rsidRPr="00371DAE">
        <w:t>Kingsford Smith Airport, Sydney</w:t>
      </w:r>
    </w:p>
    <w:p w:rsidR="00A456ED" w:rsidRPr="00371DAE" w:rsidRDefault="00A456ED" w:rsidP="00A456ED">
      <w:pPr>
        <w:pStyle w:val="listtext"/>
        <w:ind w:left="1418" w:hanging="283"/>
      </w:pPr>
      <w:r w:rsidRPr="00371DAE">
        <w:t>Newcastle</w:t>
      </w:r>
    </w:p>
    <w:p w:rsidR="001B0255" w:rsidRPr="00CE593B" w:rsidRDefault="001B0255" w:rsidP="005230ED">
      <w:pPr>
        <w:pStyle w:val="listtext"/>
        <w:ind w:left="1418" w:hanging="283"/>
        <w:rPr>
          <w:szCs w:val="22"/>
        </w:rPr>
      </w:pPr>
      <w:r w:rsidRPr="00CE593B">
        <w:rPr>
          <w:szCs w:val="22"/>
        </w:rPr>
        <w:t>Port of Botany Bay</w:t>
      </w:r>
    </w:p>
    <w:p w:rsidR="001B0255" w:rsidRPr="00CE593B" w:rsidRDefault="001B0255" w:rsidP="005230ED">
      <w:pPr>
        <w:pStyle w:val="listtext"/>
        <w:ind w:left="1418" w:hanging="283"/>
        <w:rPr>
          <w:szCs w:val="22"/>
        </w:rPr>
      </w:pPr>
      <w:r w:rsidRPr="00CE593B">
        <w:rPr>
          <w:szCs w:val="22"/>
        </w:rPr>
        <w:t>Sydney</w:t>
      </w:r>
    </w:p>
    <w:p w:rsidR="00A456ED" w:rsidRPr="00371DAE" w:rsidRDefault="00A456ED" w:rsidP="00801642">
      <w:pPr>
        <w:pStyle w:val="listtext"/>
        <w:keepNext/>
        <w:spacing w:before="240"/>
        <w:ind w:left="1418" w:hanging="284"/>
        <w:rPr>
          <w:b/>
        </w:rPr>
      </w:pPr>
      <w:r w:rsidRPr="00371DAE">
        <w:rPr>
          <w:b/>
        </w:rPr>
        <w:t>Victoria</w:t>
      </w:r>
    </w:p>
    <w:p w:rsidR="00A456ED" w:rsidRPr="00371DAE" w:rsidRDefault="00A456ED" w:rsidP="00A456ED">
      <w:pPr>
        <w:pStyle w:val="listtext"/>
        <w:ind w:left="1418" w:hanging="283"/>
      </w:pPr>
      <w:r w:rsidRPr="00371DAE">
        <w:t>Geelong</w:t>
      </w:r>
    </w:p>
    <w:p w:rsidR="00A456ED" w:rsidRPr="00371DAE" w:rsidRDefault="00A456ED" w:rsidP="00A456ED">
      <w:pPr>
        <w:pStyle w:val="listtext"/>
        <w:ind w:left="1418" w:hanging="283"/>
      </w:pPr>
      <w:r w:rsidRPr="00371DAE">
        <w:t>Melbourne</w:t>
      </w:r>
    </w:p>
    <w:p w:rsidR="00A456ED" w:rsidRDefault="00A456ED">
      <w:pPr>
        <w:pStyle w:val="listtext"/>
        <w:ind w:left="1418" w:hanging="283"/>
      </w:pPr>
      <w:r w:rsidRPr="00371DAE">
        <w:t>Tullamarine Airport, Melbourne</w:t>
      </w:r>
    </w:p>
    <w:p w:rsidR="00796311" w:rsidRDefault="00796311">
      <w:pPr>
        <w:pStyle w:val="listtext"/>
        <w:ind w:left="1418" w:hanging="283"/>
      </w:pPr>
    </w:p>
    <w:p w:rsidR="00A456ED" w:rsidRPr="00371DAE" w:rsidRDefault="00A456ED" w:rsidP="00E377B2">
      <w:pPr>
        <w:pStyle w:val="listtext"/>
        <w:keepNext/>
        <w:keepLines/>
        <w:ind w:left="1418" w:hanging="284"/>
        <w:rPr>
          <w:b/>
        </w:rPr>
      </w:pPr>
      <w:r w:rsidRPr="00371DAE">
        <w:rPr>
          <w:b/>
        </w:rPr>
        <w:t>Queensland</w:t>
      </w:r>
    </w:p>
    <w:p w:rsidR="00A456ED" w:rsidRPr="00371DAE" w:rsidRDefault="00A456ED" w:rsidP="00E377B2">
      <w:pPr>
        <w:pStyle w:val="listtext"/>
        <w:keepNext/>
        <w:keepLines/>
        <w:ind w:left="1418" w:hanging="284"/>
      </w:pPr>
      <w:r w:rsidRPr="00371DAE">
        <w:t>Brisbane</w:t>
      </w:r>
    </w:p>
    <w:p w:rsidR="00A456ED" w:rsidRPr="00371DAE" w:rsidRDefault="00A456ED" w:rsidP="00A456ED">
      <w:pPr>
        <w:pStyle w:val="listtext"/>
        <w:ind w:left="1418" w:hanging="284"/>
      </w:pPr>
      <w:r w:rsidRPr="00371DAE">
        <w:t>Brisbane Airport</w:t>
      </w:r>
    </w:p>
    <w:p w:rsidR="00A456ED" w:rsidRPr="00371DAE" w:rsidRDefault="00A456ED" w:rsidP="00A456ED">
      <w:pPr>
        <w:pStyle w:val="listtext"/>
        <w:ind w:left="1418" w:hanging="284"/>
      </w:pPr>
      <w:r w:rsidRPr="00371DAE">
        <w:t>Cairns</w:t>
      </w:r>
    </w:p>
    <w:p w:rsidR="00A456ED" w:rsidRPr="00371DAE" w:rsidRDefault="00A456ED" w:rsidP="00A456ED">
      <w:pPr>
        <w:pStyle w:val="listtext"/>
        <w:ind w:left="1418" w:hanging="284"/>
      </w:pPr>
      <w:r w:rsidRPr="00371DAE">
        <w:t>Cairns Airport</w:t>
      </w:r>
    </w:p>
    <w:p w:rsidR="00A456ED" w:rsidRPr="00371DAE" w:rsidRDefault="00A456ED" w:rsidP="00A456ED">
      <w:pPr>
        <w:pStyle w:val="listtext"/>
        <w:ind w:left="1418" w:hanging="284"/>
      </w:pPr>
      <w:r w:rsidRPr="00371DAE">
        <w:t>Gladstone</w:t>
      </w:r>
    </w:p>
    <w:p w:rsidR="00A456ED" w:rsidRPr="00371DAE" w:rsidRDefault="00A456ED" w:rsidP="00A456ED">
      <w:pPr>
        <w:pStyle w:val="listtext"/>
        <w:ind w:left="1418" w:hanging="284"/>
      </w:pPr>
      <w:r w:rsidRPr="00371DAE">
        <w:t>Port Alma</w:t>
      </w:r>
    </w:p>
    <w:p w:rsidR="00A456ED" w:rsidRPr="00371DAE" w:rsidRDefault="00A456ED" w:rsidP="00A456ED">
      <w:pPr>
        <w:pStyle w:val="listtext"/>
        <w:ind w:left="1418" w:hanging="284"/>
      </w:pPr>
      <w:r w:rsidRPr="00371DAE">
        <w:t>Townsville</w:t>
      </w:r>
    </w:p>
    <w:p w:rsidR="00A456ED" w:rsidRPr="00371DAE" w:rsidRDefault="00A456ED" w:rsidP="00A456ED">
      <w:pPr>
        <w:pStyle w:val="listtext"/>
        <w:ind w:left="1418" w:hanging="283"/>
      </w:pPr>
      <w:r w:rsidRPr="00371DAE">
        <w:t>Townsville Airport</w:t>
      </w:r>
    </w:p>
    <w:p w:rsidR="00A456ED" w:rsidRPr="00371DAE" w:rsidRDefault="00A456ED" w:rsidP="00A456ED">
      <w:pPr>
        <w:pStyle w:val="listtext"/>
        <w:spacing w:before="240"/>
        <w:ind w:left="1418" w:hanging="283"/>
        <w:rPr>
          <w:b/>
        </w:rPr>
      </w:pPr>
      <w:r w:rsidRPr="00371DAE">
        <w:rPr>
          <w:b/>
        </w:rPr>
        <w:t>South Australia</w:t>
      </w:r>
    </w:p>
    <w:p w:rsidR="00A456ED" w:rsidRPr="00371DAE" w:rsidRDefault="00A456ED" w:rsidP="00A456ED">
      <w:pPr>
        <w:pStyle w:val="listtext"/>
        <w:ind w:left="1418" w:hanging="283"/>
      </w:pPr>
      <w:r w:rsidRPr="00371DAE">
        <w:t>Adelaide Airport</w:t>
      </w:r>
    </w:p>
    <w:p w:rsidR="00A456ED" w:rsidRPr="00371DAE" w:rsidRDefault="00A456ED" w:rsidP="00A456ED">
      <w:pPr>
        <w:pStyle w:val="listtext"/>
        <w:ind w:left="1418" w:hanging="283"/>
      </w:pPr>
      <w:r w:rsidRPr="00371DAE">
        <w:t>Port Adelaide</w:t>
      </w:r>
    </w:p>
    <w:p w:rsidR="00A456ED" w:rsidRPr="00371DAE" w:rsidRDefault="00A456ED" w:rsidP="00D43EBF">
      <w:pPr>
        <w:pStyle w:val="listtext"/>
        <w:keepNext/>
        <w:keepLines/>
        <w:spacing w:before="240"/>
        <w:ind w:left="1418" w:hanging="284"/>
        <w:rPr>
          <w:b/>
        </w:rPr>
      </w:pPr>
      <w:r w:rsidRPr="00371DAE">
        <w:rPr>
          <w:b/>
        </w:rPr>
        <w:t>Western Australia</w:t>
      </w:r>
    </w:p>
    <w:p w:rsidR="00A456ED" w:rsidRPr="00371DAE" w:rsidRDefault="00A456ED" w:rsidP="00A456ED">
      <w:pPr>
        <w:pStyle w:val="listtext"/>
        <w:ind w:left="1418" w:hanging="283"/>
      </w:pPr>
      <w:r w:rsidRPr="00371DAE">
        <w:t>Broome</w:t>
      </w:r>
    </w:p>
    <w:p w:rsidR="00A456ED" w:rsidRPr="00371DAE" w:rsidRDefault="00A456ED" w:rsidP="00A456ED">
      <w:pPr>
        <w:pStyle w:val="listtext"/>
        <w:ind w:left="1418" w:hanging="283"/>
      </w:pPr>
      <w:r w:rsidRPr="00371DAE">
        <w:t>Broome Airport</w:t>
      </w:r>
    </w:p>
    <w:p w:rsidR="00A456ED" w:rsidRPr="00371DAE" w:rsidRDefault="00A456ED" w:rsidP="00A456ED">
      <w:pPr>
        <w:pStyle w:val="listtext"/>
        <w:ind w:left="1418" w:hanging="283"/>
      </w:pPr>
      <w:r w:rsidRPr="00371DAE">
        <w:t>Bunbury</w:t>
      </w:r>
    </w:p>
    <w:p w:rsidR="00A456ED" w:rsidRPr="00371DAE" w:rsidRDefault="00A456ED" w:rsidP="00A456ED">
      <w:pPr>
        <w:pStyle w:val="listtext"/>
        <w:ind w:left="1418" w:hanging="283"/>
      </w:pPr>
      <w:r w:rsidRPr="00371DAE">
        <w:t>Dampier</w:t>
      </w:r>
    </w:p>
    <w:p w:rsidR="00A456ED" w:rsidRPr="00371DAE" w:rsidRDefault="00A456ED" w:rsidP="00A456ED">
      <w:pPr>
        <w:pStyle w:val="listtext"/>
        <w:ind w:left="1418" w:hanging="283"/>
      </w:pPr>
      <w:r w:rsidRPr="00371DAE">
        <w:t>Fremantle</w:t>
      </w:r>
    </w:p>
    <w:p w:rsidR="00A456ED" w:rsidRPr="00371DAE" w:rsidRDefault="00A456ED" w:rsidP="00A456ED">
      <w:pPr>
        <w:pStyle w:val="listtext"/>
        <w:ind w:left="1418" w:hanging="283"/>
      </w:pPr>
      <w:r w:rsidRPr="00371DAE">
        <w:t>Geraldton</w:t>
      </w:r>
    </w:p>
    <w:p w:rsidR="00A456ED" w:rsidRPr="00371DAE" w:rsidRDefault="00A456ED" w:rsidP="00A456ED">
      <w:pPr>
        <w:pStyle w:val="listtext"/>
        <w:ind w:left="1418" w:hanging="283"/>
      </w:pPr>
      <w:r w:rsidRPr="00371DAE">
        <w:t>Perth Airport</w:t>
      </w:r>
    </w:p>
    <w:p w:rsidR="00A456ED" w:rsidRPr="00371DAE" w:rsidRDefault="00A456ED" w:rsidP="00A456ED">
      <w:pPr>
        <w:pStyle w:val="listtext"/>
        <w:ind w:left="1418" w:hanging="283"/>
      </w:pPr>
      <w:r w:rsidRPr="00371DAE">
        <w:t>Port Hedland</w:t>
      </w:r>
    </w:p>
    <w:p w:rsidR="00A456ED" w:rsidRPr="00371DAE" w:rsidRDefault="00A456ED" w:rsidP="00A456ED">
      <w:pPr>
        <w:pStyle w:val="listtext"/>
        <w:ind w:left="1418" w:hanging="283"/>
      </w:pPr>
      <w:r w:rsidRPr="00371DAE">
        <w:t>Port Hedland Airport</w:t>
      </w:r>
    </w:p>
    <w:p w:rsidR="00A456ED" w:rsidRPr="00371DAE" w:rsidRDefault="00A456ED" w:rsidP="00A456ED">
      <w:pPr>
        <w:pStyle w:val="listtext"/>
        <w:spacing w:before="240"/>
        <w:ind w:left="1418" w:hanging="283"/>
        <w:rPr>
          <w:b/>
        </w:rPr>
      </w:pPr>
      <w:r w:rsidRPr="00371DAE">
        <w:rPr>
          <w:b/>
        </w:rPr>
        <w:t>Tasmania</w:t>
      </w:r>
    </w:p>
    <w:p w:rsidR="00A456ED" w:rsidRPr="00371DAE" w:rsidRDefault="00A456ED" w:rsidP="00A456ED">
      <w:pPr>
        <w:pStyle w:val="listtext"/>
        <w:ind w:left="1418" w:hanging="283"/>
      </w:pPr>
      <w:r w:rsidRPr="00371DAE">
        <w:t>Burnie</w:t>
      </w:r>
    </w:p>
    <w:p w:rsidR="00A456ED" w:rsidRPr="00371DAE" w:rsidRDefault="00A456ED" w:rsidP="00A456ED">
      <w:pPr>
        <w:pStyle w:val="listtext"/>
        <w:ind w:left="1418" w:hanging="283"/>
      </w:pPr>
      <w:r w:rsidRPr="00371DAE">
        <w:t>Devonport</w:t>
      </w:r>
    </w:p>
    <w:p w:rsidR="001B0255" w:rsidRDefault="001B0255" w:rsidP="00A456ED">
      <w:pPr>
        <w:pStyle w:val="listtext"/>
        <w:ind w:left="1418" w:hanging="283"/>
      </w:pPr>
      <w:r w:rsidRPr="00CE593B">
        <w:t>Hobart</w:t>
      </w:r>
    </w:p>
    <w:p w:rsidR="00A456ED" w:rsidRPr="00371DAE" w:rsidRDefault="00A456ED" w:rsidP="00A456ED">
      <w:pPr>
        <w:pStyle w:val="listtext"/>
        <w:ind w:left="1418" w:hanging="283"/>
      </w:pPr>
      <w:r w:rsidRPr="00371DAE">
        <w:t>Hobart Airport</w:t>
      </w:r>
    </w:p>
    <w:p w:rsidR="00DC7D49" w:rsidRDefault="00DC7D49" w:rsidP="00A456ED">
      <w:pPr>
        <w:pStyle w:val="listtext"/>
        <w:ind w:left="1418" w:hanging="283"/>
      </w:pPr>
      <w:r w:rsidRPr="00CE593B">
        <w:t>Launceston</w:t>
      </w:r>
    </w:p>
    <w:p w:rsidR="00A456ED" w:rsidRPr="00371DAE" w:rsidRDefault="00A456ED" w:rsidP="00A456ED">
      <w:pPr>
        <w:pStyle w:val="listtext"/>
        <w:ind w:left="1418" w:hanging="283"/>
      </w:pPr>
      <w:r w:rsidRPr="00371DAE">
        <w:t>Stanley</w:t>
      </w:r>
    </w:p>
    <w:p w:rsidR="00A456ED" w:rsidRPr="00371DAE" w:rsidRDefault="00A456ED" w:rsidP="00A456ED">
      <w:pPr>
        <w:pStyle w:val="listtext"/>
        <w:keepNext/>
        <w:spacing w:before="240"/>
        <w:ind w:left="1418" w:hanging="283"/>
        <w:rPr>
          <w:b/>
        </w:rPr>
      </w:pPr>
      <w:r w:rsidRPr="00371DAE">
        <w:rPr>
          <w:b/>
        </w:rPr>
        <w:t>Northern Territory</w:t>
      </w:r>
    </w:p>
    <w:p w:rsidR="00A456ED" w:rsidRPr="00371DAE" w:rsidRDefault="00A456ED" w:rsidP="00A456ED">
      <w:pPr>
        <w:pStyle w:val="listtext"/>
        <w:ind w:left="1418" w:hanging="283"/>
      </w:pPr>
      <w:r w:rsidRPr="00371DAE">
        <w:t>Darwin</w:t>
      </w:r>
    </w:p>
    <w:p w:rsidR="00A456ED" w:rsidRPr="00371DAE" w:rsidRDefault="00A456ED" w:rsidP="00A456ED">
      <w:pPr>
        <w:pStyle w:val="listtext"/>
        <w:ind w:left="1418" w:hanging="283"/>
      </w:pPr>
      <w:r w:rsidRPr="00371DAE">
        <w:t>Darwin Airport</w:t>
      </w:r>
    </w:p>
    <w:p w:rsidR="001265FF" w:rsidRPr="00371DAE" w:rsidRDefault="001265FF" w:rsidP="002737FF">
      <w:pPr>
        <w:pStyle w:val="ActHead5"/>
        <w:sectPr w:rsidR="001265FF"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7" w:name="_Toc410206812"/>
      <w:r w:rsidRPr="00371DAE">
        <w:rPr>
          <w:rStyle w:val="CharSectno"/>
        </w:rPr>
        <w:t>13</w:t>
      </w:r>
      <w:r w:rsidR="002737FF" w:rsidRPr="00371DAE">
        <w:t xml:space="preserve">  </w:t>
      </w:r>
      <w:r w:rsidRPr="00371DAE">
        <w:t>Ports where imported plants of particular kinds, or having particular uses, may be landed (Quarantine Act, s 13(1)(b))</w:t>
      </w:r>
      <w:bookmarkEnd w:id="17"/>
    </w:p>
    <w:p w:rsidR="00A456ED" w:rsidRPr="00371DAE" w:rsidRDefault="00A456ED" w:rsidP="002737FF">
      <w:pPr>
        <w:pStyle w:val="subsection"/>
      </w:pPr>
      <w:r w:rsidRPr="00371DAE">
        <w:tab/>
      </w:r>
      <w:r w:rsidRPr="00371DAE">
        <w:tab/>
        <w:t>A port mentioned in column 2 of an item in table 6 is a port where imported plants of a kind, or having a particular use, mentioned in column 3 of the item may be landed.</w:t>
      </w:r>
    </w:p>
    <w:p w:rsidR="00A456ED" w:rsidRPr="00371DAE" w:rsidRDefault="00A456ED" w:rsidP="00D43EBF">
      <w:pPr>
        <w:pStyle w:val="listheading"/>
        <w:spacing w:before="120" w:after="120"/>
        <w:ind w:left="2126"/>
      </w:pPr>
      <w:r w:rsidRPr="00371DAE">
        <w:t>Table 6</w:t>
      </w:r>
      <w:r w:rsidRPr="00371DAE">
        <w:tab/>
        <w:t>Ports where imported plants of particular kinds, or having particular uses, may be landed</w:t>
      </w:r>
    </w:p>
    <w:tbl>
      <w:tblPr>
        <w:tblW w:w="0" w:type="auto"/>
        <w:tblInd w:w="1100" w:type="dxa"/>
        <w:tblLayout w:type="fixed"/>
        <w:tblCellMar>
          <w:left w:w="107" w:type="dxa"/>
          <w:right w:w="107" w:type="dxa"/>
        </w:tblCellMar>
        <w:tblLook w:val="0000" w:firstRow="0" w:lastRow="0" w:firstColumn="0" w:lastColumn="0" w:noHBand="0" w:noVBand="0"/>
      </w:tblPr>
      <w:tblGrid>
        <w:gridCol w:w="1275"/>
        <w:gridCol w:w="2127"/>
        <w:gridCol w:w="3969"/>
      </w:tblGrid>
      <w:tr w:rsidR="00A456ED" w:rsidRPr="00371DAE" w:rsidTr="003A2828">
        <w:trPr>
          <w:tblHeader/>
        </w:trPr>
        <w:tc>
          <w:tcPr>
            <w:tcW w:w="1275" w:type="dxa"/>
            <w:tcBorders>
              <w:top w:val="single" w:sz="12" w:space="0" w:color="auto"/>
              <w:bottom w:val="single" w:sz="12" w:space="0" w:color="auto"/>
            </w:tcBorders>
          </w:tcPr>
          <w:p w:rsidR="00A456ED" w:rsidRPr="00371DAE" w:rsidRDefault="00A456ED" w:rsidP="007B162B">
            <w:pPr>
              <w:pStyle w:val="TableHeading"/>
            </w:pPr>
            <w:r w:rsidRPr="00371DAE">
              <w:t>Column 1</w:t>
            </w:r>
            <w:r w:rsidRPr="00371DAE">
              <w:br/>
              <w:t>Item</w:t>
            </w:r>
          </w:p>
        </w:tc>
        <w:tc>
          <w:tcPr>
            <w:tcW w:w="2127" w:type="dxa"/>
            <w:tcBorders>
              <w:top w:val="single" w:sz="12" w:space="0" w:color="auto"/>
              <w:bottom w:val="single" w:sz="12" w:space="0" w:color="auto"/>
            </w:tcBorders>
          </w:tcPr>
          <w:p w:rsidR="00A456ED" w:rsidRPr="00371DAE" w:rsidRDefault="00A456ED" w:rsidP="007B162B">
            <w:pPr>
              <w:pStyle w:val="TableHeading"/>
            </w:pPr>
            <w:r w:rsidRPr="00371DAE">
              <w:t>Column 2</w:t>
            </w:r>
            <w:r w:rsidRPr="00371DAE">
              <w:br/>
              <w:t>Port</w:t>
            </w:r>
          </w:p>
        </w:tc>
        <w:tc>
          <w:tcPr>
            <w:tcW w:w="3969" w:type="dxa"/>
            <w:tcBorders>
              <w:top w:val="single" w:sz="12" w:space="0" w:color="auto"/>
              <w:bottom w:val="single" w:sz="12" w:space="0" w:color="auto"/>
            </w:tcBorders>
          </w:tcPr>
          <w:p w:rsidR="00A456ED" w:rsidRPr="00371DAE" w:rsidRDefault="00A456ED" w:rsidP="007B162B">
            <w:pPr>
              <w:pStyle w:val="TableHeading"/>
            </w:pPr>
            <w:r w:rsidRPr="00371DAE">
              <w:t>Column 3</w:t>
            </w:r>
            <w:r w:rsidRPr="00371DAE">
              <w:br/>
              <w:t>Kind or use of imported plants</w:t>
            </w:r>
          </w:p>
        </w:tc>
      </w:tr>
      <w:tr w:rsidR="00A456ED" w:rsidRPr="00371DAE" w:rsidTr="003A2828">
        <w:tc>
          <w:tcPr>
            <w:tcW w:w="7371" w:type="dxa"/>
            <w:gridSpan w:val="3"/>
            <w:tcBorders>
              <w:top w:val="single" w:sz="12" w:space="0" w:color="auto"/>
              <w:bottom w:val="single" w:sz="4" w:space="0" w:color="auto"/>
            </w:tcBorders>
          </w:tcPr>
          <w:p w:rsidR="00A456ED" w:rsidRPr="00371DAE" w:rsidRDefault="00A456ED" w:rsidP="002737FF">
            <w:pPr>
              <w:pStyle w:val="Tabletext"/>
            </w:pPr>
            <w:r w:rsidRPr="00371DAE">
              <w:rPr>
                <w:b/>
              </w:rPr>
              <w:t>New South Wales</w:t>
            </w:r>
          </w:p>
        </w:tc>
      </w:tr>
      <w:tr w:rsidR="00A456ED" w:rsidRPr="00371DAE" w:rsidTr="003A2828">
        <w:tc>
          <w:tcPr>
            <w:tcW w:w="1275" w:type="dxa"/>
            <w:tcBorders>
              <w:top w:val="single" w:sz="4" w:space="0" w:color="auto"/>
              <w:bottom w:val="single" w:sz="4" w:space="0" w:color="auto"/>
            </w:tcBorders>
          </w:tcPr>
          <w:p w:rsidR="00A456ED" w:rsidRPr="00371DAE" w:rsidRDefault="00A456ED" w:rsidP="002737FF">
            <w:pPr>
              <w:pStyle w:val="Tabletext"/>
            </w:pPr>
            <w:r w:rsidRPr="00371DAE">
              <w:t>1</w:t>
            </w:r>
          </w:p>
        </w:tc>
        <w:tc>
          <w:tcPr>
            <w:tcW w:w="2127" w:type="dxa"/>
            <w:tcBorders>
              <w:top w:val="single" w:sz="4" w:space="0" w:color="auto"/>
              <w:bottom w:val="single" w:sz="4" w:space="0" w:color="auto"/>
            </w:tcBorders>
          </w:tcPr>
          <w:p w:rsidR="00A456ED" w:rsidRPr="00371DAE" w:rsidRDefault="00A456ED" w:rsidP="002737FF">
            <w:pPr>
              <w:pStyle w:val="Tabletext"/>
            </w:pPr>
            <w:r w:rsidRPr="00371DAE">
              <w:t>Port Kembla</w:t>
            </w:r>
          </w:p>
        </w:tc>
        <w:tc>
          <w:tcPr>
            <w:tcW w:w="3969" w:type="dxa"/>
            <w:tcBorders>
              <w:top w:val="single" w:sz="4" w:space="0" w:color="auto"/>
              <w:bottom w:val="single" w:sz="4" w:space="0" w:color="auto"/>
            </w:tcBorders>
          </w:tcPr>
          <w:p w:rsidR="00A456ED" w:rsidRPr="00371DAE" w:rsidRDefault="00A456ED" w:rsidP="002737FF">
            <w:pPr>
              <w:pStyle w:val="Tabletext"/>
            </w:pPr>
            <w:r w:rsidRPr="00371DAE">
              <w:t>Grain</w:t>
            </w:r>
          </w:p>
        </w:tc>
      </w:tr>
      <w:tr w:rsidR="00A456ED" w:rsidRPr="00371DAE" w:rsidTr="003A2828">
        <w:tc>
          <w:tcPr>
            <w:tcW w:w="1275" w:type="dxa"/>
            <w:tcBorders>
              <w:top w:val="single" w:sz="4" w:space="0" w:color="auto"/>
              <w:bottom w:val="single" w:sz="4" w:space="0" w:color="auto"/>
            </w:tcBorders>
          </w:tcPr>
          <w:p w:rsidR="00A456ED" w:rsidRPr="00371DAE" w:rsidRDefault="00A456ED" w:rsidP="002737FF">
            <w:pPr>
              <w:pStyle w:val="Tabletext"/>
            </w:pPr>
            <w:r w:rsidRPr="00371DAE">
              <w:t>2</w:t>
            </w:r>
          </w:p>
        </w:tc>
        <w:tc>
          <w:tcPr>
            <w:tcW w:w="2127" w:type="dxa"/>
            <w:tcBorders>
              <w:top w:val="single" w:sz="4" w:space="0" w:color="auto"/>
              <w:bottom w:val="single" w:sz="4" w:space="0" w:color="auto"/>
            </w:tcBorders>
          </w:tcPr>
          <w:p w:rsidR="00A456ED" w:rsidRPr="00371DAE" w:rsidRDefault="00A456ED" w:rsidP="002737FF">
            <w:pPr>
              <w:pStyle w:val="Tabletext"/>
            </w:pPr>
            <w:r w:rsidRPr="00371DAE">
              <w:t>Yamba</w:t>
            </w:r>
          </w:p>
        </w:tc>
        <w:tc>
          <w:tcPr>
            <w:tcW w:w="3969" w:type="dxa"/>
            <w:tcBorders>
              <w:top w:val="single" w:sz="4" w:space="0" w:color="auto"/>
              <w:bottom w:val="single" w:sz="4" w:space="0" w:color="auto"/>
            </w:tcBorders>
          </w:tcPr>
          <w:p w:rsidR="00A456ED" w:rsidRPr="00371DAE" w:rsidRDefault="00A456ED" w:rsidP="002737FF">
            <w:pPr>
              <w:pStyle w:val="Tabletext"/>
            </w:pPr>
            <w:r w:rsidRPr="00371DAE">
              <w:t>Sawn timber (other than logs) from Norfolk Island or New Zealand only</w:t>
            </w:r>
          </w:p>
          <w:p w:rsidR="00A456ED" w:rsidRPr="00371DAE" w:rsidRDefault="00A456ED" w:rsidP="002737FF">
            <w:pPr>
              <w:pStyle w:val="Tabletext"/>
            </w:pPr>
            <w:r w:rsidRPr="00371DAE">
              <w:t>Kentia palm seed from Norfolk Island</w:t>
            </w:r>
          </w:p>
        </w:tc>
      </w:tr>
      <w:tr w:rsidR="00A456ED" w:rsidRPr="00371DAE" w:rsidTr="003A2828">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Queensland</w:t>
            </w:r>
          </w:p>
        </w:tc>
      </w:tr>
      <w:tr w:rsidR="00A456ED" w:rsidRPr="00371DAE" w:rsidTr="003A2828">
        <w:tc>
          <w:tcPr>
            <w:tcW w:w="1275" w:type="dxa"/>
            <w:tcBorders>
              <w:top w:val="single" w:sz="4" w:space="0" w:color="auto"/>
              <w:bottom w:val="single" w:sz="12" w:space="0" w:color="auto"/>
            </w:tcBorders>
          </w:tcPr>
          <w:p w:rsidR="00A456ED" w:rsidRPr="00371DAE" w:rsidRDefault="00A456ED" w:rsidP="002737FF">
            <w:pPr>
              <w:pStyle w:val="Tabletext"/>
            </w:pPr>
            <w:r w:rsidRPr="00371DAE">
              <w:t>3</w:t>
            </w:r>
          </w:p>
        </w:tc>
        <w:tc>
          <w:tcPr>
            <w:tcW w:w="2127" w:type="dxa"/>
            <w:tcBorders>
              <w:top w:val="single" w:sz="4" w:space="0" w:color="auto"/>
              <w:bottom w:val="single" w:sz="12" w:space="0" w:color="auto"/>
            </w:tcBorders>
          </w:tcPr>
          <w:p w:rsidR="00A456ED" w:rsidRPr="00371DAE" w:rsidRDefault="007713ED" w:rsidP="002737FF">
            <w:pPr>
              <w:pStyle w:val="Tabletext"/>
            </w:pPr>
            <w:r w:rsidRPr="00CE593B">
              <w:t>Port Kennedy</w:t>
            </w:r>
          </w:p>
        </w:tc>
        <w:tc>
          <w:tcPr>
            <w:tcW w:w="3969" w:type="dxa"/>
            <w:tcBorders>
              <w:top w:val="single" w:sz="4" w:space="0" w:color="auto"/>
              <w:bottom w:val="single" w:sz="12" w:space="0" w:color="auto"/>
            </w:tcBorders>
          </w:tcPr>
          <w:p w:rsidR="00A456ED" w:rsidRPr="00371DAE" w:rsidRDefault="00A456ED" w:rsidP="002737FF">
            <w:pPr>
              <w:pStyle w:val="Tabletext"/>
            </w:pPr>
            <w:r w:rsidRPr="00371DAE">
              <w:t>Fruit and vegetables solely for food for human consumption</w:t>
            </w:r>
          </w:p>
        </w:tc>
      </w:tr>
    </w:tbl>
    <w:p w:rsidR="00A456ED" w:rsidRPr="00371DAE" w:rsidRDefault="00A456ED" w:rsidP="002737FF">
      <w:pPr>
        <w:pStyle w:val="ActHead5"/>
      </w:pPr>
      <w:bookmarkStart w:id="18" w:name="_Toc410206813"/>
      <w:r w:rsidRPr="00371DAE">
        <w:rPr>
          <w:rStyle w:val="CharSectno"/>
        </w:rPr>
        <w:t>13A</w:t>
      </w:r>
      <w:r w:rsidR="002737FF" w:rsidRPr="00371DAE">
        <w:t xml:space="preserve">  </w:t>
      </w:r>
      <w:r w:rsidRPr="00371DAE">
        <w:t>Ports where other goods may be landed (Quarantine Act, s 13(1)(b))</w:t>
      </w:r>
      <w:bookmarkEnd w:id="18"/>
    </w:p>
    <w:p w:rsidR="00A456ED" w:rsidRPr="00371DAE" w:rsidRDefault="00A456ED" w:rsidP="002737FF">
      <w:pPr>
        <w:pStyle w:val="subsection"/>
      </w:pPr>
      <w:r w:rsidRPr="00371DAE">
        <w:tab/>
        <w:t>(1)</w:t>
      </w:r>
      <w:r w:rsidRPr="00371DAE">
        <w:tab/>
        <w:t>A port mentioned in table 6A is a port where imported goods (other than animals or plants) may be landed.</w:t>
      </w:r>
    </w:p>
    <w:p w:rsidR="00A456ED" w:rsidRPr="00371DAE" w:rsidRDefault="00A456ED" w:rsidP="00E377B2">
      <w:pPr>
        <w:pStyle w:val="listheading"/>
        <w:keepNext w:val="0"/>
        <w:widowControl/>
        <w:spacing w:before="240"/>
        <w:ind w:left="2126"/>
      </w:pPr>
      <w:r w:rsidRPr="00371DAE">
        <w:t>Table 6A</w:t>
      </w:r>
      <w:r w:rsidRPr="00371DAE">
        <w:tab/>
        <w:t>Ports where imported goods (other than animals or plants) generally may be landed</w:t>
      </w:r>
    </w:p>
    <w:p w:rsidR="001265FF" w:rsidRPr="00371DAE" w:rsidRDefault="001265FF" w:rsidP="00D43EBF">
      <w:pPr>
        <w:pStyle w:val="listtext"/>
        <w:spacing w:before="120" w:after="120"/>
        <w:ind w:hanging="284"/>
        <w:rPr>
          <w:b/>
        </w:rPr>
        <w:sectPr w:rsidR="001265FF" w:rsidRPr="00371DAE" w:rsidSect="00826C65">
          <w:type w:val="continuous"/>
          <w:pgSz w:w="11907" w:h="16839"/>
          <w:pgMar w:top="1440" w:right="1797" w:bottom="1440" w:left="1797" w:header="709" w:footer="709" w:gutter="0"/>
          <w:cols w:space="708"/>
          <w:docGrid w:linePitch="360"/>
        </w:sectPr>
      </w:pPr>
    </w:p>
    <w:p w:rsidR="00A456ED" w:rsidRPr="00371DAE" w:rsidRDefault="00A456ED" w:rsidP="00562404">
      <w:pPr>
        <w:pStyle w:val="listtext"/>
        <w:ind w:left="1418" w:hanging="284"/>
        <w:rPr>
          <w:b/>
        </w:rPr>
      </w:pPr>
      <w:r w:rsidRPr="00371DAE">
        <w:rPr>
          <w:b/>
        </w:rPr>
        <w:t>New South Wales</w:t>
      </w:r>
    </w:p>
    <w:p w:rsidR="00A456ED" w:rsidRPr="00371DAE" w:rsidRDefault="00A456ED" w:rsidP="00A456ED">
      <w:pPr>
        <w:pStyle w:val="listtext"/>
        <w:ind w:hanging="283"/>
      </w:pPr>
      <w:r w:rsidRPr="00371DAE">
        <w:t>Kingsford Smith Airport, Sydney</w:t>
      </w:r>
    </w:p>
    <w:p w:rsidR="00A456ED" w:rsidRPr="00371DAE" w:rsidRDefault="00A456ED" w:rsidP="00A456ED">
      <w:pPr>
        <w:pStyle w:val="listtext"/>
        <w:ind w:hanging="284"/>
      </w:pPr>
      <w:r w:rsidRPr="00371DAE">
        <w:t>Newcastle</w:t>
      </w:r>
    </w:p>
    <w:p w:rsidR="00D32338" w:rsidRPr="00CE593B" w:rsidRDefault="00D32338" w:rsidP="005230ED">
      <w:pPr>
        <w:pStyle w:val="listtext"/>
        <w:ind w:hanging="284"/>
        <w:rPr>
          <w:szCs w:val="22"/>
        </w:rPr>
      </w:pPr>
      <w:r w:rsidRPr="00CE593B">
        <w:rPr>
          <w:szCs w:val="22"/>
        </w:rPr>
        <w:t>Port of Botany Bay</w:t>
      </w:r>
    </w:p>
    <w:p w:rsidR="00D32338" w:rsidRPr="00CE593B" w:rsidRDefault="00D32338" w:rsidP="005230ED">
      <w:pPr>
        <w:pStyle w:val="listtext"/>
        <w:ind w:hanging="284"/>
        <w:rPr>
          <w:szCs w:val="22"/>
        </w:rPr>
      </w:pPr>
      <w:r w:rsidRPr="00CE593B">
        <w:rPr>
          <w:szCs w:val="22"/>
        </w:rPr>
        <w:t>Sydney</w:t>
      </w:r>
    </w:p>
    <w:p w:rsidR="00A456ED" w:rsidRPr="00371DAE" w:rsidRDefault="00A456ED" w:rsidP="00562404">
      <w:pPr>
        <w:pStyle w:val="listtext"/>
        <w:spacing w:before="120"/>
        <w:ind w:hanging="284"/>
      </w:pPr>
      <w:r w:rsidRPr="00371DAE">
        <w:t>Port Kembla</w:t>
      </w:r>
    </w:p>
    <w:p w:rsidR="00A456ED" w:rsidRPr="00371DAE" w:rsidRDefault="00A456ED" w:rsidP="00A456ED">
      <w:pPr>
        <w:pStyle w:val="listtext"/>
        <w:ind w:hanging="284"/>
      </w:pPr>
      <w:r w:rsidRPr="00371DAE">
        <w:t>Royal Australian Air Force Base, Richmond</w:t>
      </w:r>
    </w:p>
    <w:p w:rsidR="00A456ED" w:rsidRPr="00371DAE" w:rsidRDefault="00A456ED" w:rsidP="00D43EBF">
      <w:pPr>
        <w:pStyle w:val="listtext"/>
        <w:keepNext/>
        <w:keepLines/>
        <w:spacing w:before="240"/>
        <w:ind w:hanging="284"/>
        <w:rPr>
          <w:b/>
        </w:rPr>
      </w:pPr>
      <w:r w:rsidRPr="00371DAE">
        <w:rPr>
          <w:b/>
        </w:rPr>
        <w:t>Victoria</w:t>
      </w:r>
    </w:p>
    <w:p w:rsidR="00A456ED" w:rsidRPr="00371DAE" w:rsidRDefault="00A456ED" w:rsidP="00A456ED">
      <w:pPr>
        <w:pStyle w:val="listtext"/>
        <w:ind w:hanging="283"/>
      </w:pPr>
      <w:r w:rsidRPr="00371DAE">
        <w:t>Geelong</w:t>
      </w:r>
    </w:p>
    <w:p w:rsidR="00A456ED" w:rsidRPr="00371DAE" w:rsidRDefault="00A456ED" w:rsidP="00A456ED">
      <w:pPr>
        <w:pStyle w:val="listtext"/>
        <w:ind w:hanging="283"/>
      </w:pPr>
      <w:r w:rsidRPr="00371DAE">
        <w:t>Melbourne</w:t>
      </w:r>
    </w:p>
    <w:p w:rsidR="00A456ED" w:rsidRPr="00371DAE" w:rsidRDefault="00A456ED" w:rsidP="00E377B2">
      <w:pPr>
        <w:pStyle w:val="listtext"/>
        <w:ind w:hanging="284"/>
        <w:rPr>
          <w:b/>
        </w:rPr>
      </w:pPr>
      <w:r w:rsidRPr="00371DAE">
        <w:t>Tullamarine Airport, Melbourne</w:t>
      </w:r>
    </w:p>
    <w:p w:rsidR="00A456ED" w:rsidRPr="00371DAE" w:rsidRDefault="00A456ED" w:rsidP="00A456ED">
      <w:pPr>
        <w:pStyle w:val="listtext"/>
        <w:spacing w:before="240"/>
        <w:ind w:hanging="283"/>
        <w:rPr>
          <w:b/>
        </w:rPr>
      </w:pPr>
      <w:r w:rsidRPr="00371DAE">
        <w:rPr>
          <w:b/>
        </w:rPr>
        <w:t>Queensland</w:t>
      </w:r>
    </w:p>
    <w:p w:rsidR="00A456ED" w:rsidRPr="00371DAE" w:rsidRDefault="00A456ED" w:rsidP="00A456ED">
      <w:pPr>
        <w:pStyle w:val="listtext"/>
        <w:ind w:hanging="283"/>
      </w:pPr>
      <w:r w:rsidRPr="00371DAE">
        <w:t>Brisbane</w:t>
      </w:r>
    </w:p>
    <w:p w:rsidR="00A456ED" w:rsidRPr="00371DAE" w:rsidRDefault="00A456ED" w:rsidP="00A456ED">
      <w:pPr>
        <w:pStyle w:val="listtext"/>
        <w:ind w:hanging="283"/>
      </w:pPr>
      <w:r w:rsidRPr="00371DAE">
        <w:t>Brisbane Airport</w:t>
      </w:r>
    </w:p>
    <w:p w:rsidR="00A456ED" w:rsidRPr="00371DAE" w:rsidRDefault="00A456ED" w:rsidP="00A456ED">
      <w:pPr>
        <w:pStyle w:val="listtext"/>
        <w:ind w:hanging="284"/>
      </w:pPr>
      <w:r w:rsidRPr="00371DAE">
        <w:t>Bundaberg</w:t>
      </w:r>
    </w:p>
    <w:p w:rsidR="00A456ED" w:rsidRPr="00371DAE" w:rsidRDefault="00A456ED" w:rsidP="00A456ED">
      <w:pPr>
        <w:pStyle w:val="listtext"/>
        <w:ind w:hanging="284"/>
      </w:pPr>
      <w:r w:rsidRPr="00371DAE">
        <w:t>Cairns</w:t>
      </w:r>
    </w:p>
    <w:p w:rsidR="00A456ED" w:rsidRPr="00371DAE" w:rsidRDefault="00A456ED" w:rsidP="00A456ED">
      <w:pPr>
        <w:pStyle w:val="listtext"/>
        <w:ind w:hanging="284"/>
      </w:pPr>
      <w:r w:rsidRPr="00371DAE">
        <w:t>Cairns Airport</w:t>
      </w:r>
    </w:p>
    <w:p w:rsidR="00A456ED" w:rsidRPr="00371DAE" w:rsidRDefault="00A456ED" w:rsidP="00A456ED">
      <w:pPr>
        <w:pStyle w:val="listtext"/>
      </w:pPr>
      <w:r w:rsidRPr="00371DAE">
        <w:t>Coolangatta Airport</w:t>
      </w:r>
    </w:p>
    <w:p w:rsidR="00A456ED" w:rsidRPr="00371DAE" w:rsidRDefault="00A456ED" w:rsidP="00A456ED">
      <w:pPr>
        <w:pStyle w:val="listtext"/>
        <w:ind w:hanging="284"/>
      </w:pPr>
      <w:r w:rsidRPr="00371DAE">
        <w:t>Gladstone</w:t>
      </w:r>
    </w:p>
    <w:p w:rsidR="00A456ED" w:rsidRPr="00371DAE" w:rsidRDefault="00A456ED" w:rsidP="00A456ED">
      <w:pPr>
        <w:pStyle w:val="listtext"/>
        <w:ind w:hanging="284"/>
      </w:pPr>
      <w:r w:rsidRPr="00371DAE">
        <w:t>Mackay</w:t>
      </w:r>
    </w:p>
    <w:p w:rsidR="00A456ED" w:rsidRPr="00371DAE" w:rsidRDefault="00A456ED" w:rsidP="00A456ED">
      <w:pPr>
        <w:pStyle w:val="listtext"/>
        <w:ind w:hanging="284"/>
      </w:pPr>
      <w:r w:rsidRPr="00371DAE">
        <w:t>Port Alma</w:t>
      </w:r>
    </w:p>
    <w:p w:rsidR="00A456ED" w:rsidRPr="00371DAE" w:rsidRDefault="00A456ED" w:rsidP="00A456ED">
      <w:pPr>
        <w:pStyle w:val="listtext"/>
        <w:ind w:hanging="284"/>
      </w:pPr>
      <w:r w:rsidRPr="00371DAE">
        <w:t>Royal Australian Air Force Base, Amberley</w:t>
      </w:r>
    </w:p>
    <w:p w:rsidR="00A456ED" w:rsidRPr="00371DAE" w:rsidRDefault="00A456ED" w:rsidP="00A456ED">
      <w:pPr>
        <w:pStyle w:val="listtext"/>
        <w:ind w:hanging="284"/>
      </w:pPr>
      <w:r w:rsidRPr="00371DAE">
        <w:t>Townsville</w:t>
      </w:r>
    </w:p>
    <w:p w:rsidR="00A456ED" w:rsidRPr="00371DAE" w:rsidRDefault="00A456ED" w:rsidP="00A456ED">
      <w:pPr>
        <w:pStyle w:val="listtext"/>
        <w:ind w:hanging="284"/>
      </w:pPr>
      <w:r w:rsidRPr="00371DAE">
        <w:t>Townsville Airport</w:t>
      </w:r>
    </w:p>
    <w:p w:rsidR="00A456ED" w:rsidRPr="00371DAE" w:rsidRDefault="00A456ED" w:rsidP="00A456ED">
      <w:pPr>
        <w:pStyle w:val="listtext"/>
        <w:keepNext/>
        <w:keepLines/>
        <w:spacing w:before="240"/>
        <w:ind w:hanging="284"/>
        <w:rPr>
          <w:b/>
        </w:rPr>
      </w:pPr>
      <w:r w:rsidRPr="00371DAE">
        <w:rPr>
          <w:b/>
        </w:rPr>
        <w:t>South Australia</w:t>
      </w:r>
    </w:p>
    <w:p w:rsidR="00A456ED" w:rsidRPr="00371DAE" w:rsidRDefault="00A456ED" w:rsidP="00A456ED">
      <w:pPr>
        <w:pStyle w:val="listtext"/>
        <w:ind w:hanging="284"/>
      </w:pPr>
      <w:r w:rsidRPr="00371DAE">
        <w:t>Adelaide Airport</w:t>
      </w:r>
    </w:p>
    <w:p w:rsidR="00A456ED" w:rsidRPr="00371DAE" w:rsidRDefault="00A456ED" w:rsidP="00A456ED">
      <w:pPr>
        <w:pStyle w:val="listtext"/>
        <w:ind w:hanging="284"/>
      </w:pPr>
      <w:r w:rsidRPr="00371DAE">
        <w:t>Port Adelaide</w:t>
      </w:r>
    </w:p>
    <w:p w:rsidR="00A456ED" w:rsidRPr="00371DAE" w:rsidRDefault="00A456ED" w:rsidP="00A456ED">
      <w:pPr>
        <w:pStyle w:val="listtext"/>
        <w:ind w:hanging="284"/>
      </w:pPr>
      <w:r w:rsidRPr="00371DAE">
        <w:t>Port Pirie</w:t>
      </w:r>
    </w:p>
    <w:p w:rsidR="00A456ED" w:rsidRPr="00371DAE" w:rsidRDefault="00A456ED" w:rsidP="00A456ED">
      <w:pPr>
        <w:pStyle w:val="listtext"/>
        <w:ind w:hanging="284"/>
      </w:pPr>
      <w:r w:rsidRPr="00371DAE">
        <w:t>Royal Australian Air Force Base, Edinburgh</w:t>
      </w:r>
    </w:p>
    <w:p w:rsidR="00A456ED" w:rsidRPr="00371DAE" w:rsidRDefault="00A456ED" w:rsidP="00A456ED">
      <w:pPr>
        <w:pStyle w:val="listtext"/>
        <w:ind w:hanging="284"/>
      </w:pPr>
      <w:r w:rsidRPr="00371DAE">
        <w:t>Whyalla</w:t>
      </w:r>
    </w:p>
    <w:p w:rsidR="00A456ED" w:rsidRPr="00371DAE" w:rsidRDefault="00A456ED" w:rsidP="00A456ED">
      <w:pPr>
        <w:pStyle w:val="listtext"/>
        <w:keepNext/>
        <w:keepLines/>
        <w:spacing w:before="240"/>
        <w:ind w:hanging="284"/>
        <w:rPr>
          <w:b/>
        </w:rPr>
      </w:pPr>
      <w:r w:rsidRPr="00371DAE">
        <w:rPr>
          <w:b/>
        </w:rPr>
        <w:t>Western Australia</w:t>
      </w:r>
    </w:p>
    <w:p w:rsidR="00A456ED" w:rsidRPr="00371DAE" w:rsidRDefault="00A456ED" w:rsidP="00A456ED">
      <w:pPr>
        <w:pStyle w:val="listtext"/>
        <w:keepNext/>
        <w:keepLines/>
        <w:ind w:hanging="284"/>
      </w:pPr>
      <w:r w:rsidRPr="00371DAE">
        <w:t>Albany</w:t>
      </w:r>
    </w:p>
    <w:p w:rsidR="00A456ED" w:rsidRPr="00371DAE" w:rsidRDefault="00A456ED" w:rsidP="00A456ED">
      <w:pPr>
        <w:pStyle w:val="listtext"/>
        <w:ind w:hanging="284"/>
      </w:pPr>
      <w:r w:rsidRPr="00371DAE">
        <w:t>Broome Airport</w:t>
      </w:r>
    </w:p>
    <w:p w:rsidR="00A456ED" w:rsidRPr="00371DAE" w:rsidRDefault="00A456ED" w:rsidP="00A456ED">
      <w:pPr>
        <w:pStyle w:val="listtext"/>
        <w:ind w:hanging="284"/>
      </w:pPr>
      <w:r w:rsidRPr="00371DAE">
        <w:t>Bunbury</w:t>
      </w:r>
    </w:p>
    <w:p w:rsidR="00A456ED" w:rsidRPr="00371DAE" w:rsidRDefault="00A456ED" w:rsidP="00A456ED">
      <w:pPr>
        <w:pStyle w:val="listtext"/>
        <w:ind w:hanging="284"/>
      </w:pPr>
      <w:r w:rsidRPr="00371DAE">
        <w:t>Dampier</w:t>
      </w:r>
    </w:p>
    <w:p w:rsidR="00A456ED" w:rsidRPr="00371DAE" w:rsidRDefault="00A456ED" w:rsidP="00A456ED">
      <w:pPr>
        <w:pStyle w:val="listtext"/>
        <w:ind w:hanging="284"/>
      </w:pPr>
      <w:r w:rsidRPr="00371DAE">
        <w:t>Esperance</w:t>
      </w:r>
    </w:p>
    <w:p w:rsidR="00A456ED" w:rsidRPr="00371DAE" w:rsidRDefault="00A456ED" w:rsidP="00A456ED">
      <w:pPr>
        <w:pStyle w:val="listtext"/>
        <w:ind w:hanging="284"/>
      </w:pPr>
      <w:r w:rsidRPr="00371DAE">
        <w:t>Fremantle</w:t>
      </w:r>
    </w:p>
    <w:p w:rsidR="00A456ED" w:rsidRPr="00371DAE" w:rsidRDefault="00A456ED" w:rsidP="00A456ED">
      <w:pPr>
        <w:pStyle w:val="listtext"/>
        <w:ind w:hanging="284"/>
      </w:pPr>
      <w:r w:rsidRPr="00371DAE">
        <w:t>Geraldton</w:t>
      </w:r>
    </w:p>
    <w:p w:rsidR="00A456ED" w:rsidRPr="00371DAE" w:rsidRDefault="00A456ED" w:rsidP="00A456ED">
      <w:pPr>
        <w:pStyle w:val="listtext"/>
        <w:ind w:hanging="284"/>
      </w:pPr>
      <w:r w:rsidRPr="00371DAE">
        <w:t>Perth Airport</w:t>
      </w:r>
    </w:p>
    <w:p w:rsidR="00A456ED" w:rsidRPr="00371DAE" w:rsidRDefault="00A456ED" w:rsidP="00A456ED">
      <w:pPr>
        <w:pStyle w:val="listtext"/>
        <w:ind w:hanging="284"/>
      </w:pPr>
      <w:r w:rsidRPr="00371DAE">
        <w:t>Port Hedland</w:t>
      </w:r>
    </w:p>
    <w:p w:rsidR="00A456ED" w:rsidRPr="00371DAE" w:rsidRDefault="00A456ED" w:rsidP="00A456ED">
      <w:pPr>
        <w:pStyle w:val="listtext"/>
        <w:keepNext/>
        <w:keepLines/>
        <w:spacing w:before="240"/>
        <w:ind w:hanging="284"/>
        <w:rPr>
          <w:b/>
        </w:rPr>
      </w:pPr>
      <w:r w:rsidRPr="00371DAE">
        <w:rPr>
          <w:b/>
        </w:rPr>
        <w:t>Tasmania</w:t>
      </w:r>
    </w:p>
    <w:p w:rsidR="00A456ED" w:rsidRPr="00371DAE" w:rsidRDefault="00A456ED" w:rsidP="00A456ED">
      <w:pPr>
        <w:pStyle w:val="listtext"/>
        <w:ind w:hanging="283"/>
      </w:pPr>
      <w:r w:rsidRPr="00371DAE">
        <w:t>Burnie</w:t>
      </w:r>
    </w:p>
    <w:p w:rsidR="007C1CD4" w:rsidRDefault="007C1CD4" w:rsidP="00A456ED">
      <w:pPr>
        <w:pStyle w:val="listtext"/>
        <w:ind w:hanging="283"/>
      </w:pPr>
      <w:r w:rsidRPr="00CE593B">
        <w:t>Hobart</w:t>
      </w:r>
    </w:p>
    <w:p w:rsidR="00A456ED" w:rsidRPr="00371DAE" w:rsidRDefault="00A456ED" w:rsidP="00A456ED">
      <w:pPr>
        <w:pStyle w:val="listtext"/>
        <w:ind w:hanging="283"/>
      </w:pPr>
      <w:r w:rsidRPr="00371DAE">
        <w:t>Hobart Airport</w:t>
      </w:r>
    </w:p>
    <w:p w:rsidR="00DE31C0" w:rsidRDefault="00DE31C0" w:rsidP="00A456ED">
      <w:pPr>
        <w:pStyle w:val="listtext"/>
        <w:ind w:hanging="283"/>
      </w:pPr>
      <w:r w:rsidRPr="00CE593B">
        <w:t>Launceston</w:t>
      </w:r>
    </w:p>
    <w:p w:rsidR="00A456ED" w:rsidRPr="00371DAE" w:rsidRDefault="00A456ED" w:rsidP="00A456ED">
      <w:pPr>
        <w:pStyle w:val="listtext"/>
        <w:spacing w:before="240"/>
        <w:ind w:hanging="283"/>
        <w:rPr>
          <w:b/>
        </w:rPr>
      </w:pPr>
      <w:r w:rsidRPr="00371DAE">
        <w:rPr>
          <w:b/>
        </w:rPr>
        <w:t>Northern Territory</w:t>
      </w:r>
    </w:p>
    <w:p w:rsidR="00A456ED" w:rsidRPr="00371DAE" w:rsidRDefault="00A456ED" w:rsidP="00A456ED">
      <w:pPr>
        <w:pStyle w:val="listtext"/>
        <w:ind w:hanging="283"/>
      </w:pPr>
      <w:r w:rsidRPr="00371DAE">
        <w:t>Alice Springs</w:t>
      </w:r>
    </w:p>
    <w:p w:rsidR="00A456ED" w:rsidRPr="00371DAE" w:rsidRDefault="00A456ED" w:rsidP="00A456ED">
      <w:pPr>
        <w:pStyle w:val="listtext"/>
        <w:ind w:hanging="283"/>
      </w:pPr>
      <w:r w:rsidRPr="00371DAE">
        <w:t>Darwin</w:t>
      </w:r>
    </w:p>
    <w:p w:rsidR="00A456ED" w:rsidRPr="00371DAE" w:rsidRDefault="00A456ED" w:rsidP="00A456ED">
      <w:pPr>
        <w:pStyle w:val="listtext"/>
        <w:ind w:hanging="283"/>
      </w:pPr>
      <w:r w:rsidRPr="00371DAE">
        <w:t>Darwin Airport</w:t>
      </w:r>
    </w:p>
    <w:p w:rsidR="00E96DA2" w:rsidRDefault="00E96DA2" w:rsidP="00A456ED">
      <w:pPr>
        <w:pStyle w:val="listtext"/>
        <w:ind w:hanging="283"/>
      </w:pPr>
      <w:r w:rsidRPr="00CE593B">
        <w:t>Milner Bay</w:t>
      </w:r>
    </w:p>
    <w:p w:rsidR="001265FF" w:rsidRPr="00371DAE" w:rsidRDefault="001265FF" w:rsidP="002737FF">
      <w:pPr>
        <w:pStyle w:val="subsection"/>
        <w:sectPr w:rsidR="001265FF"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2737FF">
      <w:pPr>
        <w:pStyle w:val="subsection"/>
      </w:pPr>
      <w:r w:rsidRPr="00371DAE">
        <w:tab/>
        <w:t>(2)</w:t>
      </w:r>
      <w:r w:rsidRPr="00371DAE">
        <w:tab/>
        <w:t>A port mentioned in table 6B is a port where imported goods (other than animals or plants, and other than waste) may be landed.</w:t>
      </w:r>
    </w:p>
    <w:p w:rsidR="00A456ED" w:rsidRPr="00371DAE" w:rsidRDefault="00A456ED" w:rsidP="003A2828">
      <w:pPr>
        <w:pStyle w:val="listheading"/>
        <w:keepNext w:val="0"/>
        <w:spacing w:before="240"/>
        <w:ind w:left="2126"/>
      </w:pPr>
      <w:r w:rsidRPr="00371DAE">
        <w:t>Table 6B</w:t>
      </w:r>
      <w:r w:rsidRPr="00371DAE">
        <w:tab/>
        <w:t>Ports where imported goods other than waste may be landed</w:t>
      </w:r>
    </w:p>
    <w:p w:rsidR="00801642" w:rsidRPr="00371DAE" w:rsidRDefault="00801642" w:rsidP="003A2828">
      <w:pPr>
        <w:pStyle w:val="listtext"/>
        <w:spacing w:before="240"/>
        <w:ind w:hanging="283"/>
        <w:rPr>
          <w:b/>
        </w:rPr>
        <w:sectPr w:rsidR="00801642" w:rsidRPr="00371DAE" w:rsidSect="00826C65">
          <w:type w:val="continuous"/>
          <w:pgSz w:w="11907" w:h="16839"/>
          <w:pgMar w:top="1440" w:right="1797" w:bottom="1440" w:left="1797" w:header="709" w:footer="709" w:gutter="0"/>
          <w:cols w:space="708"/>
          <w:docGrid w:linePitch="360"/>
        </w:sectPr>
      </w:pPr>
    </w:p>
    <w:p w:rsidR="00A456ED" w:rsidRPr="00371DAE" w:rsidRDefault="00A456ED" w:rsidP="00562404">
      <w:pPr>
        <w:pStyle w:val="listtext"/>
        <w:spacing w:before="120"/>
        <w:ind w:hanging="284"/>
        <w:rPr>
          <w:b/>
        </w:rPr>
      </w:pPr>
      <w:r w:rsidRPr="00371DAE">
        <w:rPr>
          <w:b/>
        </w:rPr>
        <w:t>Western Australia</w:t>
      </w:r>
    </w:p>
    <w:p w:rsidR="00A456ED" w:rsidRPr="00371DAE" w:rsidRDefault="00A456ED" w:rsidP="003A2828">
      <w:pPr>
        <w:pStyle w:val="listtext"/>
        <w:ind w:hanging="283"/>
      </w:pPr>
      <w:r w:rsidRPr="00371DAE">
        <w:t>Port Hedland Airport</w:t>
      </w:r>
    </w:p>
    <w:p w:rsidR="00A456ED" w:rsidRPr="00371DAE" w:rsidRDefault="00A456ED" w:rsidP="003A2828">
      <w:pPr>
        <w:pStyle w:val="listtext"/>
        <w:spacing w:before="240"/>
        <w:ind w:hanging="283"/>
        <w:rPr>
          <w:b/>
        </w:rPr>
      </w:pPr>
      <w:r w:rsidRPr="00371DAE">
        <w:rPr>
          <w:b/>
        </w:rPr>
        <w:t>Northern Territory</w:t>
      </w:r>
    </w:p>
    <w:p w:rsidR="004F7770" w:rsidRDefault="001C7228" w:rsidP="003A2828">
      <w:pPr>
        <w:pStyle w:val="listtext"/>
        <w:ind w:hanging="283"/>
      </w:pPr>
      <w:r w:rsidRPr="00CE593B">
        <w:t>Melville Bay</w:t>
      </w:r>
    </w:p>
    <w:p w:rsidR="00A456ED" w:rsidRPr="00371DAE" w:rsidRDefault="00A456ED" w:rsidP="003A2828">
      <w:pPr>
        <w:pStyle w:val="listtext"/>
        <w:ind w:hanging="283"/>
      </w:pPr>
      <w:r w:rsidRPr="00371DAE">
        <w:t>Royal Australian Air Force Base, Katherine</w:t>
      </w:r>
    </w:p>
    <w:p w:rsidR="00801642" w:rsidRPr="00371DAE" w:rsidRDefault="00801642" w:rsidP="003A2828">
      <w:pPr>
        <w:pStyle w:val="ActHead5"/>
        <w:keepNext w:val="0"/>
        <w:keepLines w:val="0"/>
        <w:sectPr w:rsidR="00801642" w:rsidRPr="00371DAE" w:rsidSect="00826C65">
          <w:type w:val="continuous"/>
          <w:pgSz w:w="11907" w:h="16839"/>
          <w:pgMar w:top="1440" w:right="1797" w:bottom="1440" w:left="1797" w:header="709" w:footer="709" w:gutter="0"/>
          <w:cols w:num="2" w:space="708"/>
          <w:docGrid w:linePitch="360"/>
        </w:sectPr>
      </w:pPr>
    </w:p>
    <w:p w:rsidR="00A456ED" w:rsidRPr="00371DAE" w:rsidRDefault="00A456ED" w:rsidP="00E377B2">
      <w:pPr>
        <w:pStyle w:val="ActHead5"/>
        <w:keepNext w:val="0"/>
        <w:keepLines w:val="0"/>
      </w:pPr>
      <w:bookmarkStart w:id="19" w:name="_Toc410206814"/>
      <w:r w:rsidRPr="00371DAE">
        <w:rPr>
          <w:rStyle w:val="CharSectno"/>
        </w:rPr>
        <w:t>13B</w:t>
      </w:r>
      <w:r w:rsidR="002737FF" w:rsidRPr="00371DAE">
        <w:t xml:space="preserve">  </w:t>
      </w:r>
      <w:r w:rsidRPr="00371DAE">
        <w:t>Ports where particular kinds of other goods may be landed (Quarantine Act, s 13(1)(b))</w:t>
      </w:r>
      <w:bookmarkEnd w:id="19"/>
    </w:p>
    <w:p w:rsidR="00A456ED" w:rsidRPr="00371DAE" w:rsidRDefault="00A456ED" w:rsidP="002737FF">
      <w:pPr>
        <w:pStyle w:val="subsection"/>
      </w:pPr>
      <w:r w:rsidRPr="00371DAE">
        <w:tab/>
        <w:t>(1)</w:t>
      </w:r>
      <w:r w:rsidRPr="00371DAE">
        <w:tab/>
        <w:t>A port mentioned in column 2 of an item in table 6C is a port where imported goods (other than animals or plants) of a kind, or having a use, mentioned in column 3 of the item may be landed.</w:t>
      </w:r>
    </w:p>
    <w:p w:rsidR="00A456ED" w:rsidRPr="00371DAE" w:rsidRDefault="00A456ED" w:rsidP="00D43EBF">
      <w:pPr>
        <w:pStyle w:val="listheading"/>
        <w:keepLines/>
        <w:widowControl/>
        <w:spacing w:before="120" w:after="120"/>
        <w:ind w:left="2126"/>
      </w:pPr>
      <w:r w:rsidRPr="00371DAE">
        <w:t>Table 6C</w:t>
      </w:r>
      <w:r w:rsidRPr="00371DAE">
        <w:tab/>
        <w:t>Ports where particular kinds of imported goods, or goods having particular uses, may be landed</w:t>
      </w:r>
    </w:p>
    <w:tbl>
      <w:tblPr>
        <w:tblW w:w="0" w:type="auto"/>
        <w:tblInd w:w="1047" w:type="dxa"/>
        <w:tblLayout w:type="fixed"/>
        <w:tblCellMar>
          <w:left w:w="54" w:type="dxa"/>
          <w:right w:w="54" w:type="dxa"/>
        </w:tblCellMar>
        <w:tblLook w:val="0000" w:firstRow="0" w:lastRow="0" w:firstColumn="0" w:lastColumn="0" w:noHBand="0" w:noVBand="0"/>
      </w:tblPr>
      <w:tblGrid>
        <w:gridCol w:w="1100"/>
        <w:gridCol w:w="2107"/>
        <w:gridCol w:w="4164"/>
      </w:tblGrid>
      <w:tr w:rsidR="00A456ED" w:rsidRPr="00371DAE" w:rsidTr="003A2828">
        <w:trPr>
          <w:cantSplit/>
          <w:tblHeader/>
        </w:trPr>
        <w:tc>
          <w:tcPr>
            <w:tcW w:w="1100" w:type="dxa"/>
            <w:tcBorders>
              <w:top w:val="single" w:sz="12" w:space="0" w:color="auto"/>
              <w:bottom w:val="single" w:sz="12" w:space="0" w:color="auto"/>
            </w:tcBorders>
          </w:tcPr>
          <w:p w:rsidR="00A456ED" w:rsidRPr="00371DAE" w:rsidRDefault="00A456ED" w:rsidP="005230ED">
            <w:pPr>
              <w:pStyle w:val="TableHeading"/>
            </w:pPr>
            <w:r w:rsidRPr="00371DAE">
              <w:t>Column 1</w:t>
            </w:r>
            <w:r w:rsidRPr="00371DAE">
              <w:br/>
              <w:t>Item</w:t>
            </w:r>
          </w:p>
        </w:tc>
        <w:tc>
          <w:tcPr>
            <w:tcW w:w="2107" w:type="dxa"/>
            <w:tcBorders>
              <w:top w:val="single" w:sz="12" w:space="0" w:color="auto"/>
              <w:bottom w:val="single" w:sz="12" w:space="0" w:color="auto"/>
            </w:tcBorders>
          </w:tcPr>
          <w:p w:rsidR="00A456ED" w:rsidRPr="00371DAE" w:rsidRDefault="00A456ED" w:rsidP="005230ED">
            <w:pPr>
              <w:pStyle w:val="TableHeading"/>
            </w:pPr>
            <w:r w:rsidRPr="00371DAE">
              <w:t>Column 2</w:t>
            </w:r>
            <w:r w:rsidRPr="00371DAE">
              <w:br/>
              <w:t>Port</w:t>
            </w:r>
          </w:p>
        </w:tc>
        <w:tc>
          <w:tcPr>
            <w:tcW w:w="4164" w:type="dxa"/>
            <w:tcBorders>
              <w:top w:val="single" w:sz="12" w:space="0" w:color="auto"/>
              <w:bottom w:val="single" w:sz="12" w:space="0" w:color="auto"/>
            </w:tcBorders>
          </w:tcPr>
          <w:p w:rsidR="00A456ED" w:rsidRPr="00371DAE" w:rsidRDefault="00A456ED" w:rsidP="005230ED">
            <w:pPr>
              <w:pStyle w:val="TableHeading"/>
            </w:pPr>
            <w:r w:rsidRPr="00371DAE">
              <w:t>Column 3</w:t>
            </w:r>
            <w:r w:rsidRPr="00371DAE">
              <w:br/>
              <w:t>Kind of imported goods, or use of goods</w:t>
            </w:r>
          </w:p>
        </w:tc>
      </w:tr>
      <w:tr w:rsidR="00A456ED" w:rsidRPr="00371DAE" w:rsidTr="003A2828">
        <w:trPr>
          <w:cantSplit/>
        </w:trPr>
        <w:tc>
          <w:tcPr>
            <w:tcW w:w="7371" w:type="dxa"/>
            <w:gridSpan w:val="3"/>
            <w:tcBorders>
              <w:top w:val="single" w:sz="12" w:space="0" w:color="auto"/>
              <w:bottom w:val="single" w:sz="4" w:space="0" w:color="auto"/>
            </w:tcBorders>
          </w:tcPr>
          <w:p w:rsidR="00A456ED" w:rsidRPr="00371DAE" w:rsidRDefault="00A456ED" w:rsidP="002737FF">
            <w:pPr>
              <w:pStyle w:val="Tabletext"/>
            </w:pPr>
            <w:r w:rsidRPr="00371DAE">
              <w:rPr>
                <w:b/>
              </w:rPr>
              <w:t>Victoria</w:t>
            </w:r>
          </w:p>
        </w:tc>
      </w:tr>
      <w:tr w:rsidR="00A456ED" w:rsidRPr="00371DAE" w:rsidTr="003A2828">
        <w:trPr>
          <w:cantSplit/>
        </w:trPr>
        <w:tc>
          <w:tcPr>
            <w:tcW w:w="1100" w:type="dxa"/>
            <w:tcBorders>
              <w:top w:val="single" w:sz="4" w:space="0" w:color="auto"/>
              <w:bottom w:val="single" w:sz="4" w:space="0" w:color="auto"/>
            </w:tcBorders>
          </w:tcPr>
          <w:p w:rsidR="00A456ED" w:rsidRPr="00371DAE" w:rsidRDefault="00A456ED" w:rsidP="002737FF">
            <w:pPr>
              <w:pStyle w:val="Tabletext"/>
            </w:pPr>
            <w:r w:rsidRPr="00371DAE">
              <w:t>1</w:t>
            </w:r>
          </w:p>
        </w:tc>
        <w:tc>
          <w:tcPr>
            <w:tcW w:w="2107" w:type="dxa"/>
            <w:tcBorders>
              <w:top w:val="single" w:sz="4" w:space="0" w:color="auto"/>
              <w:bottom w:val="single" w:sz="4" w:space="0" w:color="auto"/>
            </w:tcBorders>
          </w:tcPr>
          <w:p w:rsidR="00A456ED" w:rsidRPr="00371DAE" w:rsidRDefault="00A456ED" w:rsidP="002737FF">
            <w:pPr>
              <w:pStyle w:val="Tabletext"/>
            </w:pPr>
            <w:r w:rsidRPr="00371DAE">
              <w:t>Portland</w:t>
            </w:r>
          </w:p>
        </w:tc>
        <w:tc>
          <w:tcPr>
            <w:tcW w:w="4164" w:type="dxa"/>
            <w:tcBorders>
              <w:top w:val="single" w:sz="4" w:space="0" w:color="auto"/>
              <w:bottom w:val="single" w:sz="4" w:space="0" w:color="auto"/>
            </w:tcBorders>
          </w:tcPr>
          <w:p w:rsidR="00A456ED" w:rsidRPr="00371DAE" w:rsidRDefault="00A456ED" w:rsidP="002737FF">
            <w:pPr>
              <w:pStyle w:val="Tabletext"/>
            </w:pPr>
            <w:r w:rsidRPr="00371DAE">
              <w:t>Fertiliser only</w:t>
            </w:r>
          </w:p>
        </w:tc>
      </w:tr>
      <w:tr w:rsidR="00A456ED" w:rsidRPr="00371DAE" w:rsidTr="003A2828">
        <w:trPr>
          <w:cantSplit/>
        </w:trPr>
        <w:tc>
          <w:tcPr>
            <w:tcW w:w="7371" w:type="dxa"/>
            <w:gridSpan w:val="3"/>
            <w:tcBorders>
              <w:top w:val="single" w:sz="4" w:space="0" w:color="auto"/>
              <w:bottom w:val="single" w:sz="4" w:space="0" w:color="auto"/>
            </w:tcBorders>
          </w:tcPr>
          <w:p w:rsidR="00A456ED" w:rsidRPr="00371DAE" w:rsidRDefault="00A456ED" w:rsidP="002737FF">
            <w:pPr>
              <w:pStyle w:val="Tabletext"/>
            </w:pPr>
            <w:r w:rsidRPr="00371DAE">
              <w:rPr>
                <w:b/>
              </w:rPr>
              <w:t>South Australia</w:t>
            </w:r>
          </w:p>
        </w:tc>
      </w:tr>
      <w:tr w:rsidR="007A033A" w:rsidRPr="00371DAE" w:rsidTr="003A2828">
        <w:trPr>
          <w:cantSplit/>
        </w:trPr>
        <w:tc>
          <w:tcPr>
            <w:tcW w:w="1100" w:type="dxa"/>
            <w:tcBorders>
              <w:top w:val="single" w:sz="4" w:space="0" w:color="auto"/>
              <w:bottom w:val="single" w:sz="4" w:space="0" w:color="auto"/>
            </w:tcBorders>
          </w:tcPr>
          <w:p w:rsidR="007A033A" w:rsidRPr="00371DAE" w:rsidRDefault="007A033A" w:rsidP="002737FF">
            <w:pPr>
              <w:pStyle w:val="Tabletext"/>
            </w:pPr>
            <w:r w:rsidRPr="00CE593B">
              <w:t>2</w:t>
            </w:r>
          </w:p>
        </w:tc>
        <w:tc>
          <w:tcPr>
            <w:tcW w:w="2107" w:type="dxa"/>
            <w:tcBorders>
              <w:top w:val="single" w:sz="4" w:space="0" w:color="auto"/>
              <w:bottom w:val="single" w:sz="4" w:space="0" w:color="auto"/>
            </w:tcBorders>
          </w:tcPr>
          <w:p w:rsidR="007A033A" w:rsidRPr="00371DAE" w:rsidRDefault="007A033A" w:rsidP="002737FF">
            <w:pPr>
              <w:pStyle w:val="Tabletext"/>
            </w:pPr>
            <w:r w:rsidRPr="00CE593B">
              <w:t>Port Adelaide</w:t>
            </w:r>
          </w:p>
        </w:tc>
        <w:tc>
          <w:tcPr>
            <w:tcW w:w="4164" w:type="dxa"/>
            <w:tcBorders>
              <w:top w:val="single" w:sz="4" w:space="0" w:color="auto"/>
              <w:bottom w:val="single" w:sz="4" w:space="0" w:color="auto"/>
            </w:tcBorders>
          </w:tcPr>
          <w:p w:rsidR="007A033A" w:rsidRPr="00371DAE" w:rsidRDefault="007A033A" w:rsidP="002737FF">
            <w:pPr>
              <w:pStyle w:val="Tabletext"/>
            </w:pPr>
            <w:r w:rsidRPr="00CE593B">
              <w:t>Bulk oil products and waste only</w:t>
            </w:r>
          </w:p>
        </w:tc>
      </w:tr>
      <w:tr w:rsidR="007A033A" w:rsidRPr="00371DAE" w:rsidTr="003A2828">
        <w:trPr>
          <w:cantSplit/>
        </w:trPr>
        <w:tc>
          <w:tcPr>
            <w:tcW w:w="1100" w:type="dxa"/>
            <w:tcBorders>
              <w:top w:val="single" w:sz="4" w:space="0" w:color="auto"/>
              <w:bottom w:val="single" w:sz="4" w:space="0" w:color="auto"/>
            </w:tcBorders>
          </w:tcPr>
          <w:p w:rsidR="007A033A" w:rsidRPr="00371DAE" w:rsidRDefault="007A033A" w:rsidP="002737FF">
            <w:pPr>
              <w:pStyle w:val="Tabletext"/>
            </w:pPr>
            <w:r w:rsidRPr="00371DAE">
              <w:t>3</w:t>
            </w:r>
          </w:p>
        </w:tc>
        <w:tc>
          <w:tcPr>
            <w:tcW w:w="2107" w:type="dxa"/>
            <w:tcBorders>
              <w:top w:val="single" w:sz="4" w:space="0" w:color="auto"/>
              <w:bottom w:val="single" w:sz="4" w:space="0" w:color="auto"/>
            </w:tcBorders>
          </w:tcPr>
          <w:p w:rsidR="007A033A" w:rsidRPr="00371DAE" w:rsidRDefault="007A033A" w:rsidP="002737FF">
            <w:pPr>
              <w:pStyle w:val="Tabletext"/>
            </w:pPr>
            <w:r w:rsidRPr="00371DAE">
              <w:t>Port Bonython</w:t>
            </w:r>
          </w:p>
        </w:tc>
        <w:tc>
          <w:tcPr>
            <w:tcW w:w="4164" w:type="dxa"/>
            <w:tcBorders>
              <w:top w:val="single" w:sz="4" w:space="0" w:color="auto"/>
              <w:bottom w:val="single" w:sz="4" w:space="0" w:color="auto"/>
            </w:tcBorders>
          </w:tcPr>
          <w:p w:rsidR="007A033A" w:rsidRPr="00371DAE" w:rsidRDefault="007A033A" w:rsidP="002737FF">
            <w:pPr>
              <w:pStyle w:val="Tabletext"/>
            </w:pPr>
            <w:r w:rsidRPr="00371DAE">
              <w:t>Ballast water and waste only</w:t>
            </w:r>
          </w:p>
        </w:tc>
      </w:tr>
      <w:tr w:rsidR="007A033A" w:rsidRPr="00371DAE" w:rsidTr="003A2828">
        <w:trPr>
          <w:cantSplit/>
        </w:trPr>
        <w:tc>
          <w:tcPr>
            <w:tcW w:w="1100" w:type="dxa"/>
            <w:tcBorders>
              <w:top w:val="single" w:sz="4" w:space="0" w:color="auto"/>
              <w:bottom w:val="single" w:sz="4" w:space="0" w:color="auto"/>
            </w:tcBorders>
          </w:tcPr>
          <w:p w:rsidR="007A033A" w:rsidRPr="00371DAE" w:rsidRDefault="007A033A" w:rsidP="002737FF">
            <w:pPr>
              <w:pStyle w:val="Tabletext"/>
            </w:pPr>
            <w:r w:rsidRPr="00371DAE">
              <w:t>4</w:t>
            </w:r>
          </w:p>
        </w:tc>
        <w:tc>
          <w:tcPr>
            <w:tcW w:w="2107" w:type="dxa"/>
            <w:tcBorders>
              <w:top w:val="single" w:sz="4" w:space="0" w:color="auto"/>
              <w:bottom w:val="single" w:sz="4" w:space="0" w:color="auto"/>
            </w:tcBorders>
          </w:tcPr>
          <w:p w:rsidR="007A033A" w:rsidRPr="00371DAE" w:rsidRDefault="007A033A" w:rsidP="002737FF">
            <w:pPr>
              <w:pStyle w:val="Tabletext"/>
            </w:pPr>
            <w:r w:rsidRPr="00371DAE">
              <w:t>Port Lincoln</w:t>
            </w:r>
          </w:p>
        </w:tc>
        <w:tc>
          <w:tcPr>
            <w:tcW w:w="4164" w:type="dxa"/>
            <w:tcBorders>
              <w:top w:val="single" w:sz="4" w:space="0" w:color="auto"/>
              <w:bottom w:val="single" w:sz="4" w:space="0" w:color="auto"/>
            </w:tcBorders>
          </w:tcPr>
          <w:p w:rsidR="007A033A" w:rsidRPr="00371DAE" w:rsidRDefault="007A033A" w:rsidP="002737FF">
            <w:pPr>
              <w:pStyle w:val="Tabletext"/>
            </w:pPr>
            <w:r w:rsidRPr="00371DAE">
              <w:t>Fertiliser and waste only</w:t>
            </w:r>
          </w:p>
        </w:tc>
      </w:tr>
      <w:tr w:rsidR="00A37CB2" w:rsidRPr="00371DAE" w:rsidTr="003A2828">
        <w:trPr>
          <w:cantSplit/>
        </w:trPr>
        <w:tc>
          <w:tcPr>
            <w:tcW w:w="1100" w:type="dxa"/>
            <w:tcBorders>
              <w:top w:val="single" w:sz="4" w:space="0" w:color="auto"/>
              <w:bottom w:val="single" w:sz="4" w:space="0" w:color="auto"/>
            </w:tcBorders>
          </w:tcPr>
          <w:p w:rsidR="00A37CB2" w:rsidRPr="00371DAE" w:rsidRDefault="00A37CB2" w:rsidP="002737FF">
            <w:pPr>
              <w:pStyle w:val="Tabletext"/>
            </w:pPr>
            <w:r w:rsidRPr="00CE593B">
              <w:t>5</w:t>
            </w:r>
          </w:p>
        </w:tc>
        <w:tc>
          <w:tcPr>
            <w:tcW w:w="2107" w:type="dxa"/>
            <w:tcBorders>
              <w:top w:val="single" w:sz="4" w:space="0" w:color="auto"/>
              <w:bottom w:val="single" w:sz="4" w:space="0" w:color="auto"/>
            </w:tcBorders>
          </w:tcPr>
          <w:p w:rsidR="00A37CB2" w:rsidRPr="00371DAE" w:rsidRDefault="00A37CB2" w:rsidP="002737FF">
            <w:pPr>
              <w:pStyle w:val="Tabletext"/>
            </w:pPr>
            <w:r w:rsidRPr="00CE593B">
              <w:t>Thevenard</w:t>
            </w:r>
          </w:p>
        </w:tc>
        <w:tc>
          <w:tcPr>
            <w:tcW w:w="4164" w:type="dxa"/>
            <w:tcBorders>
              <w:top w:val="single" w:sz="4" w:space="0" w:color="auto"/>
              <w:bottom w:val="single" w:sz="4" w:space="0" w:color="auto"/>
            </w:tcBorders>
          </w:tcPr>
          <w:p w:rsidR="00A37CB2" w:rsidRPr="00371DAE" w:rsidRDefault="00A37CB2" w:rsidP="002737FF">
            <w:pPr>
              <w:pStyle w:val="Tabletext"/>
            </w:pPr>
            <w:r w:rsidRPr="00CE593B">
              <w:t>Fertiliser and waste only</w:t>
            </w:r>
          </w:p>
        </w:tc>
      </w:tr>
      <w:tr w:rsidR="00A37CB2" w:rsidRPr="00371DAE" w:rsidTr="003A2828">
        <w:trPr>
          <w:cantSplit/>
        </w:trPr>
        <w:tc>
          <w:tcPr>
            <w:tcW w:w="1100" w:type="dxa"/>
            <w:tcBorders>
              <w:top w:val="single" w:sz="4" w:space="0" w:color="auto"/>
              <w:bottom w:val="single" w:sz="12" w:space="0" w:color="auto"/>
            </w:tcBorders>
          </w:tcPr>
          <w:p w:rsidR="00A37CB2" w:rsidRPr="00371DAE" w:rsidRDefault="00A37CB2" w:rsidP="002737FF">
            <w:pPr>
              <w:pStyle w:val="Tabletext"/>
            </w:pPr>
            <w:r w:rsidRPr="00371DAE">
              <w:t>6</w:t>
            </w:r>
          </w:p>
        </w:tc>
        <w:tc>
          <w:tcPr>
            <w:tcW w:w="2107" w:type="dxa"/>
            <w:tcBorders>
              <w:top w:val="single" w:sz="4" w:space="0" w:color="auto"/>
              <w:bottom w:val="single" w:sz="12" w:space="0" w:color="auto"/>
            </w:tcBorders>
          </w:tcPr>
          <w:p w:rsidR="00A37CB2" w:rsidRPr="00371DAE" w:rsidRDefault="00A37CB2" w:rsidP="002737FF">
            <w:pPr>
              <w:pStyle w:val="Tabletext"/>
            </w:pPr>
            <w:r w:rsidRPr="00371DAE">
              <w:t>Wallaroo</w:t>
            </w:r>
          </w:p>
        </w:tc>
        <w:tc>
          <w:tcPr>
            <w:tcW w:w="4164" w:type="dxa"/>
            <w:tcBorders>
              <w:top w:val="single" w:sz="4" w:space="0" w:color="auto"/>
              <w:bottom w:val="single" w:sz="12" w:space="0" w:color="auto"/>
            </w:tcBorders>
          </w:tcPr>
          <w:p w:rsidR="00A37CB2" w:rsidRPr="00371DAE" w:rsidRDefault="00A37CB2" w:rsidP="002737FF">
            <w:pPr>
              <w:pStyle w:val="Tabletext"/>
            </w:pPr>
            <w:r w:rsidRPr="00371DAE">
              <w:t>Fertiliser and waste only</w:t>
            </w:r>
          </w:p>
        </w:tc>
      </w:tr>
    </w:tbl>
    <w:p w:rsidR="00A456ED" w:rsidRPr="00371DAE" w:rsidRDefault="00A456ED" w:rsidP="00E377B2">
      <w:pPr>
        <w:pStyle w:val="subsection"/>
        <w:spacing w:before="120"/>
      </w:pPr>
      <w:r w:rsidRPr="00371DAE">
        <w:tab/>
        <w:t>(2)</w:t>
      </w:r>
      <w:r w:rsidRPr="00371DAE">
        <w:tab/>
        <w:t>A port mentioned in table 6D is a port where imported goods (other than animals or plants) that are personal effects, as accompanied passenger baggage, may be landed.</w:t>
      </w:r>
    </w:p>
    <w:p w:rsidR="00A456ED" w:rsidRPr="00371DAE" w:rsidRDefault="00A456ED" w:rsidP="00D43EBF">
      <w:pPr>
        <w:pStyle w:val="listheading"/>
        <w:keepLines/>
        <w:spacing w:before="120" w:after="120" w:line="240" w:lineRule="atLeast"/>
        <w:ind w:left="2126"/>
      </w:pPr>
      <w:r w:rsidRPr="00371DAE">
        <w:t>Table 6D</w:t>
      </w:r>
      <w:r w:rsidRPr="00371DAE">
        <w:tab/>
        <w:t>Ports where personal effects that are accompanied passenger baggage may be landed</w:t>
      </w:r>
    </w:p>
    <w:p w:rsidR="00A456ED" w:rsidRPr="00371DAE" w:rsidRDefault="00A456ED" w:rsidP="00D43EBF">
      <w:pPr>
        <w:pStyle w:val="listtext"/>
        <w:spacing w:before="60" w:after="60" w:line="240" w:lineRule="auto"/>
        <w:ind w:hanging="284"/>
        <w:rPr>
          <w:b/>
        </w:rPr>
      </w:pPr>
      <w:r w:rsidRPr="00371DAE">
        <w:rPr>
          <w:b/>
        </w:rPr>
        <w:t>Australian Capital Territory</w:t>
      </w:r>
    </w:p>
    <w:p w:rsidR="00A456ED" w:rsidRPr="00371DAE" w:rsidRDefault="00A456ED" w:rsidP="00E377B2">
      <w:pPr>
        <w:pStyle w:val="listtext"/>
        <w:spacing w:after="0"/>
        <w:ind w:hanging="284"/>
      </w:pPr>
      <w:r w:rsidRPr="00371DAE">
        <w:t>Canberra International Airport</w:t>
      </w:r>
    </w:p>
    <w:p w:rsidR="00A456ED" w:rsidRPr="00371DAE" w:rsidRDefault="00A456ED" w:rsidP="00A456ED">
      <w:pPr>
        <w:pStyle w:val="listtext"/>
        <w:ind w:hanging="284"/>
      </w:pPr>
      <w:r w:rsidRPr="00371DAE">
        <w:t>Royal Australian Air Force Base, Fairbairn</w:t>
      </w:r>
    </w:p>
    <w:p w:rsidR="00A456ED" w:rsidRPr="00371DAE" w:rsidRDefault="00A456ED" w:rsidP="00D43EBF">
      <w:pPr>
        <w:pStyle w:val="listtext"/>
        <w:spacing w:before="60" w:after="60" w:line="240" w:lineRule="auto"/>
        <w:ind w:hanging="284"/>
        <w:rPr>
          <w:b/>
        </w:rPr>
      </w:pPr>
      <w:r w:rsidRPr="00371DAE">
        <w:rPr>
          <w:b/>
        </w:rPr>
        <w:t>New South Wales</w:t>
      </w:r>
    </w:p>
    <w:p w:rsidR="00A456ED" w:rsidRPr="00371DAE" w:rsidRDefault="00A456ED" w:rsidP="008C1558">
      <w:pPr>
        <w:pStyle w:val="listtext"/>
        <w:spacing w:after="0"/>
        <w:ind w:hanging="284"/>
      </w:pPr>
      <w:r w:rsidRPr="00371DAE">
        <w:t>HMAS Albatross</w:t>
      </w:r>
    </w:p>
    <w:p w:rsidR="00A456ED" w:rsidRPr="00371DAE" w:rsidRDefault="00A456ED" w:rsidP="00E377B2">
      <w:pPr>
        <w:pStyle w:val="listtext"/>
        <w:spacing w:after="0"/>
        <w:ind w:hanging="284"/>
      </w:pPr>
      <w:r w:rsidRPr="00371DAE">
        <w:t>Lord Howe Island Airport</w:t>
      </w:r>
    </w:p>
    <w:p w:rsidR="00A456ED" w:rsidRPr="00371DAE" w:rsidRDefault="00A456ED" w:rsidP="00E377B2">
      <w:pPr>
        <w:pStyle w:val="listtext"/>
        <w:spacing w:after="0"/>
        <w:ind w:hanging="284"/>
      </w:pPr>
      <w:r w:rsidRPr="00371DAE">
        <w:t>Royal Australian Air Force Base, Williamtown</w:t>
      </w:r>
    </w:p>
    <w:p w:rsidR="00A456ED" w:rsidRPr="00371DAE" w:rsidRDefault="00A456ED" w:rsidP="00A456ED">
      <w:pPr>
        <w:pStyle w:val="listtext"/>
        <w:ind w:hanging="284"/>
      </w:pPr>
      <w:r w:rsidRPr="00371DAE">
        <w:t>Yamba</w:t>
      </w:r>
    </w:p>
    <w:p w:rsidR="00A456ED" w:rsidRPr="00371DAE" w:rsidRDefault="00A456ED" w:rsidP="00D43EBF">
      <w:pPr>
        <w:pStyle w:val="listtext"/>
        <w:spacing w:before="60" w:after="60" w:line="240" w:lineRule="auto"/>
        <w:ind w:hanging="284"/>
        <w:rPr>
          <w:b/>
        </w:rPr>
      </w:pPr>
      <w:r w:rsidRPr="00371DAE">
        <w:rPr>
          <w:b/>
        </w:rPr>
        <w:t>Victoria</w:t>
      </w:r>
    </w:p>
    <w:p w:rsidR="00D43C5A" w:rsidRPr="00371DAE" w:rsidRDefault="00D43C5A" w:rsidP="00D43EBF">
      <w:pPr>
        <w:pStyle w:val="listtext"/>
        <w:spacing w:after="0"/>
        <w:ind w:hanging="284"/>
      </w:pPr>
      <w:r w:rsidRPr="00371DAE">
        <w:t>Avalon Airport</w:t>
      </w:r>
    </w:p>
    <w:p w:rsidR="00D43C5A" w:rsidRPr="00371DAE" w:rsidRDefault="00D43C5A" w:rsidP="00E377B2">
      <w:pPr>
        <w:pStyle w:val="listtext"/>
        <w:spacing w:after="0"/>
        <w:ind w:hanging="284"/>
      </w:pPr>
      <w:r w:rsidRPr="00371DAE">
        <w:t>Essendon Airport</w:t>
      </w:r>
    </w:p>
    <w:p w:rsidR="00A456ED" w:rsidRPr="00371DAE" w:rsidRDefault="00A456ED" w:rsidP="00D43EBF">
      <w:pPr>
        <w:pStyle w:val="listtext"/>
        <w:spacing w:before="60" w:after="60" w:line="240" w:lineRule="auto"/>
        <w:ind w:hanging="284"/>
        <w:rPr>
          <w:b/>
        </w:rPr>
      </w:pPr>
      <w:r w:rsidRPr="00371DAE">
        <w:rPr>
          <w:b/>
        </w:rPr>
        <w:t>Queensland</w:t>
      </w:r>
    </w:p>
    <w:p w:rsidR="00A456ED" w:rsidRPr="00371DAE" w:rsidRDefault="00A456ED" w:rsidP="00E377B2">
      <w:pPr>
        <w:pStyle w:val="listtext"/>
        <w:spacing w:after="0"/>
        <w:ind w:hanging="284"/>
      </w:pPr>
      <w:r w:rsidRPr="00371DAE">
        <w:t>Coolangatta Airport</w:t>
      </w:r>
    </w:p>
    <w:p w:rsidR="00B74F86" w:rsidRDefault="00B74F86" w:rsidP="00E377B2">
      <w:pPr>
        <w:pStyle w:val="listtext"/>
        <w:spacing w:after="0"/>
        <w:ind w:hanging="284"/>
      </w:pPr>
      <w:r w:rsidRPr="00CE593B">
        <w:t>Hay Point</w:t>
      </w:r>
    </w:p>
    <w:p w:rsidR="00A456ED" w:rsidRPr="00371DAE" w:rsidRDefault="00A456ED" w:rsidP="00E377B2">
      <w:pPr>
        <w:pStyle w:val="listtext"/>
        <w:spacing w:after="0"/>
        <w:ind w:hanging="284"/>
      </w:pPr>
      <w:r w:rsidRPr="00371DAE">
        <w:t>Horn Island Airport</w:t>
      </w:r>
    </w:p>
    <w:p w:rsidR="00D9067F" w:rsidRDefault="00D9067F" w:rsidP="00E377B2">
      <w:pPr>
        <w:pStyle w:val="listtext"/>
        <w:spacing w:after="0"/>
        <w:ind w:hanging="284"/>
      </w:pPr>
      <w:r w:rsidRPr="00CE593B">
        <w:t>Mourilyan</w:t>
      </w:r>
    </w:p>
    <w:p w:rsidR="00C17EB2" w:rsidRDefault="00C17EB2" w:rsidP="00E377B2">
      <w:pPr>
        <w:pStyle w:val="listtext"/>
        <w:spacing w:after="0"/>
        <w:ind w:hanging="284"/>
      </w:pPr>
      <w:r w:rsidRPr="00CE593B">
        <w:t>Port Kennedy</w:t>
      </w:r>
    </w:p>
    <w:p w:rsidR="00A456ED" w:rsidRPr="00371DAE" w:rsidRDefault="00A456ED" w:rsidP="00A456ED">
      <w:pPr>
        <w:pStyle w:val="listtext"/>
        <w:ind w:hanging="284"/>
      </w:pPr>
      <w:r w:rsidRPr="00371DAE">
        <w:t>Weipa</w:t>
      </w:r>
    </w:p>
    <w:p w:rsidR="00A456ED" w:rsidRPr="00371DAE" w:rsidRDefault="00A456ED" w:rsidP="002737FF">
      <w:pPr>
        <w:pStyle w:val="ActHead5"/>
      </w:pPr>
      <w:bookmarkStart w:id="20" w:name="_Toc410206815"/>
      <w:r w:rsidRPr="00371DAE">
        <w:rPr>
          <w:rStyle w:val="CharSectno"/>
        </w:rPr>
        <w:t>14</w:t>
      </w:r>
      <w:r w:rsidR="002737FF" w:rsidRPr="00371DAE">
        <w:t xml:space="preserve">  </w:t>
      </w:r>
      <w:r w:rsidRPr="00371DAE">
        <w:t>Quarantine stations for animals or goods (Quarantine Act, s 13(1)(c))</w:t>
      </w:r>
      <w:bookmarkEnd w:id="20"/>
    </w:p>
    <w:p w:rsidR="00A456ED" w:rsidRPr="00371DAE" w:rsidRDefault="00A456ED" w:rsidP="002737FF">
      <w:pPr>
        <w:pStyle w:val="subsection"/>
      </w:pPr>
      <w:r w:rsidRPr="00371DAE">
        <w:tab/>
        <w:t>(1)</w:t>
      </w:r>
      <w:r w:rsidRPr="00371DAE">
        <w:tab/>
        <w:t>The following places are quarantine stations for the performance of quarantine by animals or goods:</w:t>
      </w:r>
    </w:p>
    <w:p w:rsidR="00A456ED" w:rsidRPr="00371DAE" w:rsidRDefault="00A456ED" w:rsidP="002737FF">
      <w:pPr>
        <w:pStyle w:val="paragraph"/>
      </w:pPr>
      <w:r w:rsidRPr="00371DAE">
        <w:tab/>
        <w:t>(a)</w:t>
      </w:r>
      <w:r w:rsidRPr="00371DAE">
        <w:tab/>
        <w:t>the place known as the Billabong avian quarantine facility, Marulan in New South Wales described in clause</w:t>
      </w:r>
      <w:r w:rsidR="00371DAE">
        <w:t> </w:t>
      </w:r>
      <w:r w:rsidRPr="00371DAE">
        <w:t>1 of 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(b)</w:t>
      </w:r>
      <w:r w:rsidRPr="00371DAE">
        <w:tab/>
        <w:t>the place at Eastern Creek in New South Wales described in clause</w:t>
      </w:r>
      <w:r w:rsidR="00371DAE">
        <w:t> </w:t>
      </w:r>
      <w:r w:rsidRPr="00371DAE">
        <w:t xml:space="preserve">2 of </w:t>
      </w:r>
      <w:r w:rsidR="002737FF" w:rsidRPr="00371DAE">
        <w:t>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(e)</w:t>
      </w:r>
      <w:r w:rsidRPr="00371DAE">
        <w:tab/>
        <w:t>the place known as Sandown Racecourse in Victoria described in clause</w:t>
      </w:r>
      <w:r w:rsidR="00371DAE">
        <w:t> </w:t>
      </w:r>
      <w:r w:rsidRPr="00371DAE">
        <w:t xml:space="preserve">5 of </w:t>
      </w:r>
      <w:r w:rsidR="002737FF" w:rsidRPr="00371DAE">
        <w:t>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(f)</w:t>
      </w:r>
      <w:r w:rsidRPr="00371DAE">
        <w:tab/>
        <w:t>the place at Spotswood in Victoria described in clause</w:t>
      </w:r>
      <w:r w:rsidR="00371DAE">
        <w:t> </w:t>
      </w:r>
      <w:r w:rsidRPr="00371DAE">
        <w:t xml:space="preserve">6 of </w:t>
      </w:r>
      <w:r w:rsidR="002737FF" w:rsidRPr="00371DAE">
        <w:t>Schedule</w:t>
      </w:r>
      <w:r w:rsidR="00371DAE">
        <w:t> </w:t>
      </w:r>
      <w:r w:rsidRPr="00371DAE">
        <w:t>1;</w:t>
      </w:r>
    </w:p>
    <w:p w:rsidR="00A456ED" w:rsidRPr="00371DAE" w:rsidRDefault="00A456ED" w:rsidP="002737FF">
      <w:pPr>
        <w:pStyle w:val="paragraph"/>
      </w:pPr>
      <w:r w:rsidRPr="00371DAE">
        <w:tab/>
        <w:t>(g)</w:t>
      </w:r>
      <w:r w:rsidRPr="00371DAE">
        <w:tab/>
        <w:t>the place on Torrens Island in South Australia described in clause</w:t>
      </w:r>
      <w:r w:rsidR="00371DAE">
        <w:t> </w:t>
      </w:r>
      <w:r w:rsidRPr="00371DAE">
        <w:t xml:space="preserve">7 of </w:t>
      </w:r>
      <w:r w:rsidR="002737FF" w:rsidRPr="00371DAE">
        <w:t>Part</w:t>
      </w:r>
      <w:r w:rsidR="00371DAE">
        <w:t> </w:t>
      </w:r>
      <w:r w:rsidRPr="00371DAE">
        <w:t xml:space="preserve">1 of </w:t>
      </w:r>
      <w:r w:rsidR="002737FF" w:rsidRPr="00371DAE">
        <w:t>Schedule</w:t>
      </w:r>
      <w:r w:rsidR="00371DAE">
        <w:t> </w:t>
      </w:r>
      <w:r w:rsidRPr="00371DAE">
        <w:t>1</w:t>
      </w:r>
      <w:r w:rsidR="00CA3751">
        <w:t>.</w:t>
      </w:r>
    </w:p>
    <w:p w:rsidR="00A456ED" w:rsidRPr="00371DAE" w:rsidRDefault="00A456ED" w:rsidP="002737FF">
      <w:pPr>
        <w:pStyle w:val="subsection"/>
      </w:pPr>
      <w:r w:rsidRPr="00371DAE">
        <w:tab/>
        <w:t>(2)</w:t>
      </w:r>
      <w:r w:rsidRPr="00371DAE">
        <w:tab/>
        <w:t xml:space="preserve">However, in spite of </w:t>
      </w:r>
      <w:r w:rsidR="00371DAE">
        <w:t>paragraph (</w:t>
      </w:r>
      <w:r w:rsidRPr="00371DAE">
        <w:t>1)(e), on a day when a race meeting is being conducted at Sandown Racecourse, only the area from the racecourse proper in the west to Corrigan Road in the east, and from the pondage in the south to Dandenong Road in the north, is taken to be a quarantine station.</w:t>
      </w:r>
    </w:p>
    <w:p w:rsidR="00A456ED" w:rsidRPr="00371DAE" w:rsidRDefault="00A456ED" w:rsidP="002737FF">
      <w:pPr>
        <w:pStyle w:val="ActHead5"/>
      </w:pPr>
      <w:bookmarkStart w:id="21" w:name="_Toc410206816"/>
      <w:r w:rsidRPr="00371DAE">
        <w:rPr>
          <w:rStyle w:val="CharSectno"/>
        </w:rPr>
        <w:t>15</w:t>
      </w:r>
      <w:r w:rsidR="002737FF" w:rsidRPr="00371DAE">
        <w:t xml:space="preserve">  </w:t>
      </w:r>
      <w:r w:rsidRPr="00371DAE">
        <w:t>Quarantine stations for plants or goods (Quarantine Act, s 13(1)(c))</w:t>
      </w:r>
      <w:bookmarkEnd w:id="21"/>
    </w:p>
    <w:p w:rsidR="00A456ED" w:rsidRPr="00371DAE" w:rsidRDefault="00A456ED" w:rsidP="002737FF">
      <w:pPr>
        <w:pStyle w:val="subsection"/>
      </w:pPr>
      <w:r w:rsidRPr="00371DAE">
        <w:tab/>
      </w:r>
      <w:r w:rsidRPr="00371DAE">
        <w:tab/>
        <w:t>The following places are quarantine stations for the performance of quarantine by plants or goods:</w:t>
      </w:r>
    </w:p>
    <w:p w:rsidR="00A456ED" w:rsidRPr="00371DAE" w:rsidRDefault="00A456ED" w:rsidP="002737FF">
      <w:pPr>
        <w:pStyle w:val="paragraph"/>
      </w:pPr>
      <w:r w:rsidRPr="00371DAE">
        <w:tab/>
        <w:t>(a)</w:t>
      </w:r>
      <w:r w:rsidRPr="00371DAE">
        <w:tab/>
        <w:t>the place at Eastern Creek in New South Wales described in clause</w:t>
      </w:r>
      <w:r w:rsidR="00371DAE">
        <w:t> </w:t>
      </w:r>
      <w:r w:rsidRPr="00371DAE">
        <w:t xml:space="preserve">11 of </w:t>
      </w:r>
      <w:r w:rsidR="002737FF" w:rsidRPr="00371DAE">
        <w:t>Part</w:t>
      </w:r>
      <w:r w:rsidR="00371DAE">
        <w:t> </w:t>
      </w:r>
      <w:r w:rsidRPr="00371DAE">
        <w:t xml:space="preserve">2 of </w:t>
      </w:r>
      <w:r w:rsidR="002737FF" w:rsidRPr="00371DAE">
        <w:t>Schedule</w:t>
      </w:r>
      <w:r w:rsidR="00371DAE">
        <w:t> </w:t>
      </w:r>
      <w:r w:rsidRPr="00371DAE">
        <w:t>1;</w:t>
      </w:r>
    </w:p>
    <w:p w:rsidR="00A456ED" w:rsidRPr="00371DAE" w:rsidRDefault="00A456ED" w:rsidP="002737FF">
      <w:pPr>
        <w:pStyle w:val="paragraph"/>
      </w:pPr>
      <w:r w:rsidRPr="00371DAE">
        <w:tab/>
        <w:t>(b)</w:t>
      </w:r>
      <w:r w:rsidRPr="00371DAE">
        <w:tab/>
        <w:t>the place at Knoxfield in Victoria described in clause</w:t>
      </w:r>
      <w:r w:rsidR="00371DAE">
        <w:t> </w:t>
      </w:r>
      <w:r w:rsidRPr="00371DAE">
        <w:t xml:space="preserve">12 of </w:t>
      </w:r>
      <w:r w:rsidR="002737FF" w:rsidRPr="00371DAE">
        <w:t>Part</w:t>
      </w:r>
      <w:r w:rsidR="00371DAE">
        <w:t> </w:t>
      </w:r>
      <w:r w:rsidRPr="00371DAE">
        <w:t xml:space="preserve">2 of </w:t>
      </w:r>
      <w:r w:rsidR="002737FF" w:rsidRPr="00371DAE">
        <w:t>Schedule</w:t>
      </w:r>
      <w:r w:rsidR="00371DAE">
        <w:t> </w:t>
      </w:r>
      <w:r w:rsidRPr="00371DAE">
        <w:t>1.</w:t>
      </w:r>
    </w:p>
    <w:p w:rsidR="00A456ED" w:rsidRPr="00371DAE" w:rsidRDefault="002737FF" w:rsidP="008C1558">
      <w:pPr>
        <w:pStyle w:val="ActHead2"/>
        <w:pageBreakBefore/>
        <w:spacing w:before="60"/>
      </w:pPr>
      <w:bookmarkStart w:id="22" w:name="_Toc410206817"/>
      <w:r w:rsidRPr="00371DAE">
        <w:rPr>
          <w:rStyle w:val="CharPartNo"/>
        </w:rPr>
        <w:t>Part</w:t>
      </w:r>
      <w:r w:rsidR="00371DAE" w:rsidRPr="00371DAE">
        <w:rPr>
          <w:rStyle w:val="CharPartNo"/>
        </w:rPr>
        <w:t> </w:t>
      </w:r>
      <w:r w:rsidR="00A456ED" w:rsidRPr="00371DAE">
        <w:rPr>
          <w:rStyle w:val="CharPartNo"/>
        </w:rPr>
        <w:t>2A</w:t>
      </w:r>
      <w:r w:rsidRPr="00371DAE">
        <w:t>—</w:t>
      </w:r>
      <w:r w:rsidR="00A456ED" w:rsidRPr="00371DAE">
        <w:rPr>
          <w:rStyle w:val="CharPartText"/>
        </w:rPr>
        <w:t>Miscellaneous</w:t>
      </w:r>
      <w:bookmarkEnd w:id="22"/>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23" w:name="_Toc410206818"/>
      <w:r w:rsidRPr="00371DAE">
        <w:rPr>
          <w:rStyle w:val="CharSectno"/>
        </w:rPr>
        <w:t>20A</w:t>
      </w:r>
      <w:r w:rsidR="002737FF" w:rsidRPr="00371DAE">
        <w:t xml:space="preserve">  </w:t>
      </w:r>
      <w:r w:rsidRPr="00371DAE">
        <w:t>Exemption from obligation to land goods at declared port (Quarantine Act, ss 14 and 20D)</w:t>
      </w:r>
      <w:bookmarkEnd w:id="23"/>
    </w:p>
    <w:p w:rsidR="00A456ED" w:rsidRPr="00371DAE" w:rsidRDefault="00A456ED" w:rsidP="002737FF">
      <w:pPr>
        <w:pStyle w:val="subsection"/>
      </w:pPr>
      <w:r w:rsidRPr="00371DAE">
        <w:tab/>
        <w:t>(1)</w:t>
      </w:r>
      <w:r w:rsidRPr="00371DAE">
        <w:tab/>
        <w:t>An animal, a plant or goods may be landed at a port that is not a port declared by Proclamation to be a port at which it or they may be landed if it or they:</w:t>
      </w:r>
    </w:p>
    <w:p w:rsidR="00A456ED" w:rsidRPr="00371DAE" w:rsidRDefault="00A456ED" w:rsidP="002737FF">
      <w:pPr>
        <w:pStyle w:val="paragraph"/>
      </w:pPr>
      <w:r w:rsidRPr="00371DAE">
        <w:tab/>
        <w:t>(a)</w:t>
      </w:r>
      <w:r w:rsidRPr="00371DAE">
        <w:tab/>
        <w:t xml:space="preserve">satisfies or satisfy the criteria in </w:t>
      </w:r>
      <w:r w:rsidR="00371DAE">
        <w:t>subsection (</w:t>
      </w:r>
      <w:r w:rsidRPr="00371DAE">
        <w:t>2); and</w:t>
      </w:r>
    </w:p>
    <w:p w:rsidR="00A456ED" w:rsidRPr="00371DAE" w:rsidRDefault="00A456ED" w:rsidP="002737FF">
      <w:pPr>
        <w:pStyle w:val="paragraph"/>
      </w:pPr>
      <w:r w:rsidRPr="00371DAE">
        <w:tab/>
        <w:t>(b)</w:t>
      </w:r>
      <w:r w:rsidRPr="00371DAE">
        <w:tab/>
        <w:t xml:space="preserve">is not or are not of a kind to which </w:t>
      </w:r>
      <w:r w:rsidR="00371DAE">
        <w:t>subsection (</w:t>
      </w:r>
      <w:r w:rsidRPr="00371DAE">
        <w:t>3) applies.</w:t>
      </w:r>
    </w:p>
    <w:p w:rsidR="00A456ED" w:rsidRPr="00371DAE" w:rsidRDefault="00A456ED" w:rsidP="002737FF">
      <w:pPr>
        <w:pStyle w:val="subsection"/>
      </w:pPr>
      <w:r w:rsidRPr="00371DAE">
        <w:tab/>
        <w:t>(2)</w:t>
      </w:r>
      <w:r w:rsidRPr="00371DAE">
        <w:tab/>
        <w:t>The criteria are that the animal, plant or goods:</w:t>
      </w:r>
    </w:p>
    <w:p w:rsidR="00A456ED" w:rsidRPr="00371DAE" w:rsidRDefault="00A456ED" w:rsidP="002737FF">
      <w:pPr>
        <w:pStyle w:val="paragraph"/>
      </w:pPr>
      <w:r w:rsidRPr="00371DAE">
        <w:tab/>
        <w:t>(a)</w:t>
      </w:r>
      <w:r w:rsidRPr="00371DAE">
        <w:tab/>
        <w:t>is or are brought into a part of Australia that is in the Protected Zone, or is in the vicinity of the Protected Zone, on board a Protected Zone vessel; and</w:t>
      </w:r>
    </w:p>
    <w:p w:rsidR="00A456ED" w:rsidRPr="00371DAE" w:rsidRDefault="00A456ED" w:rsidP="002737FF">
      <w:pPr>
        <w:pStyle w:val="paragraph"/>
      </w:pPr>
      <w:r w:rsidRPr="00371DAE">
        <w:tab/>
        <w:t>(b)</w:t>
      </w:r>
      <w:r w:rsidRPr="00371DAE">
        <w:tab/>
        <w:t>is or are under the control of a traditional inhabitant of the Protected Zone who is on board the vessel; and</w:t>
      </w:r>
    </w:p>
    <w:p w:rsidR="00A456ED" w:rsidRPr="00371DAE" w:rsidRDefault="00A456ED" w:rsidP="002737FF">
      <w:pPr>
        <w:pStyle w:val="paragraph"/>
      </w:pPr>
      <w:r w:rsidRPr="00371DAE">
        <w:tab/>
        <w:t>(c)</w:t>
      </w:r>
      <w:r w:rsidRPr="00371DAE">
        <w:tab/>
        <w:t>has or have been used, is or are being used, or will be used, by him or her in performing traditional activities in the Protected Zone or an area in the vicinity of the Protected Zone.</w:t>
      </w:r>
    </w:p>
    <w:p w:rsidR="00A456ED" w:rsidRPr="00371DAE" w:rsidRDefault="00A456ED" w:rsidP="002737FF">
      <w:pPr>
        <w:pStyle w:val="subsection"/>
      </w:pPr>
      <w:r w:rsidRPr="00371DAE">
        <w:tab/>
        <w:t>(3)</w:t>
      </w:r>
      <w:r w:rsidRPr="00371DAE">
        <w:tab/>
        <w:t>This subsection applies to the following:</w:t>
      </w:r>
    </w:p>
    <w:p w:rsidR="00A456ED" w:rsidRPr="00371DAE" w:rsidRDefault="00A456ED" w:rsidP="002737FF">
      <w:pPr>
        <w:pStyle w:val="paragraph"/>
      </w:pPr>
      <w:r w:rsidRPr="00371DAE">
        <w:tab/>
        <w:t>(a)</w:t>
      </w:r>
      <w:r w:rsidRPr="00371DAE">
        <w:tab/>
        <w:t>a living plant;</w:t>
      </w:r>
    </w:p>
    <w:p w:rsidR="00A456ED" w:rsidRPr="00371DAE" w:rsidRDefault="00A456ED" w:rsidP="002737FF">
      <w:pPr>
        <w:pStyle w:val="paragraph"/>
      </w:pPr>
      <w:r w:rsidRPr="00371DAE">
        <w:tab/>
        <w:t>(b)</w:t>
      </w:r>
      <w:r w:rsidRPr="00371DAE">
        <w:tab/>
        <w:t>a fresh fruit or vegetable;</w:t>
      </w:r>
    </w:p>
    <w:p w:rsidR="00A456ED" w:rsidRPr="00371DAE" w:rsidRDefault="00A456ED" w:rsidP="002737FF">
      <w:pPr>
        <w:pStyle w:val="paragraph"/>
      </w:pPr>
      <w:r w:rsidRPr="00371DAE">
        <w:tab/>
        <w:t>(c)</w:t>
      </w:r>
      <w:r w:rsidRPr="00371DAE">
        <w:tab/>
        <w:t>a part of a plant of any of the following genera or species (whether or not capable of being used for propagation):</w:t>
      </w:r>
    </w:p>
    <w:p w:rsidR="00A456ED" w:rsidRPr="00371DAE" w:rsidRDefault="00A456ED" w:rsidP="002737FF">
      <w:pPr>
        <w:pStyle w:val="paragraphsub"/>
      </w:pPr>
      <w:r w:rsidRPr="00371DAE">
        <w:tab/>
        <w:t>(i)</w:t>
      </w:r>
      <w:r w:rsidRPr="00371DAE">
        <w:tab/>
      </w:r>
      <w:r w:rsidRPr="00371DAE">
        <w:rPr>
          <w:i/>
        </w:rPr>
        <w:t>Musa</w:t>
      </w:r>
      <w:r w:rsidRPr="00371DAE">
        <w:t xml:space="preserve"> (bananas);</w:t>
      </w:r>
    </w:p>
    <w:p w:rsidR="00A456ED" w:rsidRPr="00371DAE" w:rsidRDefault="00A456ED" w:rsidP="002737FF">
      <w:pPr>
        <w:pStyle w:val="paragraphsub"/>
      </w:pPr>
      <w:r w:rsidRPr="00371DAE">
        <w:tab/>
        <w:t>(ii)</w:t>
      </w:r>
      <w:r w:rsidRPr="00371DAE">
        <w:tab/>
      </w:r>
      <w:r w:rsidRPr="00371DAE">
        <w:rPr>
          <w:i/>
        </w:rPr>
        <w:t>Saccharum</w:t>
      </w:r>
      <w:r w:rsidRPr="00371DAE">
        <w:t xml:space="preserve"> (sugar cane);</w:t>
      </w:r>
    </w:p>
    <w:p w:rsidR="00A456ED" w:rsidRPr="00371DAE" w:rsidRDefault="00A456ED" w:rsidP="002737FF">
      <w:pPr>
        <w:pStyle w:val="paragraphsub"/>
      </w:pPr>
      <w:r w:rsidRPr="00371DAE">
        <w:tab/>
        <w:t>(iii)</w:t>
      </w:r>
      <w:r w:rsidRPr="00371DAE">
        <w:tab/>
      </w:r>
      <w:r w:rsidRPr="00371DAE">
        <w:rPr>
          <w:i/>
        </w:rPr>
        <w:t>Zea</w:t>
      </w:r>
      <w:r w:rsidRPr="00371DAE">
        <w:t xml:space="preserve"> (maize);</w:t>
      </w:r>
    </w:p>
    <w:p w:rsidR="00A456ED" w:rsidRPr="00371DAE" w:rsidRDefault="00A456ED" w:rsidP="002737FF">
      <w:pPr>
        <w:pStyle w:val="paragraphsub"/>
      </w:pPr>
      <w:r w:rsidRPr="00371DAE">
        <w:tab/>
        <w:t>(iv)</w:t>
      </w:r>
      <w:r w:rsidRPr="00371DAE">
        <w:tab/>
      </w:r>
      <w:r w:rsidRPr="00371DAE">
        <w:rPr>
          <w:i/>
        </w:rPr>
        <w:t>Manihot esculenta</w:t>
      </w:r>
      <w:r w:rsidRPr="00371DAE">
        <w:t xml:space="preserve"> Crantz (cassava);</w:t>
      </w:r>
    </w:p>
    <w:p w:rsidR="00A456ED" w:rsidRPr="00371DAE" w:rsidRDefault="00A456ED" w:rsidP="002737FF">
      <w:pPr>
        <w:pStyle w:val="paragraphsub"/>
      </w:pPr>
      <w:r w:rsidRPr="00371DAE">
        <w:tab/>
        <w:t>(v)</w:t>
      </w:r>
      <w:r w:rsidRPr="00371DAE">
        <w:tab/>
      </w:r>
      <w:r w:rsidRPr="00371DAE">
        <w:rPr>
          <w:i/>
        </w:rPr>
        <w:t>Citrus</w:t>
      </w:r>
      <w:r w:rsidRPr="00371DAE">
        <w:t>;</w:t>
      </w:r>
    </w:p>
    <w:p w:rsidR="00A456ED" w:rsidRPr="00371DAE" w:rsidRDefault="00A456ED" w:rsidP="002737FF">
      <w:pPr>
        <w:pStyle w:val="paragraphsub"/>
      </w:pPr>
      <w:r w:rsidRPr="00371DAE">
        <w:tab/>
        <w:t>(vi)</w:t>
      </w:r>
      <w:r w:rsidRPr="00371DAE">
        <w:tab/>
      </w:r>
      <w:r w:rsidRPr="00371DAE">
        <w:rPr>
          <w:i/>
        </w:rPr>
        <w:t>Gossypium</w:t>
      </w:r>
      <w:r w:rsidRPr="00371DAE">
        <w:t xml:space="preserve"> (cotton);</w:t>
      </w:r>
    </w:p>
    <w:p w:rsidR="00A456ED" w:rsidRPr="00371DAE" w:rsidRDefault="00A456ED" w:rsidP="002737FF">
      <w:pPr>
        <w:pStyle w:val="paragraph"/>
      </w:pPr>
      <w:r w:rsidRPr="00371DAE">
        <w:tab/>
        <w:t>(d)</w:t>
      </w:r>
      <w:r w:rsidRPr="00371DAE">
        <w:tab/>
        <w:t>a part of a plant of any other species or genus that is capable of being used for propagation;</w:t>
      </w:r>
    </w:p>
    <w:p w:rsidR="00A456ED" w:rsidRPr="00371DAE" w:rsidRDefault="00A456ED" w:rsidP="002737FF">
      <w:pPr>
        <w:pStyle w:val="paragraph"/>
      </w:pPr>
      <w:r w:rsidRPr="00371DAE">
        <w:tab/>
        <w:t>(e)</w:t>
      </w:r>
      <w:r w:rsidRPr="00371DAE">
        <w:tab/>
        <w:t xml:space="preserve">a live animal (except an animal to which </w:t>
      </w:r>
      <w:r w:rsidR="00371DAE">
        <w:t>subsection (</w:t>
      </w:r>
      <w:r w:rsidRPr="00371DAE">
        <w:t>4) applies);</w:t>
      </w:r>
    </w:p>
    <w:p w:rsidR="00A456ED" w:rsidRPr="00371DAE" w:rsidRDefault="00A456ED" w:rsidP="002737FF">
      <w:pPr>
        <w:pStyle w:val="paragraph"/>
      </w:pPr>
      <w:r w:rsidRPr="00371DAE">
        <w:tab/>
        <w:t>(f)</w:t>
      </w:r>
      <w:r w:rsidRPr="00371DAE">
        <w:tab/>
        <w:t xml:space="preserve">a dead animal (except an animal to which </w:t>
      </w:r>
      <w:r w:rsidR="00371DAE">
        <w:t>subsection (</w:t>
      </w:r>
      <w:r w:rsidRPr="00371DAE">
        <w:t>4) applies) or part of an animal (except an animal to which that subsection applies);</w:t>
      </w:r>
    </w:p>
    <w:p w:rsidR="00A456ED" w:rsidRPr="00371DAE" w:rsidRDefault="00A456ED" w:rsidP="002737FF">
      <w:pPr>
        <w:pStyle w:val="paragraph"/>
      </w:pPr>
      <w:r w:rsidRPr="00371DAE">
        <w:tab/>
        <w:t>(g)</w:t>
      </w:r>
      <w:r w:rsidRPr="00371DAE">
        <w:tab/>
        <w:t xml:space="preserve">goods wholly or partly of animal origin (except goods to which </w:t>
      </w:r>
      <w:r w:rsidR="00371DAE">
        <w:t>subsection (</w:t>
      </w:r>
      <w:r w:rsidRPr="00371DAE">
        <w:t>5) applies);</w:t>
      </w:r>
    </w:p>
    <w:p w:rsidR="00A456ED" w:rsidRPr="00371DAE" w:rsidRDefault="00A456ED" w:rsidP="002737FF">
      <w:pPr>
        <w:pStyle w:val="paragraph"/>
      </w:pPr>
      <w:r w:rsidRPr="00371DAE">
        <w:tab/>
        <w:t>(h)</w:t>
      </w:r>
      <w:r w:rsidRPr="00371DAE">
        <w:tab/>
        <w:t>soil.</w:t>
      </w:r>
    </w:p>
    <w:p w:rsidR="00A456ED" w:rsidRPr="00371DAE" w:rsidRDefault="00A456ED" w:rsidP="002737FF">
      <w:pPr>
        <w:pStyle w:val="subsection"/>
      </w:pPr>
      <w:r w:rsidRPr="00371DAE">
        <w:tab/>
        <w:t>(4)</w:t>
      </w:r>
      <w:r w:rsidRPr="00371DAE">
        <w:tab/>
        <w:t>This subsection applies to an animal that is a cnidarian, echinoderm, tunicate, fish, crustacean, marine mollusc, turtle or dugong.</w:t>
      </w:r>
    </w:p>
    <w:p w:rsidR="00A456ED" w:rsidRPr="00371DAE" w:rsidRDefault="00A456ED" w:rsidP="002737FF">
      <w:pPr>
        <w:pStyle w:val="subsection"/>
      </w:pPr>
      <w:r w:rsidRPr="00371DAE">
        <w:tab/>
        <w:t>(5)</w:t>
      </w:r>
      <w:r w:rsidRPr="00371DAE">
        <w:tab/>
        <w:t>This subsection applies to:</w:t>
      </w:r>
    </w:p>
    <w:p w:rsidR="00A456ED" w:rsidRPr="00371DAE" w:rsidRDefault="00A456ED" w:rsidP="002737FF">
      <w:pPr>
        <w:pStyle w:val="paragraph"/>
      </w:pPr>
      <w:r w:rsidRPr="00371DAE">
        <w:tab/>
        <w:t>(a)</w:t>
      </w:r>
      <w:r w:rsidRPr="00371DAE">
        <w:tab/>
        <w:t xml:space="preserve">goods wholly or partly made from an animal to which </w:t>
      </w:r>
      <w:r w:rsidR="00371DAE">
        <w:t>subsection (</w:t>
      </w:r>
      <w:r w:rsidRPr="00371DAE">
        <w:t>4) applies; and</w:t>
      </w:r>
    </w:p>
    <w:p w:rsidR="00A456ED" w:rsidRPr="00371DAE" w:rsidRDefault="00A456ED" w:rsidP="002737FF">
      <w:pPr>
        <w:pStyle w:val="paragraph"/>
        <w:rPr>
          <w:i/>
        </w:rPr>
      </w:pPr>
      <w:r w:rsidRPr="00371DAE">
        <w:tab/>
        <w:t>(b)</w:t>
      </w:r>
      <w:r w:rsidRPr="00371DAE">
        <w:tab/>
        <w:t>goods made of the skin of a goanna or other lizard, or a snake.</w:t>
      </w:r>
    </w:p>
    <w:p w:rsidR="00A456ED" w:rsidRPr="00371DAE" w:rsidRDefault="002737FF" w:rsidP="00344969">
      <w:pPr>
        <w:pStyle w:val="ActHead2"/>
        <w:pageBreakBefore/>
      </w:pPr>
      <w:bookmarkStart w:id="24" w:name="_Toc410206819"/>
      <w:r w:rsidRPr="00371DAE">
        <w:rPr>
          <w:rStyle w:val="CharPartNo"/>
        </w:rPr>
        <w:t>Part</w:t>
      </w:r>
      <w:r w:rsidR="00371DAE" w:rsidRPr="00371DAE">
        <w:rPr>
          <w:rStyle w:val="CharPartNo"/>
        </w:rPr>
        <w:t> </w:t>
      </w:r>
      <w:r w:rsidR="00A456ED" w:rsidRPr="00371DAE">
        <w:rPr>
          <w:rStyle w:val="CharPartNo"/>
        </w:rPr>
        <w:t>3</w:t>
      </w:r>
      <w:r w:rsidRPr="00371DAE">
        <w:t>—</w:t>
      </w:r>
      <w:r w:rsidR="00A456ED" w:rsidRPr="00371DAE">
        <w:rPr>
          <w:rStyle w:val="CharPartText"/>
        </w:rPr>
        <w:t>Human quarantine</w:t>
      </w:r>
      <w:bookmarkEnd w:id="24"/>
    </w:p>
    <w:p w:rsidR="00A456ED" w:rsidRPr="00371DAE" w:rsidRDefault="002737FF" w:rsidP="002737FF">
      <w:pPr>
        <w:pStyle w:val="ActHead3"/>
      </w:pPr>
      <w:bookmarkStart w:id="25" w:name="_Toc410206820"/>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25"/>
      <w:r w:rsidR="00A456ED" w:rsidRPr="00371DAE">
        <w:rPr>
          <w:rStyle w:val="CharDivText"/>
        </w:rPr>
        <w:t xml:space="preserve"> </w:t>
      </w:r>
    </w:p>
    <w:p w:rsidR="00A456ED" w:rsidRPr="00371DAE" w:rsidRDefault="00A456ED" w:rsidP="002737FF">
      <w:pPr>
        <w:pStyle w:val="ActHead5"/>
      </w:pPr>
      <w:bookmarkStart w:id="26" w:name="_Toc410206821"/>
      <w:r w:rsidRPr="00371DAE">
        <w:rPr>
          <w:rStyle w:val="CharSectno"/>
        </w:rPr>
        <w:t>21</w:t>
      </w:r>
      <w:r w:rsidR="002737FF" w:rsidRPr="00371DAE">
        <w:t xml:space="preserve">  </w:t>
      </w:r>
      <w:r w:rsidRPr="00371DAE">
        <w:t xml:space="preserve">Quarantinable diseases (Quarantine Act, ss 5(1) (definition of </w:t>
      </w:r>
      <w:r w:rsidRPr="00371DAE">
        <w:rPr>
          <w:i/>
        </w:rPr>
        <w:t>quarantinable disease</w:t>
      </w:r>
      <w:r w:rsidRPr="00371DAE">
        <w:t>) and 13(1)(ca))</w:t>
      </w:r>
      <w:bookmarkEnd w:id="26"/>
    </w:p>
    <w:p w:rsidR="00A456ED" w:rsidRPr="00371DAE" w:rsidRDefault="00A456ED" w:rsidP="002737FF">
      <w:pPr>
        <w:pStyle w:val="subsection"/>
      </w:pPr>
      <w:r w:rsidRPr="00371DAE">
        <w:tab/>
      </w:r>
      <w:r w:rsidRPr="00371DAE">
        <w:tab/>
        <w:t>Each disease mentioned in table 9 is a quarantinable disease for Australia.</w:t>
      </w:r>
    </w:p>
    <w:p w:rsidR="00A456ED" w:rsidRPr="00371DAE" w:rsidRDefault="00A456ED" w:rsidP="006434F6">
      <w:pPr>
        <w:pStyle w:val="listheading"/>
        <w:spacing w:before="240"/>
        <w:ind w:left="2126"/>
      </w:pPr>
      <w:r w:rsidRPr="00371DAE">
        <w:t>Table 9</w:t>
      </w:r>
      <w:r w:rsidRPr="00371DAE">
        <w:tab/>
        <w:t>Quarantinable diseases of humans</w:t>
      </w: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5"/>
        <w:gridCol w:w="6096"/>
      </w:tblGrid>
      <w:tr w:rsidR="00A456ED" w:rsidRPr="00371DAE" w:rsidTr="002737FF">
        <w:trPr>
          <w:tblHeader/>
        </w:trPr>
        <w:tc>
          <w:tcPr>
            <w:tcW w:w="1275"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096"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Disease</w:t>
            </w:r>
          </w:p>
        </w:tc>
      </w:tr>
      <w:tr w:rsidR="00A456ED" w:rsidRPr="00371DAE" w:rsidTr="002737FF">
        <w:tc>
          <w:tcPr>
            <w:tcW w:w="1275" w:type="dxa"/>
            <w:tcBorders>
              <w:top w:val="single" w:sz="12" w:space="0" w:color="auto"/>
            </w:tcBorders>
            <w:shd w:val="clear" w:color="auto" w:fill="auto"/>
          </w:tcPr>
          <w:p w:rsidR="00A456ED" w:rsidRPr="00371DAE" w:rsidRDefault="00A456ED" w:rsidP="002737FF">
            <w:pPr>
              <w:pStyle w:val="Tabletext"/>
            </w:pPr>
            <w:r w:rsidRPr="00371DAE">
              <w:t>1</w:t>
            </w:r>
          </w:p>
        </w:tc>
        <w:tc>
          <w:tcPr>
            <w:tcW w:w="6096" w:type="dxa"/>
            <w:tcBorders>
              <w:top w:val="single" w:sz="12" w:space="0" w:color="auto"/>
            </w:tcBorders>
            <w:shd w:val="clear" w:color="auto" w:fill="auto"/>
          </w:tcPr>
          <w:p w:rsidR="00A456ED" w:rsidRPr="00371DAE" w:rsidRDefault="00A456ED" w:rsidP="002737FF">
            <w:pPr>
              <w:pStyle w:val="Tabletext"/>
            </w:pPr>
            <w:r w:rsidRPr="00371DAE">
              <w:t>Cholera</w:t>
            </w:r>
          </w:p>
        </w:tc>
      </w:tr>
      <w:tr w:rsidR="00A456ED" w:rsidRPr="00371DAE" w:rsidTr="002737FF">
        <w:tc>
          <w:tcPr>
            <w:tcW w:w="1275" w:type="dxa"/>
            <w:shd w:val="clear" w:color="auto" w:fill="auto"/>
          </w:tcPr>
          <w:p w:rsidR="00A456ED" w:rsidRPr="00371DAE" w:rsidRDefault="00A456ED" w:rsidP="002737FF">
            <w:pPr>
              <w:pStyle w:val="Tabletext"/>
            </w:pPr>
            <w:r w:rsidRPr="00371DAE">
              <w:t>1A</w:t>
            </w:r>
          </w:p>
        </w:tc>
        <w:tc>
          <w:tcPr>
            <w:tcW w:w="6096" w:type="dxa"/>
            <w:shd w:val="clear" w:color="auto" w:fill="auto"/>
          </w:tcPr>
          <w:p w:rsidR="00A456ED" w:rsidRPr="00371DAE" w:rsidRDefault="00A456ED" w:rsidP="002737FF">
            <w:pPr>
              <w:pStyle w:val="Tabletext"/>
            </w:pPr>
            <w:r w:rsidRPr="00371DAE">
              <w:t>Highly Pathogenic Avian Influenza in Humans (HPAIH)</w:t>
            </w:r>
          </w:p>
        </w:tc>
      </w:tr>
      <w:tr w:rsidR="00CF38BD" w:rsidRPr="00371DAE" w:rsidTr="002737FF">
        <w:tc>
          <w:tcPr>
            <w:tcW w:w="1275" w:type="dxa"/>
            <w:shd w:val="clear" w:color="auto" w:fill="auto"/>
          </w:tcPr>
          <w:p w:rsidR="00CF38BD" w:rsidRPr="00371DAE" w:rsidRDefault="00CF38BD" w:rsidP="002737FF">
            <w:pPr>
              <w:pStyle w:val="Tabletext"/>
            </w:pPr>
            <w:r w:rsidRPr="00371DAE">
              <w:t>1B</w:t>
            </w:r>
          </w:p>
        </w:tc>
        <w:tc>
          <w:tcPr>
            <w:tcW w:w="6096" w:type="dxa"/>
            <w:shd w:val="clear" w:color="auto" w:fill="auto"/>
          </w:tcPr>
          <w:p w:rsidR="00CF38BD" w:rsidRPr="00371DAE" w:rsidRDefault="00CF38BD" w:rsidP="002737FF">
            <w:pPr>
              <w:pStyle w:val="Tabletext"/>
            </w:pPr>
            <w:r w:rsidRPr="00371DAE">
              <w:t>Human swine influenza with pandemic potential</w:t>
            </w:r>
          </w:p>
        </w:tc>
      </w:tr>
      <w:tr w:rsidR="00A456ED" w:rsidRPr="00371DAE" w:rsidTr="002737FF">
        <w:tc>
          <w:tcPr>
            <w:tcW w:w="1275" w:type="dxa"/>
            <w:shd w:val="clear" w:color="auto" w:fill="auto"/>
          </w:tcPr>
          <w:p w:rsidR="00A456ED" w:rsidRPr="00371DAE" w:rsidRDefault="00A456ED" w:rsidP="002737FF">
            <w:pPr>
              <w:pStyle w:val="Tabletext"/>
            </w:pPr>
            <w:r w:rsidRPr="00371DAE">
              <w:t>2</w:t>
            </w:r>
          </w:p>
        </w:tc>
        <w:tc>
          <w:tcPr>
            <w:tcW w:w="6096" w:type="dxa"/>
            <w:shd w:val="clear" w:color="auto" w:fill="auto"/>
          </w:tcPr>
          <w:p w:rsidR="00A456ED" w:rsidRPr="00371DAE" w:rsidRDefault="00A456ED" w:rsidP="002737FF">
            <w:pPr>
              <w:pStyle w:val="Tabletext"/>
            </w:pPr>
            <w:r w:rsidRPr="00371DAE">
              <w:t>Plague</w:t>
            </w:r>
          </w:p>
        </w:tc>
      </w:tr>
      <w:tr w:rsidR="00A456ED" w:rsidRPr="00371DAE" w:rsidTr="002737FF">
        <w:tc>
          <w:tcPr>
            <w:tcW w:w="1275" w:type="dxa"/>
            <w:shd w:val="clear" w:color="auto" w:fill="auto"/>
          </w:tcPr>
          <w:p w:rsidR="00A456ED" w:rsidRPr="00371DAE" w:rsidRDefault="00A456ED" w:rsidP="002737FF">
            <w:pPr>
              <w:pStyle w:val="Tabletext"/>
            </w:pPr>
            <w:r w:rsidRPr="00371DAE">
              <w:t>3</w:t>
            </w:r>
          </w:p>
        </w:tc>
        <w:tc>
          <w:tcPr>
            <w:tcW w:w="6096" w:type="dxa"/>
            <w:shd w:val="clear" w:color="auto" w:fill="auto"/>
          </w:tcPr>
          <w:p w:rsidR="00A456ED" w:rsidRPr="00371DAE" w:rsidRDefault="00A456ED" w:rsidP="002737FF">
            <w:pPr>
              <w:pStyle w:val="Tabletext"/>
            </w:pPr>
            <w:r w:rsidRPr="00371DAE">
              <w:t>Rabies</w:t>
            </w:r>
          </w:p>
        </w:tc>
      </w:tr>
      <w:tr w:rsidR="00A456ED" w:rsidRPr="00371DAE" w:rsidTr="002737FF">
        <w:tc>
          <w:tcPr>
            <w:tcW w:w="1275" w:type="dxa"/>
            <w:shd w:val="clear" w:color="auto" w:fill="auto"/>
          </w:tcPr>
          <w:p w:rsidR="00A456ED" w:rsidRPr="00371DAE" w:rsidRDefault="00A456ED" w:rsidP="002737FF">
            <w:pPr>
              <w:pStyle w:val="Tabletext"/>
            </w:pPr>
            <w:r w:rsidRPr="00371DAE">
              <w:t>3AA</w:t>
            </w:r>
          </w:p>
        </w:tc>
        <w:tc>
          <w:tcPr>
            <w:tcW w:w="6096" w:type="dxa"/>
            <w:shd w:val="clear" w:color="auto" w:fill="auto"/>
          </w:tcPr>
          <w:p w:rsidR="00A456ED" w:rsidRPr="00371DAE" w:rsidRDefault="00A456ED" w:rsidP="002737FF">
            <w:pPr>
              <w:pStyle w:val="Tabletext"/>
            </w:pPr>
            <w:r w:rsidRPr="00371DAE">
              <w:t>Severe Acute Respiratory Syndrome (SARS)</w:t>
            </w:r>
          </w:p>
        </w:tc>
      </w:tr>
      <w:tr w:rsidR="00A456ED" w:rsidRPr="00371DAE" w:rsidTr="002737FF">
        <w:tc>
          <w:tcPr>
            <w:tcW w:w="1275" w:type="dxa"/>
            <w:shd w:val="clear" w:color="auto" w:fill="auto"/>
          </w:tcPr>
          <w:p w:rsidR="00A456ED" w:rsidRPr="00371DAE" w:rsidRDefault="00A456ED" w:rsidP="002737FF">
            <w:pPr>
              <w:pStyle w:val="Tabletext"/>
            </w:pPr>
            <w:r w:rsidRPr="00371DAE">
              <w:t>3A</w:t>
            </w:r>
          </w:p>
        </w:tc>
        <w:tc>
          <w:tcPr>
            <w:tcW w:w="6096" w:type="dxa"/>
            <w:shd w:val="clear" w:color="auto" w:fill="auto"/>
          </w:tcPr>
          <w:p w:rsidR="00A456ED" w:rsidRPr="00371DAE" w:rsidRDefault="00A456ED" w:rsidP="002737FF">
            <w:pPr>
              <w:pStyle w:val="Tabletext"/>
            </w:pPr>
            <w:r w:rsidRPr="00371DAE">
              <w:t>Smallpox</w:t>
            </w:r>
          </w:p>
        </w:tc>
      </w:tr>
      <w:tr w:rsidR="00A456ED" w:rsidRPr="00371DAE" w:rsidTr="002737FF">
        <w:tc>
          <w:tcPr>
            <w:tcW w:w="1275" w:type="dxa"/>
            <w:tcBorders>
              <w:bottom w:val="single" w:sz="4" w:space="0" w:color="auto"/>
            </w:tcBorders>
            <w:shd w:val="clear" w:color="auto" w:fill="auto"/>
          </w:tcPr>
          <w:p w:rsidR="00A456ED" w:rsidRPr="00371DAE" w:rsidRDefault="00A456ED" w:rsidP="002737FF">
            <w:pPr>
              <w:pStyle w:val="Tabletext"/>
            </w:pPr>
            <w:r w:rsidRPr="00371DAE">
              <w:t>4</w:t>
            </w:r>
          </w:p>
        </w:tc>
        <w:tc>
          <w:tcPr>
            <w:tcW w:w="6096" w:type="dxa"/>
            <w:tcBorders>
              <w:bottom w:val="single" w:sz="4" w:space="0" w:color="auto"/>
            </w:tcBorders>
            <w:shd w:val="clear" w:color="auto" w:fill="auto"/>
          </w:tcPr>
          <w:p w:rsidR="00A456ED" w:rsidRPr="00371DAE" w:rsidRDefault="00A456ED" w:rsidP="002737FF">
            <w:pPr>
              <w:pStyle w:val="Tabletext"/>
            </w:pPr>
            <w:r w:rsidRPr="00371DAE">
              <w:t>Viral haemorrhagic fevers of humans</w:t>
            </w:r>
          </w:p>
        </w:tc>
      </w:tr>
      <w:tr w:rsidR="00A456ED" w:rsidRPr="00371DAE" w:rsidTr="002737FF">
        <w:tc>
          <w:tcPr>
            <w:tcW w:w="1275" w:type="dxa"/>
            <w:tcBorders>
              <w:bottom w:val="single" w:sz="12" w:space="0" w:color="auto"/>
            </w:tcBorders>
            <w:shd w:val="clear" w:color="auto" w:fill="auto"/>
          </w:tcPr>
          <w:p w:rsidR="00A456ED" w:rsidRPr="00371DAE" w:rsidRDefault="00A456ED" w:rsidP="002737FF">
            <w:pPr>
              <w:pStyle w:val="Tabletext"/>
            </w:pPr>
            <w:r w:rsidRPr="00371DAE">
              <w:t>5</w:t>
            </w:r>
          </w:p>
        </w:tc>
        <w:tc>
          <w:tcPr>
            <w:tcW w:w="6096" w:type="dxa"/>
            <w:tcBorders>
              <w:bottom w:val="single" w:sz="12" w:space="0" w:color="auto"/>
            </w:tcBorders>
            <w:shd w:val="clear" w:color="auto" w:fill="auto"/>
          </w:tcPr>
          <w:p w:rsidR="00A456ED" w:rsidRPr="00371DAE" w:rsidRDefault="00A456ED" w:rsidP="002737FF">
            <w:pPr>
              <w:pStyle w:val="Tabletext"/>
            </w:pPr>
            <w:r w:rsidRPr="00371DAE">
              <w:t>Yellow fever</w:t>
            </w:r>
          </w:p>
        </w:tc>
      </w:tr>
    </w:tbl>
    <w:p w:rsidR="00A456ED" w:rsidRPr="00371DAE" w:rsidRDefault="002737FF" w:rsidP="002737FF">
      <w:pPr>
        <w:pStyle w:val="ActHead3"/>
        <w:pageBreakBefore/>
      </w:pPr>
      <w:bookmarkStart w:id="27" w:name="_Toc410206822"/>
      <w:r w:rsidRPr="00371DAE">
        <w:rPr>
          <w:rStyle w:val="CharDivNo"/>
        </w:rPr>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of corpses and human body parts into Australia</w:t>
      </w:r>
      <w:bookmarkEnd w:id="27"/>
    </w:p>
    <w:p w:rsidR="00A456ED" w:rsidRPr="00371DAE" w:rsidRDefault="00A456ED" w:rsidP="002737FF">
      <w:pPr>
        <w:pStyle w:val="ActHead5"/>
      </w:pPr>
      <w:bookmarkStart w:id="28" w:name="_Toc410206823"/>
      <w:r w:rsidRPr="00371DAE">
        <w:rPr>
          <w:rStyle w:val="CharSectno"/>
        </w:rPr>
        <w:t>23</w:t>
      </w:r>
      <w:r w:rsidR="002737FF" w:rsidRPr="00371DAE">
        <w:t xml:space="preserve">  </w:t>
      </w:r>
      <w:r w:rsidRPr="00371DAE">
        <w:t>Corpses and human body parts for burial or cremation (Quarantine Act, ss 5(1) and 13(1)(d) and (e))</w:t>
      </w:r>
      <w:bookmarkEnd w:id="28"/>
    </w:p>
    <w:p w:rsidR="00A456ED" w:rsidRPr="00371DAE" w:rsidRDefault="00A456ED" w:rsidP="002737FF">
      <w:pPr>
        <w:pStyle w:val="subsection"/>
      </w:pPr>
      <w:r w:rsidRPr="00371DAE">
        <w:tab/>
      </w:r>
      <w:r w:rsidRPr="00371DAE">
        <w:tab/>
        <w:t>The importation into Australia of a corpse or part of a corpse for burial or cremation is prohibited:</w:t>
      </w:r>
    </w:p>
    <w:p w:rsidR="00A456ED" w:rsidRPr="00371DAE" w:rsidRDefault="00A456ED" w:rsidP="002737FF">
      <w:pPr>
        <w:pStyle w:val="paragraph"/>
      </w:pPr>
      <w:r w:rsidRPr="00371DAE">
        <w:tab/>
        <w:t>(a)</w:t>
      </w:r>
      <w:r w:rsidRPr="00371DAE">
        <w:tab/>
        <w:t>unless:</w:t>
      </w:r>
    </w:p>
    <w:p w:rsidR="00A456ED" w:rsidRPr="00371DAE" w:rsidRDefault="00A456ED" w:rsidP="002737FF">
      <w:pPr>
        <w:pStyle w:val="paragraphsub"/>
      </w:pPr>
      <w:r w:rsidRPr="00371DAE">
        <w:tab/>
        <w:t>(i)</w:t>
      </w:r>
      <w:r w:rsidRPr="00371DAE">
        <w:tab/>
        <w:t>the corpse or part is accompanied by an official copy of an official certificate or official extract from an entry in an official register, in which the date, place and cause of death of the deceased person are set out; and</w:t>
      </w:r>
    </w:p>
    <w:p w:rsidR="00A456ED" w:rsidRPr="00371DAE" w:rsidRDefault="00A456ED" w:rsidP="002737FF">
      <w:pPr>
        <w:pStyle w:val="paragraphsub"/>
      </w:pPr>
      <w:r w:rsidRPr="00371DAE">
        <w:tab/>
        <w:t>(ii)</w:t>
      </w:r>
      <w:r w:rsidRPr="00371DAE">
        <w:tab/>
        <w:t>when the corpse or part is landed in Australia, the certificate or copy is produced to an officer at the port where the corpse or part is landed; or</w:t>
      </w:r>
    </w:p>
    <w:p w:rsidR="00A456ED" w:rsidRPr="00371DAE" w:rsidRDefault="00A456ED" w:rsidP="002737FF">
      <w:pPr>
        <w:pStyle w:val="paragraph"/>
      </w:pPr>
      <w:r w:rsidRPr="00371DAE">
        <w:tab/>
        <w:t>(b)</w:t>
      </w:r>
      <w:r w:rsidRPr="00371DAE">
        <w:tab/>
        <w:t>unless a Director of Quarantine has granted a permit to import the corpse or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29" w:name="_Toc410206824"/>
      <w:r w:rsidRPr="00371DAE">
        <w:rPr>
          <w:rStyle w:val="CharSectno"/>
        </w:rPr>
        <w:t>24</w:t>
      </w:r>
      <w:r w:rsidR="002737FF" w:rsidRPr="00371DAE">
        <w:t xml:space="preserve">  </w:t>
      </w:r>
      <w:r w:rsidRPr="00371DAE">
        <w:t>Importation of human body parts (Quarantine Act, ss 5(1) and 13(1)(d) and (e))</w:t>
      </w:r>
      <w:bookmarkEnd w:id="29"/>
    </w:p>
    <w:p w:rsidR="00A456ED" w:rsidRPr="00371DAE" w:rsidRDefault="00A456ED" w:rsidP="002737FF">
      <w:pPr>
        <w:pStyle w:val="subsection"/>
      </w:pPr>
      <w:r w:rsidRPr="00371DAE">
        <w:tab/>
      </w:r>
      <w:r w:rsidRPr="00371DAE">
        <w:tab/>
        <w:t>The importation into Australia of a human body part mentioned in column 2 of an item in table 10 is prohibited unless:</w:t>
      </w:r>
    </w:p>
    <w:p w:rsidR="00A456ED" w:rsidRPr="00371DAE" w:rsidRDefault="00A456ED" w:rsidP="002737FF">
      <w:pPr>
        <w:pStyle w:val="paragraph"/>
      </w:pPr>
      <w:r w:rsidRPr="00371DAE">
        <w:tab/>
        <w:t>(a)</w:t>
      </w:r>
      <w:r w:rsidRPr="00371DAE">
        <w:tab/>
        <w:t>it complies with the condition in column 3 of the item; or</w:t>
      </w:r>
    </w:p>
    <w:p w:rsidR="00A456ED" w:rsidRPr="00371DAE" w:rsidRDefault="00A456ED" w:rsidP="002737FF">
      <w:pPr>
        <w:pStyle w:val="paragraph"/>
      </w:pPr>
      <w:r w:rsidRPr="00371DAE">
        <w:tab/>
        <w:t>(b)</w:t>
      </w:r>
      <w:r w:rsidRPr="00371DAE">
        <w:tab/>
        <w:t>a Director of Quarantine has granted a permit to import the body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6434F6">
      <w:pPr>
        <w:pStyle w:val="listheading"/>
        <w:spacing w:before="240"/>
        <w:ind w:left="2126"/>
      </w:pPr>
      <w:r w:rsidRPr="00371DAE">
        <w:t>Table 10</w:t>
      </w:r>
      <w:r w:rsidRPr="00371DAE">
        <w:tab/>
        <w:t>Human body parts</w:t>
      </w:r>
    </w:p>
    <w:tbl>
      <w:tblPr>
        <w:tblW w:w="0" w:type="auto"/>
        <w:tblInd w:w="1100" w:type="dxa"/>
        <w:tblLayout w:type="fixed"/>
        <w:tblCellMar>
          <w:left w:w="107" w:type="dxa"/>
          <w:right w:w="107" w:type="dxa"/>
        </w:tblCellMar>
        <w:tblLook w:val="0000" w:firstRow="0" w:lastRow="0" w:firstColumn="0" w:lastColumn="0" w:noHBand="0" w:noVBand="0"/>
      </w:tblPr>
      <w:tblGrid>
        <w:gridCol w:w="1207"/>
        <w:gridCol w:w="68"/>
        <w:gridCol w:w="2977"/>
        <w:gridCol w:w="37"/>
        <w:gridCol w:w="34"/>
        <w:gridCol w:w="3048"/>
      </w:tblGrid>
      <w:tr w:rsidR="00A456ED" w:rsidRPr="006434F6" w:rsidTr="006434F6">
        <w:trPr>
          <w:cantSplit/>
          <w:tblHeader/>
        </w:trPr>
        <w:tc>
          <w:tcPr>
            <w:tcW w:w="1275" w:type="dxa"/>
            <w:gridSpan w:val="2"/>
            <w:tcBorders>
              <w:top w:val="single" w:sz="12" w:space="0" w:color="auto"/>
              <w:bottom w:val="single" w:sz="12" w:space="0" w:color="auto"/>
            </w:tcBorders>
          </w:tcPr>
          <w:p w:rsidR="00A456ED" w:rsidRPr="006434F6" w:rsidRDefault="00A456ED" w:rsidP="006434F6">
            <w:pPr>
              <w:pStyle w:val="TableHeading"/>
            </w:pPr>
            <w:r w:rsidRPr="006434F6">
              <w:t>Column 1</w:t>
            </w:r>
            <w:r w:rsidRPr="006434F6">
              <w:br/>
              <w:t>Item</w:t>
            </w:r>
          </w:p>
        </w:tc>
        <w:tc>
          <w:tcPr>
            <w:tcW w:w="3048" w:type="dxa"/>
            <w:gridSpan w:val="3"/>
            <w:tcBorders>
              <w:top w:val="single" w:sz="12" w:space="0" w:color="auto"/>
              <w:bottom w:val="single" w:sz="12" w:space="0" w:color="auto"/>
            </w:tcBorders>
          </w:tcPr>
          <w:p w:rsidR="00A456ED" w:rsidRPr="006434F6" w:rsidRDefault="00A456ED" w:rsidP="006434F6">
            <w:pPr>
              <w:pStyle w:val="TableHeading"/>
            </w:pPr>
            <w:r w:rsidRPr="006434F6">
              <w:t>Column 2</w:t>
            </w:r>
            <w:r w:rsidRPr="006434F6">
              <w:br/>
              <w:t>Part</w:t>
            </w:r>
          </w:p>
        </w:tc>
        <w:tc>
          <w:tcPr>
            <w:tcW w:w="3048" w:type="dxa"/>
            <w:tcBorders>
              <w:top w:val="single" w:sz="12" w:space="0" w:color="auto"/>
              <w:bottom w:val="single" w:sz="12" w:space="0" w:color="auto"/>
            </w:tcBorders>
          </w:tcPr>
          <w:p w:rsidR="00A456ED" w:rsidRPr="006434F6" w:rsidRDefault="00A456ED" w:rsidP="006434F6">
            <w:pPr>
              <w:pStyle w:val="TableHeading"/>
            </w:pPr>
            <w:r w:rsidRPr="006434F6">
              <w:t>Column 3</w:t>
            </w:r>
            <w:r w:rsidRPr="006434F6">
              <w:br/>
              <w:t>Condition</w:t>
            </w:r>
          </w:p>
        </w:tc>
      </w:tr>
      <w:tr w:rsidR="00A456ED" w:rsidRPr="00371DAE" w:rsidTr="006434F6">
        <w:trPr>
          <w:cantSplit/>
        </w:trPr>
        <w:tc>
          <w:tcPr>
            <w:tcW w:w="7371" w:type="dxa"/>
            <w:gridSpan w:val="6"/>
            <w:tcBorders>
              <w:top w:val="single" w:sz="12" w:space="0" w:color="auto"/>
              <w:bottom w:val="single" w:sz="4" w:space="0" w:color="auto"/>
            </w:tcBorders>
          </w:tcPr>
          <w:p w:rsidR="00A456ED" w:rsidRPr="00371DAE" w:rsidRDefault="00A456ED" w:rsidP="002737FF">
            <w:pPr>
              <w:pStyle w:val="Tabletext"/>
            </w:pPr>
            <w:r w:rsidRPr="00371DAE">
              <w:rPr>
                <w:b/>
              </w:rPr>
              <w:t>Bones, teeth etc</w:t>
            </w:r>
          </w:p>
        </w:tc>
      </w:tr>
      <w:tr w:rsidR="00A456ED" w:rsidRPr="00371DAE" w:rsidTr="006434F6">
        <w:trPr>
          <w:cantSplit/>
        </w:trPr>
        <w:tc>
          <w:tcPr>
            <w:tcW w:w="1207" w:type="dxa"/>
            <w:tcBorders>
              <w:top w:val="single" w:sz="4" w:space="0" w:color="auto"/>
              <w:bottom w:val="single" w:sz="4" w:space="0" w:color="auto"/>
            </w:tcBorders>
          </w:tcPr>
          <w:p w:rsidR="00A456ED" w:rsidRPr="00371DAE" w:rsidRDefault="00A456ED" w:rsidP="002737FF">
            <w:pPr>
              <w:pStyle w:val="Tabletext"/>
            </w:pPr>
            <w:r w:rsidRPr="00371DAE">
              <w:t>1</w:t>
            </w:r>
          </w:p>
        </w:tc>
        <w:tc>
          <w:tcPr>
            <w:tcW w:w="3082" w:type="dxa"/>
            <w:gridSpan w:val="3"/>
            <w:tcBorders>
              <w:top w:val="single" w:sz="4" w:space="0" w:color="auto"/>
              <w:bottom w:val="single" w:sz="4" w:space="0" w:color="auto"/>
            </w:tcBorders>
          </w:tcPr>
          <w:p w:rsidR="00A456ED" w:rsidRPr="00371DAE" w:rsidRDefault="00A456ED" w:rsidP="002737FF">
            <w:pPr>
              <w:pStyle w:val="Tabletext"/>
            </w:pPr>
            <w:r w:rsidRPr="00371DAE">
              <w:t>Human bones and teeth for use as curios or jewellery</w:t>
            </w:r>
          </w:p>
        </w:tc>
        <w:tc>
          <w:tcPr>
            <w:tcW w:w="3082" w:type="dxa"/>
            <w:gridSpan w:val="2"/>
            <w:tcBorders>
              <w:top w:val="single" w:sz="4" w:space="0" w:color="auto"/>
              <w:bottom w:val="single" w:sz="4" w:space="0" w:color="auto"/>
            </w:tcBorders>
          </w:tcPr>
          <w:p w:rsidR="00A456ED" w:rsidRPr="00371DAE" w:rsidRDefault="00A456ED" w:rsidP="002737FF">
            <w:pPr>
              <w:pStyle w:val="Tabletext"/>
            </w:pPr>
            <w:r w:rsidRPr="00371DAE">
              <w:t>If clean and without adhering tissue, blood or faeces</w:t>
            </w:r>
          </w:p>
        </w:tc>
      </w:tr>
      <w:tr w:rsidR="00A456ED" w:rsidRPr="00371DAE" w:rsidTr="006434F6">
        <w:trPr>
          <w:cantSplit/>
        </w:trPr>
        <w:tc>
          <w:tcPr>
            <w:tcW w:w="7371" w:type="dxa"/>
            <w:gridSpan w:val="6"/>
            <w:tcBorders>
              <w:top w:val="single" w:sz="4" w:space="0" w:color="auto"/>
              <w:bottom w:val="single" w:sz="4" w:space="0" w:color="auto"/>
            </w:tcBorders>
          </w:tcPr>
          <w:p w:rsidR="00A456ED" w:rsidRPr="00371DAE" w:rsidRDefault="00A456ED" w:rsidP="002737FF">
            <w:pPr>
              <w:pStyle w:val="Tabletext"/>
            </w:pPr>
            <w:r w:rsidRPr="00371DAE">
              <w:rPr>
                <w:b/>
              </w:rPr>
              <w:t>Hair</w:t>
            </w:r>
          </w:p>
        </w:tc>
      </w:tr>
      <w:tr w:rsidR="00A456ED" w:rsidRPr="00371DAE" w:rsidTr="006434F6">
        <w:trPr>
          <w:cantSplit/>
        </w:trPr>
        <w:tc>
          <w:tcPr>
            <w:tcW w:w="1207" w:type="dxa"/>
            <w:tcBorders>
              <w:top w:val="single" w:sz="4" w:space="0" w:color="auto"/>
              <w:bottom w:val="single" w:sz="12" w:space="0" w:color="auto"/>
            </w:tcBorders>
          </w:tcPr>
          <w:p w:rsidR="00A456ED" w:rsidRPr="00371DAE" w:rsidRDefault="00A456ED" w:rsidP="002737FF">
            <w:pPr>
              <w:pStyle w:val="Tabletext"/>
            </w:pPr>
            <w:r w:rsidRPr="00371DAE">
              <w:t>2</w:t>
            </w:r>
          </w:p>
        </w:tc>
        <w:tc>
          <w:tcPr>
            <w:tcW w:w="3045" w:type="dxa"/>
            <w:gridSpan w:val="2"/>
            <w:tcBorders>
              <w:top w:val="single" w:sz="4" w:space="0" w:color="auto"/>
              <w:bottom w:val="single" w:sz="12" w:space="0" w:color="auto"/>
            </w:tcBorders>
          </w:tcPr>
          <w:p w:rsidR="00A456ED" w:rsidRPr="00371DAE" w:rsidRDefault="00A456ED" w:rsidP="002737FF">
            <w:pPr>
              <w:pStyle w:val="Tabletext"/>
            </w:pPr>
            <w:r w:rsidRPr="00371DAE">
              <w:t>Hair</w:t>
            </w:r>
          </w:p>
        </w:tc>
        <w:tc>
          <w:tcPr>
            <w:tcW w:w="3119" w:type="dxa"/>
            <w:gridSpan w:val="3"/>
            <w:tcBorders>
              <w:top w:val="single" w:sz="4" w:space="0" w:color="auto"/>
              <w:bottom w:val="single" w:sz="12" w:space="0" w:color="auto"/>
            </w:tcBorders>
          </w:tcPr>
          <w:p w:rsidR="00A456ED" w:rsidRPr="00371DAE" w:rsidRDefault="00A456ED" w:rsidP="002737FF">
            <w:pPr>
              <w:pStyle w:val="Tabletext"/>
            </w:pPr>
            <w:r w:rsidRPr="00371DAE">
              <w:t>If cleaned by an approved method, free of adhering material and not for use in animal foods or fertilisers, nor for growing purposes</w:t>
            </w:r>
          </w:p>
        </w:tc>
      </w:tr>
    </w:tbl>
    <w:p w:rsidR="00A456ED" w:rsidRPr="00371DAE" w:rsidRDefault="002737FF" w:rsidP="00344969">
      <w:pPr>
        <w:pStyle w:val="ActHead2"/>
        <w:pageBreakBefore/>
      </w:pPr>
      <w:bookmarkStart w:id="30" w:name="_Toc410206825"/>
      <w:r w:rsidRPr="00371DAE">
        <w:rPr>
          <w:rStyle w:val="CharPartNo"/>
        </w:rPr>
        <w:t>Part</w:t>
      </w:r>
      <w:r w:rsidR="00371DAE" w:rsidRPr="00371DAE">
        <w:rPr>
          <w:rStyle w:val="CharPartNo"/>
        </w:rPr>
        <w:t> </w:t>
      </w:r>
      <w:r w:rsidR="00A456ED" w:rsidRPr="00371DAE">
        <w:rPr>
          <w:rStyle w:val="CharPartNo"/>
        </w:rPr>
        <w:t>4</w:t>
      </w:r>
      <w:r w:rsidRPr="00371DAE">
        <w:t>—</w:t>
      </w:r>
      <w:r w:rsidR="00A456ED" w:rsidRPr="00371DAE">
        <w:rPr>
          <w:rStyle w:val="CharPartText"/>
        </w:rPr>
        <w:t>Biological materials</w:t>
      </w:r>
      <w:bookmarkEnd w:id="30"/>
    </w:p>
    <w:p w:rsidR="00A456ED" w:rsidRPr="00371DAE" w:rsidRDefault="002737FF" w:rsidP="002737FF">
      <w:pPr>
        <w:pStyle w:val="ActHead3"/>
      </w:pPr>
      <w:bookmarkStart w:id="31" w:name="_Toc410206826"/>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Preliminary</w:t>
      </w:r>
      <w:bookmarkEnd w:id="31"/>
    </w:p>
    <w:p w:rsidR="00A456ED" w:rsidRPr="00371DAE" w:rsidRDefault="00A456ED" w:rsidP="002737FF">
      <w:pPr>
        <w:pStyle w:val="ActHead5"/>
      </w:pPr>
      <w:bookmarkStart w:id="32" w:name="_Toc410206827"/>
      <w:r w:rsidRPr="00371DAE">
        <w:rPr>
          <w:rStyle w:val="CharSectno"/>
        </w:rPr>
        <w:t>27</w:t>
      </w:r>
      <w:r w:rsidR="002737FF" w:rsidRPr="00371DAE">
        <w:t xml:space="preserve">  </w:t>
      </w:r>
      <w:r w:rsidRPr="00371DAE">
        <w:t>Meaning of terms</w:t>
      </w:r>
      <w:bookmarkEnd w:id="32"/>
    </w:p>
    <w:p w:rsidR="00A456ED" w:rsidRPr="00371DAE" w:rsidRDefault="00A456ED" w:rsidP="002737FF">
      <w:pPr>
        <w:pStyle w:val="subsection"/>
      </w:pPr>
      <w:r w:rsidRPr="00371DAE">
        <w:tab/>
      </w:r>
      <w:r w:rsidRPr="00371DAE">
        <w:tab/>
        <w:t>In this Part:</w:t>
      </w:r>
    </w:p>
    <w:p w:rsidR="00A456ED" w:rsidRPr="00371DAE" w:rsidRDefault="00A456ED" w:rsidP="002737FF">
      <w:pPr>
        <w:pStyle w:val="Definition"/>
      </w:pPr>
      <w:r w:rsidRPr="00371DAE">
        <w:rPr>
          <w:b/>
          <w:i/>
        </w:rPr>
        <w:t>animal</w:t>
      </w:r>
      <w:r w:rsidRPr="00371DAE">
        <w:t xml:space="preserve"> does not include a micro</w:t>
      </w:r>
      <w:r w:rsidR="00371DAE">
        <w:noBreakHyphen/>
      </w:r>
      <w:r w:rsidRPr="00371DAE">
        <w:t>organism or an infectious agent.</w:t>
      </w:r>
    </w:p>
    <w:p w:rsidR="00A456ED" w:rsidRPr="00371DAE" w:rsidRDefault="00A456ED" w:rsidP="002737FF">
      <w:pPr>
        <w:pStyle w:val="Definition"/>
      </w:pPr>
      <w:r w:rsidRPr="00371DAE">
        <w:rPr>
          <w:b/>
          <w:i/>
        </w:rPr>
        <w:t>animal secretion</w:t>
      </w:r>
      <w:r w:rsidRPr="00371DAE">
        <w:t>,</w:t>
      </w:r>
      <w:r w:rsidRPr="00371DAE">
        <w:rPr>
          <w:i/>
        </w:rPr>
        <w:t xml:space="preserve"> </w:t>
      </w:r>
      <w:r w:rsidRPr="00371DAE">
        <w:rPr>
          <w:b/>
          <w:i/>
        </w:rPr>
        <w:t>excretion or exudate</w:t>
      </w:r>
      <w:r w:rsidRPr="00371DAE">
        <w:t xml:space="preserve"> does not include silk or wax.</w:t>
      </w:r>
    </w:p>
    <w:p w:rsidR="00A456ED" w:rsidRPr="00371DAE" w:rsidRDefault="00A456ED" w:rsidP="002737FF">
      <w:pPr>
        <w:pStyle w:val="Definition"/>
      </w:pPr>
      <w:r w:rsidRPr="00371DAE">
        <w:rPr>
          <w:b/>
          <w:i/>
        </w:rPr>
        <w:t>animal tissue</w:t>
      </w:r>
      <w:r w:rsidRPr="00371DAE">
        <w:t xml:space="preserve"> does not include:</w:t>
      </w:r>
    </w:p>
    <w:p w:rsidR="00A456ED" w:rsidRPr="00371DAE" w:rsidRDefault="00A456ED" w:rsidP="002737FF">
      <w:pPr>
        <w:pStyle w:val="paragraph"/>
      </w:pPr>
      <w:r w:rsidRPr="00371DAE">
        <w:tab/>
        <w:t>(a)</w:t>
      </w:r>
      <w:r w:rsidRPr="00371DAE">
        <w:tab/>
        <w:t>a living animal; or</w:t>
      </w:r>
    </w:p>
    <w:p w:rsidR="00A456ED" w:rsidRPr="00371DAE" w:rsidRDefault="00A456ED" w:rsidP="002737FF">
      <w:pPr>
        <w:pStyle w:val="paragraph"/>
      </w:pPr>
      <w:r w:rsidRPr="00371DAE">
        <w:tab/>
        <w:t>(b)</w:t>
      </w:r>
      <w:r w:rsidRPr="00371DAE">
        <w:tab/>
        <w:t>any of the following things, if without adhering tissue</w:t>
      </w:r>
      <w:r w:rsidR="002737FF" w:rsidRPr="00371DAE">
        <w:t>—</w:t>
      </w:r>
      <w:r w:rsidRPr="00371DAE">
        <w:t>skin, hide, wool, hair, bristles, feathers, tusks, teeth, antlers, horn, glue pieces, bones.</w:t>
      </w:r>
    </w:p>
    <w:p w:rsidR="00A456ED" w:rsidRPr="00371DAE" w:rsidRDefault="00A456ED" w:rsidP="002737FF">
      <w:pPr>
        <w:pStyle w:val="Definition"/>
      </w:pPr>
      <w:r w:rsidRPr="00371DAE">
        <w:rPr>
          <w:b/>
          <w:i/>
        </w:rPr>
        <w:t>human therapeutic use</w:t>
      </w:r>
      <w:r w:rsidRPr="00371DAE">
        <w:t xml:space="preserve"> means therapeutic use (within the meaning given by section</w:t>
      </w:r>
      <w:r w:rsidR="00371DAE">
        <w:t> </w:t>
      </w:r>
      <w:r w:rsidRPr="00371DAE">
        <w:t xml:space="preserve">3 of the </w:t>
      </w:r>
      <w:r w:rsidRPr="00371DAE">
        <w:rPr>
          <w:i/>
        </w:rPr>
        <w:t>Therapeutic Goods Act 1989</w:t>
      </w:r>
      <w:r w:rsidRPr="00371DAE">
        <w:t>) in relation to humans.</w:t>
      </w:r>
    </w:p>
    <w:p w:rsidR="00A456ED" w:rsidRPr="00371DAE" w:rsidRDefault="00A456ED" w:rsidP="002737FF">
      <w:pPr>
        <w:pStyle w:val="Definition"/>
      </w:pPr>
      <w:r w:rsidRPr="00371DAE">
        <w:rPr>
          <w:b/>
          <w:i/>
        </w:rPr>
        <w:t>human tissue</w:t>
      </w:r>
      <w:r w:rsidRPr="00371DAE">
        <w:t xml:space="preserve"> does not include:</w:t>
      </w:r>
    </w:p>
    <w:p w:rsidR="00A456ED" w:rsidRPr="00371DAE" w:rsidRDefault="00A456ED" w:rsidP="002737FF">
      <w:pPr>
        <w:pStyle w:val="paragraph"/>
      </w:pPr>
      <w:r w:rsidRPr="00371DAE">
        <w:tab/>
        <w:t>(a)</w:t>
      </w:r>
      <w:r w:rsidRPr="00371DAE">
        <w:tab/>
        <w:t>a corpse, or part of a corpse, that is being imported for burial or cremation; or</w:t>
      </w:r>
    </w:p>
    <w:p w:rsidR="00A456ED" w:rsidRPr="00371DAE" w:rsidRDefault="00A456ED" w:rsidP="002737FF">
      <w:pPr>
        <w:pStyle w:val="paragraph"/>
      </w:pPr>
      <w:r w:rsidRPr="00371DAE">
        <w:tab/>
        <w:t>(b)</w:t>
      </w:r>
      <w:r w:rsidRPr="00371DAE">
        <w:tab/>
        <w:t>any of the following things, if without adhering tissue</w:t>
      </w:r>
      <w:r w:rsidR="002737FF" w:rsidRPr="00371DAE">
        <w:t>—</w:t>
      </w:r>
      <w:r w:rsidRPr="00371DAE">
        <w:t>hair, teeth, bones.</w:t>
      </w:r>
    </w:p>
    <w:p w:rsidR="00A456ED" w:rsidRPr="00371DAE" w:rsidRDefault="00A456ED" w:rsidP="002737FF">
      <w:pPr>
        <w:pStyle w:val="Definition"/>
      </w:pPr>
      <w:r w:rsidRPr="00371DAE">
        <w:rPr>
          <w:b/>
          <w:i/>
        </w:rPr>
        <w:t>infectious agent</w:t>
      </w:r>
      <w:r w:rsidRPr="00371DAE">
        <w:t xml:space="preserve"> includes:</w:t>
      </w:r>
    </w:p>
    <w:p w:rsidR="00A456ED" w:rsidRPr="00371DAE" w:rsidRDefault="00A456ED" w:rsidP="002737FF">
      <w:pPr>
        <w:pStyle w:val="paragraph"/>
      </w:pPr>
      <w:r w:rsidRPr="00371DAE">
        <w:tab/>
        <w:t>(a)</w:t>
      </w:r>
      <w:r w:rsidRPr="00371DAE">
        <w:tab/>
        <w:t>a virus; or</w:t>
      </w:r>
    </w:p>
    <w:p w:rsidR="00A456ED" w:rsidRPr="00371DAE" w:rsidRDefault="00A456ED" w:rsidP="002737FF">
      <w:pPr>
        <w:pStyle w:val="paragraph"/>
      </w:pPr>
      <w:r w:rsidRPr="00371DAE">
        <w:tab/>
        <w:t>(b)</w:t>
      </w:r>
      <w:r w:rsidRPr="00371DAE">
        <w:tab/>
        <w:t>a prion; or</w:t>
      </w:r>
    </w:p>
    <w:p w:rsidR="00A456ED" w:rsidRPr="00371DAE" w:rsidRDefault="00A456ED" w:rsidP="002737FF">
      <w:pPr>
        <w:pStyle w:val="paragraph"/>
      </w:pPr>
      <w:r w:rsidRPr="00371DAE">
        <w:tab/>
        <w:t>(c)</w:t>
      </w:r>
      <w:r w:rsidRPr="00371DAE">
        <w:tab/>
        <w:t>a plasmid; or</w:t>
      </w:r>
    </w:p>
    <w:p w:rsidR="00A456ED" w:rsidRPr="00371DAE" w:rsidRDefault="00A456ED" w:rsidP="002737FF">
      <w:pPr>
        <w:pStyle w:val="paragraph"/>
      </w:pPr>
      <w:r w:rsidRPr="00371DAE">
        <w:tab/>
        <w:t>(d)</w:t>
      </w:r>
      <w:r w:rsidRPr="00371DAE">
        <w:tab/>
        <w:t>a viroid; or</w:t>
      </w:r>
    </w:p>
    <w:p w:rsidR="00A456ED" w:rsidRPr="00371DAE" w:rsidRDefault="00A456ED" w:rsidP="002737FF">
      <w:pPr>
        <w:pStyle w:val="paragraph"/>
      </w:pPr>
      <w:r w:rsidRPr="00371DAE">
        <w:tab/>
        <w:t>(e)</w:t>
      </w:r>
      <w:r w:rsidRPr="00371DAE">
        <w:tab/>
        <w:t>genetic material coding for an infectious agent.</w:t>
      </w:r>
    </w:p>
    <w:p w:rsidR="00A456ED" w:rsidRPr="00371DAE" w:rsidRDefault="00A456ED" w:rsidP="002737FF">
      <w:pPr>
        <w:pStyle w:val="Definition"/>
      </w:pPr>
      <w:r w:rsidRPr="00371DAE">
        <w:rPr>
          <w:b/>
          <w:i/>
        </w:rPr>
        <w:t>micro</w:t>
      </w:r>
      <w:r w:rsidR="00371DAE">
        <w:rPr>
          <w:b/>
          <w:i/>
        </w:rPr>
        <w:noBreakHyphen/>
      </w:r>
      <w:r w:rsidRPr="00371DAE">
        <w:rPr>
          <w:b/>
          <w:i/>
        </w:rPr>
        <w:t>organism</w:t>
      </w:r>
      <w:r w:rsidRPr="00371DAE">
        <w:t xml:space="preserve"> includes:</w:t>
      </w:r>
    </w:p>
    <w:p w:rsidR="00A456ED" w:rsidRPr="00371DAE" w:rsidRDefault="00A456ED" w:rsidP="002737FF">
      <w:pPr>
        <w:pStyle w:val="paragraph"/>
      </w:pPr>
      <w:r w:rsidRPr="00371DAE">
        <w:tab/>
        <w:t>(a)</w:t>
      </w:r>
      <w:r w:rsidRPr="00371DAE">
        <w:tab/>
        <w:t>a single</w:t>
      </w:r>
      <w:r w:rsidR="00371DAE">
        <w:noBreakHyphen/>
      </w:r>
      <w:r w:rsidRPr="00371DAE">
        <w:t>celled organism (whether an animal or a plant); or</w:t>
      </w:r>
    </w:p>
    <w:p w:rsidR="00A456ED" w:rsidRPr="00371DAE" w:rsidRDefault="00A456ED" w:rsidP="002737FF">
      <w:pPr>
        <w:pStyle w:val="paragraph"/>
      </w:pPr>
      <w:r w:rsidRPr="00371DAE">
        <w:tab/>
        <w:t>(b)</w:t>
      </w:r>
      <w:r w:rsidRPr="00371DAE">
        <w:tab/>
        <w:t>a bacterium (including chlamydia, coxiella, ehrlichia, mycoplasma, phytoplasma and rickettsia); or</w:t>
      </w:r>
    </w:p>
    <w:p w:rsidR="00A456ED" w:rsidRPr="00371DAE" w:rsidRDefault="00A456ED" w:rsidP="002737FF">
      <w:pPr>
        <w:pStyle w:val="paragraph"/>
      </w:pPr>
      <w:r w:rsidRPr="00371DAE">
        <w:tab/>
        <w:t>(c)</w:t>
      </w:r>
      <w:r w:rsidRPr="00371DAE">
        <w:tab/>
        <w:t>a protozoan; or</w:t>
      </w:r>
    </w:p>
    <w:p w:rsidR="00A456ED" w:rsidRPr="00371DAE" w:rsidRDefault="00A456ED" w:rsidP="002737FF">
      <w:pPr>
        <w:pStyle w:val="paragraph"/>
      </w:pPr>
      <w:r w:rsidRPr="00371DAE">
        <w:tab/>
        <w:t>(d)</w:t>
      </w:r>
      <w:r w:rsidRPr="00371DAE">
        <w:tab/>
        <w:t>a fungus.</w:t>
      </w:r>
    </w:p>
    <w:p w:rsidR="00A456ED" w:rsidRPr="00371DAE" w:rsidRDefault="00A456ED" w:rsidP="002737FF">
      <w:pPr>
        <w:pStyle w:val="Definition"/>
      </w:pPr>
      <w:r w:rsidRPr="00371DAE">
        <w:rPr>
          <w:b/>
          <w:i/>
        </w:rPr>
        <w:t>prohibited biological material</w:t>
      </w:r>
      <w:r w:rsidRPr="00371DAE">
        <w:t xml:space="preserve"> means a substance mentioned in table 11.</w:t>
      </w:r>
    </w:p>
    <w:p w:rsidR="00EC61AD" w:rsidRPr="001D3187" w:rsidRDefault="00EC61AD" w:rsidP="00EC61AD">
      <w:pPr>
        <w:pStyle w:val="Definition"/>
      </w:pPr>
      <w:r w:rsidRPr="001D3187">
        <w:rPr>
          <w:b/>
          <w:i/>
        </w:rPr>
        <w:t>veterinary therapeutic use</w:t>
      </w:r>
      <w:r w:rsidRPr="001D3187">
        <w:t xml:space="preserve"> means use in or in connection with:</w:t>
      </w:r>
    </w:p>
    <w:p w:rsidR="00EC61AD" w:rsidRPr="001D3187" w:rsidRDefault="00EC61AD" w:rsidP="00EC61AD">
      <w:pPr>
        <w:pStyle w:val="paragraph"/>
      </w:pPr>
      <w:r w:rsidRPr="001D3187">
        <w:tab/>
        <w:t>(a)</w:t>
      </w:r>
      <w:r w:rsidRPr="001D3187">
        <w:tab/>
        <w:t>preventing, diagnosing, curing or alleviating a disease or condition in animals; or</w:t>
      </w:r>
    </w:p>
    <w:p w:rsidR="00EC61AD" w:rsidRPr="001D3187" w:rsidRDefault="00EC61AD" w:rsidP="00EC61AD">
      <w:pPr>
        <w:pStyle w:val="paragraph"/>
      </w:pPr>
      <w:r w:rsidRPr="001D3187">
        <w:tab/>
        <w:t>(b)</w:t>
      </w:r>
      <w:r w:rsidRPr="001D3187">
        <w:tab/>
        <w:t>preventing, diagnosing, curing or alleviating the infestation of animals by a pest; or</w:t>
      </w:r>
    </w:p>
    <w:p w:rsidR="00EC61AD" w:rsidRPr="001D3187" w:rsidRDefault="00EC61AD" w:rsidP="00EC61AD">
      <w:pPr>
        <w:pStyle w:val="paragraph"/>
      </w:pPr>
      <w:r w:rsidRPr="001D3187">
        <w:tab/>
        <w:t>(c)</w:t>
      </w:r>
      <w:r w:rsidRPr="001D3187">
        <w:tab/>
        <w:t>curing or alleviating an injury suffered by animals; or</w:t>
      </w:r>
    </w:p>
    <w:p w:rsidR="00EC61AD" w:rsidRPr="001D3187" w:rsidRDefault="00EC61AD" w:rsidP="00EC61AD">
      <w:pPr>
        <w:pStyle w:val="paragraph"/>
      </w:pPr>
      <w:r w:rsidRPr="001D3187">
        <w:tab/>
        <w:t>(d)</w:t>
      </w:r>
      <w:r w:rsidRPr="001D3187">
        <w:tab/>
        <w:t>influencing, inhibiting or modifying a physiological process associated with a disease or condition in animals.</w:t>
      </w:r>
    </w:p>
    <w:p w:rsidR="00A456ED" w:rsidRPr="00371DAE" w:rsidRDefault="00A456ED" w:rsidP="006434F6">
      <w:pPr>
        <w:pStyle w:val="listheading"/>
        <w:spacing w:before="240"/>
        <w:ind w:left="2126"/>
      </w:pPr>
      <w:r w:rsidRPr="00371DAE">
        <w:t>Table 11</w:t>
      </w:r>
      <w:r w:rsidRPr="00371DAE">
        <w:tab/>
        <w:t>Prohibited biological materials</w:t>
      </w:r>
    </w:p>
    <w:p w:rsidR="002737FF" w:rsidRPr="00371DAE" w:rsidRDefault="002737FF" w:rsidP="002737FF">
      <w:pPr>
        <w:pStyle w:val="Tabletext"/>
      </w:pP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101"/>
        <w:gridCol w:w="6270"/>
      </w:tblGrid>
      <w:tr w:rsidR="00A456ED" w:rsidRPr="00371DAE" w:rsidTr="002737FF">
        <w:trPr>
          <w:tblHeader/>
        </w:trPr>
        <w:tc>
          <w:tcPr>
            <w:tcW w:w="110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27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Material</w:t>
            </w:r>
          </w:p>
        </w:tc>
      </w:tr>
      <w:tr w:rsidR="00A456ED" w:rsidRPr="00371DAE" w:rsidTr="002737FF">
        <w:tc>
          <w:tcPr>
            <w:tcW w:w="1101" w:type="dxa"/>
            <w:tcBorders>
              <w:top w:val="single" w:sz="12" w:space="0" w:color="auto"/>
            </w:tcBorders>
            <w:shd w:val="clear" w:color="auto" w:fill="auto"/>
          </w:tcPr>
          <w:p w:rsidR="00A456ED" w:rsidRPr="00371DAE" w:rsidRDefault="00A456ED" w:rsidP="002737FF">
            <w:pPr>
              <w:pStyle w:val="Tabletext"/>
            </w:pPr>
            <w:r w:rsidRPr="00371DAE">
              <w:t>1</w:t>
            </w:r>
          </w:p>
        </w:tc>
        <w:tc>
          <w:tcPr>
            <w:tcW w:w="6270" w:type="dxa"/>
            <w:tcBorders>
              <w:top w:val="single" w:sz="12" w:space="0" w:color="auto"/>
            </w:tcBorders>
            <w:shd w:val="clear" w:color="auto" w:fill="auto"/>
          </w:tcPr>
          <w:p w:rsidR="00A456ED" w:rsidRPr="00371DAE" w:rsidRDefault="00A456ED" w:rsidP="002737FF">
            <w:pPr>
              <w:pStyle w:val="Tabletext"/>
            </w:pPr>
            <w:r w:rsidRPr="00371DAE">
              <w:t>Animal blood or blood components</w:t>
            </w:r>
          </w:p>
        </w:tc>
      </w:tr>
      <w:tr w:rsidR="00A456ED" w:rsidRPr="00371DAE" w:rsidTr="002737FF">
        <w:tc>
          <w:tcPr>
            <w:tcW w:w="1101" w:type="dxa"/>
            <w:shd w:val="clear" w:color="auto" w:fill="auto"/>
          </w:tcPr>
          <w:p w:rsidR="00A456ED" w:rsidRPr="00371DAE" w:rsidRDefault="00A456ED" w:rsidP="002737FF">
            <w:pPr>
              <w:pStyle w:val="Tabletext"/>
            </w:pPr>
            <w:r w:rsidRPr="00371DAE">
              <w:t>2</w:t>
            </w:r>
          </w:p>
        </w:tc>
        <w:tc>
          <w:tcPr>
            <w:tcW w:w="6270" w:type="dxa"/>
            <w:shd w:val="clear" w:color="auto" w:fill="auto"/>
          </w:tcPr>
          <w:p w:rsidR="00A456ED" w:rsidRPr="00371DAE" w:rsidRDefault="00A456ED" w:rsidP="002737FF">
            <w:pPr>
              <w:pStyle w:val="Tabletext"/>
            </w:pPr>
            <w:r w:rsidRPr="00371DAE">
              <w:t>Animal enzymes</w:t>
            </w:r>
          </w:p>
        </w:tc>
      </w:tr>
      <w:tr w:rsidR="00A456ED" w:rsidRPr="00371DAE" w:rsidTr="002737FF">
        <w:tc>
          <w:tcPr>
            <w:tcW w:w="1101" w:type="dxa"/>
            <w:shd w:val="clear" w:color="auto" w:fill="auto"/>
          </w:tcPr>
          <w:p w:rsidR="00A456ED" w:rsidRPr="00371DAE" w:rsidRDefault="00A456ED" w:rsidP="002737FF">
            <w:pPr>
              <w:pStyle w:val="Tabletext"/>
            </w:pPr>
            <w:r w:rsidRPr="00371DAE">
              <w:t>3</w:t>
            </w:r>
          </w:p>
        </w:tc>
        <w:tc>
          <w:tcPr>
            <w:tcW w:w="6270" w:type="dxa"/>
            <w:shd w:val="clear" w:color="auto" w:fill="auto"/>
          </w:tcPr>
          <w:p w:rsidR="00A456ED" w:rsidRPr="00371DAE" w:rsidRDefault="00A456ED" w:rsidP="002737FF">
            <w:pPr>
              <w:pStyle w:val="Tabletext"/>
            </w:pPr>
            <w:r w:rsidRPr="00371DAE">
              <w:t>Animal secretions, excretions or exudates</w:t>
            </w:r>
          </w:p>
        </w:tc>
      </w:tr>
      <w:tr w:rsidR="00A456ED" w:rsidRPr="00371DAE" w:rsidTr="002737FF">
        <w:tc>
          <w:tcPr>
            <w:tcW w:w="1101" w:type="dxa"/>
            <w:shd w:val="clear" w:color="auto" w:fill="auto"/>
          </w:tcPr>
          <w:p w:rsidR="00A456ED" w:rsidRPr="00371DAE" w:rsidRDefault="00A456ED" w:rsidP="002737FF">
            <w:pPr>
              <w:pStyle w:val="Tabletext"/>
            </w:pPr>
            <w:r w:rsidRPr="00371DAE">
              <w:t>4</w:t>
            </w:r>
          </w:p>
        </w:tc>
        <w:tc>
          <w:tcPr>
            <w:tcW w:w="6270" w:type="dxa"/>
            <w:shd w:val="clear" w:color="auto" w:fill="auto"/>
          </w:tcPr>
          <w:p w:rsidR="00A456ED" w:rsidRPr="00371DAE" w:rsidRDefault="00A456ED" w:rsidP="002737FF">
            <w:pPr>
              <w:pStyle w:val="Tabletext"/>
            </w:pPr>
            <w:r w:rsidRPr="00371DAE">
              <w:t>Animal semen, embryos or ova</w:t>
            </w:r>
          </w:p>
        </w:tc>
      </w:tr>
      <w:tr w:rsidR="00A456ED" w:rsidRPr="00371DAE" w:rsidTr="002737FF">
        <w:tc>
          <w:tcPr>
            <w:tcW w:w="1101" w:type="dxa"/>
            <w:shd w:val="clear" w:color="auto" w:fill="auto"/>
          </w:tcPr>
          <w:p w:rsidR="00A456ED" w:rsidRPr="00371DAE" w:rsidRDefault="00A456ED" w:rsidP="002737FF">
            <w:pPr>
              <w:pStyle w:val="Tabletext"/>
            </w:pPr>
            <w:r w:rsidRPr="00371DAE">
              <w:t>5</w:t>
            </w:r>
          </w:p>
        </w:tc>
        <w:tc>
          <w:tcPr>
            <w:tcW w:w="6270" w:type="dxa"/>
            <w:shd w:val="clear" w:color="auto" w:fill="auto"/>
          </w:tcPr>
          <w:p w:rsidR="00A456ED" w:rsidRPr="00371DAE" w:rsidRDefault="00A456ED" w:rsidP="002737FF">
            <w:pPr>
              <w:pStyle w:val="Tabletext"/>
            </w:pPr>
            <w:r w:rsidRPr="00371DAE">
              <w:t>Animal tissue extracts</w:t>
            </w:r>
          </w:p>
        </w:tc>
      </w:tr>
      <w:tr w:rsidR="00A456ED" w:rsidRPr="00371DAE" w:rsidTr="002737FF">
        <w:tc>
          <w:tcPr>
            <w:tcW w:w="1101" w:type="dxa"/>
            <w:shd w:val="clear" w:color="auto" w:fill="auto"/>
          </w:tcPr>
          <w:p w:rsidR="00A456ED" w:rsidRPr="00371DAE" w:rsidRDefault="00A456ED" w:rsidP="002737FF">
            <w:pPr>
              <w:pStyle w:val="Tabletext"/>
            </w:pPr>
            <w:r w:rsidRPr="00371DAE">
              <w:t>6</w:t>
            </w:r>
          </w:p>
        </w:tc>
        <w:tc>
          <w:tcPr>
            <w:tcW w:w="6270" w:type="dxa"/>
            <w:shd w:val="clear" w:color="auto" w:fill="auto"/>
          </w:tcPr>
          <w:p w:rsidR="00A456ED" w:rsidRPr="00371DAE" w:rsidRDefault="00A456ED" w:rsidP="002737FF">
            <w:pPr>
              <w:pStyle w:val="Tabletext"/>
            </w:pPr>
            <w:r w:rsidRPr="00371DAE">
              <w:t>Animal tissues</w:t>
            </w:r>
          </w:p>
        </w:tc>
      </w:tr>
      <w:tr w:rsidR="00A456ED" w:rsidRPr="00371DAE" w:rsidTr="002737FF">
        <w:tc>
          <w:tcPr>
            <w:tcW w:w="1101" w:type="dxa"/>
            <w:shd w:val="clear" w:color="auto" w:fill="auto"/>
          </w:tcPr>
          <w:p w:rsidR="00A456ED" w:rsidRPr="00371DAE" w:rsidRDefault="00A456ED" w:rsidP="002737FF">
            <w:pPr>
              <w:pStyle w:val="Tabletext"/>
            </w:pPr>
            <w:r w:rsidRPr="00371DAE">
              <w:t>7</w:t>
            </w:r>
          </w:p>
        </w:tc>
        <w:tc>
          <w:tcPr>
            <w:tcW w:w="6270" w:type="dxa"/>
            <w:shd w:val="clear" w:color="auto" w:fill="auto"/>
          </w:tcPr>
          <w:p w:rsidR="00A456ED" w:rsidRPr="00371DAE" w:rsidRDefault="00A456ED" w:rsidP="002737FF">
            <w:pPr>
              <w:pStyle w:val="Tabletext"/>
            </w:pPr>
            <w:r w:rsidRPr="00371DAE">
              <w:t>Glue made from animal material</w:t>
            </w:r>
          </w:p>
        </w:tc>
      </w:tr>
      <w:tr w:rsidR="00A456ED" w:rsidRPr="00371DAE" w:rsidTr="002737FF">
        <w:tc>
          <w:tcPr>
            <w:tcW w:w="1101" w:type="dxa"/>
            <w:shd w:val="clear" w:color="auto" w:fill="auto"/>
          </w:tcPr>
          <w:p w:rsidR="00A456ED" w:rsidRPr="00371DAE" w:rsidRDefault="00A456ED" w:rsidP="002737FF">
            <w:pPr>
              <w:pStyle w:val="Tabletext"/>
            </w:pPr>
            <w:r w:rsidRPr="00371DAE">
              <w:t>8</w:t>
            </w:r>
          </w:p>
        </w:tc>
        <w:tc>
          <w:tcPr>
            <w:tcW w:w="6270" w:type="dxa"/>
            <w:shd w:val="clear" w:color="auto" w:fill="auto"/>
          </w:tcPr>
          <w:p w:rsidR="00A456ED" w:rsidRPr="00371DAE" w:rsidRDefault="00A456ED" w:rsidP="002737FF">
            <w:pPr>
              <w:pStyle w:val="Tabletext"/>
            </w:pPr>
            <w:r w:rsidRPr="00371DAE">
              <w:t>Antisera</w:t>
            </w:r>
          </w:p>
        </w:tc>
      </w:tr>
      <w:tr w:rsidR="00A456ED" w:rsidRPr="00371DAE" w:rsidTr="002737FF">
        <w:tc>
          <w:tcPr>
            <w:tcW w:w="1101" w:type="dxa"/>
            <w:shd w:val="clear" w:color="auto" w:fill="auto"/>
          </w:tcPr>
          <w:p w:rsidR="00A456ED" w:rsidRPr="00371DAE" w:rsidRDefault="00A456ED" w:rsidP="002737FF">
            <w:pPr>
              <w:pStyle w:val="Tabletext"/>
            </w:pPr>
            <w:r w:rsidRPr="00371DAE">
              <w:t>9</w:t>
            </w:r>
          </w:p>
        </w:tc>
        <w:tc>
          <w:tcPr>
            <w:tcW w:w="6270" w:type="dxa"/>
            <w:shd w:val="clear" w:color="auto" w:fill="auto"/>
          </w:tcPr>
          <w:p w:rsidR="00A456ED" w:rsidRPr="00371DAE" w:rsidRDefault="00A456ED" w:rsidP="002737FF">
            <w:pPr>
              <w:pStyle w:val="Tabletext"/>
            </w:pPr>
            <w:r w:rsidRPr="00371DAE">
              <w:t>Cell components (including microbial components)</w:t>
            </w:r>
          </w:p>
        </w:tc>
      </w:tr>
      <w:tr w:rsidR="00A456ED" w:rsidRPr="00371DAE" w:rsidTr="002737FF">
        <w:tc>
          <w:tcPr>
            <w:tcW w:w="1101" w:type="dxa"/>
            <w:shd w:val="clear" w:color="auto" w:fill="auto"/>
          </w:tcPr>
          <w:p w:rsidR="00A456ED" w:rsidRPr="00371DAE" w:rsidRDefault="00A456ED" w:rsidP="002737FF">
            <w:pPr>
              <w:pStyle w:val="Tabletext"/>
            </w:pPr>
            <w:r w:rsidRPr="00371DAE">
              <w:t>10</w:t>
            </w:r>
          </w:p>
        </w:tc>
        <w:tc>
          <w:tcPr>
            <w:tcW w:w="6270" w:type="dxa"/>
            <w:shd w:val="clear" w:color="auto" w:fill="auto"/>
          </w:tcPr>
          <w:p w:rsidR="00A456ED" w:rsidRPr="00371DAE" w:rsidRDefault="00A456ED" w:rsidP="002737FF">
            <w:pPr>
              <w:pStyle w:val="Tabletext"/>
            </w:pPr>
            <w:r w:rsidRPr="00371DAE">
              <w:t>Cell lines</w:t>
            </w:r>
          </w:p>
        </w:tc>
      </w:tr>
      <w:tr w:rsidR="00A456ED" w:rsidRPr="00371DAE" w:rsidTr="002737FF">
        <w:tc>
          <w:tcPr>
            <w:tcW w:w="1101" w:type="dxa"/>
            <w:shd w:val="clear" w:color="auto" w:fill="auto"/>
          </w:tcPr>
          <w:p w:rsidR="00A456ED" w:rsidRPr="00371DAE" w:rsidRDefault="00A456ED" w:rsidP="002737FF">
            <w:pPr>
              <w:pStyle w:val="Tabletext"/>
            </w:pPr>
            <w:r w:rsidRPr="00371DAE">
              <w:t>11</w:t>
            </w:r>
          </w:p>
        </w:tc>
        <w:tc>
          <w:tcPr>
            <w:tcW w:w="6270" w:type="dxa"/>
            <w:shd w:val="clear" w:color="auto" w:fill="auto"/>
          </w:tcPr>
          <w:p w:rsidR="00A456ED" w:rsidRPr="00371DAE" w:rsidRDefault="00A456ED" w:rsidP="002737FF">
            <w:pPr>
              <w:pStyle w:val="Tabletext"/>
            </w:pPr>
            <w:r w:rsidRPr="00371DAE">
              <w:t>Cell or microbial culture media</w:t>
            </w:r>
          </w:p>
        </w:tc>
      </w:tr>
      <w:tr w:rsidR="00A456ED" w:rsidRPr="00371DAE" w:rsidTr="002737FF">
        <w:tc>
          <w:tcPr>
            <w:tcW w:w="1101" w:type="dxa"/>
            <w:shd w:val="clear" w:color="auto" w:fill="auto"/>
          </w:tcPr>
          <w:p w:rsidR="00A456ED" w:rsidRPr="00371DAE" w:rsidRDefault="00A456ED" w:rsidP="002737FF">
            <w:pPr>
              <w:pStyle w:val="Tabletext"/>
            </w:pPr>
            <w:r w:rsidRPr="00371DAE">
              <w:t>12</w:t>
            </w:r>
          </w:p>
        </w:tc>
        <w:tc>
          <w:tcPr>
            <w:tcW w:w="6270" w:type="dxa"/>
            <w:shd w:val="clear" w:color="auto" w:fill="auto"/>
          </w:tcPr>
          <w:p w:rsidR="00A456ED" w:rsidRPr="00371DAE" w:rsidRDefault="00A456ED" w:rsidP="002737FF">
            <w:pPr>
              <w:pStyle w:val="Tabletext"/>
            </w:pPr>
            <w:r w:rsidRPr="00371DAE">
              <w:t>Human blood or blood components (other than blood or blood components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13</w:t>
            </w:r>
          </w:p>
        </w:tc>
        <w:tc>
          <w:tcPr>
            <w:tcW w:w="6270" w:type="dxa"/>
            <w:shd w:val="clear" w:color="auto" w:fill="auto"/>
          </w:tcPr>
          <w:p w:rsidR="00A456ED" w:rsidRPr="00371DAE" w:rsidRDefault="00A456ED" w:rsidP="002737FF">
            <w:pPr>
              <w:pStyle w:val="Tabletext"/>
            </w:pPr>
            <w:r w:rsidRPr="00371DAE">
              <w:t>Human enzymes (other than enzymes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14</w:t>
            </w:r>
          </w:p>
        </w:tc>
        <w:tc>
          <w:tcPr>
            <w:tcW w:w="6270" w:type="dxa"/>
            <w:shd w:val="clear" w:color="auto" w:fill="auto"/>
          </w:tcPr>
          <w:p w:rsidR="00A456ED" w:rsidRPr="00371DAE" w:rsidRDefault="00A456ED" w:rsidP="002737FF">
            <w:pPr>
              <w:pStyle w:val="Tabletext"/>
            </w:pPr>
            <w:r w:rsidRPr="00371DAE">
              <w:t>Human secretions, excretions or exudates (other than secretions, excretions or exudates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15</w:t>
            </w:r>
          </w:p>
        </w:tc>
        <w:tc>
          <w:tcPr>
            <w:tcW w:w="6270" w:type="dxa"/>
            <w:shd w:val="clear" w:color="auto" w:fill="auto"/>
          </w:tcPr>
          <w:p w:rsidR="00A456ED" w:rsidRPr="00371DAE" w:rsidRDefault="00A456ED" w:rsidP="002737FF">
            <w:pPr>
              <w:pStyle w:val="Tabletext"/>
            </w:pPr>
            <w:r w:rsidRPr="00371DAE">
              <w:t>Human semen, embryos or ova (other than semen, embryos or ova intended only for human therapeutic use, or use for artificial insemination or in an in</w:t>
            </w:r>
            <w:r w:rsidR="00371DAE">
              <w:noBreakHyphen/>
            </w:r>
            <w:r w:rsidRPr="00371DAE">
              <w:t>vitro fertilisation program)</w:t>
            </w:r>
          </w:p>
        </w:tc>
      </w:tr>
      <w:tr w:rsidR="00A456ED" w:rsidRPr="00371DAE" w:rsidTr="002737FF">
        <w:tc>
          <w:tcPr>
            <w:tcW w:w="1101" w:type="dxa"/>
            <w:shd w:val="clear" w:color="auto" w:fill="auto"/>
          </w:tcPr>
          <w:p w:rsidR="00A456ED" w:rsidRPr="00371DAE" w:rsidRDefault="00A456ED" w:rsidP="002737FF">
            <w:pPr>
              <w:pStyle w:val="Tabletext"/>
            </w:pPr>
            <w:r w:rsidRPr="00371DAE">
              <w:t>16</w:t>
            </w:r>
          </w:p>
        </w:tc>
        <w:tc>
          <w:tcPr>
            <w:tcW w:w="6270" w:type="dxa"/>
            <w:shd w:val="clear" w:color="auto" w:fill="auto"/>
          </w:tcPr>
          <w:p w:rsidR="00A456ED" w:rsidRPr="00371DAE" w:rsidRDefault="00A456ED" w:rsidP="002737FF">
            <w:pPr>
              <w:pStyle w:val="Tabletext"/>
            </w:pPr>
            <w:r w:rsidRPr="00371DAE">
              <w:t>Human tissue extracts (other than tissue extracts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17</w:t>
            </w:r>
          </w:p>
        </w:tc>
        <w:tc>
          <w:tcPr>
            <w:tcW w:w="6270" w:type="dxa"/>
            <w:shd w:val="clear" w:color="auto" w:fill="auto"/>
          </w:tcPr>
          <w:p w:rsidR="00A456ED" w:rsidRPr="00371DAE" w:rsidRDefault="00A456ED" w:rsidP="002737FF">
            <w:pPr>
              <w:pStyle w:val="Tabletext"/>
            </w:pPr>
            <w:r w:rsidRPr="00371DAE">
              <w:t xml:space="preserve">Human tissues </w:t>
            </w:r>
          </w:p>
        </w:tc>
      </w:tr>
      <w:tr w:rsidR="00A456ED" w:rsidRPr="00371DAE" w:rsidTr="002737FF">
        <w:tc>
          <w:tcPr>
            <w:tcW w:w="1101" w:type="dxa"/>
            <w:shd w:val="clear" w:color="auto" w:fill="auto"/>
          </w:tcPr>
          <w:p w:rsidR="00A456ED" w:rsidRPr="00371DAE" w:rsidRDefault="00A456ED" w:rsidP="002737FF">
            <w:pPr>
              <w:pStyle w:val="Tabletext"/>
            </w:pPr>
            <w:r w:rsidRPr="00371DAE">
              <w:t>18</w:t>
            </w:r>
          </w:p>
        </w:tc>
        <w:tc>
          <w:tcPr>
            <w:tcW w:w="6270" w:type="dxa"/>
            <w:shd w:val="clear" w:color="auto" w:fill="auto"/>
          </w:tcPr>
          <w:p w:rsidR="00A456ED" w:rsidRPr="00371DAE" w:rsidRDefault="00A456ED" w:rsidP="002737FF">
            <w:pPr>
              <w:pStyle w:val="Tabletext"/>
            </w:pPr>
            <w:r w:rsidRPr="00371DAE">
              <w:t>Hybridomas</w:t>
            </w:r>
          </w:p>
        </w:tc>
      </w:tr>
      <w:tr w:rsidR="00A456ED" w:rsidRPr="00371DAE" w:rsidTr="002737FF">
        <w:tc>
          <w:tcPr>
            <w:tcW w:w="1101" w:type="dxa"/>
            <w:shd w:val="clear" w:color="auto" w:fill="auto"/>
          </w:tcPr>
          <w:p w:rsidR="00A456ED" w:rsidRPr="00371DAE" w:rsidRDefault="00A456ED" w:rsidP="002737FF">
            <w:pPr>
              <w:pStyle w:val="Tabletext"/>
            </w:pPr>
            <w:r w:rsidRPr="00371DAE">
              <w:t>19</w:t>
            </w:r>
          </w:p>
        </w:tc>
        <w:tc>
          <w:tcPr>
            <w:tcW w:w="6270" w:type="dxa"/>
            <w:shd w:val="clear" w:color="auto" w:fill="auto"/>
          </w:tcPr>
          <w:p w:rsidR="00A456ED" w:rsidRPr="00371DAE" w:rsidRDefault="00A456ED" w:rsidP="002737FF">
            <w:pPr>
              <w:pStyle w:val="Tabletext"/>
            </w:pPr>
            <w:r w:rsidRPr="00371DAE">
              <w:t>Infectious agents</w:t>
            </w:r>
          </w:p>
        </w:tc>
      </w:tr>
      <w:tr w:rsidR="00A456ED" w:rsidRPr="00371DAE" w:rsidTr="002737FF">
        <w:tc>
          <w:tcPr>
            <w:tcW w:w="1101" w:type="dxa"/>
            <w:shd w:val="clear" w:color="auto" w:fill="auto"/>
          </w:tcPr>
          <w:p w:rsidR="00A456ED" w:rsidRPr="00371DAE" w:rsidRDefault="00A456ED" w:rsidP="002737FF">
            <w:pPr>
              <w:pStyle w:val="Tabletext"/>
            </w:pPr>
            <w:r w:rsidRPr="00371DAE">
              <w:t>20</w:t>
            </w:r>
          </w:p>
        </w:tc>
        <w:tc>
          <w:tcPr>
            <w:tcW w:w="6270" w:type="dxa"/>
            <w:shd w:val="clear" w:color="auto" w:fill="auto"/>
          </w:tcPr>
          <w:p w:rsidR="00A456ED" w:rsidRPr="00371DAE" w:rsidRDefault="00A456ED" w:rsidP="002737FF">
            <w:pPr>
              <w:pStyle w:val="Tabletext"/>
            </w:pPr>
            <w:r w:rsidRPr="00371DAE">
              <w:t>Infectious agent extracts (for example, DNA or cell wall protein)</w:t>
            </w:r>
          </w:p>
        </w:tc>
      </w:tr>
      <w:tr w:rsidR="00A456ED" w:rsidRPr="00371DAE" w:rsidTr="002737FF">
        <w:tc>
          <w:tcPr>
            <w:tcW w:w="1101" w:type="dxa"/>
            <w:shd w:val="clear" w:color="auto" w:fill="auto"/>
          </w:tcPr>
          <w:p w:rsidR="00A456ED" w:rsidRPr="00371DAE" w:rsidRDefault="00A456ED" w:rsidP="002737FF">
            <w:pPr>
              <w:pStyle w:val="Tabletext"/>
            </w:pPr>
            <w:r w:rsidRPr="00371DAE">
              <w:t>21</w:t>
            </w:r>
          </w:p>
        </w:tc>
        <w:tc>
          <w:tcPr>
            <w:tcW w:w="6270" w:type="dxa"/>
            <w:shd w:val="clear" w:color="auto" w:fill="auto"/>
          </w:tcPr>
          <w:p w:rsidR="00A456ED" w:rsidRPr="00371DAE" w:rsidRDefault="00A456ED" w:rsidP="002737FF">
            <w:pPr>
              <w:pStyle w:val="Tabletext"/>
            </w:pPr>
            <w:r w:rsidRPr="00371DAE">
              <w:t>Microbial enzymes</w:t>
            </w:r>
          </w:p>
        </w:tc>
      </w:tr>
      <w:tr w:rsidR="00A456ED" w:rsidRPr="00371DAE" w:rsidTr="002737FF">
        <w:tc>
          <w:tcPr>
            <w:tcW w:w="1101" w:type="dxa"/>
            <w:shd w:val="clear" w:color="auto" w:fill="auto"/>
          </w:tcPr>
          <w:p w:rsidR="00A456ED" w:rsidRPr="00371DAE" w:rsidRDefault="00A456ED" w:rsidP="002737FF">
            <w:pPr>
              <w:pStyle w:val="Tabletext"/>
            </w:pPr>
            <w:r w:rsidRPr="00371DAE">
              <w:t>22</w:t>
            </w:r>
          </w:p>
        </w:tc>
        <w:tc>
          <w:tcPr>
            <w:tcW w:w="6270" w:type="dxa"/>
            <w:shd w:val="clear" w:color="auto" w:fill="auto"/>
          </w:tcPr>
          <w:p w:rsidR="00A456ED" w:rsidRPr="00371DAE" w:rsidRDefault="00A456ED" w:rsidP="002737FF">
            <w:pPr>
              <w:pStyle w:val="Tabletext"/>
            </w:pPr>
            <w:r w:rsidRPr="00371DAE">
              <w:t>Microbial extracts</w:t>
            </w:r>
          </w:p>
        </w:tc>
      </w:tr>
      <w:tr w:rsidR="00EC61AD" w:rsidRPr="00371DAE" w:rsidTr="002737FF">
        <w:tc>
          <w:tcPr>
            <w:tcW w:w="1101" w:type="dxa"/>
            <w:shd w:val="clear" w:color="auto" w:fill="auto"/>
          </w:tcPr>
          <w:p w:rsidR="00EC61AD" w:rsidRPr="00371DAE" w:rsidRDefault="00EC61AD" w:rsidP="002737FF">
            <w:pPr>
              <w:pStyle w:val="Tabletext"/>
            </w:pPr>
            <w:r w:rsidRPr="00371DAE">
              <w:t>23</w:t>
            </w:r>
          </w:p>
        </w:tc>
        <w:tc>
          <w:tcPr>
            <w:tcW w:w="6270" w:type="dxa"/>
            <w:shd w:val="clear" w:color="auto" w:fill="auto"/>
          </w:tcPr>
          <w:p w:rsidR="00EC61AD" w:rsidRPr="00371DAE" w:rsidRDefault="00EC61AD" w:rsidP="002737FF">
            <w:pPr>
              <w:pStyle w:val="Tabletext"/>
            </w:pPr>
            <w:r w:rsidRPr="001D3187">
              <w:t>Microbial fermentation products (other than lactic acid, citric acid, xanthum gum, alcohols, purified vitamins or purified amino acids)</w:t>
            </w:r>
          </w:p>
        </w:tc>
      </w:tr>
      <w:tr w:rsidR="00EC61AD" w:rsidRPr="00371DAE" w:rsidTr="002737FF">
        <w:tc>
          <w:tcPr>
            <w:tcW w:w="1101" w:type="dxa"/>
            <w:shd w:val="clear" w:color="auto" w:fill="auto"/>
          </w:tcPr>
          <w:p w:rsidR="00EC61AD" w:rsidRPr="00371DAE" w:rsidRDefault="00EC61AD" w:rsidP="002737FF">
            <w:pPr>
              <w:pStyle w:val="Tabletext"/>
            </w:pPr>
            <w:r w:rsidRPr="00371DAE">
              <w:t>24</w:t>
            </w:r>
          </w:p>
        </w:tc>
        <w:tc>
          <w:tcPr>
            <w:tcW w:w="6270" w:type="dxa"/>
            <w:shd w:val="clear" w:color="auto" w:fill="auto"/>
          </w:tcPr>
          <w:p w:rsidR="00EC61AD" w:rsidRPr="00371DAE" w:rsidRDefault="00EC61AD" w:rsidP="002737FF">
            <w:pPr>
              <w:pStyle w:val="Tabletext"/>
            </w:pPr>
            <w:r w:rsidRPr="00371DAE">
              <w:t>Micro</w:t>
            </w:r>
            <w:r>
              <w:noBreakHyphen/>
            </w:r>
            <w:r w:rsidRPr="00371DAE">
              <w:t>organisms (other than semen, embryos or ova)</w:t>
            </w:r>
          </w:p>
        </w:tc>
      </w:tr>
      <w:tr w:rsidR="00EC61AD" w:rsidRPr="00371DAE" w:rsidTr="002737FF">
        <w:tc>
          <w:tcPr>
            <w:tcW w:w="1101" w:type="dxa"/>
            <w:shd w:val="clear" w:color="auto" w:fill="auto"/>
          </w:tcPr>
          <w:p w:rsidR="00EC61AD" w:rsidRPr="00371DAE" w:rsidRDefault="00EC61AD" w:rsidP="002737FF">
            <w:pPr>
              <w:pStyle w:val="Tabletext"/>
            </w:pPr>
            <w:r w:rsidRPr="00371DAE">
              <w:t>25</w:t>
            </w:r>
          </w:p>
        </w:tc>
        <w:tc>
          <w:tcPr>
            <w:tcW w:w="6270" w:type="dxa"/>
            <w:shd w:val="clear" w:color="auto" w:fill="auto"/>
          </w:tcPr>
          <w:p w:rsidR="00EC61AD" w:rsidRPr="00371DAE" w:rsidRDefault="00EC61AD" w:rsidP="002737FF">
            <w:pPr>
              <w:pStyle w:val="Tabletext"/>
            </w:pPr>
            <w:r w:rsidRPr="00371DAE">
              <w:t>Sera of animal origin</w:t>
            </w:r>
          </w:p>
        </w:tc>
      </w:tr>
      <w:tr w:rsidR="00EC61AD" w:rsidRPr="00371DAE" w:rsidTr="002737FF">
        <w:tc>
          <w:tcPr>
            <w:tcW w:w="1101" w:type="dxa"/>
            <w:shd w:val="clear" w:color="auto" w:fill="auto"/>
          </w:tcPr>
          <w:p w:rsidR="00EC61AD" w:rsidRPr="00371DAE" w:rsidRDefault="00EC61AD" w:rsidP="002737FF">
            <w:pPr>
              <w:pStyle w:val="Tabletext"/>
            </w:pPr>
            <w:r w:rsidRPr="00371DAE">
              <w:t>26</w:t>
            </w:r>
          </w:p>
        </w:tc>
        <w:tc>
          <w:tcPr>
            <w:tcW w:w="6270" w:type="dxa"/>
            <w:shd w:val="clear" w:color="auto" w:fill="auto"/>
          </w:tcPr>
          <w:p w:rsidR="00EC61AD" w:rsidRPr="00371DAE" w:rsidRDefault="00EC61AD" w:rsidP="002737FF">
            <w:pPr>
              <w:pStyle w:val="Tabletext"/>
            </w:pPr>
            <w:r w:rsidRPr="00371DAE">
              <w:t>Toxins of animal or microbial origin</w:t>
            </w:r>
          </w:p>
        </w:tc>
      </w:tr>
      <w:tr w:rsidR="00EC61AD" w:rsidRPr="00371DAE" w:rsidTr="002737FF">
        <w:tc>
          <w:tcPr>
            <w:tcW w:w="1101" w:type="dxa"/>
            <w:tcBorders>
              <w:bottom w:val="single" w:sz="4" w:space="0" w:color="auto"/>
            </w:tcBorders>
            <w:shd w:val="clear" w:color="auto" w:fill="auto"/>
          </w:tcPr>
          <w:p w:rsidR="00EC61AD" w:rsidRPr="00371DAE" w:rsidRDefault="00EC61AD" w:rsidP="002737FF">
            <w:pPr>
              <w:pStyle w:val="Tabletext"/>
            </w:pPr>
            <w:r w:rsidRPr="00371DAE">
              <w:t>27</w:t>
            </w:r>
          </w:p>
        </w:tc>
        <w:tc>
          <w:tcPr>
            <w:tcW w:w="6270" w:type="dxa"/>
            <w:tcBorders>
              <w:bottom w:val="single" w:sz="4" w:space="0" w:color="auto"/>
            </w:tcBorders>
            <w:shd w:val="clear" w:color="auto" w:fill="auto"/>
          </w:tcPr>
          <w:p w:rsidR="00EC61AD" w:rsidRPr="00371DAE" w:rsidRDefault="00EC61AD" w:rsidP="002737FF">
            <w:pPr>
              <w:pStyle w:val="Tabletext"/>
            </w:pPr>
            <w:r w:rsidRPr="00371DAE">
              <w:t>Toxoids</w:t>
            </w:r>
          </w:p>
        </w:tc>
      </w:tr>
      <w:tr w:rsidR="00EC61AD" w:rsidRPr="00371DAE" w:rsidTr="002737FF">
        <w:tc>
          <w:tcPr>
            <w:tcW w:w="1101" w:type="dxa"/>
            <w:tcBorders>
              <w:bottom w:val="single" w:sz="12" w:space="0" w:color="auto"/>
            </w:tcBorders>
            <w:shd w:val="clear" w:color="auto" w:fill="auto"/>
          </w:tcPr>
          <w:p w:rsidR="00EC61AD" w:rsidRPr="00371DAE" w:rsidRDefault="00EC61AD" w:rsidP="002737FF">
            <w:pPr>
              <w:pStyle w:val="Tabletext"/>
            </w:pPr>
            <w:r w:rsidRPr="00371DAE">
              <w:t>28</w:t>
            </w:r>
          </w:p>
        </w:tc>
        <w:tc>
          <w:tcPr>
            <w:tcW w:w="6270" w:type="dxa"/>
            <w:tcBorders>
              <w:bottom w:val="single" w:sz="12" w:space="0" w:color="auto"/>
            </w:tcBorders>
            <w:shd w:val="clear" w:color="auto" w:fill="auto"/>
          </w:tcPr>
          <w:p w:rsidR="00EC61AD" w:rsidRPr="00371DAE" w:rsidRDefault="00EC61AD" w:rsidP="002737FF">
            <w:pPr>
              <w:pStyle w:val="Tabletext"/>
            </w:pPr>
            <w:r w:rsidRPr="00371DAE">
              <w:t>Vaccines</w:t>
            </w:r>
          </w:p>
        </w:tc>
      </w:tr>
    </w:tbl>
    <w:p w:rsidR="00EC61AD" w:rsidRPr="001D3187" w:rsidRDefault="00EC61AD" w:rsidP="00C4134F">
      <w:pPr>
        <w:pStyle w:val="ActHead3"/>
        <w:pageBreakBefore/>
      </w:pPr>
      <w:bookmarkStart w:id="33" w:name="_Toc410206828"/>
      <w:r w:rsidRPr="001D3187">
        <w:rPr>
          <w:rStyle w:val="CharDivNo"/>
        </w:rPr>
        <w:t>Division 2</w:t>
      </w:r>
      <w:r w:rsidRPr="001D3187">
        <w:t>—</w:t>
      </w:r>
      <w:r w:rsidRPr="001D3187">
        <w:rPr>
          <w:rStyle w:val="CharDivText"/>
        </w:rPr>
        <w:t>Importation of biological materials into Australia—general</w:t>
      </w:r>
      <w:bookmarkEnd w:id="33"/>
    </w:p>
    <w:p w:rsidR="00EC61AD" w:rsidRPr="001D3187" w:rsidRDefault="00EC61AD" w:rsidP="00EC61AD">
      <w:pPr>
        <w:pStyle w:val="ActHead5"/>
      </w:pPr>
      <w:bookmarkStart w:id="34" w:name="_Toc410206829"/>
      <w:r w:rsidRPr="001D3187">
        <w:rPr>
          <w:rStyle w:val="CharSectno"/>
        </w:rPr>
        <w:t>28</w:t>
      </w:r>
      <w:r w:rsidRPr="001D3187">
        <w:t xml:space="preserve">  Importation of biological materials—general (Quarantine Act, ss 13(1)(d) and (e))</w:t>
      </w:r>
      <w:bookmarkEnd w:id="34"/>
    </w:p>
    <w:p w:rsidR="00A456ED" w:rsidRPr="00371DAE" w:rsidRDefault="00A456ED" w:rsidP="002737FF">
      <w:pPr>
        <w:pStyle w:val="subsection"/>
      </w:pPr>
      <w:r w:rsidRPr="00371DAE">
        <w:tab/>
        <w:t>(1)</w:t>
      </w:r>
      <w:r w:rsidRPr="00371DAE">
        <w:tab/>
        <w:t>The introduction or importation into Australia of the following things is prohibited unless a Director of Quarantine has granted a permit to import the article into Australia:</w:t>
      </w:r>
    </w:p>
    <w:p w:rsidR="00A456ED" w:rsidRPr="00371DAE" w:rsidRDefault="00A456ED" w:rsidP="002737FF">
      <w:pPr>
        <w:pStyle w:val="paragraph"/>
      </w:pPr>
      <w:r w:rsidRPr="00371DAE">
        <w:tab/>
        <w:t>(a)</w:t>
      </w:r>
      <w:r w:rsidRPr="00371DAE">
        <w:tab/>
        <w:t xml:space="preserve">an article (other than an article to which </w:t>
      </w:r>
      <w:r w:rsidR="00371DAE">
        <w:t>subsection (</w:t>
      </w:r>
      <w:r w:rsidRPr="00371DAE">
        <w:t>2) applies) that is prohibited biological material;</w:t>
      </w:r>
    </w:p>
    <w:p w:rsidR="00A456ED" w:rsidRPr="00371DAE" w:rsidRDefault="00A456ED" w:rsidP="002737FF">
      <w:pPr>
        <w:pStyle w:val="paragraph"/>
      </w:pPr>
      <w:r w:rsidRPr="00371DAE">
        <w:tab/>
        <w:t>(b)</w:t>
      </w:r>
      <w:r w:rsidRPr="00371DAE">
        <w:tab/>
        <w:t xml:space="preserve">an article (other than an article to which </w:t>
      </w:r>
      <w:r w:rsidR="00371DAE">
        <w:t>subsection (</w:t>
      </w:r>
      <w:r w:rsidRPr="00371DAE">
        <w:t>2) applies) that contains prohibited biological material;</w:t>
      </w:r>
    </w:p>
    <w:p w:rsidR="00A456ED" w:rsidRPr="00371DAE" w:rsidRDefault="00A456ED" w:rsidP="002737FF">
      <w:pPr>
        <w:pStyle w:val="paragraph"/>
      </w:pPr>
      <w:r w:rsidRPr="00371DAE">
        <w:tab/>
        <w:t>(c)</w:t>
      </w:r>
      <w:r w:rsidRPr="00371DAE">
        <w:tab/>
        <w:t xml:space="preserve">an article (other than an article to which </w:t>
      </w:r>
      <w:r w:rsidR="00371DAE">
        <w:t>subsection (</w:t>
      </w:r>
      <w:r w:rsidRPr="00371DAE">
        <w:t>2) applies) of which prohibited biological material is an ingredient.</w:t>
      </w:r>
    </w:p>
    <w:p w:rsidR="00A456ED" w:rsidRPr="00371DAE" w:rsidRDefault="002737FF" w:rsidP="002737FF">
      <w:pPr>
        <w:pStyle w:val="notetext"/>
      </w:pPr>
      <w:r w:rsidRPr="00371DAE">
        <w:t>Note:</w:t>
      </w:r>
      <w:r w:rsidRPr="00371DAE">
        <w:tab/>
      </w:r>
      <w:r w:rsidR="00A456ED" w:rsidRPr="00371DAE">
        <w:t xml:space="preserve">For the meaning of </w:t>
      </w:r>
      <w:r w:rsidR="00A456ED" w:rsidRPr="00371DAE">
        <w:rPr>
          <w:b/>
          <w:i/>
        </w:rPr>
        <w:t>prohibited biological material</w:t>
      </w:r>
      <w:r w:rsidR="00A456ED" w:rsidRPr="00371DAE">
        <w:t>, see the definition of that term in section</w:t>
      </w:r>
      <w:r w:rsidR="00371DAE">
        <w:t> </w:t>
      </w:r>
      <w:r w:rsidR="00A456ED" w:rsidRPr="00371DAE">
        <w:t>27.</w:t>
      </w:r>
    </w:p>
    <w:p w:rsidR="00A456ED" w:rsidRPr="00371DAE" w:rsidRDefault="00A456ED" w:rsidP="002737FF">
      <w:pPr>
        <w:pStyle w:val="subsection"/>
      </w:pPr>
      <w:r w:rsidRPr="00371DAE">
        <w:tab/>
        <w:t>(2)</w:t>
      </w:r>
      <w:r w:rsidRPr="00371DAE">
        <w:tab/>
        <w:t>This subsection applies to the following articles:</w:t>
      </w:r>
    </w:p>
    <w:p w:rsidR="00A456ED" w:rsidRPr="00371DAE" w:rsidRDefault="00A456ED" w:rsidP="002737FF">
      <w:pPr>
        <w:pStyle w:val="paragraph"/>
      </w:pPr>
      <w:r w:rsidRPr="00371DAE">
        <w:tab/>
        <w:t>(a)</w:t>
      </w:r>
      <w:r w:rsidRPr="00371DAE">
        <w:tab/>
        <w:t xml:space="preserve">an article the introduction or importation of which is permitted under </w:t>
      </w:r>
      <w:r w:rsidR="00EA5281" w:rsidRPr="001D3187">
        <w:t>section 29, Division 3, or section 33,</w:t>
      </w:r>
      <w:r w:rsidRPr="00371DAE">
        <w:t xml:space="preserve"> 38, 39, 40, 41, 42, 43, 44 or 46, and is not otherwise prohibited by this Proclamation;</w:t>
      </w:r>
    </w:p>
    <w:p w:rsidR="00A456ED" w:rsidRPr="00371DAE" w:rsidRDefault="00A456ED" w:rsidP="002737FF">
      <w:pPr>
        <w:pStyle w:val="paragraph"/>
      </w:pPr>
      <w:r w:rsidRPr="00371DAE">
        <w:tab/>
        <w:t>(b)</w:t>
      </w:r>
      <w:r w:rsidRPr="00371DAE">
        <w:tab/>
        <w:t>an article that contains a dye or colouring agent of animal origin (for example, cochineal), and the importation of which is not otherwise prohibited by this Proclamation;</w:t>
      </w:r>
    </w:p>
    <w:p w:rsidR="00A456ED" w:rsidRPr="00371DAE" w:rsidRDefault="00A456ED" w:rsidP="002737FF">
      <w:pPr>
        <w:pStyle w:val="paragraph"/>
      </w:pPr>
      <w:r w:rsidRPr="00371DAE">
        <w:tab/>
        <w:t>(c)</w:t>
      </w:r>
      <w:r w:rsidRPr="00371DAE">
        <w:tab/>
        <w:t>an article that:</w:t>
      </w:r>
    </w:p>
    <w:p w:rsidR="00A456ED" w:rsidRPr="00371DAE" w:rsidRDefault="00A456ED" w:rsidP="002737FF">
      <w:pPr>
        <w:pStyle w:val="paragraphsub"/>
      </w:pPr>
      <w:r w:rsidRPr="00371DAE">
        <w:tab/>
        <w:t>(i)</w:t>
      </w:r>
      <w:r w:rsidRPr="00371DAE">
        <w:tab/>
        <w:t>in its normal use, is generally meant for human therapeutic use; and</w:t>
      </w:r>
    </w:p>
    <w:p w:rsidR="00A456ED" w:rsidRPr="00371DAE" w:rsidRDefault="00A456ED" w:rsidP="002737FF">
      <w:pPr>
        <w:pStyle w:val="paragraphsub"/>
      </w:pPr>
      <w:r w:rsidRPr="00371DAE">
        <w:tab/>
        <w:t>(ii)</w:t>
      </w:r>
      <w:r w:rsidRPr="00371DAE">
        <w:tab/>
        <w:t>is imported into Australia (whether personally or by post) by someone who intends to use it for his or her own personal therapeutic use; and</w:t>
      </w:r>
    </w:p>
    <w:p w:rsidR="00A456ED" w:rsidRPr="00371DAE" w:rsidRDefault="00A456ED" w:rsidP="002737FF">
      <w:pPr>
        <w:pStyle w:val="paragraphsub"/>
      </w:pPr>
      <w:r w:rsidRPr="00371DAE">
        <w:tab/>
        <w:t>(iii)</w:t>
      </w:r>
      <w:r w:rsidRPr="00371DAE">
        <w:tab/>
        <w:t>if imported, would not result in him or her having imported (whether personally or by post) more than 3 months’ supply in normal use during any 3 month period; and</w:t>
      </w:r>
    </w:p>
    <w:p w:rsidR="00A456ED" w:rsidRPr="00371DAE" w:rsidRDefault="00A456ED" w:rsidP="002737FF">
      <w:pPr>
        <w:pStyle w:val="paragraphsub"/>
      </w:pPr>
      <w:r w:rsidRPr="00371DAE">
        <w:tab/>
        <w:t>(iv)</w:t>
      </w:r>
      <w:r w:rsidRPr="00371DAE">
        <w:tab/>
        <w:t xml:space="preserve">is not prohibited from being imported under </w:t>
      </w:r>
      <w:r w:rsidR="002737FF" w:rsidRPr="00371DAE">
        <w:t>Part</w:t>
      </w:r>
      <w:r w:rsidR="00371DAE">
        <w:t> </w:t>
      </w:r>
      <w:r w:rsidRPr="00371DAE">
        <w:t xml:space="preserve">7 (other than an article that contains bee pollen, </w:t>
      </w:r>
      <w:r w:rsidRPr="00371DAE">
        <w:rPr>
          <w:i/>
        </w:rPr>
        <w:t xml:space="preserve">Ganoderma </w:t>
      </w:r>
      <w:r w:rsidRPr="00371DAE">
        <w:t>spp. or slippery elm bark); and</w:t>
      </w:r>
    </w:p>
    <w:p w:rsidR="00A456ED" w:rsidRPr="00371DAE" w:rsidRDefault="00A456ED" w:rsidP="002737FF">
      <w:pPr>
        <w:pStyle w:val="paragraphsub"/>
      </w:pPr>
      <w:r w:rsidRPr="00371DAE">
        <w:tab/>
        <w:t>(v)</w:t>
      </w:r>
      <w:r w:rsidRPr="00371DAE">
        <w:tab/>
        <w:t>is commercially prepared and packaged and in a form that indicates it has been processed to prevent it being infected or contaminated by a quarantinable disease;</w:t>
      </w:r>
    </w:p>
    <w:p w:rsidR="00A456ED" w:rsidRPr="00371DAE" w:rsidRDefault="00A456ED" w:rsidP="002737FF">
      <w:pPr>
        <w:pStyle w:val="paragraph"/>
      </w:pPr>
      <w:r w:rsidRPr="00371DAE">
        <w:tab/>
        <w:t>(d)</w:t>
      </w:r>
      <w:r w:rsidRPr="00371DAE">
        <w:tab/>
        <w:t>an article that is or contains a cosmetic substance or perfume for human bodily use and contains, in total less than 20% by mass of material of animal origin (for example, musk, civet or ambergris), and the importation of which is not otherwise prohibited by this Proclamation</w:t>
      </w:r>
      <w:r w:rsidR="00EC61AD">
        <w:t>;</w:t>
      </w:r>
    </w:p>
    <w:p w:rsidR="00EC61AD" w:rsidRPr="001D3187" w:rsidRDefault="00EC61AD" w:rsidP="00EC61AD">
      <w:pPr>
        <w:pStyle w:val="paragraph"/>
      </w:pPr>
      <w:r>
        <w:tab/>
      </w:r>
      <w:r w:rsidRPr="001D3187">
        <w:t>(e)</w:t>
      </w:r>
      <w:r w:rsidRPr="001D3187">
        <w:tab/>
        <w:t>an article:</w:t>
      </w:r>
    </w:p>
    <w:p w:rsidR="00EC61AD" w:rsidRPr="001D3187" w:rsidRDefault="00EC61AD" w:rsidP="00EC61AD">
      <w:pPr>
        <w:pStyle w:val="paragraphsub"/>
      </w:pPr>
      <w:r w:rsidRPr="001D3187">
        <w:tab/>
        <w:t>(i)</w:t>
      </w:r>
      <w:r w:rsidRPr="001D3187">
        <w:tab/>
        <w:t>that in its normal use, is generally meant for human consumption, human therapeutic use or veterinary therapeutic use; and</w:t>
      </w:r>
    </w:p>
    <w:p w:rsidR="00EC61AD" w:rsidRPr="001D3187" w:rsidRDefault="00EC61AD" w:rsidP="00EC61AD">
      <w:pPr>
        <w:pStyle w:val="paragraphsub"/>
      </w:pPr>
      <w:r w:rsidRPr="001D3187">
        <w:tab/>
        <w:t>(ii)</w:t>
      </w:r>
      <w:r w:rsidRPr="001D3187">
        <w:tab/>
        <w:t>that is commercially prepared and packaged in a form that requires no further processing or repackaging before retail sale; and</w:t>
      </w:r>
    </w:p>
    <w:p w:rsidR="00EC61AD" w:rsidRPr="001D3187" w:rsidRDefault="00EC61AD" w:rsidP="00EC61AD">
      <w:pPr>
        <w:pStyle w:val="paragraphsub"/>
      </w:pPr>
      <w:r w:rsidRPr="001D3187">
        <w:tab/>
        <w:t>(iii)</w:t>
      </w:r>
      <w:r w:rsidRPr="001D3187">
        <w:tab/>
        <w:t>that is biological material listed in table 11AA, or that contains ingredients that are biological material listed in table 11AA and no other biological material; and</w:t>
      </w:r>
    </w:p>
    <w:p w:rsidR="00EC61AD" w:rsidRPr="001D3187" w:rsidRDefault="00EC61AD" w:rsidP="00EC61AD">
      <w:pPr>
        <w:pStyle w:val="paragraphsub"/>
      </w:pPr>
      <w:r w:rsidRPr="001D3187">
        <w:tab/>
        <w:t>(iv)</w:t>
      </w:r>
      <w:r w:rsidRPr="001D3187">
        <w:tab/>
        <w:t>that is not otherwise prohibited by this Proclamation.</w:t>
      </w:r>
    </w:p>
    <w:p w:rsidR="00574102" w:rsidRPr="001D3187" w:rsidRDefault="00574102" w:rsidP="00EC61AD">
      <w:pPr>
        <w:pStyle w:val="Tabletext"/>
      </w:pPr>
    </w:p>
    <w:tbl>
      <w:tblPr>
        <w:tblW w:w="7363" w:type="dxa"/>
        <w:tblInd w:w="110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85"/>
        <w:gridCol w:w="14"/>
      </w:tblGrid>
      <w:tr w:rsidR="00EC61AD" w:rsidRPr="001D3187" w:rsidTr="00574102">
        <w:trPr>
          <w:tblHeader/>
        </w:trPr>
        <w:tc>
          <w:tcPr>
            <w:tcW w:w="7363" w:type="dxa"/>
            <w:gridSpan w:val="3"/>
            <w:tcBorders>
              <w:top w:val="single" w:sz="12" w:space="0" w:color="auto"/>
              <w:bottom w:val="single" w:sz="6" w:space="0" w:color="auto"/>
            </w:tcBorders>
            <w:shd w:val="clear" w:color="auto" w:fill="auto"/>
          </w:tcPr>
          <w:p w:rsidR="00EC61AD" w:rsidRPr="001D3187" w:rsidRDefault="00EC61AD" w:rsidP="00EC61AD">
            <w:pPr>
              <w:pStyle w:val="TableHeading"/>
            </w:pPr>
            <w:r w:rsidRPr="001D3187">
              <w:t>Table 11AA—Biological materials</w:t>
            </w:r>
          </w:p>
        </w:tc>
      </w:tr>
      <w:tr w:rsidR="00EC61AD" w:rsidRPr="001D3187" w:rsidTr="00574102">
        <w:trPr>
          <w:gridAfter w:val="1"/>
          <w:wAfter w:w="14" w:type="dxa"/>
          <w:tblHeader/>
        </w:trPr>
        <w:tc>
          <w:tcPr>
            <w:tcW w:w="1064" w:type="dxa"/>
            <w:tcBorders>
              <w:top w:val="single" w:sz="6" w:space="0" w:color="auto"/>
              <w:bottom w:val="single" w:sz="12" w:space="0" w:color="auto"/>
            </w:tcBorders>
            <w:shd w:val="clear" w:color="auto" w:fill="auto"/>
          </w:tcPr>
          <w:p w:rsidR="00EC61AD" w:rsidRPr="001D3187" w:rsidRDefault="00EC61AD" w:rsidP="00EC61AD">
            <w:pPr>
              <w:pStyle w:val="TableHeading"/>
            </w:pPr>
            <w:r w:rsidRPr="001D3187">
              <w:t>Item</w:t>
            </w:r>
          </w:p>
        </w:tc>
        <w:tc>
          <w:tcPr>
            <w:tcW w:w="6285" w:type="dxa"/>
            <w:tcBorders>
              <w:top w:val="single" w:sz="6" w:space="0" w:color="auto"/>
              <w:bottom w:val="single" w:sz="12" w:space="0" w:color="auto"/>
            </w:tcBorders>
            <w:shd w:val="clear" w:color="auto" w:fill="auto"/>
          </w:tcPr>
          <w:p w:rsidR="00EC61AD" w:rsidRPr="001D3187" w:rsidRDefault="00EC61AD" w:rsidP="00EC61AD">
            <w:pPr>
              <w:pStyle w:val="TableHeading"/>
            </w:pPr>
            <w:r w:rsidRPr="001D3187">
              <w:t>Biological materials</w:t>
            </w:r>
          </w:p>
        </w:tc>
      </w:tr>
      <w:tr w:rsidR="00EC61AD" w:rsidRPr="001D3187" w:rsidTr="00574102">
        <w:trPr>
          <w:gridAfter w:val="1"/>
          <w:wAfter w:w="14" w:type="dxa"/>
        </w:trPr>
        <w:tc>
          <w:tcPr>
            <w:tcW w:w="1064" w:type="dxa"/>
            <w:tcBorders>
              <w:top w:val="single" w:sz="12" w:space="0" w:color="auto"/>
            </w:tcBorders>
            <w:shd w:val="clear" w:color="auto" w:fill="auto"/>
          </w:tcPr>
          <w:p w:rsidR="00EC61AD" w:rsidRPr="001D3187" w:rsidRDefault="00EC61AD" w:rsidP="00EC61AD">
            <w:pPr>
              <w:pStyle w:val="Tabletext"/>
            </w:pPr>
            <w:r w:rsidRPr="001D3187">
              <w:t>1</w:t>
            </w:r>
          </w:p>
        </w:tc>
        <w:tc>
          <w:tcPr>
            <w:tcW w:w="6285" w:type="dxa"/>
            <w:tcBorders>
              <w:top w:val="single" w:sz="12" w:space="0" w:color="auto"/>
            </w:tcBorders>
            <w:shd w:val="clear" w:color="auto" w:fill="auto"/>
          </w:tcPr>
          <w:p w:rsidR="00EC61AD" w:rsidRPr="001D3187" w:rsidRDefault="00EC61AD" w:rsidP="00EC61AD">
            <w:pPr>
              <w:pStyle w:val="Tabletext"/>
            </w:pPr>
            <w:r w:rsidRPr="001D3187">
              <w:t>Alcohols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2</w:t>
            </w:r>
          </w:p>
        </w:tc>
        <w:tc>
          <w:tcPr>
            <w:tcW w:w="6285" w:type="dxa"/>
            <w:shd w:val="clear" w:color="auto" w:fill="auto"/>
          </w:tcPr>
          <w:p w:rsidR="00EC61AD" w:rsidRPr="001D3187" w:rsidRDefault="00EC61AD" w:rsidP="00EC61AD">
            <w:pPr>
              <w:pStyle w:val="Tabletext"/>
            </w:pPr>
            <w:r w:rsidRPr="001D3187">
              <w:t>Purified amino acids (other than those derived from neural material)</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3</w:t>
            </w:r>
          </w:p>
        </w:tc>
        <w:tc>
          <w:tcPr>
            <w:tcW w:w="6285" w:type="dxa"/>
            <w:shd w:val="clear" w:color="auto" w:fill="auto"/>
          </w:tcPr>
          <w:p w:rsidR="00EC61AD" w:rsidRPr="001D3187" w:rsidRDefault="00EC61AD" w:rsidP="00EC61AD">
            <w:pPr>
              <w:pStyle w:val="Tabletext"/>
            </w:pPr>
            <w:r w:rsidRPr="001D3187">
              <w:t>Highly processed biochemicals derived from wool grease (including cholesterol, cholecalciferol vitamin D</w:t>
            </w:r>
            <w:r w:rsidRPr="001D3187">
              <w:rPr>
                <w:vertAlign w:val="subscript"/>
              </w:rPr>
              <w:t>3</w:t>
            </w:r>
            <w:r w:rsidRPr="001D3187">
              <w:t>, lanolin and lanolin alcohols)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4</w:t>
            </w:r>
          </w:p>
        </w:tc>
        <w:tc>
          <w:tcPr>
            <w:tcW w:w="6285" w:type="dxa"/>
            <w:shd w:val="clear" w:color="auto" w:fill="auto"/>
          </w:tcPr>
          <w:p w:rsidR="00EC61AD" w:rsidRPr="001D3187" w:rsidRDefault="00EC61AD" w:rsidP="00EC61AD">
            <w:pPr>
              <w:pStyle w:val="Tabletext"/>
            </w:pPr>
            <w:r w:rsidRPr="001D3187">
              <w:t>Essential oils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5</w:t>
            </w:r>
          </w:p>
        </w:tc>
        <w:tc>
          <w:tcPr>
            <w:tcW w:w="6285" w:type="dxa"/>
            <w:shd w:val="clear" w:color="auto" w:fill="auto"/>
          </w:tcPr>
          <w:p w:rsidR="00EC61AD" w:rsidRPr="001D3187" w:rsidRDefault="00EC61AD" w:rsidP="00EC61AD">
            <w:pPr>
              <w:pStyle w:val="Tabletext"/>
            </w:pPr>
            <w:r w:rsidRPr="001D3187">
              <w:t>Esters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6</w:t>
            </w:r>
          </w:p>
        </w:tc>
        <w:tc>
          <w:tcPr>
            <w:tcW w:w="6285" w:type="dxa"/>
            <w:shd w:val="clear" w:color="auto" w:fill="auto"/>
          </w:tcPr>
          <w:p w:rsidR="00EC61AD" w:rsidRPr="001D3187" w:rsidRDefault="00EC61AD" w:rsidP="00EC61AD">
            <w:pPr>
              <w:pStyle w:val="Tabletext"/>
            </w:pPr>
            <w:r w:rsidRPr="001D3187">
              <w:t>Fish oil (other than salmon oil)</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7</w:t>
            </w:r>
          </w:p>
        </w:tc>
        <w:tc>
          <w:tcPr>
            <w:tcW w:w="6285" w:type="dxa"/>
            <w:shd w:val="clear" w:color="auto" w:fill="auto"/>
          </w:tcPr>
          <w:p w:rsidR="00EC61AD" w:rsidRPr="001D3187" w:rsidRDefault="00EC61AD" w:rsidP="00EC61AD">
            <w:pPr>
              <w:pStyle w:val="Tabletext"/>
            </w:pPr>
            <w:r w:rsidRPr="001D3187">
              <w:t>Commercially prepared gelatin derived from animal tissues (other than ruminant tissues)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8</w:t>
            </w:r>
          </w:p>
        </w:tc>
        <w:tc>
          <w:tcPr>
            <w:tcW w:w="6285" w:type="dxa"/>
            <w:shd w:val="clear" w:color="auto" w:fill="auto"/>
          </w:tcPr>
          <w:p w:rsidR="00EC61AD" w:rsidRPr="001D3187" w:rsidRDefault="00EC61AD" w:rsidP="00EC61AD">
            <w:pPr>
              <w:pStyle w:val="Tabletext"/>
            </w:pPr>
            <w:r w:rsidRPr="001D3187">
              <w:t>Homeopathic preparations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9</w:t>
            </w:r>
          </w:p>
        </w:tc>
        <w:tc>
          <w:tcPr>
            <w:tcW w:w="6285" w:type="dxa"/>
            <w:shd w:val="clear" w:color="auto" w:fill="auto"/>
          </w:tcPr>
          <w:p w:rsidR="00EC61AD" w:rsidRPr="001D3187" w:rsidRDefault="00EC61AD" w:rsidP="00EC61AD">
            <w:pPr>
              <w:pStyle w:val="Tabletext"/>
            </w:pPr>
            <w:r w:rsidRPr="001D3187">
              <w:t>Pectins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10</w:t>
            </w:r>
          </w:p>
        </w:tc>
        <w:tc>
          <w:tcPr>
            <w:tcW w:w="6285" w:type="dxa"/>
            <w:shd w:val="clear" w:color="auto" w:fill="auto"/>
          </w:tcPr>
          <w:p w:rsidR="00EC61AD" w:rsidRPr="001D3187" w:rsidRDefault="00EC61AD" w:rsidP="00EC61AD">
            <w:pPr>
              <w:pStyle w:val="Tabletext"/>
            </w:pPr>
            <w:r w:rsidRPr="001D3187">
              <w:t>Plant acids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11</w:t>
            </w:r>
          </w:p>
        </w:tc>
        <w:tc>
          <w:tcPr>
            <w:tcW w:w="6285" w:type="dxa"/>
            <w:shd w:val="clear" w:color="auto" w:fill="auto"/>
          </w:tcPr>
          <w:p w:rsidR="00EC61AD" w:rsidRPr="001D3187" w:rsidRDefault="00EC61AD" w:rsidP="00EC61AD">
            <w:pPr>
              <w:pStyle w:val="Tabletext"/>
            </w:pPr>
            <w:r w:rsidRPr="001D3187">
              <w:t>Plant extracts (other than flours or powders)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12</w:t>
            </w:r>
          </w:p>
        </w:tc>
        <w:tc>
          <w:tcPr>
            <w:tcW w:w="6285" w:type="dxa"/>
            <w:shd w:val="clear" w:color="auto" w:fill="auto"/>
          </w:tcPr>
          <w:p w:rsidR="00EC61AD" w:rsidRPr="001D3187" w:rsidRDefault="00EC61AD" w:rsidP="00EC61AD">
            <w:pPr>
              <w:pStyle w:val="Tabletext"/>
            </w:pPr>
            <w:r w:rsidRPr="001D3187">
              <w:t>Plant gums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13</w:t>
            </w:r>
          </w:p>
        </w:tc>
        <w:tc>
          <w:tcPr>
            <w:tcW w:w="6285" w:type="dxa"/>
            <w:shd w:val="clear" w:color="auto" w:fill="auto"/>
          </w:tcPr>
          <w:p w:rsidR="00EC61AD" w:rsidRPr="001D3187" w:rsidRDefault="00EC61AD" w:rsidP="00EC61AD">
            <w:pPr>
              <w:pStyle w:val="Tabletext"/>
            </w:pPr>
            <w:r w:rsidRPr="001D3187">
              <w:t>Plant juices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14</w:t>
            </w:r>
          </w:p>
        </w:tc>
        <w:tc>
          <w:tcPr>
            <w:tcW w:w="6285" w:type="dxa"/>
            <w:shd w:val="clear" w:color="auto" w:fill="auto"/>
          </w:tcPr>
          <w:p w:rsidR="00EC61AD" w:rsidRPr="001D3187" w:rsidRDefault="00EC61AD" w:rsidP="00EC61AD">
            <w:pPr>
              <w:pStyle w:val="Tabletext"/>
            </w:pPr>
            <w:r w:rsidRPr="001D3187">
              <w:t>Plant oils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15</w:t>
            </w:r>
          </w:p>
        </w:tc>
        <w:tc>
          <w:tcPr>
            <w:tcW w:w="6285" w:type="dxa"/>
            <w:shd w:val="clear" w:color="auto" w:fill="auto"/>
          </w:tcPr>
          <w:p w:rsidR="00EC61AD" w:rsidRPr="001D3187" w:rsidRDefault="00EC61AD" w:rsidP="00EC61AD">
            <w:pPr>
              <w:pStyle w:val="Tabletext"/>
            </w:pPr>
            <w:r w:rsidRPr="001D3187">
              <w:t>Plant waxes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16</w:t>
            </w:r>
          </w:p>
        </w:tc>
        <w:tc>
          <w:tcPr>
            <w:tcW w:w="6285" w:type="dxa"/>
            <w:shd w:val="clear" w:color="auto" w:fill="auto"/>
          </w:tcPr>
          <w:p w:rsidR="00EC61AD" w:rsidRPr="001D3187" w:rsidRDefault="00EC61AD" w:rsidP="00EC61AD">
            <w:pPr>
              <w:pStyle w:val="Tabletext"/>
            </w:pPr>
            <w:r w:rsidRPr="001D3187">
              <w:t>Resins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17</w:t>
            </w:r>
          </w:p>
        </w:tc>
        <w:tc>
          <w:tcPr>
            <w:tcW w:w="6285" w:type="dxa"/>
            <w:shd w:val="clear" w:color="auto" w:fill="auto"/>
          </w:tcPr>
          <w:p w:rsidR="00EC61AD" w:rsidRPr="001D3187" w:rsidRDefault="00EC61AD" w:rsidP="00EC61AD">
            <w:pPr>
              <w:pStyle w:val="Tabletext"/>
            </w:pPr>
            <w:r w:rsidRPr="001D3187">
              <w:t>Starches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18</w:t>
            </w:r>
          </w:p>
        </w:tc>
        <w:tc>
          <w:tcPr>
            <w:tcW w:w="6285" w:type="dxa"/>
            <w:shd w:val="clear" w:color="auto" w:fill="auto"/>
          </w:tcPr>
          <w:p w:rsidR="00EC61AD" w:rsidRPr="001D3187" w:rsidRDefault="00EC61AD" w:rsidP="00EC61AD">
            <w:pPr>
              <w:pStyle w:val="Tabletext"/>
            </w:pPr>
            <w:r w:rsidRPr="001D3187">
              <w:t>Sugars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19</w:t>
            </w:r>
          </w:p>
        </w:tc>
        <w:tc>
          <w:tcPr>
            <w:tcW w:w="6285" w:type="dxa"/>
            <w:shd w:val="clear" w:color="auto" w:fill="auto"/>
          </w:tcPr>
          <w:p w:rsidR="00EC61AD" w:rsidRPr="001D3187" w:rsidRDefault="00EC61AD" w:rsidP="00EC61AD">
            <w:pPr>
              <w:pStyle w:val="Tabletext"/>
            </w:pPr>
            <w:r w:rsidRPr="001D3187">
              <w:t>Tinctures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20</w:t>
            </w:r>
          </w:p>
        </w:tc>
        <w:tc>
          <w:tcPr>
            <w:tcW w:w="6285" w:type="dxa"/>
            <w:shd w:val="clear" w:color="auto" w:fill="auto"/>
          </w:tcPr>
          <w:p w:rsidR="00EC61AD" w:rsidRPr="001D3187" w:rsidRDefault="00EC61AD" w:rsidP="00EC61AD">
            <w:pPr>
              <w:pStyle w:val="Tabletext"/>
            </w:pPr>
            <w:r w:rsidRPr="001D3187">
              <w:t>Vinegars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21</w:t>
            </w:r>
          </w:p>
        </w:tc>
        <w:tc>
          <w:tcPr>
            <w:tcW w:w="6285" w:type="dxa"/>
            <w:shd w:val="clear" w:color="auto" w:fill="auto"/>
          </w:tcPr>
          <w:p w:rsidR="00EC61AD" w:rsidRPr="001D3187" w:rsidRDefault="00EC61AD" w:rsidP="00EC61AD">
            <w:pPr>
              <w:pStyle w:val="Tabletext"/>
            </w:pPr>
            <w:r w:rsidRPr="001D3187">
              <w:t>Vitamins or provitamins</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22</w:t>
            </w:r>
          </w:p>
        </w:tc>
        <w:tc>
          <w:tcPr>
            <w:tcW w:w="6285" w:type="dxa"/>
            <w:shd w:val="clear" w:color="auto" w:fill="auto"/>
          </w:tcPr>
          <w:p w:rsidR="00EC61AD" w:rsidRPr="001D3187" w:rsidRDefault="00EC61AD" w:rsidP="00EC61AD">
            <w:pPr>
              <w:pStyle w:val="Tabletext"/>
            </w:pPr>
            <w:r w:rsidRPr="001D3187">
              <w:t>Water</w:t>
            </w:r>
          </w:p>
        </w:tc>
      </w:tr>
      <w:tr w:rsidR="00EC61AD" w:rsidRPr="001D3187" w:rsidTr="00574102">
        <w:trPr>
          <w:gridAfter w:val="1"/>
          <w:wAfter w:w="14" w:type="dxa"/>
        </w:trPr>
        <w:tc>
          <w:tcPr>
            <w:tcW w:w="1064" w:type="dxa"/>
            <w:shd w:val="clear" w:color="auto" w:fill="auto"/>
          </w:tcPr>
          <w:p w:rsidR="00EC61AD" w:rsidRPr="001D3187" w:rsidRDefault="00EC61AD" w:rsidP="00EC61AD">
            <w:pPr>
              <w:pStyle w:val="Tabletext"/>
            </w:pPr>
            <w:r w:rsidRPr="001D3187">
              <w:t>23</w:t>
            </w:r>
          </w:p>
        </w:tc>
        <w:tc>
          <w:tcPr>
            <w:tcW w:w="6285" w:type="dxa"/>
            <w:shd w:val="clear" w:color="auto" w:fill="auto"/>
          </w:tcPr>
          <w:p w:rsidR="00EC61AD" w:rsidRPr="001D3187" w:rsidRDefault="00EC61AD" w:rsidP="00EC61AD">
            <w:pPr>
              <w:pStyle w:val="Tabletext"/>
            </w:pPr>
            <w:r w:rsidRPr="001D3187">
              <w:t>Glucosamine, chondroitin or chitosan of aquatic animal origin (unless derived from fish of the family Salmonidae or intended for veterinary therapeutic use in aquatic animals)</w:t>
            </w:r>
          </w:p>
        </w:tc>
      </w:tr>
      <w:tr w:rsidR="00EC61AD" w:rsidRPr="001D3187" w:rsidTr="00574102">
        <w:trPr>
          <w:gridAfter w:val="1"/>
          <w:wAfter w:w="14" w:type="dxa"/>
        </w:trPr>
        <w:tc>
          <w:tcPr>
            <w:tcW w:w="1064" w:type="dxa"/>
            <w:tcBorders>
              <w:bottom w:val="single" w:sz="4" w:space="0" w:color="auto"/>
            </w:tcBorders>
            <w:shd w:val="clear" w:color="auto" w:fill="auto"/>
          </w:tcPr>
          <w:p w:rsidR="00EC61AD" w:rsidRPr="001D3187" w:rsidRDefault="00EC61AD" w:rsidP="00EC61AD">
            <w:pPr>
              <w:pStyle w:val="Tabletext"/>
            </w:pPr>
            <w:r w:rsidRPr="001D3187">
              <w:t>24</w:t>
            </w:r>
          </w:p>
        </w:tc>
        <w:tc>
          <w:tcPr>
            <w:tcW w:w="6285" w:type="dxa"/>
            <w:tcBorders>
              <w:bottom w:val="single" w:sz="4" w:space="0" w:color="auto"/>
            </w:tcBorders>
            <w:shd w:val="clear" w:color="auto" w:fill="auto"/>
          </w:tcPr>
          <w:p w:rsidR="00EC61AD" w:rsidRPr="001D3187" w:rsidRDefault="00EC61AD" w:rsidP="00EC61AD">
            <w:pPr>
              <w:pStyle w:val="Tabletext"/>
            </w:pPr>
            <w:r w:rsidRPr="001D3187">
              <w:t>Purified avermectin compounds manufactured without the use of materials of animal origin</w:t>
            </w:r>
          </w:p>
        </w:tc>
      </w:tr>
      <w:tr w:rsidR="00EC61AD" w:rsidRPr="001D3187" w:rsidTr="00574102">
        <w:trPr>
          <w:gridAfter w:val="1"/>
          <w:wAfter w:w="14" w:type="dxa"/>
        </w:trPr>
        <w:tc>
          <w:tcPr>
            <w:tcW w:w="1064" w:type="dxa"/>
            <w:tcBorders>
              <w:bottom w:val="single" w:sz="12" w:space="0" w:color="auto"/>
            </w:tcBorders>
            <w:shd w:val="clear" w:color="auto" w:fill="auto"/>
          </w:tcPr>
          <w:p w:rsidR="00EC61AD" w:rsidRPr="001D3187" w:rsidRDefault="00EC61AD" w:rsidP="00EC61AD">
            <w:pPr>
              <w:pStyle w:val="Tabletext"/>
            </w:pPr>
            <w:r w:rsidRPr="001D3187">
              <w:t>25</w:t>
            </w:r>
          </w:p>
        </w:tc>
        <w:tc>
          <w:tcPr>
            <w:tcW w:w="6285" w:type="dxa"/>
            <w:tcBorders>
              <w:bottom w:val="single" w:sz="12" w:space="0" w:color="auto"/>
            </w:tcBorders>
            <w:shd w:val="clear" w:color="auto" w:fill="auto"/>
          </w:tcPr>
          <w:p w:rsidR="00EC61AD" w:rsidRPr="001D3187" w:rsidRDefault="00EC61AD" w:rsidP="00EC61AD">
            <w:pPr>
              <w:pStyle w:val="Tabletext"/>
            </w:pPr>
            <w:r w:rsidRPr="001D3187">
              <w:t>Purified antibiotics or antimycotics manufactured without the use of materials of animal origin</w:t>
            </w:r>
          </w:p>
        </w:tc>
      </w:tr>
    </w:tbl>
    <w:p w:rsidR="00A456ED" w:rsidRPr="00371DAE" w:rsidRDefault="00A456ED" w:rsidP="00B930F1">
      <w:pPr>
        <w:pStyle w:val="ActHead5"/>
      </w:pPr>
      <w:bookmarkStart w:id="35" w:name="_Toc410206830"/>
      <w:r w:rsidRPr="00371DAE">
        <w:rPr>
          <w:rStyle w:val="CharSectno"/>
        </w:rPr>
        <w:t>29</w:t>
      </w:r>
      <w:r w:rsidR="002737FF" w:rsidRPr="00371DAE">
        <w:t xml:space="preserve">  </w:t>
      </w:r>
      <w:r w:rsidRPr="00371DAE">
        <w:t>Introduction or importation of disease or pest (Quarantine Act, ss 5(1) and 13(1)(d) and (e))</w:t>
      </w:r>
      <w:bookmarkEnd w:id="35"/>
    </w:p>
    <w:p w:rsidR="00A456ED" w:rsidRPr="00371DAE" w:rsidRDefault="00A456ED" w:rsidP="00B930F1">
      <w:pPr>
        <w:pStyle w:val="subsection"/>
        <w:keepNext/>
        <w:keepLines/>
      </w:pPr>
      <w:r w:rsidRPr="00371DAE">
        <w:tab/>
        <w:t>(1)</w:t>
      </w:r>
      <w:r w:rsidRPr="00371DAE">
        <w:tab/>
        <w:t xml:space="preserve">The introduction or importation into Australia of a substance or article (other than a substance or article to which </w:t>
      </w:r>
      <w:r w:rsidR="00371DAE">
        <w:t>subsection (</w:t>
      </w:r>
      <w:r w:rsidRPr="00371DAE">
        <w:t>2) applies) containing, or likely to contain, a disease or pest is prohibited unless a Director of Quarantine has granted a permit to introduce or import the substance or article into Australia.</w:t>
      </w:r>
    </w:p>
    <w:p w:rsidR="00A456ED" w:rsidRDefault="002737FF" w:rsidP="00B930F1">
      <w:pPr>
        <w:pStyle w:val="notetext"/>
        <w:keepNext/>
        <w:keepLines/>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3812AC" w:rsidRPr="001D3187" w:rsidRDefault="003812AC" w:rsidP="003812AC">
      <w:pPr>
        <w:pStyle w:val="subsection"/>
      </w:pPr>
      <w:r w:rsidRPr="001D3187">
        <w:tab/>
        <w:t>(2)</w:t>
      </w:r>
      <w:r w:rsidRPr="001D3187">
        <w:tab/>
        <w:t>This subsection applies to a substance or article that is a starter culture, or a derivative of a starter culture (including an enzyme) listed in table 11A, if the substance or article is not contained in a milk</w:t>
      </w:r>
      <w:r>
        <w:noBreakHyphen/>
      </w:r>
      <w:r w:rsidRPr="001D3187">
        <w:t>based carrier, and:</w:t>
      </w:r>
    </w:p>
    <w:p w:rsidR="003812AC" w:rsidRPr="001D3187" w:rsidRDefault="003812AC" w:rsidP="003812AC">
      <w:pPr>
        <w:pStyle w:val="paragraph"/>
      </w:pPr>
      <w:r w:rsidRPr="001D3187">
        <w:tab/>
        <w:t>(a)</w:t>
      </w:r>
      <w:r w:rsidRPr="001D3187">
        <w:tab/>
        <w:t>the substance or article is intended for:</w:t>
      </w:r>
    </w:p>
    <w:p w:rsidR="003812AC" w:rsidRPr="001D3187" w:rsidRDefault="003812AC" w:rsidP="003812AC">
      <w:pPr>
        <w:pStyle w:val="paragraphsub"/>
      </w:pPr>
      <w:r w:rsidRPr="001D3187">
        <w:tab/>
        <w:t>(i)</w:t>
      </w:r>
      <w:r w:rsidRPr="001D3187">
        <w:tab/>
        <w:t>human food, beverage, or cosmetic use; or</w:t>
      </w:r>
    </w:p>
    <w:p w:rsidR="003812AC" w:rsidRPr="001D3187" w:rsidRDefault="003812AC" w:rsidP="003812AC">
      <w:pPr>
        <w:pStyle w:val="paragraphsub"/>
      </w:pPr>
      <w:r w:rsidRPr="001D3187">
        <w:tab/>
        <w:t>(ii)</w:t>
      </w:r>
      <w:r w:rsidRPr="001D3187">
        <w:tab/>
        <w:t>in</w:t>
      </w:r>
      <w:r>
        <w:noBreakHyphen/>
      </w:r>
      <w:r w:rsidRPr="001D3187">
        <w:t>vitro laboratory work; or</w:t>
      </w:r>
    </w:p>
    <w:p w:rsidR="003812AC" w:rsidRPr="001D3187" w:rsidRDefault="003812AC" w:rsidP="003812AC">
      <w:pPr>
        <w:pStyle w:val="paragraphsub"/>
      </w:pPr>
      <w:r w:rsidRPr="001D3187">
        <w:tab/>
        <w:t>(iii)</w:t>
      </w:r>
      <w:r w:rsidRPr="001D3187">
        <w:tab/>
        <w:t>in</w:t>
      </w:r>
      <w:r>
        <w:noBreakHyphen/>
      </w:r>
      <w:r w:rsidRPr="001D3187">
        <w:t>vivo work in laboratory animals; or</w:t>
      </w:r>
    </w:p>
    <w:p w:rsidR="003812AC" w:rsidRPr="001D3187" w:rsidRDefault="003812AC" w:rsidP="003812AC">
      <w:pPr>
        <w:pStyle w:val="paragraph"/>
      </w:pPr>
      <w:r w:rsidRPr="001D3187">
        <w:tab/>
        <w:t>(b)</w:t>
      </w:r>
      <w:r w:rsidRPr="001D3187">
        <w:tab/>
        <w:t>the substance or article is:</w:t>
      </w:r>
    </w:p>
    <w:p w:rsidR="003812AC" w:rsidRPr="001D3187" w:rsidRDefault="003812AC" w:rsidP="003812AC">
      <w:pPr>
        <w:pStyle w:val="paragraphsub"/>
      </w:pPr>
      <w:r w:rsidRPr="001D3187">
        <w:tab/>
        <w:t>(i)</w:t>
      </w:r>
      <w:r w:rsidRPr="001D3187">
        <w:tab/>
        <w:t>intended for human therapeutic use; and</w:t>
      </w:r>
    </w:p>
    <w:p w:rsidR="00574102" w:rsidRPr="001D3187" w:rsidRDefault="003812AC" w:rsidP="00574102">
      <w:pPr>
        <w:pStyle w:val="paragraphsub"/>
      </w:pPr>
      <w:r w:rsidRPr="001D3187">
        <w:tab/>
        <w:t>(ii)</w:t>
      </w:r>
      <w:r w:rsidRPr="001D3187">
        <w:tab/>
        <w:t>is commercially prepared and packaged in a form that requires no further processing or repackaging before retail sale.</w:t>
      </w:r>
    </w:p>
    <w:p w:rsidR="003812AC" w:rsidRPr="001D3187" w:rsidRDefault="003812AC" w:rsidP="003812AC">
      <w:pPr>
        <w:pStyle w:val="paragraphsub"/>
      </w:pPr>
    </w:p>
    <w:tbl>
      <w:tblPr>
        <w:tblW w:w="0" w:type="auto"/>
        <w:tblInd w:w="107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99"/>
      </w:tblGrid>
      <w:tr w:rsidR="00EC61AD" w:rsidRPr="001D3187" w:rsidTr="00574102">
        <w:trPr>
          <w:tblHeader/>
        </w:trPr>
        <w:tc>
          <w:tcPr>
            <w:tcW w:w="7363" w:type="dxa"/>
            <w:gridSpan w:val="2"/>
            <w:tcBorders>
              <w:top w:val="single" w:sz="12" w:space="0" w:color="auto"/>
              <w:bottom w:val="single" w:sz="6" w:space="0" w:color="auto"/>
            </w:tcBorders>
            <w:shd w:val="clear" w:color="auto" w:fill="auto"/>
          </w:tcPr>
          <w:p w:rsidR="00EC61AD" w:rsidRPr="001D3187" w:rsidRDefault="00EC61AD" w:rsidP="00EC61AD">
            <w:pPr>
              <w:pStyle w:val="TableHeading"/>
            </w:pPr>
            <w:r w:rsidRPr="001D3187">
              <w:t>Table 11A—Starter cultures</w:t>
            </w:r>
          </w:p>
        </w:tc>
      </w:tr>
      <w:tr w:rsidR="00EC61AD" w:rsidRPr="001D3187" w:rsidTr="00574102">
        <w:trPr>
          <w:tblHeader/>
        </w:trPr>
        <w:tc>
          <w:tcPr>
            <w:tcW w:w="1064" w:type="dxa"/>
            <w:tcBorders>
              <w:top w:val="single" w:sz="6" w:space="0" w:color="auto"/>
              <w:bottom w:val="single" w:sz="12" w:space="0" w:color="auto"/>
            </w:tcBorders>
            <w:shd w:val="clear" w:color="auto" w:fill="auto"/>
          </w:tcPr>
          <w:p w:rsidR="00EC61AD" w:rsidRPr="001D3187" w:rsidRDefault="00EC61AD" w:rsidP="00EC61AD">
            <w:pPr>
              <w:pStyle w:val="TableHeading"/>
            </w:pPr>
            <w:r w:rsidRPr="001D3187">
              <w:t>Item</w:t>
            </w:r>
          </w:p>
        </w:tc>
        <w:tc>
          <w:tcPr>
            <w:tcW w:w="6299" w:type="dxa"/>
            <w:tcBorders>
              <w:top w:val="single" w:sz="6" w:space="0" w:color="auto"/>
              <w:bottom w:val="single" w:sz="12" w:space="0" w:color="auto"/>
            </w:tcBorders>
            <w:shd w:val="clear" w:color="auto" w:fill="auto"/>
          </w:tcPr>
          <w:p w:rsidR="00EC61AD" w:rsidRPr="001D3187" w:rsidRDefault="00EC61AD" w:rsidP="00EC61AD">
            <w:pPr>
              <w:pStyle w:val="TableHeading"/>
            </w:pPr>
            <w:r w:rsidRPr="001D3187">
              <w:t>Starter cultures</w:t>
            </w:r>
          </w:p>
        </w:tc>
      </w:tr>
      <w:tr w:rsidR="00EC61AD" w:rsidRPr="001D3187" w:rsidTr="00574102">
        <w:tc>
          <w:tcPr>
            <w:tcW w:w="1064" w:type="dxa"/>
            <w:tcBorders>
              <w:top w:val="single" w:sz="12" w:space="0" w:color="auto"/>
            </w:tcBorders>
            <w:shd w:val="clear" w:color="auto" w:fill="auto"/>
          </w:tcPr>
          <w:p w:rsidR="00EC61AD" w:rsidRPr="001D3187" w:rsidRDefault="00EC61AD" w:rsidP="00EC61AD">
            <w:pPr>
              <w:pStyle w:val="Tabletext"/>
            </w:pPr>
            <w:r w:rsidRPr="001D3187">
              <w:t>1</w:t>
            </w:r>
          </w:p>
        </w:tc>
        <w:tc>
          <w:tcPr>
            <w:tcW w:w="6299" w:type="dxa"/>
            <w:tcBorders>
              <w:top w:val="single" w:sz="12" w:space="0" w:color="auto"/>
            </w:tcBorders>
            <w:shd w:val="clear" w:color="auto" w:fill="auto"/>
          </w:tcPr>
          <w:p w:rsidR="00EC61AD" w:rsidRPr="001D3187" w:rsidRDefault="00EC61AD" w:rsidP="00EC61AD">
            <w:pPr>
              <w:pStyle w:val="Tabletext"/>
            </w:pPr>
            <w:r w:rsidRPr="001D3187">
              <w:rPr>
                <w:i/>
              </w:rPr>
              <w:t>Acetobacter</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w:t>
            </w:r>
          </w:p>
        </w:tc>
        <w:tc>
          <w:tcPr>
            <w:tcW w:w="6299" w:type="dxa"/>
            <w:shd w:val="clear" w:color="auto" w:fill="auto"/>
          </w:tcPr>
          <w:p w:rsidR="00EC61AD" w:rsidRPr="001D3187" w:rsidRDefault="00EC61AD" w:rsidP="00EC61AD">
            <w:pPr>
              <w:pStyle w:val="Tabletext"/>
              <w:rPr>
                <w:i/>
              </w:rPr>
            </w:pPr>
            <w:r w:rsidRPr="001D3187">
              <w:rPr>
                <w:i/>
              </w:rPr>
              <w:t>Aspergillus niger</w:t>
            </w:r>
          </w:p>
        </w:tc>
      </w:tr>
      <w:tr w:rsidR="00EC61AD" w:rsidRPr="001D3187" w:rsidTr="00574102">
        <w:tc>
          <w:tcPr>
            <w:tcW w:w="1064" w:type="dxa"/>
            <w:shd w:val="clear" w:color="auto" w:fill="auto"/>
          </w:tcPr>
          <w:p w:rsidR="00EC61AD" w:rsidRPr="001D3187" w:rsidRDefault="00EC61AD" w:rsidP="00EC61AD">
            <w:pPr>
              <w:pStyle w:val="Tabletext"/>
            </w:pPr>
            <w:r w:rsidRPr="001D3187">
              <w:t>3</w:t>
            </w:r>
          </w:p>
        </w:tc>
        <w:tc>
          <w:tcPr>
            <w:tcW w:w="6299" w:type="dxa"/>
            <w:shd w:val="clear" w:color="auto" w:fill="auto"/>
          </w:tcPr>
          <w:p w:rsidR="00EC61AD" w:rsidRPr="001D3187" w:rsidRDefault="00EC61AD" w:rsidP="00EC61AD">
            <w:pPr>
              <w:pStyle w:val="Tabletext"/>
            </w:pPr>
            <w:r w:rsidRPr="001D3187">
              <w:rPr>
                <w:i/>
              </w:rPr>
              <w:t>Aspergillus oryzae</w:t>
            </w:r>
          </w:p>
        </w:tc>
      </w:tr>
      <w:tr w:rsidR="00EC61AD" w:rsidRPr="001D3187" w:rsidTr="00574102">
        <w:tc>
          <w:tcPr>
            <w:tcW w:w="1064" w:type="dxa"/>
            <w:shd w:val="clear" w:color="auto" w:fill="auto"/>
          </w:tcPr>
          <w:p w:rsidR="00EC61AD" w:rsidRPr="001D3187" w:rsidRDefault="00EC61AD" w:rsidP="00EC61AD">
            <w:pPr>
              <w:pStyle w:val="Tabletext"/>
            </w:pPr>
            <w:r w:rsidRPr="001D3187">
              <w:t>4</w:t>
            </w:r>
          </w:p>
        </w:tc>
        <w:tc>
          <w:tcPr>
            <w:tcW w:w="6299" w:type="dxa"/>
            <w:shd w:val="clear" w:color="auto" w:fill="auto"/>
          </w:tcPr>
          <w:p w:rsidR="00EC61AD" w:rsidRPr="001D3187" w:rsidRDefault="00EC61AD" w:rsidP="00EC61AD">
            <w:pPr>
              <w:pStyle w:val="Tabletext"/>
              <w:rPr>
                <w:i/>
              </w:rPr>
            </w:pPr>
            <w:r w:rsidRPr="001D3187">
              <w:rPr>
                <w:i/>
              </w:rPr>
              <w:t>Bacillus acidopullulyticus</w:t>
            </w:r>
          </w:p>
        </w:tc>
      </w:tr>
      <w:tr w:rsidR="00EC61AD" w:rsidRPr="001D3187" w:rsidTr="00574102">
        <w:tc>
          <w:tcPr>
            <w:tcW w:w="1064" w:type="dxa"/>
            <w:shd w:val="clear" w:color="auto" w:fill="auto"/>
          </w:tcPr>
          <w:p w:rsidR="00EC61AD" w:rsidRPr="001D3187" w:rsidRDefault="00EC61AD" w:rsidP="00EC61AD">
            <w:pPr>
              <w:pStyle w:val="Tabletext"/>
            </w:pPr>
            <w:r w:rsidRPr="001D3187">
              <w:t>5</w:t>
            </w:r>
          </w:p>
        </w:tc>
        <w:tc>
          <w:tcPr>
            <w:tcW w:w="6299" w:type="dxa"/>
            <w:shd w:val="clear" w:color="auto" w:fill="auto"/>
          </w:tcPr>
          <w:p w:rsidR="00EC61AD" w:rsidRPr="001D3187" w:rsidRDefault="00EC61AD" w:rsidP="00EC61AD">
            <w:pPr>
              <w:pStyle w:val="Tabletext"/>
              <w:rPr>
                <w:i/>
              </w:rPr>
            </w:pPr>
            <w:r w:rsidRPr="001D3187">
              <w:rPr>
                <w:i/>
              </w:rPr>
              <w:t>Bacillus amyloliquefaciens</w:t>
            </w:r>
          </w:p>
        </w:tc>
      </w:tr>
      <w:tr w:rsidR="00EC61AD" w:rsidRPr="001D3187" w:rsidTr="00574102">
        <w:tc>
          <w:tcPr>
            <w:tcW w:w="1064" w:type="dxa"/>
            <w:shd w:val="clear" w:color="auto" w:fill="auto"/>
          </w:tcPr>
          <w:p w:rsidR="00EC61AD" w:rsidRPr="001D3187" w:rsidRDefault="00EC61AD" w:rsidP="00EC61AD">
            <w:pPr>
              <w:pStyle w:val="Tabletext"/>
            </w:pPr>
            <w:r w:rsidRPr="001D3187">
              <w:t>6</w:t>
            </w:r>
          </w:p>
        </w:tc>
        <w:tc>
          <w:tcPr>
            <w:tcW w:w="6299" w:type="dxa"/>
            <w:shd w:val="clear" w:color="auto" w:fill="auto"/>
          </w:tcPr>
          <w:p w:rsidR="00EC61AD" w:rsidRPr="001D3187" w:rsidRDefault="00EC61AD" w:rsidP="00EC61AD">
            <w:pPr>
              <w:pStyle w:val="Tabletext"/>
              <w:rPr>
                <w:i/>
              </w:rPr>
            </w:pPr>
            <w:r w:rsidRPr="001D3187">
              <w:rPr>
                <w:i/>
              </w:rPr>
              <w:t>Bacillus coagulans</w:t>
            </w:r>
          </w:p>
        </w:tc>
      </w:tr>
      <w:tr w:rsidR="00EC61AD" w:rsidRPr="001D3187" w:rsidTr="00574102">
        <w:tc>
          <w:tcPr>
            <w:tcW w:w="1064" w:type="dxa"/>
            <w:shd w:val="clear" w:color="auto" w:fill="auto"/>
          </w:tcPr>
          <w:p w:rsidR="00EC61AD" w:rsidRPr="001D3187" w:rsidRDefault="00EC61AD" w:rsidP="00EC61AD">
            <w:pPr>
              <w:pStyle w:val="Tabletext"/>
            </w:pPr>
            <w:r w:rsidRPr="001D3187">
              <w:t>7</w:t>
            </w:r>
          </w:p>
        </w:tc>
        <w:tc>
          <w:tcPr>
            <w:tcW w:w="6299" w:type="dxa"/>
            <w:shd w:val="clear" w:color="auto" w:fill="auto"/>
          </w:tcPr>
          <w:p w:rsidR="00EC61AD" w:rsidRPr="001D3187" w:rsidRDefault="00EC61AD" w:rsidP="00EC61AD">
            <w:pPr>
              <w:pStyle w:val="Tabletext"/>
              <w:rPr>
                <w:i/>
              </w:rPr>
            </w:pPr>
            <w:r w:rsidRPr="001D3187">
              <w:rPr>
                <w:i/>
              </w:rPr>
              <w:t>Bacillus halodurans</w:t>
            </w:r>
          </w:p>
        </w:tc>
      </w:tr>
      <w:tr w:rsidR="00EC61AD" w:rsidRPr="001D3187" w:rsidTr="00574102">
        <w:tc>
          <w:tcPr>
            <w:tcW w:w="1064" w:type="dxa"/>
            <w:shd w:val="clear" w:color="auto" w:fill="auto"/>
          </w:tcPr>
          <w:p w:rsidR="00EC61AD" w:rsidRPr="001D3187" w:rsidRDefault="00EC61AD" w:rsidP="00EC61AD">
            <w:pPr>
              <w:pStyle w:val="Tabletext"/>
            </w:pPr>
            <w:r w:rsidRPr="001D3187">
              <w:t>8</w:t>
            </w:r>
          </w:p>
        </w:tc>
        <w:tc>
          <w:tcPr>
            <w:tcW w:w="6299" w:type="dxa"/>
            <w:shd w:val="clear" w:color="auto" w:fill="auto"/>
          </w:tcPr>
          <w:p w:rsidR="00EC61AD" w:rsidRPr="001D3187" w:rsidRDefault="00EC61AD" w:rsidP="00EC61AD">
            <w:pPr>
              <w:pStyle w:val="Tabletext"/>
              <w:rPr>
                <w:i/>
              </w:rPr>
            </w:pPr>
            <w:r w:rsidRPr="001D3187">
              <w:rPr>
                <w:i/>
              </w:rPr>
              <w:t>Bacillus licheniformis</w:t>
            </w:r>
          </w:p>
        </w:tc>
      </w:tr>
      <w:tr w:rsidR="00EC61AD" w:rsidRPr="001D3187" w:rsidTr="00574102">
        <w:tc>
          <w:tcPr>
            <w:tcW w:w="1064" w:type="dxa"/>
            <w:shd w:val="clear" w:color="auto" w:fill="auto"/>
          </w:tcPr>
          <w:p w:rsidR="00EC61AD" w:rsidRPr="001D3187" w:rsidRDefault="00EC61AD" w:rsidP="00EC61AD">
            <w:pPr>
              <w:pStyle w:val="Tabletext"/>
            </w:pPr>
            <w:r w:rsidRPr="001D3187">
              <w:t>9</w:t>
            </w:r>
          </w:p>
        </w:tc>
        <w:tc>
          <w:tcPr>
            <w:tcW w:w="6299" w:type="dxa"/>
            <w:shd w:val="clear" w:color="auto" w:fill="auto"/>
          </w:tcPr>
          <w:p w:rsidR="00EC61AD" w:rsidRPr="001D3187" w:rsidRDefault="00EC61AD" w:rsidP="00EC61AD">
            <w:pPr>
              <w:pStyle w:val="Tabletext"/>
              <w:rPr>
                <w:i/>
              </w:rPr>
            </w:pPr>
            <w:r w:rsidRPr="001D3187">
              <w:rPr>
                <w:i/>
              </w:rPr>
              <w:t>Bacillus subtilis</w:t>
            </w:r>
          </w:p>
        </w:tc>
      </w:tr>
      <w:tr w:rsidR="00EC61AD" w:rsidRPr="001D3187" w:rsidTr="00574102">
        <w:tc>
          <w:tcPr>
            <w:tcW w:w="1064" w:type="dxa"/>
            <w:shd w:val="clear" w:color="auto" w:fill="auto"/>
          </w:tcPr>
          <w:p w:rsidR="00EC61AD" w:rsidRPr="001D3187" w:rsidRDefault="00EC61AD" w:rsidP="00EC61AD">
            <w:pPr>
              <w:pStyle w:val="Tabletext"/>
            </w:pPr>
            <w:r w:rsidRPr="001D3187">
              <w:t>10</w:t>
            </w:r>
          </w:p>
        </w:tc>
        <w:tc>
          <w:tcPr>
            <w:tcW w:w="6299" w:type="dxa"/>
            <w:shd w:val="clear" w:color="auto" w:fill="auto"/>
          </w:tcPr>
          <w:p w:rsidR="00EC61AD" w:rsidRPr="001D3187" w:rsidRDefault="00EC61AD" w:rsidP="00EC61AD">
            <w:pPr>
              <w:pStyle w:val="Tabletext"/>
            </w:pPr>
            <w:r w:rsidRPr="001D3187">
              <w:t>Baker’s yeast</w:t>
            </w:r>
          </w:p>
        </w:tc>
      </w:tr>
      <w:tr w:rsidR="00EC61AD" w:rsidRPr="001D3187" w:rsidTr="00574102">
        <w:tc>
          <w:tcPr>
            <w:tcW w:w="1064" w:type="dxa"/>
            <w:shd w:val="clear" w:color="auto" w:fill="auto"/>
          </w:tcPr>
          <w:p w:rsidR="00EC61AD" w:rsidRPr="001D3187" w:rsidRDefault="00EC61AD" w:rsidP="00EC61AD">
            <w:pPr>
              <w:pStyle w:val="Tabletext"/>
            </w:pPr>
            <w:r w:rsidRPr="001D3187">
              <w:t>11</w:t>
            </w:r>
          </w:p>
        </w:tc>
        <w:tc>
          <w:tcPr>
            <w:tcW w:w="6299" w:type="dxa"/>
            <w:shd w:val="clear" w:color="auto" w:fill="auto"/>
          </w:tcPr>
          <w:p w:rsidR="00EC61AD" w:rsidRPr="001D3187" w:rsidRDefault="00EC61AD" w:rsidP="00EC61AD">
            <w:pPr>
              <w:pStyle w:val="Tabletext"/>
            </w:pPr>
            <w:r w:rsidRPr="001D3187">
              <w:rPr>
                <w:i/>
              </w:rPr>
              <w:t>Bifidobacterium</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12</w:t>
            </w:r>
          </w:p>
        </w:tc>
        <w:tc>
          <w:tcPr>
            <w:tcW w:w="6299" w:type="dxa"/>
            <w:shd w:val="clear" w:color="auto" w:fill="auto"/>
          </w:tcPr>
          <w:p w:rsidR="00EC61AD" w:rsidRPr="001D3187" w:rsidRDefault="00EC61AD" w:rsidP="00EC61AD">
            <w:pPr>
              <w:pStyle w:val="Tabletext"/>
            </w:pPr>
            <w:r w:rsidRPr="001D3187">
              <w:rPr>
                <w:i/>
              </w:rPr>
              <w:t>Brevibacterium linens</w:t>
            </w:r>
          </w:p>
        </w:tc>
      </w:tr>
      <w:tr w:rsidR="00EC61AD" w:rsidRPr="001D3187" w:rsidTr="00574102">
        <w:tc>
          <w:tcPr>
            <w:tcW w:w="1064" w:type="dxa"/>
            <w:shd w:val="clear" w:color="auto" w:fill="auto"/>
          </w:tcPr>
          <w:p w:rsidR="00EC61AD" w:rsidRPr="001D3187" w:rsidRDefault="00EC61AD" w:rsidP="00EC61AD">
            <w:pPr>
              <w:pStyle w:val="Tabletext"/>
            </w:pPr>
            <w:r w:rsidRPr="001D3187">
              <w:t>13</w:t>
            </w:r>
          </w:p>
        </w:tc>
        <w:tc>
          <w:tcPr>
            <w:tcW w:w="6299" w:type="dxa"/>
            <w:shd w:val="clear" w:color="auto" w:fill="auto"/>
          </w:tcPr>
          <w:p w:rsidR="00EC61AD" w:rsidRPr="001D3187" w:rsidRDefault="00EC61AD" w:rsidP="00EC61AD">
            <w:pPr>
              <w:pStyle w:val="Tabletext"/>
            </w:pPr>
            <w:r w:rsidRPr="001D3187">
              <w:t>Brewer’s yeast</w:t>
            </w:r>
          </w:p>
        </w:tc>
      </w:tr>
      <w:tr w:rsidR="00EC61AD" w:rsidRPr="001D3187" w:rsidTr="00574102">
        <w:tc>
          <w:tcPr>
            <w:tcW w:w="1064" w:type="dxa"/>
            <w:shd w:val="clear" w:color="auto" w:fill="auto"/>
          </w:tcPr>
          <w:p w:rsidR="00EC61AD" w:rsidRPr="001D3187" w:rsidRDefault="00EC61AD" w:rsidP="00EC61AD">
            <w:pPr>
              <w:pStyle w:val="Tabletext"/>
            </w:pPr>
            <w:r w:rsidRPr="001D3187">
              <w:t>14</w:t>
            </w:r>
          </w:p>
        </w:tc>
        <w:tc>
          <w:tcPr>
            <w:tcW w:w="6299" w:type="dxa"/>
            <w:shd w:val="clear" w:color="auto" w:fill="auto"/>
          </w:tcPr>
          <w:p w:rsidR="00EC61AD" w:rsidRPr="001D3187" w:rsidRDefault="00EC61AD" w:rsidP="00EC61AD">
            <w:pPr>
              <w:pStyle w:val="Tabletext"/>
            </w:pPr>
            <w:r w:rsidRPr="001D3187">
              <w:rPr>
                <w:i/>
              </w:rPr>
              <w:t>Candida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15</w:t>
            </w:r>
          </w:p>
        </w:tc>
        <w:tc>
          <w:tcPr>
            <w:tcW w:w="6299" w:type="dxa"/>
            <w:shd w:val="clear" w:color="auto" w:fill="auto"/>
          </w:tcPr>
          <w:p w:rsidR="00EC61AD" w:rsidRPr="001D3187" w:rsidRDefault="00EC61AD" w:rsidP="00EC61AD">
            <w:pPr>
              <w:pStyle w:val="Tabletext"/>
              <w:rPr>
                <w:i/>
              </w:rPr>
            </w:pPr>
            <w:r w:rsidRPr="001D3187">
              <w:rPr>
                <w:i/>
              </w:rPr>
              <w:t>Chaetomium gracile</w:t>
            </w:r>
          </w:p>
        </w:tc>
      </w:tr>
      <w:tr w:rsidR="00EC61AD" w:rsidRPr="001D3187" w:rsidTr="00574102">
        <w:tc>
          <w:tcPr>
            <w:tcW w:w="1064" w:type="dxa"/>
            <w:shd w:val="clear" w:color="auto" w:fill="auto"/>
          </w:tcPr>
          <w:p w:rsidR="00EC61AD" w:rsidRPr="001D3187" w:rsidRDefault="00EC61AD" w:rsidP="00EC61AD">
            <w:pPr>
              <w:pStyle w:val="Tabletext"/>
            </w:pPr>
            <w:r w:rsidRPr="001D3187">
              <w:t>16</w:t>
            </w:r>
          </w:p>
        </w:tc>
        <w:tc>
          <w:tcPr>
            <w:tcW w:w="6299" w:type="dxa"/>
            <w:shd w:val="clear" w:color="auto" w:fill="auto"/>
          </w:tcPr>
          <w:p w:rsidR="00EC61AD" w:rsidRPr="001D3187" w:rsidRDefault="00EC61AD" w:rsidP="00EC61AD">
            <w:pPr>
              <w:pStyle w:val="Tabletext"/>
            </w:pPr>
            <w:r w:rsidRPr="001D3187">
              <w:rPr>
                <w:i/>
              </w:rPr>
              <w:t>Citeromyces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17</w:t>
            </w:r>
          </w:p>
        </w:tc>
        <w:tc>
          <w:tcPr>
            <w:tcW w:w="6299" w:type="dxa"/>
            <w:shd w:val="clear" w:color="auto" w:fill="auto"/>
          </w:tcPr>
          <w:p w:rsidR="00EC61AD" w:rsidRPr="001D3187" w:rsidRDefault="00EC61AD" w:rsidP="00EC61AD">
            <w:pPr>
              <w:pStyle w:val="Tabletext"/>
            </w:pPr>
            <w:r w:rsidRPr="001D3187">
              <w:rPr>
                <w:i/>
              </w:rPr>
              <w:t>Clavispora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18</w:t>
            </w:r>
          </w:p>
        </w:tc>
        <w:tc>
          <w:tcPr>
            <w:tcW w:w="6299" w:type="dxa"/>
            <w:shd w:val="clear" w:color="auto" w:fill="auto"/>
          </w:tcPr>
          <w:p w:rsidR="00EC61AD" w:rsidRPr="001D3187" w:rsidRDefault="00EC61AD" w:rsidP="00EC61AD">
            <w:pPr>
              <w:pStyle w:val="Tabletext"/>
            </w:pPr>
            <w:r w:rsidRPr="001D3187">
              <w:rPr>
                <w:i/>
              </w:rPr>
              <w:t>Debaryomyces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19</w:t>
            </w:r>
          </w:p>
        </w:tc>
        <w:tc>
          <w:tcPr>
            <w:tcW w:w="6299" w:type="dxa"/>
            <w:shd w:val="clear" w:color="auto" w:fill="auto"/>
          </w:tcPr>
          <w:p w:rsidR="00EC61AD" w:rsidRPr="001D3187" w:rsidRDefault="00EC61AD" w:rsidP="00EC61AD">
            <w:pPr>
              <w:pStyle w:val="Tabletext"/>
            </w:pPr>
            <w:r w:rsidRPr="001D3187">
              <w:rPr>
                <w:i/>
              </w:rPr>
              <w:t>Dekkera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20</w:t>
            </w:r>
          </w:p>
        </w:tc>
        <w:tc>
          <w:tcPr>
            <w:tcW w:w="6299" w:type="dxa"/>
            <w:shd w:val="clear" w:color="auto" w:fill="auto"/>
          </w:tcPr>
          <w:p w:rsidR="00EC61AD" w:rsidRPr="001D3187" w:rsidRDefault="00EC61AD" w:rsidP="00EC61AD">
            <w:pPr>
              <w:pStyle w:val="Tabletext"/>
            </w:pPr>
            <w:r w:rsidRPr="001D3187">
              <w:rPr>
                <w:i/>
              </w:rPr>
              <w:t>Enterococcus durans</w:t>
            </w:r>
          </w:p>
        </w:tc>
      </w:tr>
      <w:tr w:rsidR="00EC61AD" w:rsidRPr="001D3187" w:rsidTr="00574102">
        <w:tc>
          <w:tcPr>
            <w:tcW w:w="1064" w:type="dxa"/>
            <w:shd w:val="clear" w:color="auto" w:fill="auto"/>
          </w:tcPr>
          <w:p w:rsidR="00EC61AD" w:rsidRPr="001D3187" w:rsidRDefault="00EC61AD" w:rsidP="00EC61AD">
            <w:pPr>
              <w:pStyle w:val="Tabletext"/>
            </w:pPr>
            <w:r w:rsidRPr="001D3187">
              <w:t>21</w:t>
            </w:r>
          </w:p>
        </w:tc>
        <w:tc>
          <w:tcPr>
            <w:tcW w:w="6299" w:type="dxa"/>
            <w:shd w:val="clear" w:color="auto" w:fill="auto"/>
          </w:tcPr>
          <w:p w:rsidR="00EC61AD" w:rsidRPr="001D3187" w:rsidRDefault="00EC61AD" w:rsidP="00EC61AD">
            <w:pPr>
              <w:pStyle w:val="Tabletext"/>
            </w:pPr>
            <w:r w:rsidRPr="001D3187">
              <w:rPr>
                <w:i/>
              </w:rPr>
              <w:t>Enterococcus faecalis</w:t>
            </w:r>
          </w:p>
        </w:tc>
      </w:tr>
      <w:tr w:rsidR="00EC61AD" w:rsidRPr="001D3187" w:rsidTr="00574102">
        <w:tc>
          <w:tcPr>
            <w:tcW w:w="1064" w:type="dxa"/>
            <w:shd w:val="clear" w:color="auto" w:fill="auto"/>
          </w:tcPr>
          <w:p w:rsidR="00EC61AD" w:rsidRPr="001D3187" w:rsidRDefault="00EC61AD" w:rsidP="00EC61AD">
            <w:pPr>
              <w:pStyle w:val="Tabletext"/>
            </w:pPr>
            <w:r w:rsidRPr="001D3187">
              <w:t>22</w:t>
            </w:r>
          </w:p>
        </w:tc>
        <w:tc>
          <w:tcPr>
            <w:tcW w:w="6299" w:type="dxa"/>
            <w:shd w:val="clear" w:color="auto" w:fill="auto"/>
          </w:tcPr>
          <w:p w:rsidR="00EC61AD" w:rsidRPr="001D3187" w:rsidRDefault="00EC61AD" w:rsidP="00EC61AD">
            <w:pPr>
              <w:pStyle w:val="Tabletext"/>
            </w:pPr>
            <w:r w:rsidRPr="001D3187">
              <w:rPr>
                <w:i/>
              </w:rPr>
              <w:t>Enterococcus faecium</w:t>
            </w:r>
          </w:p>
        </w:tc>
      </w:tr>
      <w:tr w:rsidR="00EC61AD" w:rsidRPr="001D3187" w:rsidTr="00574102">
        <w:tc>
          <w:tcPr>
            <w:tcW w:w="1064" w:type="dxa"/>
            <w:shd w:val="clear" w:color="auto" w:fill="auto"/>
          </w:tcPr>
          <w:p w:rsidR="00EC61AD" w:rsidRPr="001D3187" w:rsidRDefault="00EC61AD" w:rsidP="00EC61AD">
            <w:pPr>
              <w:pStyle w:val="Tabletext"/>
            </w:pPr>
            <w:r w:rsidRPr="001D3187">
              <w:t>23</w:t>
            </w:r>
          </w:p>
        </w:tc>
        <w:tc>
          <w:tcPr>
            <w:tcW w:w="6299" w:type="dxa"/>
            <w:shd w:val="clear" w:color="auto" w:fill="auto"/>
          </w:tcPr>
          <w:p w:rsidR="00EC61AD" w:rsidRPr="001D3187" w:rsidRDefault="00EC61AD" w:rsidP="00EC61AD">
            <w:pPr>
              <w:pStyle w:val="Tabletext"/>
            </w:pPr>
            <w:r w:rsidRPr="001D3187">
              <w:rPr>
                <w:i/>
              </w:rPr>
              <w:t>Geotrichum candidum</w:t>
            </w:r>
          </w:p>
        </w:tc>
      </w:tr>
      <w:tr w:rsidR="00EC61AD" w:rsidRPr="001D3187" w:rsidTr="00574102">
        <w:tc>
          <w:tcPr>
            <w:tcW w:w="1064" w:type="dxa"/>
            <w:shd w:val="clear" w:color="auto" w:fill="auto"/>
          </w:tcPr>
          <w:p w:rsidR="00EC61AD" w:rsidRPr="001D3187" w:rsidRDefault="00EC61AD" w:rsidP="00EC61AD">
            <w:pPr>
              <w:pStyle w:val="Tabletext"/>
            </w:pPr>
            <w:r w:rsidRPr="001D3187">
              <w:t>24</w:t>
            </w:r>
          </w:p>
        </w:tc>
        <w:tc>
          <w:tcPr>
            <w:tcW w:w="6299" w:type="dxa"/>
            <w:shd w:val="clear" w:color="auto" w:fill="auto"/>
          </w:tcPr>
          <w:p w:rsidR="00EC61AD" w:rsidRPr="001D3187" w:rsidRDefault="00EC61AD" w:rsidP="00EC61AD">
            <w:pPr>
              <w:pStyle w:val="Tabletext"/>
            </w:pPr>
            <w:r w:rsidRPr="001D3187">
              <w:rPr>
                <w:i/>
              </w:rPr>
              <w:t>Hansenula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25</w:t>
            </w:r>
          </w:p>
        </w:tc>
        <w:tc>
          <w:tcPr>
            <w:tcW w:w="6299" w:type="dxa"/>
            <w:shd w:val="clear" w:color="auto" w:fill="auto"/>
          </w:tcPr>
          <w:p w:rsidR="00EC61AD" w:rsidRPr="001D3187" w:rsidRDefault="00EC61AD" w:rsidP="00EC61AD">
            <w:pPr>
              <w:pStyle w:val="Tabletext"/>
            </w:pPr>
            <w:r w:rsidRPr="001D3187">
              <w:rPr>
                <w:i/>
              </w:rPr>
              <w:t>Hasagawaea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26</w:t>
            </w:r>
          </w:p>
        </w:tc>
        <w:tc>
          <w:tcPr>
            <w:tcW w:w="6299" w:type="dxa"/>
            <w:shd w:val="clear" w:color="auto" w:fill="auto"/>
          </w:tcPr>
          <w:p w:rsidR="00EC61AD" w:rsidRPr="001D3187" w:rsidRDefault="00EC61AD" w:rsidP="00EC61AD">
            <w:pPr>
              <w:pStyle w:val="Tabletext"/>
            </w:pPr>
            <w:r w:rsidRPr="001D3187">
              <w:rPr>
                <w:i/>
              </w:rPr>
              <w:t>Humicola insolens</w:t>
            </w:r>
          </w:p>
        </w:tc>
      </w:tr>
      <w:tr w:rsidR="00EC61AD" w:rsidRPr="001D3187" w:rsidTr="00574102">
        <w:tc>
          <w:tcPr>
            <w:tcW w:w="1064" w:type="dxa"/>
            <w:shd w:val="clear" w:color="auto" w:fill="auto"/>
          </w:tcPr>
          <w:p w:rsidR="00EC61AD" w:rsidRPr="001D3187" w:rsidRDefault="00EC61AD" w:rsidP="00EC61AD">
            <w:pPr>
              <w:pStyle w:val="Tabletext"/>
            </w:pPr>
            <w:r w:rsidRPr="001D3187">
              <w:t>27</w:t>
            </w:r>
          </w:p>
        </w:tc>
        <w:tc>
          <w:tcPr>
            <w:tcW w:w="6299" w:type="dxa"/>
            <w:shd w:val="clear" w:color="auto" w:fill="auto"/>
          </w:tcPr>
          <w:p w:rsidR="00EC61AD" w:rsidRPr="001D3187" w:rsidRDefault="00EC61AD" w:rsidP="00EC61AD">
            <w:pPr>
              <w:pStyle w:val="Tabletext"/>
              <w:rPr>
                <w:i/>
              </w:rPr>
            </w:pPr>
            <w:r w:rsidRPr="001D3187">
              <w:rPr>
                <w:i/>
              </w:rPr>
              <w:t>Hypopichia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28</w:t>
            </w:r>
          </w:p>
        </w:tc>
        <w:tc>
          <w:tcPr>
            <w:tcW w:w="6299" w:type="dxa"/>
            <w:shd w:val="clear" w:color="auto" w:fill="auto"/>
          </w:tcPr>
          <w:p w:rsidR="00EC61AD" w:rsidRPr="001D3187" w:rsidRDefault="00EC61AD" w:rsidP="00EC61AD">
            <w:pPr>
              <w:pStyle w:val="Tabletext"/>
            </w:pPr>
            <w:r w:rsidRPr="001D3187">
              <w:rPr>
                <w:i/>
              </w:rPr>
              <w:t>Issatchenkia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29</w:t>
            </w:r>
          </w:p>
        </w:tc>
        <w:tc>
          <w:tcPr>
            <w:tcW w:w="6299" w:type="dxa"/>
            <w:shd w:val="clear" w:color="auto" w:fill="auto"/>
          </w:tcPr>
          <w:p w:rsidR="00EC61AD" w:rsidRPr="001D3187" w:rsidRDefault="00EC61AD" w:rsidP="00EC61AD">
            <w:pPr>
              <w:pStyle w:val="Tabletext"/>
            </w:pPr>
            <w:r w:rsidRPr="001D3187">
              <w:rPr>
                <w:i/>
              </w:rPr>
              <w:t>Kluyveromyces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30</w:t>
            </w:r>
          </w:p>
        </w:tc>
        <w:tc>
          <w:tcPr>
            <w:tcW w:w="6299" w:type="dxa"/>
            <w:shd w:val="clear" w:color="auto" w:fill="auto"/>
          </w:tcPr>
          <w:p w:rsidR="00EC61AD" w:rsidRPr="001D3187" w:rsidRDefault="00EC61AD" w:rsidP="00EC61AD">
            <w:pPr>
              <w:pStyle w:val="Tabletext"/>
            </w:pPr>
            <w:r w:rsidRPr="001D3187">
              <w:t>Lactic acid bacteria</w:t>
            </w:r>
          </w:p>
        </w:tc>
      </w:tr>
      <w:tr w:rsidR="00EC61AD" w:rsidRPr="001D3187" w:rsidTr="00574102">
        <w:tc>
          <w:tcPr>
            <w:tcW w:w="1064" w:type="dxa"/>
            <w:shd w:val="clear" w:color="auto" w:fill="auto"/>
          </w:tcPr>
          <w:p w:rsidR="00EC61AD" w:rsidRPr="001D3187" w:rsidRDefault="00EC61AD" w:rsidP="00EC61AD">
            <w:pPr>
              <w:pStyle w:val="Tabletext"/>
            </w:pPr>
            <w:r w:rsidRPr="001D3187">
              <w:t>31</w:t>
            </w:r>
          </w:p>
        </w:tc>
        <w:tc>
          <w:tcPr>
            <w:tcW w:w="6299" w:type="dxa"/>
            <w:shd w:val="clear" w:color="auto" w:fill="auto"/>
          </w:tcPr>
          <w:p w:rsidR="00EC61AD" w:rsidRPr="001D3187" w:rsidRDefault="00EC61AD" w:rsidP="00EC61AD">
            <w:pPr>
              <w:pStyle w:val="Tabletext"/>
            </w:pPr>
            <w:r w:rsidRPr="001D3187">
              <w:rPr>
                <w:i/>
              </w:rPr>
              <w:t>Lactobacillus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32</w:t>
            </w:r>
          </w:p>
        </w:tc>
        <w:tc>
          <w:tcPr>
            <w:tcW w:w="6299" w:type="dxa"/>
            <w:shd w:val="clear" w:color="auto" w:fill="auto"/>
          </w:tcPr>
          <w:p w:rsidR="00EC61AD" w:rsidRPr="001D3187" w:rsidRDefault="00EC61AD" w:rsidP="00EC61AD">
            <w:pPr>
              <w:pStyle w:val="Tabletext"/>
            </w:pPr>
            <w:r w:rsidRPr="001D3187">
              <w:rPr>
                <w:i/>
              </w:rPr>
              <w:t>Lactococcus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33</w:t>
            </w:r>
          </w:p>
        </w:tc>
        <w:tc>
          <w:tcPr>
            <w:tcW w:w="6299" w:type="dxa"/>
            <w:shd w:val="clear" w:color="auto" w:fill="auto"/>
          </w:tcPr>
          <w:p w:rsidR="00EC61AD" w:rsidRPr="001D3187" w:rsidRDefault="00EC61AD" w:rsidP="00EC61AD">
            <w:pPr>
              <w:pStyle w:val="Tabletext"/>
            </w:pPr>
            <w:r w:rsidRPr="001D3187">
              <w:rPr>
                <w:i/>
              </w:rPr>
              <w:t>Leuconostoc</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34</w:t>
            </w:r>
          </w:p>
        </w:tc>
        <w:tc>
          <w:tcPr>
            <w:tcW w:w="6299" w:type="dxa"/>
            <w:shd w:val="clear" w:color="auto" w:fill="auto"/>
          </w:tcPr>
          <w:p w:rsidR="00EC61AD" w:rsidRPr="001D3187" w:rsidRDefault="00EC61AD" w:rsidP="00EC61AD">
            <w:pPr>
              <w:pStyle w:val="Tabletext"/>
            </w:pPr>
            <w:r w:rsidRPr="001D3187">
              <w:rPr>
                <w:i/>
              </w:rPr>
              <w:t>Monascus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35</w:t>
            </w:r>
          </w:p>
        </w:tc>
        <w:tc>
          <w:tcPr>
            <w:tcW w:w="6299" w:type="dxa"/>
            <w:shd w:val="clear" w:color="auto" w:fill="auto"/>
          </w:tcPr>
          <w:p w:rsidR="00EC61AD" w:rsidRPr="001D3187" w:rsidRDefault="00EC61AD" w:rsidP="00EC61AD">
            <w:pPr>
              <w:pStyle w:val="Tabletext"/>
            </w:pPr>
            <w:r w:rsidRPr="001D3187">
              <w:rPr>
                <w:i/>
              </w:rPr>
              <w:t>Pediococcus pentasaceus</w:t>
            </w:r>
          </w:p>
        </w:tc>
      </w:tr>
      <w:tr w:rsidR="00EC61AD" w:rsidRPr="001D3187" w:rsidTr="00574102">
        <w:tc>
          <w:tcPr>
            <w:tcW w:w="1064" w:type="dxa"/>
            <w:shd w:val="clear" w:color="auto" w:fill="auto"/>
          </w:tcPr>
          <w:p w:rsidR="00EC61AD" w:rsidRPr="001D3187" w:rsidRDefault="00EC61AD" w:rsidP="00EC61AD">
            <w:pPr>
              <w:pStyle w:val="Tabletext"/>
            </w:pPr>
            <w:r w:rsidRPr="001D3187">
              <w:t>36</w:t>
            </w:r>
          </w:p>
        </w:tc>
        <w:tc>
          <w:tcPr>
            <w:tcW w:w="6299" w:type="dxa"/>
            <w:shd w:val="clear" w:color="auto" w:fill="auto"/>
          </w:tcPr>
          <w:p w:rsidR="00EC61AD" w:rsidRPr="001D3187" w:rsidRDefault="00EC61AD" w:rsidP="00EC61AD">
            <w:pPr>
              <w:pStyle w:val="Tabletext"/>
            </w:pPr>
            <w:r w:rsidRPr="001D3187">
              <w:rPr>
                <w:i/>
              </w:rPr>
              <w:t>Penicillium camemberti</w:t>
            </w:r>
            <w:r w:rsidRPr="001D3187">
              <w:t xml:space="preserve"> (also known as </w:t>
            </w:r>
            <w:r w:rsidRPr="001D3187">
              <w:rPr>
                <w:i/>
              </w:rPr>
              <w:t>Penicillium camembertii</w:t>
            </w:r>
            <w:r w:rsidRPr="001D3187">
              <w:t>)</w:t>
            </w:r>
          </w:p>
        </w:tc>
      </w:tr>
      <w:tr w:rsidR="00EC61AD" w:rsidRPr="001D3187" w:rsidTr="00574102">
        <w:tc>
          <w:tcPr>
            <w:tcW w:w="1064" w:type="dxa"/>
            <w:shd w:val="clear" w:color="auto" w:fill="auto"/>
          </w:tcPr>
          <w:p w:rsidR="00EC61AD" w:rsidRPr="001D3187" w:rsidRDefault="00EC61AD" w:rsidP="00EC61AD">
            <w:pPr>
              <w:pStyle w:val="Tabletext"/>
            </w:pPr>
            <w:r w:rsidRPr="001D3187">
              <w:t>37</w:t>
            </w:r>
          </w:p>
        </w:tc>
        <w:tc>
          <w:tcPr>
            <w:tcW w:w="6299" w:type="dxa"/>
            <w:shd w:val="clear" w:color="auto" w:fill="auto"/>
          </w:tcPr>
          <w:p w:rsidR="00EC61AD" w:rsidRPr="001D3187" w:rsidRDefault="00EC61AD" w:rsidP="00EC61AD">
            <w:pPr>
              <w:pStyle w:val="Tabletext"/>
              <w:rPr>
                <w:i/>
              </w:rPr>
            </w:pPr>
            <w:r w:rsidRPr="001D3187">
              <w:rPr>
                <w:i/>
              </w:rPr>
              <w:t>Penicillium funiculosum</w:t>
            </w:r>
          </w:p>
        </w:tc>
      </w:tr>
      <w:tr w:rsidR="00EC61AD" w:rsidRPr="001D3187" w:rsidTr="00574102">
        <w:tc>
          <w:tcPr>
            <w:tcW w:w="1064" w:type="dxa"/>
            <w:shd w:val="clear" w:color="auto" w:fill="auto"/>
          </w:tcPr>
          <w:p w:rsidR="00EC61AD" w:rsidRPr="001D3187" w:rsidRDefault="00EC61AD" w:rsidP="00EC61AD">
            <w:pPr>
              <w:pStyle w:val="Tabletext"/>
            </w:pPr>
            <w:r w:rsidRPr="001D3187">
              <w:t>38</w:t>
            </w:r>
          </w:p>
        </w:tc>
        <w:tc>
          <w:tcPr>
            <w:tcW w:w="6299" w:type="dxa"/>
            <w:shd w:val="clear" w:color="auto" w:fill="auto"/>
          </w:tcPr>
          <w:p w:rsidR="00EC61AD" w:rsidRPr="001D3187" w:rsidRDefault="00EC61AD" w:rsidP="00EC61AD">
            <w:pPr>
              <w:pStyle w:val="Tabletext"/>
            </w:pPr>
            <w:r w:rsidRPr="001D3187">
              <w:rPr>
                <w:i/>
              </w:rPr>
              <w:t>Penicillium roqueforti</w:t>
            </w:r>
            <w:r w:rsidRPr="001D3187">
              <w:t xml:space="preserve"> (also known as </w:t>
            </w:r>
            <w:r w:rsidRPr="001D3187">
              <w:rPr>
                <w:i/>
              </w:rPr>
              <w:t>Penicillium roquefortii</w:t>
            </w:r>
            <w:r w:rsidRPr="001D3187">
              <w:t>)</w:t>
            </w:r>
          </w:p>
        </w:tc>
      </w:tr>
      <w:tr w:rsidR="00EC61AD" w:rsidRPr="001D3187" w:rsidTr="00574102">
        <w:tc>
          <w:tcPr>
            <w:tcW w:w="1064" w:type="dxa"/>
            <w:shd w:val="clear" w:color="auto" w:fill="auto"/>
          </w:tcPr>
          <w:p w:rsidR="00EC61AD" w:rsidRPr="001D3187" w:rsidRDefault="00EC61AD" w:rsidP="00EC61AD">
            <w:pPr>
              <w:pStyle w:val="Tabletext"/>
            </w:pPr>
            <w:r w:rsidRPr="001D3187">
              <w:t>39</w:t>
            </w:r>
          </w:p>
        </w:tc>
        <w:tc>
          <w:tcPr>
            <w:tcW w:w="6299" w:type="dxa"/>
            <w:shd w:val="clear" w:color="auto" w:fill="auto"/>
          </w:tcPr>
          <w:p w:rsidR="00EC61AD" w:rsidRPr="001D3187" w:rsidRDefault="00EC61AD" w:rsidP="00EC61AD">
            <w:pPr>
              <w:pStyle w:val="Tabletext"/>
            </w:pPr>
            <w:r w:rsidRPr="001D3187">
              <w:rPr>
                <w:i/>
              </w:rPr>
              <w:t>Phaffia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40</w:t>
            </w:r>
          </w:p>
        </w:tc>
        <w:tc>
          <w:tcPr>
            <w:tcW w:w="6299" w:type="dxa"/>
            <w:shd w:val="clear" w:color="auto" w:fill="auto"/>
          </w:tcPr>
          <w:p w:rsidR="00EC61AD" w:rsidRPr="001D3187" w:rsidRDefault="00EC61AD" w:rsidP="00EC61AD">
            <w:pPr>
              <w:pStyle w:val="Tabletext"/>
            </w:pPr>
            <w:r w:rsidRPr="001D3187">
              <w:rPr>
                <w:i/>
              </w:rPr>
              <w:t>Pichia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41</w:t>
            </w:r>
          </w:p>
        </w:tc>
        <w:tc>
          <w:tcPr>
            <w:tcW w:w="6299" w:type="dxa"/>
            <w:shd w:val="clear" w:color="auto" w:fill="auto"/>
          </w:tcPr>
          <w:p w:rsidR="00EC61AD" w:rsidRPr="001D3187" w:rsidRDefault="00EC61AD" w:rsidP="00EC61AD">
            <w:pPr>
              <w:pStyle w:val="Tabletext"/>
            </w:pPr>
            <w:r w:rsidRPr="001D3187">
              <w:rPr>
                <w:i/>
              </w:rPr>
              <w:t>Propionibacterium</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42</w:t>
            </w:r>
          </w:p>
        </w:tc>
        <w:tc>
          <w:tcPr>
            <w:tcW w:w="6299" w:type="dxa"/>
            <w:shd w:val="clear" w:color="auto" w:fill="auto"/>
          </w:tcPr>
          <w:p w:rsidR="00EC61AD" w:rsidRPr="001D3187" w:rsidRDefault="00EC61AD" w:rsidP="00EC61AD">
            <w:pPr>
              <w:pStyle w:val="Tabletext"/>
            </w:pPr>
            <w:r w:rsidRPr="001D3187">
              <w:rPr>
                <w:i/>
              </w:rPr>
              <w:t>Rhizopus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43</w:t>
            </w:r>
          </w:p>
        </w:tc>
        <w:tc>
          <w:tcPr>
            <w:tcW w:w="6299" w:type="dxa"/>
            <w:shd w:val="clear" w:color="auto" w:fill="auto"/>
          </w:tcPr>
          <w:p w:rsidR="00EC61AD" w:rsidRPr="001D3187" w:rsidRDefault="00EC61AD" w:rsidP="00EC61AD">
            <w:pPr>
              <w:pStyle w:val="Tabletext"/>
            </w:pPr>
            <w:r w:rsidRPr="001D3187">
              <w:rPr>
                <w:i/>
              </w:rPr>
              <w:t>Saccharomyces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44</w:t>
            </w:r>
          </w:p>
        </w:tc>
        <w:tc>
          <w:tcPr>
            <w:tcW w:w="6299" w:type="dxa"/>
            <w:shd w:val="clear" w:color="auto" w:fill="auto"/>
          </w:tcPr>
          <w:p w:rsidR="00EC61AD" w:rsidRPr="001D3187" w:rsidRDefault="00EC61AD" w:rsidP="00EC61AD">
            <w:pPr>
              <w:pStyle w:val="Tabletext"/>
            </w:pPr>
            <w:r w:rsidRPr="001D3187">
              <w:rPr>
                <w:i/>
              </w:rPr>
              <w:t>Schizosaccharomyces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45</w:t>
            </w:r>
          </w:p>
        </w:tc>
        <w:tc>
          <w:tcPr>
            <w:tcW w:w="6299" w:type="dxa"/>
            <w:shd w:val="clear" w:color="auto" w:fill="auto"/>
          </w:tcPr>
          <w:p w:rsidR="00EC61AD" w:rsidRPr="001D3187" w:rsidRDefault="00EC61AD" w:rsidP="00EC61AD">
            <w:pPr>
              <w:pStyle w:val="Tabletext"/>
            </w:pPr>
            <w:r w:rsidRPr="001D3187">
              <w:rPr>
                <w:i/>
              </w:rPr>
              <w:t>Schwanniomyces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46</w:t>
            </w:r>
          </w:p>
        </w:tc>
        <w:tc>
          <w:tcPr>
            <w:tcW w:w="6299" w:type="dxa"/>
            <w:shd w:val="clear" w:color="auto" w:fill="auto"/>
          </w:tcPr>
          <w:p w:rsidR="00EC61AD" w:rsidRPr="001D3187" w:rsidRDefault="00EC61AD" w:rsidP="00EC61AD">
            <w:pPr>
              <w:pStyle w:val="Tabletext"/>
            </w:pPr>
            <w:r w:rsidRPr="001D3187">
              <w:rPr>
                <w:i/>
              </w:rPr>
              <w:t>Staphylococcus carnosus</w:t>
            </w:r>
          </w:p>
        </w:tc>
      </w:tr>
      <w:tr w:rsidR="00EC61AD" w:rsidRPr="001D3187" w:rsidTr="00574102">
        <w:tc>
          <w:tcPr>
            <w:tcW w:w="1064" w:type="dxa"/>
            <w:shd w:val="clear" w:color="auto" w:fill="auto"/>
          </w:tcPr>
          <w:p w:rsidR="00EC61AD" w:rsidRPr="001D3187" w:rsidRDefault="00EC61AD" w:rsidP="00EC61AD">
            <w:pPr>
              <w:pStyle w:val="Tabletext"/>
            </w:pPr>
            <w:r w:rsidRPr="001D3187">
              <w:t>47</w:t>
            </w:r>
          </w:p>
        </w:tc>
        <w:tc>
          <w:tcPr>
            <w:tcW w:w="6299" w:type="dxa"/>
            <w:shd w:val="clear" w:color="auto" w:fill="auto"/>
          </w:tcPr>
          <w:p w:rsidR="00EC61AD" w:rsidRPr="001D3187" w:rsidRDefault="00EC61AD" w:rsidP="00EC61AD">
            <w:pPr>
              <w:pStyle w:val="Tabletext"/>
            </w:pPr>
            <w:r w:rsidRPr="001D3187">
              <w:rPr>
                <w:i/>
              </w:rPr>
              <w:t>Staphylococcus xylosus</w:t>
            </w:r>
          </w:p>
        </w:tc>
      </w:tr>
      <w:tr w:rsidR="00EC61AD" w:rsidRPr="001D3187" w:rsidTr="00574102">
        <w:tc>
          <w:tcPr>
            <w:tcW w:w="1064" w:type="dxa"/>
            <w:shd w:val="clear" w:color="auto" w:fill="auto"/>
          </w:tcPr>
          <w:p w:rsidR="00EC61AD" w:rsidRPr="001D3187" w:rsidRDefault="00EC61AD" w:rsidP="00EC61AD">
            <w:pPr>
              <w:pStyle w:val="Tabletext"/>
            </w:pPr>
            <w:r w:rsidRPr="001D3187">
              <w:t>48</w:t>
            </w:r>
          </w:p>
        </w:tc>
        <w:tc>
          <w:tcPr>
            <w:tcW w:w="6299" w:type="dxa"/>
            <w:shd w:val="clear" w:color="auto" w:fill="auto"/>
          </w:tcPr>
          <w:p w:rsidR="00EC61AD" w:rsidRPr="001D3187" w:rsidRDefault="00EC61AD" w:rsidP="00EC61AD">
            <w:pPr>
              <w:pStyle w:val="Tabletext"/>
            </w:pPr>
            <w:r w:rsidRPr="001D3187">
              <w:rPr>
                <w:i/>
              </w:rPr>
              <w:t>Streptococcus cremoris</w:t>
            </w:r>
          </w:p>
        </w:tc>
      </w:tr>
      <w:tr w:rsidR="00EC61AD" w:rsidRPr="001D3187" w:rsidTr="00574102">
        <w:tc>
          <w:tcPr>
            <w:tcW w:w="1064" w:type="dxa"/>
            <w:shd w:val="clear" w:color="auto" w:fill="auto"/>
          </w:tcPr>
          <w:p w:rsidR="00EC61AD" w:rsidRPr="001D3187" w:rsidRDefault="00EC61AD" w:rsidP="00EC61AD">
            <w:pPr>
              <w:pStyle w:val="Tabletext"/>
            </w:pPr>
            <w:r w:rsidRPr="001D3187">
              <w:t>49</w:t>
            </w:r>
          </w:p>
        </w:tc>
        <w:tc>
          <w:tcPr>
            <w:tcW w:w="6299" w:type="dxa"/>
            <w:shd w:val="clear" w:color="auto" w:fill="auto"/>
          </w:tcPr>
          <w:p w:rsidR="00EC61AD" w:rsidRPr="001D3187" w:rsidRDefault="00EC61AD" w:rsidP="00EC61AD">
            <w:pPr>
              <w:pStyle w:val="Tabletext"/>
            </w:pPr>
            <w:r w:rsidRPr="001D3187">
              <w:rPr>
                <w:i/>
              </w:rPr>
              <w:t>Streptococcus diacetilactis</w:t>
            </w:r>
          </w:p>
        </w:tc>
      </w:tr>
      <w:tr w:rsidR="00EC61AD" w:rsidRPr="001D3187" w:rsidTr="00574102">
        <w:tc>
          <w:tcPr>
            <w:tcW w:w="1064" w:type="dxa"/>
            <w:shd w:val="clear" w:color="auto" w:fill="auto"/>
          </w:tcPr>
          <w:p w:rsidR="00EC61AD" w:rsidRPr="001D3187" w:rsidRDefault="00EC61AD" w:rsidP="00EC61AD">
            <w:pPr>
              <w:pStyle w:val="Tabletext"/>
            </w:pPr>
            <w:r w:rsidRPr="001D3187">
              <w:t>50</w:t>
            </w:r>
          </w:p>
        </w:tc>
        <w:tc>
          <w:tcPr>
            <w:tcW w:w="6299" w:type="dxa"/>
            <w:shd w:val="clear" w:color="auto" w:fill="auto"/>
          </w:tcPr>
          <w:p w:rsidR="00EC61AD" w:rsidRPr="001D3187" w:rsidRDefault="00EC61AD" w:rsidP="00EC61AD">
            <w:pPr>
              <w:pStyle w:val="Tabletext"/>
            </w:pPr>
            <w:r w:rsidRPr="001D3187">
              <w:rPr>
                <w:i/>
              </w:rPr>
              <w:t>Streptococcus durans</w:t>
            </w:r>
          </w:p>
        </w:tc>
      </w:tr>
      <w:tr w:rsidR="00EC61AD" w:rsidRPr="001D3187" w:rsidTr="00574102">
        <w:tc>
          <w:tcPr>
            <w:tcW w:w="1064" w:type="dxa"/>
            <w:shd w:val="clear" w:color="auto" w:fill="auto"/>
          </w:tcPr>
          <w:p w:rsidR="00EC61AD" w:rsidRPr="001D3187" w:rsidRDefault="00EC61AD" w:rsidP="00EC61AD">
            <w:pPr>
              <w:pStyle w:val="Tabletext"/>
            </w:pPr>
            <w:r w:rsidRPr="001D3187">
              <w:t>51</w:t>
            </w:r>
          </w:p>
        </w:tc>
        <w:tc>
          <w:tcPr>
            <w:tcW w:w="6299" w:type="dxa"/>
            <w:shd w:val="clear" w:color="auto" w:fill="auto"/>
          </w:tcPr>
          <w:p w:rsidR="00EC61AD" w:rsidRPr="001D3187" w:rsidRDefault="00EC61AD" w:rsidP="00EC61AD">
            <w:pPr>
              <w:pStyle w:val="Tabletext"/>
            </w:pPr>
            <w:r w:rsidRPr="001D3187">
              <w:rPr>
                <w:i/>
              </w:rPr>
              <w:t>Streptococcus faecalis</w:t>
            </w:r>
          </w:p>
        </w:tc>
      </w:tr>
      <w:tr w:rsidR="00EC61AD" w:rsidRPr="001D3187" w:rsidTr="00574102">
        <w:tc>
          <w:tcPr>
            <w:tcW w:w="1064" w:type="dxa"/>
            <w:shd w:val="clear" w:color="auto" w:fill="auto"/>
          </w:tcPr>
          <w:p w:rsidR="00EC61AD" w:rsidRPr="001D3187" w:rsidRDefault="00EC61AD" w:rsidP="00EC61AD">
            <w:pPr>
              <w:pStyle w:val="Tabletext"/>
            </w:pPr>
            <w:r w:rsidRPr="001D3187">
              <w:t>52</w:t>
            </w:r>
          </w:p>
        </w:tc>
        <w:tc>
          <w:tcPr>
            <w:tcW w:w="6299" w:type="dxa"/>
            <w:shd w:val="clear" w:color="auto" w:fill="auto"/>
          </w:tcPr>
          <w:p w:rsidR="00EC61AD" w:rsidRPr="001D3187" w:rsidRDefault="00EC61AD" w:rsidP="00EC61AD">
            <w:pPr>
              <w:pStyle w:val="Tabletext"/>
            </w:pPr>
            <w:r w:rsidRPr="001D3187">
              <w:rPr>
                <w:i/>
              </w:rPr>
              <w:t>Streptococcus lactis</w:t>
            </w:r>
          </w:p>
        </w:tc>
      </w:tr>
      <w:tr w:rsidR="00EC61AD" w:rsidRPr="001D3187" w:rsidTr="00574102">
        <w:tc>
          <w:tcPr>
            <w:tcW w:w="1064" w:type="dxa"/>
            <w:shd w:val="clear" w:color="auto" w:fill="auto"/>
          </w:tcPr>
          <w:p w:rsidR="00EC61AD" w:rsidRPr="001D3187" w:rsidRDefault="00EC61AD" w:rsidP="00EC61AD">
            <w:pPr>
              <w:pStyle w:val="Tabletext"/>
            </w:pPr>
            <w:r w:rsidRPr="001D3187">
              <w:t>53</w:t>
            </w:r>
          </w:p>
        </w:tc>
        <w:tc>
          <w:tcPr>
            <w:tcW w:w="6299" w:type="dxa"/>
            <w:shd w:val="clear" w:color="auto" w:fill="auto"/>
          </w:tcPr>
          <w:p w:rsidR="00EC61AD" w:rsidRPr="001D3187" w:rsidRDefault="00EC61AD" w:rsidP="00EC61AD">
            <w:pPr>
              <w:pStyle w:val="Tabletext"/>
            </w:pPr>
            <w:r w:rsidRPr="001D3187">
              <w:rPr>
                <w:i/>
              </w:rPr>
              <w:t>Streptococcus salivarius</w:t>
            </w:r>
          </w:p>
        </w:tc>
      </w:tr>
      <w:tr w:rsidR="00EC61AD" w:rsidRPr="001D3187" w:rsidTr="00574102">
        <w:tc>
          <w:tcPr>
            <w:tcW w:w="1064" w:type="dxa"/>
            <w:shd w:val="clear" w:color="auto" w:fill="auto"/>
          </w:tcPr>
          <w:p w:rsidR="00EC61AD" w:rsidRPr="001D3187" w:rsidRDefault="00EC61AD" w:rsidP="00EC61AD">
            <w:pPr>
              <w:pStyle w:val="Tabletext"/>
            </w:pPr>
            <w:r w:rsidRPr="001D3187">
              <w:t>54</w:t>
            </w:r>
          </w:p>
        </w:tc>
        <w:tc>
          <w:tcPr>
            <w:tcW w:w="6299" w:type="dxa"/>
            <w:shd w:val="clear" w:color="auto" w:fill="auto"/>
          </w:tcPr>
          <w:p w:rsidR="00EC61AD" w:rsidRPr="001D3187" w:rsidRDefault="00EC61AD" w:rsidP="00EC61AD">
            <w:pPr>
              <w:pStyle w:val="Tabletext"/>
            </w:pPr>
            <w:r w:rsidRPr="001D3187">
              <w:rPr>
                <w:i/>
              </w:rPr>
              <w:t>Streptococcus thermophilus</w:t>
            </w:r>
          </w:p>
        </w:tc>
      </w:tr>
      <w:tr w:rsidR="00EC61AD" w:rsidRPr="001D3187" w:rsidTr="00574102">
        <w:tc>
          <w:tcPr>
            <w:tcW w:w="1064" w:type="dxa"/>
            <w:shd w:val="clear" w:color="auto" w:fill="auto"/>
          </w:tcPr>
          <w:p w:rsidR="00EC61AD" w:rsidRPr="001D3187" w:rsidRDefault="00EC61AD" w:rsidP="00EC61AD">
            <w:pPr>
              <w:pStyle w:val="Tabletext"/>
            </w:pPr>
            <w:r w:rsidRPr="001D3187">
              <w:t>55</w:t>
            </w:r>
          </w:p>
        </w:tc>
        <w:tc>
          <w:tcPr>
            <w:tcW w:w="6299" w:type="dxa"/>
            <w:shd w:val="clear" w:color="auto" w:fill="auto"/>
          </w:tcPr>
          <w:p w:rsidR="00EC61AD" w:rsidRPr="001D3187" w:rsidRDefault="00EC61AD" w:rsidP="00EC61AD">
            <w:pPr>
              <w:pStyle w:val="Tabletext"/>
              <w:rPr>
                <w:i/>
              </w:rPr>
            </w:pPr>
            <w:r w:rsidRPr="001D3187">
              <w:rPr>
                <w:i/>
              </w:rPr>
              <w:t>Streptomyces olivaceus</w:t>
            </w:r>
          </w:p>
        </w:tc>
      </w:tr>
      <w:tr w:rsidR="00EC61AD" w:rsidRPr="001D3187" w:rsidTr="00574102">
        <w:tc>
          <w:tcPr>
            <w:tcW w:w="1064" w:type="dxa"/>
            <w:shd w:val="clear" w:color="auto" w:fill="auto"/>
          </w:tcPr>
          <w:p w:rsidR="00EC61AD" w:rsidRPr="001D3187" w:rsidRDefault="00EC61AD" w:rsidP="00EC61AD">
            <w:pPr>
              <w:pStyle w:val="Tabletext"/>
            </w:pPr>
            <w:r w:rsidRPr="001D3187">
              <w:t>56</w:t>
            </w:r>
          </w:p>
        </w:tc>
        <w:tc>
          <w:tcPr>
            <w:tcW w:w="6299" w:type="dxa"/>
            <w:shd w:val="clear" w:color="auto" w:fill="auto"/>
          </w:tcPr>
          <w:p w:rsidR="00EC61AD" w:rsidRPr="001D3187" w:rsidRDefault="00EC61AD" w:rsidP="00EC61AD">
            <w:pPr>
              <w:pStyle w:val="Tabletext"/>
              <w:rPr>
                <w:i/>
              </w:rPr>
            </w:pPr>
            <w:r w:rsidRPr="001D3187">
              <w:rPr>
                <w:i/>
              </w:rPr>
              <w:t>Streptomyces olivochromogenes</w:t>
            </w:r>
          </w:p>
        </w:tc>
      </w:tr>
      <w:tr w:rsidR="00EC61AD" w:rsidRPr="001D3187" w:rsidTr="00574102">
        <w:tc>
          <w:tcPr>
            <w:tcW w:w="1064" w:type="dxa"/>
            <w:shd w:val="clear" w:color="auto" w:fill="auto"/>
          </w:tcPr>
          <w:p w:rsidR="00EC61AD" w:rsidRPr="001D3187" w:rsidRDefault="00EC61AD" w:rsidP="00EC61AD">
            <w:pPr>
              <w:pStyle w:val="Tabletext"/>
            </w:pPr>
            <w:r w:rsidRPr="001D3187">
              <w:t>57</w:t>
            </w:r>
          </w:p>
        </w:tc>
        <w:tc>
          <w:tcPr>
            <w:tcW w:w="6299" w:type="dxa"/>
            <w:shd w:val="clear" w:color="auto" w:fill="auto"/>
          </w:tcPr>
          <w:p w:rsidR="00EC61AD" w:rsidRPr="001D3187" w:rsidRDefault="00EC61AD" w:rsidP="00EC61AD">
            <w:pPr>
              <w:pStyle w:val="Tabletext"/>
              <w:rPr>
                <w:i/>
              </w:rPr>
            </w:pPr>
            <w:r w:rsidRPr="001D3187">
              <w:rPr>
                <w:i/>
              </w:rPr>
              <w:t xml:space="preserve">Streptomyces mobaraensis </w:t>
            </w:r>
            <w:r w:rsidRPr="001D3187">
              <w:t xml:space="preserve">(formerly </w:t>
            </w:r>
            <w:r w:rsidRPr="001D3187">
              <w:rPr>
                <w:i/>
              </w:rPr>
              <w:t>Streptoverticillium mobaraensis</w:t>
            </w:r>
            <w:r w:rsidRPr="001D3187">
              <w:t>)</w:t>
            </w:r>
          </w:p>
        </w:tc>
      </w:tr>
      <w:tr w:rsidR="00EC61AD" w:rsidRPr="001D3187" w:rsidTr="00574102">
        <w:tc>
          <w:tcPr>
            <w:tcW w:w="1064" w:type="dxa"/>
            <w:shd w:val="clear" w:color="auto" w:fill="auto"/>
          </w:tcPr>
          <w:p w:rsidR="00EC61AD" w:rsidRPr="001D3187" w:rsidRDefault="00EC61AD" w:rsidP="00EC61AD">
            <w:pPr>
              <w:pStyle w:val="Tabletext"/>
            </w:pPr>
            <w:r w:rsidRPr="001D3187">
              <w:t>58</w:t>
            </w:r>
          </w:p>
        </w:tc>
        <w:tc>
          <w:tcPr>
            <w:tcW w:w="6299" w:type="dxa"/>
            <w:shd w:val="clear" w:color="auto" w:fill="auto"/>
          </w:tcPr>
          <w:p w:rsidR="00EC61AD" w:rsidRPr="001D3187" w:rsidRDefault="00EC61AD" w:rsidP="00EC61AD">
            <w:pPr>
              <w:pStyle w:val="Tabletext"/>
              <w:rPr>
                <w:i/>
              </w:rPr>
            </w:pPr>
            <w:r w:rsidRPr="001D3187">
              <w:rPr>
                <w:i/>
              </w:rPr>
              <w:t>Streptomyces murinus</w:t>
            </w:r>
          </w:p>
        </w:tc>
      </w:tr>
      <w:tr w:rsidR="00EC61AD" w:rsidRPr="001D3187" w:rsidTr="00574102">
        <w:tc>
          <w:tcPr>
            <w:tcW w:w="1064" w:type="dxa"/>
            <w:shd w:val="clear" w:color="auto" w:fill="auto"/>
          </w:tcPr>
          <w:p w:rsidR="00EC61AD" w:rsidRPr="001D3187" w:rsidRDefault="00EC61AD" w:rsidP="00EC61AD">
            <w:pPr>
              <w:pStyle w:val="Tabletext"/>
            </w:pPr>
            <w:r w:rsidRPr="001D3187">
              <w:t>59</w:t>
            </w:r>
          </w:p>
        </w:tc>
        <w:tc>
          <w:tcPr>
            <w:tcW w:w="6299" w:type="dxa"/>
            <w:shd w:val="clear" w:color="auto" w:fill="auto"/>
          </w:tcPr>
          <w:p w:rsidR="00EC61AD" w:rsidRPr="001D3187" w:rsidRDefault="00EC61AD" w:rsidP="00EC61AD">
            <w:pPr>
              <w:pStyle w:val="Tabletext"/>
              <w:rPr>
                <w:i/>
              </w:rPr>
            </w:pPr>
            <w:r w:rsidRPr="001D3187">
              <w:rPr>
                <w:i/>
              </w:rPr>
              <w:t>Streptomyces rubiginosus</w:t>
            </w:r>
          </w:p>
        </w:tc>
      </w:tr>
      <w:tr w:rsidR="00EC61AD" w:rsidRPr="001D3187" w:rsidTr="00574102">
        <w:tc>
          <w:tcPr>
            <w:tcW w:w="1064" w:type="dxa"/>
            <w:shd w:val="clear" w:color="auto" w:fill="auto"/>
          </w:tcPr>
          <w:p w:rsidR="00EC61AD" w:rsidRPr="001D3187" w:rsidRDefault="00EC61AD" w:rsidP="00EC61AD">
            <w:pPr>
              <w:pStyle w:val="Tabletext"/>
            </w:pPr>
            <w:r w:rsidRPr="001D3187">
              <w:t>60</w:t>
            </w:r>
          </w:p>
        </w:tc>
        <w:tc>
          <w:tcPr>
            <w:tcW w:w="6299" w:type="dxa"/>
            <w:shd w:val="clear" w:color="auto" w:fill="auto"/>
          </w:tcPr>
          <w:p w:rsidR="00EC61AD" w:rsidRPr="001D3187" w:rsidRDefault="00EC61AD" w:rsidP="00EC61AD">
            <w:pPr>
              <w:pStyle w:val="Tabletext"/>
              <w:rPr>
                <w:i/>
              </w:rPr>
            </w:pPr>
            <w:r w:rsidRPr="001D3187">
              <w:rPr>
                <w:i/>
              </w:rPr>
              <w:t>Streptomyces violaceoruber</w:t>
            </w:r>
          </w:p>
        </w:tc>
      </w:tr>
      <w:tr w:rsidR="00EC61AD" w:rsidRPr="001D3187" w:rsidTr="00574102">
        <w:tc>
          <w:tcPr>
            <w:tcW w:w="1064" w:type="dxa"/>
            <w:shd w:val="clear" w:color="auto" w:fill="auto"/>
          </w:tcPr>
          <w:p w:rsidR="00EC61AD" w:rsidRPr="001D3187" w:rsidRDefault="00EC61AD" w:rsidP="00EC61AD">
            <w:pPr>
              <w:pStyle w:val="Tabletext"/>
            </w:pPr>
            <w:r w:rsidRPr="001D3187">
              <w:t>61</w:t>
            </w:r>
          </w:p>
        </w:tc>
        <w:tc>
          <w:tcPr>
            <w:tcW w:w="6299" w:type="dxa"/>
            <w:shd w:val="clear" w:color="auto" w:fill="auto"/>
          </w:tcPr>
          <w:p w:rsidR="00EC61AD" w:rsidRPr="001D3187" w:rsidRDefault="00EC61AD" w:rsidP="00EC61AD">
            <w:pPr>
              <w:pStyle w:val="Tabletext"/>
              <w:rPr>
                <w:i/>
              </w:rPr>
            </w:pPr>
            <w:r w:rsidRPr="001D3187">
              <w:rPr>
                <w:i/>
              </w:rPr>
              <w:t xml:space="preserve">Talaromyces emersonii </w:t>
            </w:r>
            <w:r w:rsidRPr="001D3187">
              <w:t xml:space="preserve">(formerly </w:t>
            </w:r>
            <w:r w:rsidRPr="001D3187">
              <w:rPr>
                <w:i/>
              </w:rPr>
              <w:t>Penicillium ermersonii</w:t>
            </w:r>
            <w:r w:rsidRPr="001D3187">
              <w:t>)</w:t>
            </w:r>
          </w:p>
        </w:tc>
      </w:tr>
      <w:tr w:rsidR="00EC61AD" w:rsidRPr="001D3187" w:rsidTr="00574102">
        <w:tc>
          <w:tcPr>
            <w:tcW w:w="1064" w:type="dxa"/>
            <w:shd w:val="clear" w:color="auto" w:fill="auto"/>
          </w:tcPr>
          <w:p w:rsidR="00EC61AD" w:rsidRPr="001D3187" w:rsidRDefault="00EC61AD" w:rsidP="00EC61AD">
            <w:pPr>
              <w:pStyle w:val="Tabletext"/>
            </w:pPr>
            <w:r w:rsidRPr="001D3187">
              <w:t>62</w:t>
            </w:r>
          </w:p>
        </w:tc>
        <w:tc>
          <w:tcPr>
            <w:tcW w:w="6299" w:type="dxa"/>
            <w:shd w:val="clear" w:color="auto" w:fill="auto"/>
          </w:tcPr>
          <w:p w:rsidR="00EC61AD" w:rsidRPr="001D3187" w:rsidRDefault="00EC61AD" w:rsidP="00EC61AD">
            <w:pPr>
              <w:pStyle w:val="Tabletext"/>
            </w:pPr>
            <w:r w:rsidRPr="001D3187">
              <w:rPr>
                <w:i/>
              </w:rPr>
              <w:t>Torulaspora</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63</w:t>
            </w:r>
          </w:p>
        </w:tc>
        <w:tc>
          <w:tcPr>
            <w:tcW w:w="6299" w:type="dxa"/>
            <w:shd w:val="clear" w:color="auto" w:fill="auto"/>
          </w:tcPr>
          <w:p w:rsidR="00EC61AD" w:rsidRPr="001D3187" w:rsidRDefault="00EC61AD" w:rsidP="00EC61AD">
            <w:pPr>
              <w:pStyle w:val="Tabletext"/>
            </w:pPr>
            <w:r w:rsidRPr="001D3187">
              <w:rPr>
                <w:i/>
              </w:rPr>
              <w:t>Torulopsis</w:t>
            </w:r>
            <w:r w:rsidRPr="001D3187">
              <w:t xml:space="preserve"> spp.</w:t>
            </w:r>
          </w:p>
        </w:tc>
      </w:tr>
      <w:tr w:rsidR="00EC61AD" w:rsidRPr="001D3187" w:rsidTr="00574102">
        <w:tc>
          <w:tcPr>
            <w:tcW w:w="1064" w:type="dxa"/>
            <w:shd w:val="clear" w:color="auto" w:fill="auto"/>
          </w:tcPr>
          <w:p w:rsidR="00EC61AD" w:rsidRPr="001D3187" w:rsidRDefault="00EC61AD" w:rsidP="00EC61AD">
            <w:pPr>
              <w:pStyle w:val="Tabletext"/>
            </w:pPr>
            <w:r w:rsidRPr="001D3187">
              <w:t>64</w:t>
            </w:r>
          </w:p>
        </w:tc>
        <w:tc>
          <w:tcPr>
            <w:tcW w:w="6299" w:type="dxa"/>
            <w:shd w:val="clear" w:color="auto" w:fill="auto"/>
          </w:tcPr>
          <w:p w:rsidR="00EC61AD" w:rsidRPr="001D3187" w:rsidRDefault="00EC61AD" w:rsidP="00EC61AD">
            <w:pPr>
              <w:pStyle w:val="Tabletext"/>
              <w:rPr>
                <w:i/>
              </w:rPr>
            </w:pPr>
            <w:r w:rsidRPr="001D3187">
              <w:rPr>
                <w:i/>
              </w:rPr>
              <w:t>Trichoderma harzianum</w:t>
            </w:r>
          </w:p>
        </w:tc>
      </w:tr>
      <w:tr w:rsidR="00EC61AD" w:rsidRPr="001D3187" w:rsidTr="00574102">
        <w:tc>
          <w:tcPr>
            <w:tcW w:w="1064" w:type="dxa"/>
            <w:shd w:val="clear" w:color="auto" w:fill="auto"/>
          </w:tcPr>
          <w:p w:rsidR="00EC61AD" w:rsidRPr="001D3187" w:rsidRDefault="00EC61AD" w:rsidP="00EC61AD">
            <w:pPr>
              <w:pStyle w:val="Tabletext"/>
            </w:pPr>
            <w:r w:rsidRPr="001D3187">
              <w:t>65</w:t>
            </w:r>
          </w:p>
        </w:tc>
        <w:tc>
          <w:tcPr>
            <w:tcW w:w="6299" w:type="dxa"/>
            <w:shd w:val="clear" w:color="auto" w:fill="auto"/>
          </w:tcPr>
          <w:p w:rsidR="00EC61AD" w:rsidRPr="001D3187" w:rsidRDefault="00EC61AD" w:rsidP="00EC61AD">
            <w:pPr>
              <w:pStyle w:val="Tabletext"/>
              <w:rPr>
                <w:i/>
              </w:rPr>
            </w:pPr>
            <w:r w:rsidRPr="001D3187">
              <w:rPr>
                <w:i/>
              </w:rPr>
              <w:t xml:space="preserve">Trichoderma reesei </w:t>
            </w:r>
            <w:r w:rsidRPr="001D3187">
              <w:t xml:space="preserve">(formerly </w:t>
            </w:r>
            <w:r w:rsidRPr="001D3187">
              <w:rPr>
                <w:i/>
              </w:rPr>
              <w:t>Trichoderma longibrachiatum</w:t>
            </w:r>
            <w:r w:rsidRPr="001D3187">
              <w:t>)</w:t>
            </w:r>
          </w:p>
        </w:tc>
      </w:tr>
      <w:tr w:rsidR="00EC61AD" w:rsidRPr="001D3187" w:rsidTr="00574102">
        <w:tc>
          <w:tcPr>
            <w:tcW w:w="1064" w:type="dxa"/>
            <w:shd w:val="clear" w:color="auto" w:fill="auto"/>
          </w:tcPr>
          <w:p w:rsidR="00EC61AD" w:rsidRPr="001D3187" w:rsidRDefault="00EC61AD" w:rsidP="00EC61AD">
            <w:pPr>
              <w:pStyle w:val="Tabletext"/>
            </w:pPr>
            <w:r w:rsidRPr="001D3187">
              <w:t>66</w:t>
            </w:r>
          </w:p>
        </w:tc>
        <w:tc>
          <w:tcPr>
            <w:tcW w:w="6299" w:type="dxa"/>
            <w:shd w:val="clear" w:color="auto" w:fill="auto"/>
          </w:tcPr>
          <w:p w:rsidR="00EC61AD" w:rsidRPr="001D3187" w:rsidRDefault="00EC61AD" w:rsidP="00EC61AD">
            <w:pPr>
              <w:pStyle w:val="Tabletext"/>
              <w:rPr>
                <w:i/>
              </w:rPr>
            </w:pPr>
            <w:r w:rsidRPr="001D3187">
              <w:rPr>
                <w:i/>
              </w:rPr>
              <w:t>Trichoderma viride</w:t>
            </w:r>
          </w:p>
        </w:tc>
      </w:tr>
      <w:tr w:rsidR="00EC61AD" w:rsidRPr="001D3187" w:rsidTr="00574102">
        <w:tc>
          <w:tcPr>
            <w:tcW w:w="1064" w:type="dxa"/>
            <w:shd w:val="clear" w:color="auto" w:fill="auto"/>
          </w:tcPr>
          <w:p w:rsidR="00EC61AD" w:rsidRPr="001D3187" w:rsidRDefault="00EC61AD" w:rsidP="00EC61AD">
            <w:pPr>
              <w:pStyle w:val="Tabletext"/>
            </w:pPr>
            <w:r w:rsidRPr="001D3187">
              <w:t>67</w:t>
            </w:r>
          </w:p>
        </w:tc>
        <w:tc>
          <w:tcPr>
            <w:tcW w:w="6299" w:type="dxa"/>
            <w:shd w:val="clear" w:color="auto" w:fill="auto"/>
          </w:tcPr>
          <w:p w:rsidR="00EC61AD" w:rsidRPr="001D3187" w:rsidRDefault="00EC61AD" w:rsidP="00EC61AD">
            <w:pPr>
              <w:pStyle w:val="Tabletext"/>
            </w:pPr>
            <w:r w:rsidRPr="001D3187">
              <w:t>Wine culture</w:t>
            </w:r>
          </w:p>
        </w:tc>
      </w:tr>
      <w:tr w:rsidR="00EC61AD" w:rsidRPr="001D3187" w:rsidTr="00574102">
        <w:tc>
          <w:tcPr>
            <w:tcW w:w="1064" w:type="dxa"/>
            <w:shd w:val="clear" w:color="auto" w:fill="auto"/>
          </w:tcPr>
          <w:p w:rsidR="00EC61AD" w:rsidRPr="001D3187" w:rsidRDefault="00EC61AD" w:rsidP="00EC61AD">
            <w:pPr>
              <w:pStyle w:val="Tabletext"/>
            </w:pPr>
            <w:r w:rsidRPr="001D3187">
              <w:t>68</w:t>
            </w:r>
          </w:p>
        </w:tc>
        <w:tc>
          <w:tcPr>
            <w:tcW w:w="6299" w:type="dxa"/>
            <w:shd w:val="clear" w:color="auto" w:fill="auto"/>
          </w:tcPr>
          <w:p w:rsidR="00EC61AD" w:rsidRPr="001D3187" w:rsidRDefault="00EC61AD" w:rsidP="00EC61AD">
            <w:pPr>
              <w:pStyle w:val="Tabletext"/>
            </w:pPr>
            <w:r w:rsidRPr="001D3187">
              <w:t>Yoghurt/Kefir culture</w:t>
            </w:r>
          </w:p>
        </w:tc>
      </w:tr>
      <w:tr w:rsidR="00EC61AD" w:rsidRPr="001D3187" w:rsidTr="00574102">
        <w:tc>
          <w:tcPr>
            <w:tcW w:w="1064" w:type="dxa"/>
            <w:tcBorders>
              <w:bottom w:val="single" w:sz="4" w:space="0" w:color="auto"/>
            </w:tcBorders>
            <w:shd w:val="clear" w:color="auto" w:fill="auto"/>
          </w:tcPr>
          <w:p w:rsidR="00EC61AD" w:rsidRPr="001D3187" w:rsidRDefault="00EC61AD" w:rsidP="00EC61AD">
            <w:pPr>
              <w:pStyle w:val="Tabletext"/>
            </w:pPr>
            <w:r w:rsidRPr="001D3187">
              <w:t>69</w:t>
            </w:r>
          </w:p>
        </w:tc>
        <w:tc>
          <w:tcPr>
            <w:tcW w:w="6299" w:type="dxa"/>
            <w:tcBorders>
              <w:bottom w:val="single" w:sz="4" w:space="0" w:color="auto"/>
            </w:tcBorders>
            <w:shd w:val="clear" w:color="auto" w:fill="auto"/>
          </w:tcPr>
          <w:p w:rsidR="00EC61AD" w:rsidRPr="001D3187" w:rsidRDefault="00EC61AD" w:rsidP="00EC61AD">
            <w:pPr>
              <w:pStyle w:val="Tabletext"/>
            </w:pPr>
            <w:r w:rsidRPr="001D3187">
              <w:rPr>
                <w:i/>
              </w:rPr>
              <w:t>Zygoascus</w:t>
            </w:r>
            <w:r w:rsidRPr="001D3187">
              <w:t xml:space="preserve"> spp.</w:t>
            </w:r>
          </w:p>
        </w:tc>
      </w:tr>
      <w:tr w:rsidR="00EC61AD" w:rsidRPr="001D3187" w:rsidTr="00574102">
        <w:tc>
          <w:tcPr>
            <w:tcW w:w="1064" w:type="dxa"/>
            <w:tcBorders>
              <w:bottom w:val="single" w:sz="12" w:space="0" w:color="auto"/>
            </w:tcBorders>
            <w:shd w:val="clear" w:color="auto" w:fill="auto"/>
          </w:tcPr>
          <w:p w:rsidR="00EC61AD" w:rsidRPr="001D3187" w:rsidRDefault="00EC61AD" w:rsidP="00EC61AD">
            <w:pPr>
              <w:pStyle w:val="Tabletext"/>
            </w:pPr>
            <w:r w:rsidRPr="001D3187">
              <w:t>70</w:t>
            </w:r>
          </w:p>
        </w:tc>
        <w:tc>
          <w:tcPr>
            <w:tcW w:w="6299" w:type="dxa"/>
            <w:tcBorders>
              <w:bottom w:val="single" w:sz="12" w:space="0" w:color="auto"/>
            </w:tcBorders>
            <w:shd w:val="clear" w:color="auto" w:fill="auto"/>
          </w:tcPr>
          <w:p w:rsidR="00EC61AD" w:rsidRPr="001D3187" w:rsidRDefault="00EC61AD" w:rsidP="00EC61AD">
            <w:pPr>
              <w:pStyle w:val="Tabletext"/>
            </w:pPr>
            <w:r w:rsidRPr="001D3187">
              <w:rPr>
                <w:i/>
              </w:rPr>
              <w:t>Zygosaccharomyces</w:t>
            </w:r>
            <w:r w:rsidRPr="001D3187">
              <w:t xml:space="preserve"> spp.</w:t>
            </w:r>
          </w:p>
        </w:tc>
      </w:tr>
    </w:tbl>
    <w:p w:rsidR="00EC61AD" w:rsidRPr="001D3187" w:rsidRDefault="00EC61AD" w:rsidP="00945DD0">
      <w:pPr>
        <w:pStyle w:val="ActHead3"/>
        <w:pageBreakBefore/>
      </w:pPr>
      <w:bookmarkStart w:id="36" w:name="_Toc410206831"/>
      <w:r w:rsidRPr="001D3187">
        <w:rPr>
          <w:rStyle w:val="CharDivNo"/>
        </w:rPr>
        <w:t>Division 3</w:t>
      </w:r>
      <w:r w:rsidRPr="001D3187">
        <w:t>—</w:t>
      </w:r>
      <w:r w:rsidRPr="001D3187">
        <w:rPr>
          <w:rStyle w:val="CharDivText"/>
        </w:rPr>
        <w:t>Biological materials that may be imported into Australia subject to conditions</w:t>
      </w:r>
      <w:bookmarkEnd w:id="36"/>
    </w:p>
    <w:p w:rsidR="00EC61AD" w:rsidRPr="001D3187" w:rsidRDefault="00EC61AD" w:rsidP="00EC61AD">
      <w:pPr>
        <w:pStyle w:val="ActHead5"/>
      </w:pPr>
      <w:bookmarkStart w:id="37" w:name="_Toc410206832"/>
      <w:r w:rsidRPr="001D3187">
        <w:rPr>
          <w:rStyle w:val="CharSectno"/>
        </w:rPr>
        <w:t>29A</w:t>
      </w:r>
      <w:r w:rsidRPr="001D3187">
        <w:t xml:space="preserve">  Operation of this Division</w:t>
      </w:r>
      <w:bookmarkEnd w:id="37"/>
    </w:p>
    <w:p w:rsidR="00EC61AD" w:rsidRPr="001D3187" w:rsidRDefault="00EC61AD" w:rsidP="00EC61AD">
      <w:pPr>
        <w:pStyle w:val="subsection"/>
      </w:pPr>
      <w:r w:rsidRPr="001D3187">
        <w:tab/>
      </w:r>
      <w:r w:rsidRPr="001D3187">
        <w:tab/>
        <w:t>For paragraphs 13(1)(d), (e) and (f) of the Quarantine Act, this Division specifies biological materials that may be imported into Australia subject to conditions.</w:t>
      </w:r>
    </w:p>
    <w:p w:rsidR="00EC61AD" w:rsidRPr="001D3187" w:rsidRDefault="00EC61AD" w:rsidP="00EC61AD">
      <w:pPr>
        <w:pStyle w:val="ActHead5"/>
      </w:pPr>
      <w:bookmarkStart w:id="38" w:name="_Toc410206833"/>
      <w:r w:rsidRPr="001D3187">
        <w:rPr>
          <w:rStyle w:val="CharSectno"/>
        </w:rPr>
        <w:t>29B</w:t>
      </w:r>
      <w:r w:rsidRPr="001D3187">
        <w:t xml:space="preserve">  Animal food</w:t>
      </w:r>
      <w:bookmarkEnd w:id="38"/>
    </w:p>
    <w:p w:rsidR="00EC61AD" w:rsidRPr="001D3187" w:rsidRDefault="00EC61AD" w:rsidP="00EC61AD">
      <w:pPr>
        <w:pStyle w:val="subsection"/>
      </w:pPr>
      <w:r w:rsidRPr="001D3187">
        <w:tab/>
      </w:r>
      <w:r w:rsidRPr="001D3187">
        <w:tab/>
        <w:t>Animal food for the consumption of domestic dogs or domestic cats may be imported into Australia if all of the following conditions are complied with:</w:t>
      </w:r>
    </w:p>
    <w:p w:rsidR="00EC61AD" w:rsidRPr="001D3187" w:rsidRDefault="00EC61AD" w:rsidP="00EC61AD">
      <w:pPr>
        <w:pStyle w:val="paragraph"/>
      </w:pPr>
      <w:r w:rsidRPr="001D3187">
        <w:tab/>
        <w:t>(a)</w:t>
      </w:r>
      <w:r w:rsidRPr="001D3187">
        <w:tab/>
        <w:t>the food has been retorted;</w:t>
      </w:r>
    </w:p>
    <w:p w:rsidR="00EC61AD" w:rsidRPr="001D3187" w:rsidRDefault="00EC61AD" w:rsidP="00EC61AD">
      <w:pPr>
        <w:pStyle w:val="paragraph"/>
      </w:pPr>
      <w:r w:rsidRPr="001D3187">
        <w:tab/>
        <w:t>(b)</w:t>
      </w:r>
      <w:r w:rsidRPr="001D3187">
        <w:tab/>
        <w:t>during the retort process the food was heated to a minimum core temperature of 100°C and obtained an F</w:t>
      </w:r>
      <w:r w:rsidRPr="001D3187">
        <w:rPr>
          <w:vertAlign w:val="subscript"/>
        </w:rPr>
        <w:t>0</w:t>
      </w:r>
      <w:r w:rsidRPr="001D3187">
        <w:t xml:space="preserve"> value of at least 2.8;</w:t>
      </w:r>
    </w:p>
    <w:p w:rsidR="00EC61AD" w:rsidRPr="001D3187" w:rsidRDefault="00EC61AD" w:rsidP="00EC61AD">
      <w:pPr>
        <w:pStyle w:val="paragraph"/>
      </w:pPr>
      <w:r w:rsidRPr="001D3187">
        <w:tab/>
        <w:t>(c)</w:t>
      </w:r>
      <w:r w:rsidRPr="001D3187">
        <w:tab/>
        <w:t>the food does not contain any ingredients derived from ruminants (other than ingredients derived from dairy products);</w:t>
      </w:r>
    </w:p>
    <w:p w:rsidR="00EC61AD" w:rsidRPr="001D3187" w:rsidRDefault="00EC61AD" w:rsidP="00EC61AD">
      <w:pPr>
        <w:pStyle w:val="paragraph"/>
      </w:pPr>
      <w:r w:rsidRPr="001D3187">
        <w:tab/>
        <w:t>(d)</w:t>
      </w:r>
      <w:r w:rsidRPr="001D3187">
        <w:tab/>
        <w:t>the food is shelf stable;</w:t>
      </w:r>
    </w:p>
    <w:p w:rsidR="00EC61AD" w:rsidRPr="001D3187" w:rsidRDefault="00EC61AD" w:rsidP="00EC61AD">
      <w:pPr>
        <w:pStyle w:val="paragraph"/>
      </w:pPr>
      <w:r w:rsidRPr="001D3187">
        <w:tab/>
        <w:t>(e)</w:t>
      </w:r>
      <w:r w:rsidRPr="001D3187">
        <w:tab/>
        <w:t>the food is imported in the hermetically sealed container in which it was retorted;</w:t>
      </w:r>
    </w:p>
    <w:p w:rsidR="00EC61AD" w:rsidRPr="001D3187" w:rsidRDefault="00EC61AD" w:rsidP="00EC61AD">
      <w:pPr>
        <w:pStyle w:val="paragraph"/>
      </w:pPr>
      <w:r w:rsidRPr="001D3187">
        <w:tab/>
        <w:t>(f)</w:t>
      </w:r>
      <w:r w:rsidRPr="001D3187">
        <w:tab/>
        <w:t>the hermetically sealed container is stamped or embossed in indelible ink with:</w:t>
      </w:r>
    </w:p>
    <w:p w:rsidR="00EC61AD" w:rsidRPr="001D3187" w:rsidRDefault="00EC61AD" w:rsidP="00EC61AD">
      <w:pPr>
        <w:pStyle w:val="paragraphsub"/>
      </w:pPr>
      <w:r w:rsidRPr="001D3187">
        <w:tab/>
        <w:t>(i)</w:t>
      </w:r>
      <w:r w:rsidRPr="001D3187">
        <w:tab/>
        <w:t>the identification number of the establishment at which the food was manufactured; and</w:t>
      </w:r>
    </w:p>
    <w:p w:rsidR="00EC61AD" w:rsidRPr="001D3187" w:rsidRDefault="00EC61AD" w:rsidP="00EC61AD">
      <w:pPr>
        <w:pStyle w:val="paragraphsub"/>
      </w:pPr>
      <w:r w:rsidRPr="001D3187">
        <w:tab/>
        <w:t>(ii)</w:t>
      </w:r>
      <w:r w:rsidRPr="001D3187">
        <w:tab/>
        <w:t>the batch code number for the hermetically sealed container;</w:t>
      </w:r>
    </w:p>
    <w:p w:rsidR="00EC61AD" w:rsidRPr="001D3187" w:rsidRDefault="00EC61AD" w:rsidP="00EC61AD">
      <w:pPr>
        <w:pStyle w:val="paragraph"/>
      </w:pPr>
      <w:r w:rsidRPr="001D3187">
        <w:tab/>
        <w:t>(g)</w:t>
      </w:r>
      <w:r w:rsidRPr="001D3187">
        <w:tab/>
        <w:t>the label on the hermetically sealed container indicates that the food is for the consumption of dogs or cats;</w:t>
      </w:r>
    </w:p>
    <w:p w:rsidR="00EC61AD" w:rsidRPr="001D3187" w:rsidRDefault="00EC61AD" w:rsidP="00EC61AD">
      <w:pPr>
        <w:pStyle w:val="paragraph"/>
      </w:pPr>
      <w:r w:rsidRPr="001D3187">
        <w:tab/>
        <w:t>(h)</w:t>
      </w:r>
      <w:r w:rsidRPr="001D3187">
        <w:tab/>
        <w:t>the consignment in which the food is included is accompanied by a commercial document that lists the trade name of the food;</w:t>
      </w:r>
    </w:p>
    <w:p w:rsidR="00EC61AD" w:rsidRPr="001D3187" w:rsidRDefault="00EC61AD" w:rsidP="00EC61AD">
      <w:pPr>
        <w:pStyle w:val="paragraph"/>
      </w:pPr>
      <w:r w:rsidRPr="001D3187">
        <w:tab/>
        <w:t>(i)</w:t>
      </w:r>
      <w:r w:rsidRPr="001D3187">
        <w:tab/>
        <w:t>the consignment in which the food is included is accompanied by a certificate given by an official veterinarian from the country in which the food was manufactured stating the following:</w:t>
      </w:r>
    </w:p>
    <w:p w:rsidR="00EC61AD" w:rsidRPr="001D3187" w:rsidRDefault="00EC61AD" w:rsidP="00EC61AD">
      <w:pPr>
        <w:pStyle w:val="paragraphsub"/>
      </w:pPr>
      <w:r w:rsidRPr="001D3187">
        <w:tab/>
        <w:t>(i)</w:t>
      </w:r>
      <w:r w:rsidRPr="001D3187">
        <w:tab/>
        <w:t>that the food has been retorted to the standard mentioned in paragraph (b);</w:t>
      </w:r>
    </w:p>
    <w:p w:rsidR="00EC61AD" w:rsidRPr="001D3187" w:rsidRDefault="00EC61AD" w:rsidP="00EC61AD">
      <w:pPr>
        <w:pStyle w:val="paragraphsub"/>
      </w:pPr>
      <w:r w:rsidRPr="001D3187">
        <w:tab/>
        <w:t>(ii)</w:t>
      </w:r>
      <w:r w:rsidRPr="001D3187">
        <w:tab/>
        <w:t>that the food does not contain any ingredients derived from ruminants (other than ingredients derived from dairy products);</w:t>
      </w:r>
    </w:p>
    <w:p w:rsidR="00EC61AD" w:rsidRPr="001D3187" w:rsidRDefault="00EC61AD" w:rsidP="00EC61AD">
      <w:pPr>
        <w:pStyle w:val="paragraphsub"/>
      </w:pPr>
      <w:r w:rsidRPr="001D3187">
        <w:tab/>
        <w:t>(iii)</w:t>
      </w:r>
      <w:r w:rsidRPr="001D3187">
        <w:tab/>
        <w:t>if the food contains animal material (other than dairy, avian or fish material or products originating in Australia or New Zealand)—that the animal from which the material was derived was found to be free from contagious and infectious disease in pre and post mortem inspections;</w:t>
      </w:r>
    </w:p>
    <w:p w:rsidR="00EC61AD" w:rsidRPr="001D3187" w:rsidRDefault="00EC61AD" w:rsidP="00EC61AD">
      <w:pPr>
        <w:pStyle w:val="paragraphsub"/>
      </w:pPr>
      <w:r w:rsidRPr="001D3187">
        <w:tab/>
        <w:t>(iv)</w:t>
      </w:r>
      <w:r w:rsidRPr="001D3187">
        <w:tab/>
        <w:t>if the food contains avian material (other than egg or egg products)—that the animal from which the material was derived was found to be free from contagious and infectious disease in post mortem inspections;</w:t>
      </w:r>
    </w:p>
    <w:p w:rsidR="00EC61AD" w:rsidRPr="001D3187" w:rsidRDefault="00EC61AD" w:rsidP="00EC61AD">
      <w:pPr>
        <w:pStyle w:val="paragraphsub"/>
      </w:pPr>
      <w:r w:rsidRPr="001D3187">
        <w:tab/>
        <w:t>(v)</w:t>
      </w:r>
      <w:r w:rsidRPr="001D3187">
        <w:tab/>
        <w:t>the identification or veterinary control number of the establishment at which the food was manufactured.</w:t>
      </w:r>
    </w:p>
    <w:p w:rsidR="00EC61AD" w:rsidRPr="001D3187" w:rsidRDefault="00EC61AD" w:rsidP="00945DD0">
      <w:pPr>
        <w:pStyle w:val="ActHead5"/>
      </w:pPr>
      <w:bookmarkStart w:id="39" w:name="_Toc410206834"/>
      <w:r w:rsidRPr="001D3187">
        <w:rPr>
          <w:rStyle w:val="CharSectno"/>
        </w:rPr>
        <w:t>29C</w:t>
      </w:r>
      <w:r w:rsidRPr="001D3187">
        <w:t xml:space="preserve">  Teleost fish</w:t>
      </w:r>
      <w:bookmarkEnd w:id="39"/>
    </w:p>
    <w:p w:rsidR="00EC61AD" w:rsidRPr="001D3187" w:rsidRDefault="00EC61AD" w:rsidP="00945DD0">
      <w:pPr>
        <w:pStyle w:val="subsection"/>
        <w:keepNext/>
        <w:keepLines/>
      </w:pPr>
      <w:r w:rsidRPr="001D3187">
        <w:tab/>
      </w:r>
      <w:r w:rsidRPr="001D3187">
        <w:tab/>
        <w:t>Teleost fish may be imported into Australia if all of the following conditions are complied with:</w:t>
      </w:r>
    </w:p>
    <w:p w:rsidR="00EC61AD" w:rsidRPr="001D3187" w:rsidRDefault="00EC61AD" w:rsidP="00EC61AD">
      <w:pPr>
        <w:pStyle w:val="paragraph"/>
      </w:pPr>
      <w:r w:rsidRPr="001D3187">
        <w:tab/>
        <w:t>(a)</w:t>
      </w:r>
      <w:r w:rsidRPr="001D3187">
        <w:tab/>
        <w:t>the fish is not in the family Salmonidae or Plecoglossidae;</w:t>
      </w:r>
    </w:p>
    <w:p w:rsidR="00EC61AD" w:rsidRPr="001D3187" w:rsidRDefault="00EC61AD" w:rsidP="00EC61AD">
      <w:pPr>
        <w:pStyle w:val="paragraph"/>
      </w:pPr>
      <w:r w:rsidRPr="001D3187">
        <w:tab/>
        <w:t>(b)</w:t>
      </w:r>
      <w:r w:rsidRPr="001D3187">
        <w:tab/>
        <w:t>the fish is imported for:</w:t>
      </w:r>
    </w:p>
    <w:p w:rsidR="00EC61AD" w:rsidRPr="001D3187" w:rsidRDefault="00EC61AD" w:rsidP="00EC61AD">
      <w:pPr>
        <w:pStyle w:val="paragraphsub"/>
      </w:pPr>
      <w:r w:rsidRPr="001D3187">
        <w:tab/>
        <w:t>(i)</w:t>
      </w:r>
      <w:r w:rsidRPr="001D3187">
        <w:tab/>
        <w:t>the consumption of pets; or</w:t>
      </w:r>
    </w:p>
    <w:p w:rsidR="00EC61AD" w:rsidRPr="001D3187" w:rsidRDefault="00EC61AD" w:rsidP="00EC61AD">
      <w:pPr>
        <w:pStyle w:val="paragraphsub"/>
      </w:pPr>
      <w:r w:rsidRPr="001D3187">
        <w:tab/>
        <w:t>(ii)</w:t>
      </w:r>
      <w:r w:rsidRPr="001D3187">
        <w:tab/>
        <w:t>use in aquaculture; or</w:t>
      </w:r>
    </w:p>
    <w:p w:rsidR="00EC61AD" w:rsidRPr="001D3187" w:rsidRDefault="00EC61AD" w:rsidP="00EC61AD">
      <w:pPr>
        <w:pStyle w:val="paragraphsub"/>
      </w:pPr>
      <w:r w:rsidRPr="001D3187">
        <w:tab/>
        <w:t>(iii)</w:t>
      </w:r>
      <w:r w:rsidRPr="001D3187">
        <w:tab/>
        <w:t>use as bait;</w:t>
      </w:r>
    </w:p>
    <w:p w:rsidR="00EC61AD" w:rsidRPr="001D3187" w:rsidRDefault="00EC61AD" w:rsidP="00EC61AD">
      <w:pPr>
        <w:pStyle w:val="paragraph"/>
      </w:pPr>
      <w:r w:rsidRPr="001D3187">
        <w:tab/>
        <w:t>(c)</w:t>
      </w:r>
      <w:r w:rsidRPr="001D3187">
        <w:tab/>
        <w:t>the fish was caught in the exclusive economic zone of New Zealand (as defined in the United Nations Convention on the Law of the Sea) or adjacent international waters;</w:t>
      </w:r>
    </w:p>
    <w:p w:rsidR="00EC61AD" w:rsidRPr="001D3187" w:rsidRDefault="00EC61AD" w:rsidP="00EC61AD">
      <w:pPr>
        <w:pStyle w:val="paragraph"/>
      </w:pPr>
      <w:r w:rsidRPr="001D3187">
        <w:tab/>
        <w:t>(d)</w:t>
      </w:r>
      <w:r w:rsidRPr="001D3187">
        <w:tab/>
        <w:t>the fish was caught by a person authorised or permitted under a law of New Zealand to do so;</w:t>
      </w:r>
    </w:p>
    <w:p w:rsidR="00EC61AD" w:rsidRPr="001D3187" w:rsidRDefault="00EC61AD" w:rsidP="00EC61AD">
      <w:pPr>
        <w:pStyle w:val="paragraph"/>
      </w:pPr>
      <w:r w:rsidRPr="001D3187">
        <w:tab/>
        <w:t>(e)</w:t>
      </w:r>
      <w:r w:rsidRPr="001D3187">
        <w:tab/>
        <w:t>the consignment in which the fish is included is accompanied by a certificate given by an official of the Government of New Zealand stating:</w:t>
      </w:r>
    </w:p>
    <w:p w:rsidR="00EC61AD" w:rsidRPr="001D3187" w:rsidRDefault="00EC61AD" w:rsidP="00EC61AD">
      <w:pPr>
        <w:pStyle w:val="paragraphsub"/>
      </w:pPr>
      <w:r w:rsidRPr="001D3187">
        <w:tab/>
        <w:t>(i)</w:t>
      </w:r>
      <w:r w:rsidRPr="001D3187">
        <w:tab/>
        <w:t>the species of fish; and</w:t>
      </w:r>
    </w:p>
    <w:p w:rsidR="00EC61AD" w:rsidRPr="001D3187" w:rsidRDefault="00EC61AD" w:rsidP="00EC61AD">
      <w:pPr>
        <w:pStyle w:val="paragraphsub"/>
      </w:pPr>
      <w:r w:rsidRPr="001D3187">
        <w:tab/>
        <w:t>(ii)</w:t>
      </w:r>
      <w:r w:rsidRPr="001D3187">
        <w:tab/>
        <w:t>that the fish was caught in the exclusive economic zone of New Zealand or adjacent international waters.</w:t>
      </w:r>
    </w:p>
    <w:p w:rsidR="00EC61AD" w:rsidRPr="001D3187" w:rsidRDefault="00EC61AD" w:rsidP="00EC61AD">
      <w:pPr>
        <w:pStyle w:val="ActHead5"/>
      </w:pPr>
      <w:bookmarkStart w:id="40" w:name="_Toc410206835"/>
      <w:r w:rsidRPr="001D3187">
        <w:rPr>
          <w:rStyle w:val="CharSectno"/>
        </w:rPr>
        <w:t>29D</w:t>
      </w:r>
      <w:r w:rsidRPr="001D3187">
        <w:t xml:space="preserve">  Cephalopods and associated finfish bycatch</w:t>
      </w:r>
      <w:bookmarkEnd w:id="40"/>
    </w:p>
    <w:p w:rsidR="00EC61AD" w:rsidRPr="001D3187" w:rsidRDefault="00EC61AD" w:rsidP="00EC61AD">
      <w:pPr>
        <w:pStyle w:val="subsection"/>
      </w:pPr>
      <w:r w:rsidRPr="001D3187">
        <w:tab/>
      </w:r>
      <w:r w:rsidRPr="001D3187">
        <w:tab/>
        <w:t>Cephalopods and any associated finfish bycatch may be imported into Australia if all of the following conditions are complied with:</w:t>
      </w:r>
    </w:p>
    <w:p w:rsidR="00EC61AD" w:rsidRPr="001D3187" w:rsidRDefault="00EC61AD" w:rsidP="00EC61AD">
      <w:pPr>
        <w:pStyle w:val="paragraph"/>
      </w:pPr>
      <w:r w:rsidRPr="001D3187">
        <w:tab/>
        <w:t>(a)</w:t>
      </w:r>
      <w:r w:rsidRPr="001D3187">
        <w:tab/>
        <w:t>the finfish is not in the family Salmonidae or Plecoglossidae;</w:t>
      </w:r>
    </w:p>
    <w:p w:rsidR="00EC61AD" w:rsidRPr="001D3187" w:rsidRDefault="00EC61AD" w:rsidP="00EC61AD">
      <w:pPr>
        <w:pStyle w:val="paragraph"/>
      </w:pPr>
      <w:r w:rsidRPr="001D3187">
        <w:tab/>
        <w:t>(b)</w:t>
      </w:r>
      <w:r w:rsidRPr="001D3187">
        <w:tab/>
        <w:t>the cephalopods and finfish is imported for:</w:t>
      </w:r>
    </w:p>
    <w:p w:rsidR="00EC61AD" w:rsidRPr="001D3187" w:rsidRDefault="00EC61AD" w:rsidP="00EC61AD">
      <w:pPr>
        <w:pStyle w:val="paragraphsub"/>
      </w:pPr>
      <w:r w:rsidRPr="001D3187">
        <w:tab/>
        <w:t>(i)</w:t>
      </w:r>
      <w:r w:rsidRPr="001D3187">
        <w:tab/>
        <w:t>use in aquaculture; or</w:t>
      </w:r>
    </w:p>
    <w:p w:rsidR="00EC61AD" w:rsidRPr="001D3187" w:rsidRDefault="00EC61AD" w:rsidP="00EC61AD">
      <w:pPr>
        <w:pStyle w:val="paragraphsub"/>
      </w:pPr>
      <w:r w:rsidRPr="001D3187">
        <w:tab/>
        <w:t>(ii)</w:t>
      </w:r>
      <w:r w:rsidRPr="001D3187">
        <w:tab/>
        <w:t>use as bait;</w:t>
      </w:r>
    </w:p>
    <w:p w:rsidR="00EC61AD" w:rsidRPr="001D3187" w:rsidRDefault="00EC61AD" w:rsidP="00EC61AD">
      <w:pPr>
        <w:pStyle w:val="paragraph"/>
      </w:pPr>
      <w:r w:rsidRPr="001D3187">
        <w:tab/>
        <w:t>(c)</w:t>
      </w:r>
      <w:r w:rsidRPr="001D3187">
        <w:tab/>
        <w:t>the cephalopods and finfish were caught in the exclusive economic zone of New Zealand (as defined in the United Nations Convention on the Law of the Sea) or adjacent international waters;</w:t>
      </w:r>
    </w:p>
    <w:p w:rsidR="00EC61AD" w:rsidRPr="001D3187" w:rsidRDefault="00EC61AD" w:rsidP="00EC61AD">
      <w:pPr>
        <w:pStyle w:val="paragraph"/>
      </w:pPr>
      <w:r w:rsidRPr="001D3187">
        <w:tab/>
        <w:t>(d)</w:t>
      </w:r>
      <w:r w:rsidRPr="001D3187">
        <w:tab/>
        <w:t>the consignment in which the cephalopods and finfish are included is accompanied by a certificate given by an official of the Government of New Zealand stating that:</w:t>
      </w:r>
    </w:p>
    <w:p w:rsidR="00EC61AD" w:rsidRPr="001D3187" w:rsidRDefault="00EC61AD" w:rsidP="00EC61AD">
      <w:pPr>
        <w:pStyle w:val="paragraphsub"/>
      </w:pPr>
      <w:r w:rsidRPr="001D3187">
        <w:tab/>
        <w:t>(i)</w:t>
      </w:r>
      <w:r w:rsidRPr="001D3187">
        <w:tab/>
        <w:t>the cephalopods and finfish are of New Zealand origin; and</w:t>
      </w:r>
    </w:p>
    <w:p w:rsidR="00EC61AD" w:rsidRPr="001D3187" w:rsidRDefault="00EC61AD" w:rsidP="00EC61AD">
      <w:pPr>
        <w:pStyle w:val="paragraphsub"/>
      </w:pPr>
      <w:r w:rsidRPr="001D3187">
        <w:tab/>
        <w:t>(ii)</w:t>
      </w:r>
      <w:r w:rsidRPr="001D3187">
        <w:tab/>
        <w:t>the cephalopods and finfish were caught in the exclusive economic zone of New Zealand or adjacent international waters.</w:t>
      </w:r>
    </w:p>
    <w:p w:rsidR="00A456ED" w:rsidRPr="00371DAE" w:rsidRDefault="002737FF" w:rsidP="002D6211">
      <w:pPr>
        <w:pStyle w:val="ActHead2"/>
        <w:pageBreakBefore/>
      </w:pPr>
      <w:bookmarkStart w:id="41" w:name="_Toc410206836"/>
      <w:r w:rsidRPr="00371DAE">
        <w:rPr>
          <w:rStyle w:val="CharPartNo"/>
        </w:rPr>
        <w:t>Part</w:t>
      </w:r>
      <w:r w:rsidR="00371DAE" w:rsidRPr="00371DAE">
        <w:rPr>
          <w:rStyle w:val="CharPartNo"/>
        </w:rPr>
        <w:t> </w:t>
      </w:r>
      <w:r w:rsidR="00A456ED" w:rsidRPr="00371DAE">
        <w:rPr>
          <w:rStyle w:val="CharPartNo"/>
        </w:rPr>
        <w:t>5</w:t>
      </w:r>
      <w:r w:rsidRPr="00371DAE">
        <w:t>—</w:t>
      </w:r>
      <w:r w:rsidR="00A456ED" w:rsidRPr="00371DAE">
        <w:rPr>
          <w:rStyle w:val="CharPartText"/>
        </w:rPr>
        <w:t>Articles and things likely to introduce a disease or pest</w:t>
      </w:r>
      <w:bookmarkEnd w:id="41"/>
    </w:p>
    <w:p w:rsidR="00A456ED" w:rsidRPr="00371DAE" w:rsidRDefault="002737FF" w:rsidP="002737FF">
      <w:pPr>
        <w:pStyle w:val="ActHead3"/>
      </w:pPr>
      <w:bookmarkStart w:id="42" w:name="_Toc410206837"/>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Introductory</w:t>
      </w:r>
      <w:bookmarkEnd w:id="42"/>
    </w:p>
    <w:p w:rsidR="00A456ED" w:rsidRPr="00371DAE" w:rsidRDefault="00A456ED" w:rsidP="002737FF">
      <w:pPr>
        <w:pStyle w:val="ActHead5"/>
      </w:pPr>
      <w:bookmarkStart w:id="43" w:name="_Toc410206838"/>
      <w:r w:rsidRPr="00371DAE">
        <w:rPr>
          <w:rStyle w:val="CharSectno"/>
        </w:rPr>
        <w:t>32</w:t>
      </w:r>
      <w:r w:rsidR="002737FF" w:rsidRPr="00371DAE">
        <w:t xml:space="preserve">  </w:t>
      </w:r>
      <w:r w:rsidRPr="00371DAE">
        <w:t xml:space="preserve">Meaning of </w:t>
      </w:r>
      <w:r w:rsidRPr="00371DAE">
        <w:rPr>
          <w:i/>
        </w:rPr>
        <w:t>article or thing likely to introduce a disease or pest</w:t>
      </w:r>
      <w:bookmarkEnd w:id="43"/>
    </w:p>
    <w:p w:rsidR="00A456ED" w:rsidRPr="00371DAE" w:rsidRDefault="00A456ED" w:rsidP="002737FF">
      <w:pPr>
        <w:pStyle w:val="subsection"/>
      </w:pPr>
      <w:r w:rsidRPr="00371DAE">
        <w:tab/>
      </w:r>
      <w:r w:rsidRPr="00371DAE">
        <w:tab/>
        <w:t>In this Part:</w:t>
      </w:r>
    </w:p>
    <w:p w:rsidR="00A456ED" w:rsidRPr="00371DAE" w:rsidRDefault="00A456ED" w:rsidP="002737FF">
      <w:pPr>
        <w:pStyle w:val="Definition"/>
      </w:pPr>
      <w:r w:rsidRPr="00371DAE">
        <w:rPr>
          <w:b/>
          <w:i/>
        </w:rPr>
        <w:t>article or thing likely to introduce a disease or pest</w:t>
      </w:r>
      <w:r w:rsidRPr="00371DAE">
        <w:t xml:space="preserve"> means an article or thing mentioned in table 12.</w:t>
      </w:r>
    </w:p>
    <w:p w:rsidR="00A456ED" w:rsidRPr="00371DAE" w:rsidRDefault="00F2726C" w:rsidP="009A72EB">
      <w:pPr>
        <w:pStyle w:val="listheading"/>
        <w:spacing w:before="240"/>
        <w:ind w:left="2126"/>
      </w:pPr>
      <w:r w:rsidRPr="001D3187">
        <w:t>Table 12—Article or thing likely to introduce a disease or pest</w:t>
      </w:r>
    </w:p>
    <w:tbl>
      <w:tblPr>
        <w:tblW w:w="0" w:type="auto"/>
        <w:tblInd w:w="1101" w:type="dxa"/>
        <w:tblLayout w:type="fixed"/>
        <w:tblLook w:val="0000" w:firstRow="0" w:lastRow="0" w:firstColumn="0" w:lastColumn="0" w:noHBand="0" w:noVBand="0"/>
      </w:tblPr>
      <w:tblGrid>
        <w:gridCol w:w="1275"/>
        <w:gridCol w:w="6096"/>
      </w:tblGrid>
      <w:tr w:rsidR="00EC61AD" w:rsidRPr="009A72EB" w:rsidTr="00945DD0">
        <w:trPr>
          <w:cantSplit/>
          <w:tblHeader/>
        </w:trPr>
        <w:tc>
          <w:tcPr>
            <w:tcW w:w="1275" w:type="dxa"/>
            <w:tcBorders>
              <w:top w:val="single" w:sz="12" w:space="0" w:color="auto"/>
              <w:bottom w:val="single" w:sz="12" w:space="0" w:color="auto"/>
            </w:tcBorders>
          </w:tcPr>
          <w:p w:rsidR="00EC61AD" w:rsidRPr="009A72EB" w:rsidRDefault="00EC61AD" w:rsidP="009A72EB">
            <w:pPr>
              <w:pStyle w:val="TableHeading"/>
            </w:pPr>
            <w:r w:rsidRPr="001D3187">
              <w:t>Item</w:t>
            </w:r>
          </w:p>
        </w:tc>
        <w:tc>
          <w:tcPr>
            <w:tcW w:w="6096" w:type="dxa"/>
            <w:tcBorders>
              <w:top w:val="single" w:sz="12" w:space="0" w:color="auto"/>
              <w:bottom w:val="single" w:sz="12" w:space="0" w:color="auto"/>
            </w:tcBorders>
          </w:tcPr>
          <w:p w:rsidR="00EC61AD" w:rsidRPr="009A72EB" w:rsidRDefault="00EC61AD" w:rsidP="009A72EB">
            <w:pPr>
              <w:pStyle w:val="TableHeading"/>
            </w:pPr>
            <w:r w:rsidRPr="001D3187">
              <w:t>Article or thing</w:t>
            </w:r>
          </w:p>
        </w:tc>
      </w:tr>
      <w:tr w:rsidR="00EC61AD" w:rsidRPr="001E7335" w:rsidTr="009A72EB">
        <w:trPr>
          <w:cantSplit/>
        </w:trPr>
        <w:tc>
          <w:tcPr>
            <w:tcW w:w="1275" w:type="dxa"/>
            <w:tcBorders>
              <w:top w:val="single" w:sz="12" w:space="0" w:color="auto"/>
              <w:bottom w:val="single" w:sz="4" w:space="0" w:color="auto"/>
            </w:tcBorders>
          </w:tcPr>
          <w:p w:rsidR="00EC61AD" w:rsidRPr="001E7335" w:rsidRDefault="00EC61AD" w:rsidP="009A72EB">
            <w:pPr>
              <w:pStyle w:val="Tabletext"/>
              <w:rPr>
                <w:b/>
              </w:rPr>
            </w:pPr>
            <w:r w:rsidRPr="001E7335">
              <w:rPr>
                <w:b/>
              </w:rPr>
              <w:t>Soil etc</w:t>
            </w:r>
          </w:p>
        </w:tc>
        <w:tc>
          <w:tcPr>
            <w:tcW w:w="6096" w:type="dxa"/>
            <w:tcBorders>
              <w:top w:val="single" w:sz="12" w:space="0" w:color="auto"/>
              <w:bottom w:val="single" w:sz="4" w:space="0" w:color="auto"/>
            </w:tcBorders>
          </w:tcPr>
          <w:p w:rsidR="00EC61AD" w:rsidRPr="001E7335" w:rsidRDefault="00EC61AD" w:rsidP="009A72EB">
            <w:pPr>
              <w:pStyle w:val="Tabletext"/>
              <w:rPr>
                <w:b/>
              </w:rPr>
            </w:pPr>
          </w:p>
        </w:tc>
      </w:tr>
      <w:tr w:rsidR="00EC61AD" w:rsidRPr="009A72EB" w:rsidTr="009A72EB">
        <w:tblPrEx>
          <w:tblCellMar>
            <w:left w:w="107" w:type="dxa"/>
            <w:right w:w="107" w:type="dxa"/>
          </w:tblCellMar>
        </w:tblPrEx>
        <w:tc>
          <w:tcPr>
            <w:tcW w:w="1275" w:type="dxa"/>
            <w:tcBorders>
              <w:top w:val="single" w:sz="4" w:space="0" w:color="auto"/>
              <w:bottom w:val="single" w:sz="4" w:space="0" w:color="auto"/>
            </w:tcBorders>
          </w:tcPr>
          <w:p w:rsidR="00EC61AD" w:rsidRPr="009A72EB" w:rsidRDefault="00EC61AD" w:rsidP="009A72EB">
            <w:pPr>
              <w:pStyle w:val="Tabletext"/>
            </w:pPr>
            <w:r w:rsidRPr="009A72EB">
              <w:t>1</w:t>
            </w:r>
          </w:p>
        </w:tc>
        <w:tc>
          <w:tcPr>
            <w:tcW w:w="6096" w:type="dxa"/>
            <w:tcBorders>
              <w:top w:val="single" w:sz="4" w:space="0" w:color="auto"/>
              <w:bottom w:val="single" w:sz="4" w:space="0" w:color="auto"/>
            </w:tcBorders>
          </w:tcPr>
          <w:p w:rsidR="00EC61AD" w:rsidRPr="009A72EB" w:rsidRDefault="00CA2BE4" w:rsidP="009A72EB">
            <w:pPr>
              <w:pStyle w:val="Tabletext"/>
            </w:pPr>
            <w:r w:rsidRPr="001D3187">
              <w:t>Soil, articles with soil adhering and articles containing soil, unless treated by an approved treatment on arrival</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9A72EB">
            <w:pPr>
              <w:pStyle w:val="Tabletext"/>
              <w:rPr>
                <w:b/>
              </w:rPr>
            </w:pPr>
            <w:r w:rsidRPr="001E7335">
              <w:rPr>
                <w:b/>
              </w:rPr>
              <w:t>Water etc</w:t>
            </w:r>
          </w:p>
        </w:tc>
        <w:tc>
          <w:tcPr>
            <w:tcW w:w="6096" w:type="dxa"/>
            <w:tcBorders>
              <w:top w:val="single" w:sz="4" w:space="0" w:color="auto"/>
              <w:bottom w:val="single" w:sz="4" w:space="0" w:color="auto"/>
            </w:tcBorders>
          </w:tcPr>
          <w:p w:rsidR="00EC61AD" w:rsidRPr="001E7335" w:rsidRDefault="00EC61AD" w:rsidP="009A72EB">
            <w:pPr>
              <w:pStyle w:val="Tabletext"/>
              <w:rPr>
                <w:b/>
              </w:rPr>
            </w:pPr>
          </w:p>
        </w:tc>
      </w:tr>
      <w:tr w:rsidR="00EC61AD" w:rsidRPr="009A72EB" w:rsidTr="001E7335">
        <w:trPr>
          <w:cantSplit/>
        </w:trPr>
        <w:tc>
          <w:tcPr>
            <w:tcW w:w="1275" w:type="dxa"/>
            <w:tcBorders>
              <w:top w:val="single" w:sz="4" w:space="0" w:color="auto"/>
              <w:bottom w:val="single" w:sz="4" w:space="0" w:color="auto"/>
            </w:tcBorders>
          </w:tcPr>
          <w:p w:rsidR="00EC61AD" w:rsidRPr="009A72EB" w:rsidRDefault="00EC61AD" w:rsidP="009A72EB">
            <w:pPr>
              <w:pStyle w:val="Tabletext"/>
            </w:pPr>
            <w:r w:rsidRPr="009A72EB">
              <w:t>2</w:t>
            </w:r>
          </w:p>
        </w:tc>
        <w:tc>
          <w:tcPr>
            <w:tcW w:w="6096" w:type="dxa"/>
            <w:tcBorders>
              <w:top w:val="single" w:sz="4" w:space="0" w:color="auto"/>
              <w:bottom w:val="single" w:sz="4" w:space="0" w:color="auto"/>
            </w:tcBorders>
          </w:tcPr>
          <w:p w:rsidR="00EC61AD" w:rsidRPr="009A72EB" w:rsidRDefault="00EC61AD" w:rsidP="009A72EB">
            <w:pPr>
              <w:pStyle w:val="Tabletext"/>
            </w:pPr>
            <w:r w:rsidRPr="009A72EB">
              <w:t>Water, other than:</w:t>
            </w:r>
          </w:p>
          <w:p w:rsidR="00EC61AD" w:rsidRPr="009A72EB" w:rsidRDefault="00EC61AD" w:rsidP="009A72EB">
            <w:pPr>
              <w:pStyle w:val="Tablea"/>
            </w:pPr>
            <w:r w:rsidRPr="009A72EB">
              <w:t>(a) commercially bottled water; or</w:t>
            </w:r>
          </w:p>
          <w:p w:rsidR="00EC61AD" w:rsidRPr="009A72EB" w:rsidRDefault="00EC61AD" w:rsidP="009A72EB">
            <w:pPr>
              <w:pStyle w:val="Tablea"/>
            </w:pPr>
            <w:r w:rsidRPr="009A72EB">
              <w:t>(b) rose water; or</w:t>
            </w:r>
          </w:p>
          <w:p w:rsidR="00EC61AD" w:rsidRPr="009A72EB" w:rsidRDefault="00EC61AD" w:rsidP="009A72EB">
            <w:pPr>
              <w:pStyle w:val="Tablea"/>
            </w:pPr>
            <w:r w:rsidRPr="009A72EB">
              <w:t>(c) orange flower water; or</w:t>
            </w:r>
          </w:p>
          <w:p w:rsidR="00EC61AD" w:rsidRPr="009A72EB" w:rsidRDefault="00EC61AD" w:rsidP="009A72EB">
            <w:pPr>
              <w:pStyle w:val="Tablea"/>
            </w:pPr>
            <w:r w:rsidRPr="009A72EB">
              <w:t>(d) holy water for personal use</w:t>
            </w:r>
          </w:p>
        </w:tc>
      </w:tr>
      <w:tr w:rsidR="00EC61AD" w:rsidRPr="009A72EB" w:rsidTr="001E7335">
        <w:trPr>
          <w:cantSplit/>
        </w:trPr>
        <w:tc>
          <w:tcPr>
            <w:tcW w:w="1275" w:type="dxa"/>
            <w:tcBorders>
              <w:top w:val="single" w:sz="4" w:space="0" w:color="auto"/>
              <w:bottom w:val="single" w:sz="4" w:space="0" w:color="auto"/>
            </w:tcBorders>
          </w:tcPr>
          <w:p w:rsidR="00EC61AD" w:rsidRPr="009A72EB" w:rsidRDefault="00EC61AD" w:rsidP="009A72EB">
            <w:pPr>
              <w:pStyle w:val="Tabletext"/>
            </w:pPr>
            <w:r w:rsidRPr="009A72EB">
              <w:t>3</w:t>
            </w:r>
          </w:p>
        </w:tc>
        <w:tc>
          <w:tcPr>
            <w:tcW w:w="6096" w:type="dxa"/>
            <w:tcBorders>
              <w:top w:val="single" w:sz="4" w:space="0" w:color="auto"/>
              <w:bottom w:val="single" w:sz="4" w:space="0" w:color="auto"/>
            </w:tcBorders>
          </w:tcPr>
          <w:p w:rsidR="00EC61AD" w:rsidRPr="009A72EB" w:rsidRDefault="00EC61AD" w:rsidP="009A72EB">
            <w:pPr>
              <w:pStyle w:val="Tabletext"/>
            </w:pPr>
            <w:r w:rsidRPr="009A72EB">
              <w:t>Sea or ocean water, unless:</w:t>
            </w:r>
          </w:p>
          <w:p w:rsidR="00EC61AD" w:rsidRPr="009A72EB" w:rsidRDefault="00EC61AD" w:rsidP="009A72EB">
            <w:pPr>
              <w:pStyle w:val="Tablea"/>
            </w:pPr>
            <w:r w:rsidRPr="009A72EB">
              <w:t>(a) free from suspended and solid material and marine pathogens; and</w:t>
            </w:r>
          </w:p>
          <w:p w:rsidR="00EC61AD" w:rsidRPr="009A72EB" w:rsidRDefault="00EC61AD" w:rsidP="009A72EB">
            <w:pPr>
              <w:pStyle w:val="Tablea"/>
            </w:pPr>
            <w:r w:rsidRPr="009A72EB">
              <w:t>(b) in a consignment of less than 5 litres; and</w:t>
            </w:r>
          </w:p>
          <w:p w:rsidR="00EC61AD" w:rsidRPr="009A72EB" w:rsidRDefault="00EC61AD" w:rsidP="009A72EB">
            <w:pPr>
              <w:pStyle w:val="Tablea"/>
            </w:pPr>
            <w:r w:rsidRPr="009A72EB">
              <w:t>(c) intended for use in a testing laboratory</w:t>
            </w:r>
          </w:p>
        </w:tc>
      </w:tr>
      <w:tr w:rsidR="00EC61AD" w:rsidRPr="001E7335" w:rsidTr="009A72EB">
        <w:trPr>
          <w:cantSplit/>
        </w:trPr>
        <w:tc>
          <w:tcPr>
            <w:tcW w:w="7371" w:type="dxa"/>
            <w:gridSpan w:val="2"/>
            <w:tcBorders>
              <w:top w:val="single" w:sz="4" w:space="0" w:color="auto"/>
              <w:bottom w:val="single" w:sz="4" w:space="0" w:color="auto"/>
            </w:tcBorders>
          </w:tcPr>
          <w:p w:rsidR="00EC61AD" w:rsidRPr="001E7335" w:rsidRDefault="00EC61AD" w:rsidP="009A72EB">
            <w:pPr>
              <w:pStyle w:val="Tabletext"/>
              <w:rPr>
                <w:b/>
              </w:rPr>
            </w:pPr>
            <w:r w:rsidRPr="001E7335">
              <w:rPr>
                <w:b/>
              </w:rPr>
              <w:t>Fertilisers and soil conditioners</w:t>
            </w:r>
          </w:p>
        </w:tc>
      </w:tr>
      <w:tr w:rsidR="00EC61AD" w:rsidRPr="00371DAE" w:rsidTr="001E7335">
        <w:trPr>
          <w:cantSplit/>
        </w:trPr>
        <w:tc>
          <w:tcPr>
            <w:tcW w:w="1275" w:type="dxa"/>
            <w:tcBorders>
              <w:top w:val="single" w:sz="4" w:space="0" w:color="auto"/>
              <w:bottom w:val="single" w:sz="4" w:space="0" w:color="auto"/>
            </w:tcBorders>
          </w:tcPr>
          <w:p w:rsidR="00EC61AD" w:rsidRPr="00371DAE" w:rsidRDefault="00EC61AD" w:rsidP="002737FF">
            <w:pPr>
              <w:pStyle w:val="Tabletext"/>
            </w:pPr>
            <w:r w:rsidRPr="00371DAE">
              <w:t>4</w:t>
            </w:r>
          </w:p>
        </w:tc>
        <w:tc>
          <w:tcPr>
            <w:tcW w:w="6096" w:type="dxa"/>
            <w:tcBorders>
              <w:top w:val="single" w:sz="4" w:space="0" w:color="auto"/>
              <w:bottom w:val="single" w:sz="4" w:space="0" w:color="auto"/>
            </w:tcBorders>
          </w:tcPr>
          <w:p w:rsidR="00EC61AD" w:rsidRPr="00371DAE" w:rsidRDefault="00EC61AD" w:rsidP="009A72EB">
            <w:pPr>
              <w:pStyle w:val="Tabletext"/>
            </w:pPr>
            <w:r w:rsidRPr="00371DAE">
              <w:t>Fertiliser of any type, including synthetic fertiliser, mined fertiliser, chemical fertiliser, and guano, but not including:</w:t>
            </w:r>
          </w:p>
          <w:p w:rsidR="00EC61AD" w:rsidRPr="00371DAE" w:rsidRDefault="00EC61AD" w:rsidP="009A72EB">
            <w:pPr>
              <w:pStyle w:val="Tablea"/>
            </w:pPr>
            <w:r w:rsidRPr="00371DAE">
              <w:t>(a) chemical liquid fertiliser; and</w:t>
            </w:r>
          </w:p>
          <w:p w:rsidR="00EC61AD" w:rsidRPr="00371DAE" w:rsidRDefault="00EC61AD" w:rsidP="009A72EB">
            <w:pPr>
              <w:pStyle w:val="Tablea"/>
            </w:pPr>
            <w:r w:rsidRPr="00371DAE">
              <w:t>(b) chemical fertiliser packed at the place of production, in new packaging, in units of 100kg or less</w:t>
            </w:r>
          </w:p>
        </w:tc>
      </w:tr>
      <w:tr w:rsidR="00EC61AD" w:rsidRPr="00371DAE" w:rsidTr="001E7335">
        <w:trPr>
          <w:cantSplit/>
        </w:trPr>
        <w:tc>
          <w:tcPr>
            <w:tcW w:w="1275" w:type="dxa"/>
            <w:tcBorders>
              <w:top w:val="single" w:sz="4" w:space="0" w:color="auto"/>
              <w:bottom w:val="single" w:sz="4" w:space="0" w:color="auto"/>
            </w:tcBorders>
          </w:tcPr>
          <w:p w:rsidR="00EC61AD" w:rsidRPr="00371DAE" w:rsidRDefault="00EC61AD" w:rsidP="002737FF">
            <w:pPr>
              <w:pStyle w:val="Tabletext"/>
            </w:pPr>
            <w:r w:rsidRPr="00371DAE">
              <w:t>5</w:t>
            </w:r>
          </w:p>
        </w:tc>
        <w:tc>
          <w:tcPr>
            <w:tcW w:w="6096" w:type="dxa"/>
            <w:tcBorders>
              <w:top w:val="single" w:sz="4" w:space="0" w:color="auto"/>
              <w:bottom w:val="single" w:sz="4" w:space="0" w:color="auto"/>
            </w:tcBorders>
          </w:tcPr>
          <w:p w:rsidR="00EC61AD" w:rsidRPr="00371DAE" w:rsidRDefault="00EC61AD" w:rsidP="002737FF">
            <w:pPr>
              <w:pStyle w:val="Tabletext"/>
            </w:pPr>
            <w:r w:rsidRPr="00371DAE">
              <w:t>Growth supplements</w:t>
            </w:r>
          </w:p>
        </w:tc>
      </w:tr>
      <w:tr w:rsidR="00EC61AD" w:rsidRPr="00371DAE" w:rsidTr="001E7335">
        <w:trPr>
          <w:cantSplit/>
        </w:trPr>
        <w:tc>
          <w:tcPr>
            <w:tcW w:w="1275" w:type="dxa"/>
            <w:tcBorders>
              <w:top w:val="single" w:sz="4" w:space="0" w:color="auto"/>
              <w:bottom w:val="single" w:sz="4" w:space="0" w:color="auto"/>
            </w:tcBorders>
          </w:tcPr>
          <w:p w:rsidR="00EC61AD" w:rsidRPr="00371DAE" w:rsidRDefault="00EC61AD" w:rsidP="002737FF">
            <w:pPr>
              <w:pStyle w:val="Tabletext"/>
            </w:pPr>
            <w:r w:rsidRPr="00371DAE">
              <w:t>6</w:t>
            </w:r>
          </w:p>
        </w:tc>
        <w:tc>
          <w:tcPr>
            <w:tcW w:w="6096" w:type="dxa"/>
            <w:tcBorders>
              <w:top w:val="single" w:sz="4" w:space="0" w:color="auto"/>
              <w:bottom w:val="single" w:sz="4" w:space="0" w:color="auto"/>
            </w:tcBorders>
          </w:tcPr>
          <w:p w:rsidR="00EC61AD" w:rsidRPr="00371DAE" w:rsidRDefault="00EC61AD" w:rsidP="002737FF">
            <w:pPr>
              <w:pStyle w:val="Tabletext"/>
            </w:pPr>
            <w:r w:rsidRPr="00371DAE">
              <w:t>Soil conditioners of animal, plant or microbial origin</w:t>
            </w:r>
          </w:p>
        </w:tc>
      </w:tr>
      <w:tr w:rsidR="00EC61AD" w:rsidRPr="001E7335" w:rsidTr="00B930F1">
        <w:trPr>
          <w:cantSplit/>
        </w:trPr>
        <w:tc>
          <w:tcPr>
            <w:tcW w:w="7371" w:type="dxa"/>
            <w:gridSpan w:val="2"/>
            <w:tcBorders>
              <w:top w:val="single" w:sz="4" w:space="0" w:color="auto"/>
              <w:bottom w:val="single" w:sz="4" w:space="0" w:color="auto"/>
            </w:tcBorders>
          </w:tcPr>
          <w:p w:rsidR="00EC61AD" w:rsidRPr="001E7335" w:rsidRDefault="00EC61AD" w:rsidP="002D6211">
            <w:pPr>
              <w:pStyle w:val="Tabletext"/>
              <w:rPr>
                <w:b/>
              </w:rPr>
            </w:pPr>
            <w:r w:rsidRPr="001E7335">
              <w:rPr>
                <w:b/>
              </w:rPr>
              <w:t>Animal food</w:t>
            </w:r>
          </w:p>
        </w:tc>
      </w:tr>
      <w:tr w:rsidR="00EC61AD" w:rsidRPr="00371DAE" w:rsidTr="00B930F1">
        <w:trPr>
          <w:trHeight w:val="1500"/>
        </w:trPr>
        <w:tc>
          <w:tcPr>
            <w:tcW w:w="1275" w:type="dxa"/>
            <w:tcBorders>
              <w:top w:val="single" w:sz="4" w:space="0" w:color="auto"/>
            </w:tcBorders>
          </w:tcPr>
          <w:p w:rsidR="00EC61AD" w:rsidRPr="00371DAE" w:rsidRDefault="00EC61AD" w:rsidP="00B930F1">
            <w:pPr>
              <w:pStyle w:val="Tabletext"/>
            </w:pPr>
            <w:r w:rsidRPr="00371DAE">
              <w:t>7</w:t>
            </w:r>
          </w:p>
        </w:tc>
        <w:tc>
          <w:tcPr>
            <w:tcW w:w="6096" w:type="dxa"/>
            <w:tcBorders>
              <w:top w:val="single" w:sz="4" w:space="0" w:color="auto"/>
            </w:tcBorders>
          </w:tcPr>
          <w:p w:rsidR="00CA2BE4" w:rsidRPr="001D3187" w:rsidRDefault="00CA2BE4" w:rsidP="00B930F1">
            <w:pPr>
              <w:pStyle w:val="Tabletext"/>
            </w:pPr>
            <w:r w:rsidRPr="001D3187">
              <w:t>Food or supplements for animals, of plant, animal (including fish) or microbial origin, other than food or supplements that the only ingredients of which that are biological materials are the following:</w:t>
            </w:r>
          </w:p>
          <w:p w:rsidR="00CA2BE4" w:rsidRPr="001D3187" w:rsidRDefault="00CA2BE4" w:rsidP="00B930F1">
            <w:pPr>
              <w:pStyle w:val="Tablea"/>
            </w:pPr>
            <w:r w:rsidRPr="001D3187">
              <w:t>(a) alcohols;</w:t>
            </w:r>
          </w:p>
          <w:p w:rsidR="00EC61AD" w:rsidRPr="00371DAE" w:rsidRDefault="00CA2BE4" w:rsidP="00B930F1">
            <w:pPr>
              <w:pStyle w:val="Tablea"/>
            </w:pPr>
            <w:r w:rsidRPr="001D3187">
              <w:t xml:space="preserve">(b) cultures of </w:t>
            </w:r>
            <w:r w:rsidRPr="001D3187">
              <w:rPr>
                <w:i/>
              </w:rPr>
              <w:t>Saccharomyces cerevisiae</w:t>
            </w:r>
            <w:r w:rsidRPr="001D3187">
              <w:t xml:space="preserve"> (for example, Baker’s yeast or Brewer’s yeast);</w:t>
            </w:r>
          </w:p>
        </w:tc>
      </w:tr>
      <w:tr w:rsidR="00B930F1" w:rsidRPr="00371DAE" w:rsidTr="00B930F1">
        <w:trPr>
          <w:trHeight w:val="1389"/>
        </w:trPr>
        <w:tc>
          <w:tcPr>
            <w:tcW w:w="1275" w:type="dxa"/>
            <w:tcBorders>
              <w:bottom w:val="single" w:sz="4" w:space="0" w:color="auto"/>
            </w:tcBorders>
          </w:tcPr>
          <w:p w:rsidR="00B930F1" w:rsidRPr="00371DAE" w:rsidRDefault="00B930F1" w:rsidP="00B930F1">
            <w:pPr>
              <w:pStyle w:val="Tabletext"/>
              <w:keepNext/>
              <w:keepLines/>
            </w:pPr>
          </w:p>
        </w:tc>
        <w:tc>
          <w:tcPr>
            <w:tcW w:w="6096" w:type="dxa"/>
            <w:tcBorders>
              <w:bottom w:val="single" w:sz="4" w:space="0" w:color="auto"/>
            </w:tcBorders>
          </w:tcPr>
          <w:p w:rsidR="00B930F1" w:rsidRPr="001D3187" w:rsidRDefault="00B930F1" w:rsidP="00B930F1">
            <w:pPr>
              <w:pStyle w:val="Tabletext"/>
              <w:keepNext/>
              <w:keepLines/>
            </w:pPr>
            <w:r w:rsidRPr="001D3187">
              <w:t>(c) citric acid;</w:t>
            </w:r>
          </w:p>
          <w:p w:rsidR="00B930F1" w:rsidRPr="001D3187" w:rsidRDefault="00B930F1" w:rsidP="00B930F1">
            <w:pPr>
              <w:pStyle w:val="Tablea"/>
              <w:keepNext/>
              <w:keepLines/>
            </w:pPr>
            <w:r w:rsidRPr="001D3187">
              <w:t>(d) lactic acid;</w:t>
            </w:r>
          </w:p>
          <w:p w:rsidR="00B930F1" w:rsidRPr="001D3187" w:rsidRDefault="00B930F1" w:rsidP="00B930F1">
            <w:pPr>
              <w:pStyle w:val="Tablea"/>
              <w:keepNext/>
              <w:keepLines/>
            </w:pPr>
            <w:r w:rsidRPr="001D3187">
              <w:t>(e) purified amino acids (other than those derived from neural material);</w:t>
            </w:r>
          </w:p>
          <w:p w:rsidR="00B930F1" w:rsidRPr="001D3187" w:rsidRDefault="00B930F1" w:rsidP="00B930F1">
            <w:pPr>
              <w:pStyle w:val="Tabletext"/>
              <w:keepNext/>
              <w:keepLines/>
            </w:pPr>
            <w:r w:rsidRPr="001D3187">
              <w:t>(f) purified vitamins;</w:t>
            </w:r>
          </w:p>
          <w:p w:rsidR="00B930F1" w:rsidRPr="001D3187" w:rsidRDefault="00B930F1" w:rsidP="00B930F1">
            <w:pPr>
              <w:pStyle w:val="Tabletext"/>
              <w:keepNext/>
              <w:keepLines/>
            </w:pPr>
            <w:r w:rsidRPr="001D3187">
              <w:t>(g) xanthan gum</w:t>
            </w:r>
          </w:p>
        </w:tc>
      </w:tr>
      <w:tr w:rsidR="00EC61AD" w:rsidRPr="00C16C41" w:rsidTr="001E7335">
        <w:trPr>
          <w:cantSplit/>
        </w:trPr>
        <w:tc>
          <w:tcPr>
            <w:tcW w:w="7371" w:type="dxa"/>
            <w:gridSpan w:val="2"/>
            <w:tcBorders>
              <w:top w:val="single" w:sz="4" w:space="0" w:color="auto"/>
              <w:bottom w:val="single" w:sz="4" w:space="0" w:color="auto"/>
            </w:tcBorders>
          </w:tcPr>
          <w:p w:rsidR="00EC61AD" w:rsidRPr="00C16C41" w:rsidRDefault="00EC61AD" w:rsidP="009A72EB">
            <w:pPr>
              <w:pStyle w:val="Tabletext"/>
              <w:rPr>
                <w:b/>
              </w:rPr>
            </w:pPr>
            <w:r w:rsidRPr="00C16C41">
              <w:rPr>
                <w:b/>
              </w:rPr>
              <w:t>Beehives and beekeeping equipment</w:t>
            </w:r>
          </w:p>
        </w:tc>
      </w:tr>
      <w:tr w:rsidR="00EC61AD" w:rsidRPr="00371DAE" w:rsidTr="001E7335">
        <w:trPr>
          <w:cantSplit/>
        </w:trPr>
        <w:tc>
          <w:tcPr>
            <w:tcW w:w="1275" w:type="dxa"/>
            <w:tcBorders>
              <w:top w:val="single" w:sz="4" w:space="0" w:color="auto"/>
            </w:tcBorders>
          </w:tcPr>
          <w:p w:rsidR="00EC61AD" w:rsidRPr="00371DAE" w:rsidRDefault="00EC61AD" w:rsidP="002737FF">
            <w:pPr>
              <w:pStyle w:val="Tabletext"/>
            </w:pPr>
            <w:r w:rsidRPr="00371DAE">
              <w:t>8</w:t>
            </w:r>
          </w:p>
        </w:tc>
        <w:tc>
          <w:tcPr>
            <w:tcW w:w="6096" w:type="dxa"/>
            <w:tcBorders>
              <w:top w:val="single" w:sz="4" w:space="0" w:color="auto"/>
            </w:tcBorders>
          </w:tcPr>
          <w:p w:rsidR="00EC61AD" w:rsidRPr="00371DAE" w:rsidRDefault="00EC61AD" w:rsidP="002737FF">
            <w:pPr>
              <w:pStyle w:val="Tabletext"/>
            </w:pPr>
            <w:r w:rsidRPr="00371DAE">
              <w:t>Beehives, used</w:t>
            </w:r>
          </w:p>
        </w:tc>
      </w:tr>
      <w:tr w:rsidR="00EC61AD" w:rsidRPr="00371DAE" w:rsidTr="001E7335">
        <w:trPr>
          <w:cantSplit/>
        </w:trPr>
        <w:tc>
          <w:tcPr>
            <w:tcW w:w="1275" w:type="dxa"/>
            <w:tcBorders>
              <w:bottom w:val="single" w:sz="4" w:space="0" w:color="auto"/>
            </w:tcBorders>
          </w:tcPr>
          <w:p w:rsidR="00EC61AD" w:rsidRPr="00371DAE" w:rsidRDefault="00EC61AD" w:rsidP="002737FF">
            <w:pPr>
              <w:pStyle w:val="Tabletext"/>
            </w:pPr>
            <w:r w:rsidRPr="00371DAE">
              <w:t>9</w:t>
            </w:r>
          </w:p>
        </w:tc>
        <w:tc>
          <w:tcPr>
            <w:tcW w:w="6096" w:type="dxa"/>
            <w:tcBorders>
              <w:bottom w:val="single" w:sz="4" w:space="0" w:color="auto"/>
            </w:tcBorders>
          </w:tcPr>
          <w:p w:rsidR="00EC61AD" w:rsidRPr="00371DAE" w:rsidRDefault="00EC61AD" w:rsidP="002737FF">
            <w:pPr>
              <w:pStyle w:val="Tabletext"/>
            </w:pPr>
            <w:r w:rsidRPr="00371DAE">
              <w:t>Beekeeping equipment, used</w:t>
            </w:r>
          </w:p>
        </w:tc>
      </w:tr>
      <w:tr w:rsidR="00EC61AD" w:rsidRPr="001E7335" w:rsidTr="009A72EB">
        <w:trPr>
          <w:cantSplit/>
        </w:trPr>
        <w:tc>
          <w:tcPr>
            <w:tcW w:w="7371" w:type="dxa"/>
            <w:gridSpan w:val="2"/>
            <w:tcBorders>
              <w:top w:val="single" w:sz="4" w:space="0" w:color="auto"/>
              <w:bottom w:val="single" w:sz="4" w:space="0" w:color="auto"/>
            </w:tcBorders>
          </w:tcPr>
          <w:p w:rsidR="00EC61AD" w:rsidRPr="001E7335" w:rsidRDefault="00EC61AD" w:rsidP="005E4FA6">
            <w:pPr>
              <w:pStyle w:val="Tabletext"/>
              <w:keepNext/>
              <w:keepLines/>
              <w:rPr>
                <w:b/>
              </w:rPr>
            </w:pPr>
            <w:r w:rsidRPr="001E7335">
              <w:rPr>
                <w:b/>
              </w:rPr>
              <w:t>Birds’ nests etc</w:t>
            </w:r>
          </w:p>
        </w:tc>
      </w:tr>
      <w:tr w:rsidR="00EC61AD" w:rsidRPr="00371DAE" w:rsidTr="009A72EB">
        <w:trPr>
          <w:cantSplit/>
        </w:trPr>
        <w:tc>
          <w:tcPr>
            <w:tcW w:w="1275" w:type="dxa"/>
            <w:tcBorders>
              <w:top w:val="single" w:sz="4" w:space="0" w:color="auto"/>
              <w:bottom w:val="single" w:sz="4" w:space="0" w:color="auto"/>
            </w:tcBorders>
          </w:tcPr>
          <w:p w:rsidR="00EC61AD" w:rsidRPr="00371DAE" w:rsidRDefault="00EC61AD" w:rsidP="005E4FA6">
            <w:pPr>
              <w:pStyle w:val="Tabletext"/>
              <w:keepNext/>
              <w:keepLines/>
            </w:pPr>
            <w:r w:rsidRPr="00371DAE">
              <w:t>10</w:t>
            </w:r>
          </w:p>
        </w:tc>
        <w:tc>
          <w:tcPr>
            <w:tcW w:w="6096" w:type="dxa"/>
            <w:tcBorders>
              <w:top w:val="single" w:sz="4" w:space="0" w:color="auto"/>
              <w:bottom w:val="single" w:sz="4" w:space="0" w:color="auto"/>
            </w:tcBorders>
          </w:tcPr>
          <w:p w:rsidR="00EC61AD" w:rsidRPr="00371DAE" w:rsidRDefault="00EC61AD" w:rsidP="005E4FA6">
            <w:pPr>
              <w:pStyle w:val="Tabletext"/>
              <w:keepNext/>
              <w:keepLines/>
            </w:pPr>
            <w:r w:rsidRPr="00371DAE">
              <w:t>Birds’ nests (including nests intended for use in making soup)</w:t>
            </w:r>
          </w:p>
        </w:tc>
      </w:tr>
      <w:tr w:rsidR="00EC61AD" w:rsidRPr="00371DAE" w:rsidTr="009A72EB">
        <w:trPr>
          <w:cantSplit/>
        </w:trPr>
        <w:tc>
          <w:tcPr>
            <w:tcW w:w="1275" w:type="dxa"/>
            <w:tcBorders>
              <w:top w:val="single" w:sz="4" w:space="0" w:color="auto"/>
              <w:bottom w:val="single" w:sz="4" w:space="0" w:color="auto"/>
            </w:tcBorders>
          </w:tcPr>
          <w:p w:rsidR="00EC61AD" w:rsidRPr="00371DAE" w:rsidRDefault="00EC61AD" w:rsidP="002737FF">
            <w:pPr>
              <w:pStyle w:val="Tabletext"/>
            </w:pPr>
            <w:r w:rsidRPr="00371DAE">
              <w:t>11</w:t>
            </w:r>
          </w:p>
        </w:tc>
        <w:tc>
          <w:tcPr>
            <w:tcW w:w="6096" w:type="dxa"/>
            <w:tcBorders>
              <w:top w:val="single" w:sz="4" w:space="0" w:color="auto"/>
              <w:bottom w:val="single" w:sz="4" w:space="0" w:color="auto"/>
            </w:tcBorders>
          </w:tcPr>
          <w:p w:rsidR="00EC61AD" w:rsidRPr="00371DAE" w:rsidRDefault="00EC61AD" w:rsidP="002737FF">
            <w:pPr>
              <w:pStyle w:val="Tabletext"/>
            </w:pPr>
            <w:r w:rsidRPr="00371DAE">
              <w:t>Birds’ nest products, other than commercially manufactured and retorted birds’ nest products for consumption by the person wishing to import the product</w:t>
            </w:r>
          </w:p>
        </w:tc>
      </w:tr>
      <w:tr w:rsidR="00EC61AD" w:rsidRPr="001E7335" w:rsidTr="009A72EB">
        <w:trPr>
          <w:cantSplit/>
        </w:trPr>
        <w:tc>
          <w:tcPr>
            <w:tcW w:w="7371" w:type="dxa"/>
            <w:gridSpan w:val="2"/>
            <w:tcBorders>
              <w:top w:val="single" w:sz="4" w:space="0" w:color="auto"/>
              <w:bottom w:val="single" w:sz="4" w:space="0" w:color="auto"/>
            </w:tcBorders>
          </w:tcPr>
          <w:p w:rsidR="00EC61AD" w:rsidRPr="001E7335" w:rsidRDefault="00EC61AD" w:rsidP="001E7335">
            <w:pPr>
              <w:pStyle w:val="Tabletext"/>
              <w:rPr>
                <w:b/>
              </w:rPr>
            </w:pPr>
            <w:r w:rsidRPr="001E7335">
              <w:rPr>
                <w:b/>
              </w:rPr>
              <w:t>Coir peat etc</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12</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Coir peat and coir peat products</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Peat etc</w:t>
            </w:r>
          </w:p>
        </w:tc>
        <w:tc>
          <w:tcPr>
            <w:tcW w:w="6096" w:type="dxa"/>
            <w:tcBorders>
              <w:top w:val="single" w:sz="4" w:space="0" w:color="auto"/>
              <w:bottom w:val="single" w:sz="4" w:space="0" w:color="auto"/>
            </w:tcBorders>
          </w:tcPr>
          <w:p w:rsidR="00EC61AD" w:rsidRPr="001E7335" w:rsidRDefault="00EC61AD" w:rsidP="001E7335">
            <w:pPr>
              <w:pStyle w:val="Tabletext"/>
            </w:pP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13</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Peat and peat products, including peat moss</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Straw</w:t>
            </w:r>
          </w:p>
        </w:tc>
        <w:tc>
          <w:tcPr>
            <w:tcW w:w="6096" w:type="dxa"/>
            <w:tcBorders>
              <w:top w:val="single" w:sz="4" w:space="0" w:color="auto"/>
              <w:bottom w:val="single" w:sz="4" w:space="0" w:color="auto"/>
            </w:tcBorders>
          </w:tcPr>
          <w:p w:rsidR="00EC61AD" w:rsidRPr="001E7335" w:rsidRDefault="00EC61AD" w:rsidP="001E7335">
            <w:pPr>
              <w:pStyle w:val="Tabletext"/>
            </w:pP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14</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Cereal straw articles, other than small quantities that:</w:t>
            </w:r>
          </w:p>
          <w:p w:rsidR="00EC61AD" w:rsidRPr="001E7335" w:rsidRDefault="00EC61AD" w:rsidP="001E7335">
            <w:pPr>
              <w:pStyle w:val="Tablea"/>
            </w:pPr>
            <w:r w:rsidRPr="001E7335">
              <w:t>(a) are for the personal use of the person wishing to import the article and are not intended for marketing or commercial use; and</w:t>
            </w:r>
          </w:p>
          <w:p w:rsidR="00EC61AD" w:rsidRPr="001E7335" w:rsidRDefault="00EC61AD" w:rsidP="001E7335">
            <w:pPr>
              <w:pStyle w:val="Tablea"/>
            </w:pPr>
            <w:r w:rsidRPr="001E7335">
              <w:t>(b) are treated by an approved treatment on arrival</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15</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Cereal straw packing</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16</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Cereal straw bedding</w:t>
            </w:r>
          </w:p>
        </w:tc>
      </w:tr>
      <w:tr w:rsidR="00EC61AD" w:rsidRPr="001E7335" w:rsidTr="001E7335">
        <w:trPr>
          <w:cantSplit/>
        </w:trPr>
        <w:tc>
          <w:tcPr>
            <w:tcW w:w="7371" w:type="dxa"/>
            <w:gridSpan w:val="2"/>
            <w:tcBorders>
              <w:top w:val="single" w:sz="4" w:space="0" w:color="auto"/>
              <w:bottom w:val="single" w:sz="4" w:space="0" w:color="auto"/>
            </w:tcBorders>
          </w:tcPr>
          <w:p w:rsidR="00EC61AD" w:rsidRPr="001E7335" w:rsidRDefault="00EC61AD" w:rsidP="001E7335">
            <w:pPr>
              <w:pStyle w:val="Tabletext"/>
              <w:rPr>
                <w:b/>
              </w:rPr>
            </w:pPr>
            <w:r w:rsidRPr="001E7335">
              <w:rPr>
                <w:b/>
              </w:rPr>
              <w:t>Used Packaging</w:t>
            </w:r>
          </w:p>
        </w:tc>
      </w:tr>
      <w:tr w:rsidR="00EC61AD" w:rsidRPr="001E7335" w:rsidTr="001E7335">
        <w:tblPrEx>
          <w:tblCellMar>
            <w:left w:w="107" w:type="dxa"/>
            <w:right w:w="107" w:type="dxa"/>
          </w:tblCellMar>
        </w:tblPrEx>
        <w:tc>
          <w:tcPr>
            <w:tcW w:w="1275" w:type="dxa"/>
            <w:tcBorders>
              <w:top w:val="single" w:sz="4" w:space="0" w:color="auto"/>
              <w:bottom w:val="single" w:sz="4" w:space="0" w:color="auto"/>
            </w:tcBorders>
          </w:tcPr>
          <w:p w:rsidR="00EC61AD" w:rsidRPr="001E7335" w:rsidRDefault="00EC61AD" w:rsidP="001E7335">
            <w:pPr>
              <w:pStyle w:val="Tabletext"/>
            </w:pPr>
            <w:r w:rsidRPr="001E7335">
              <w:t>17</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Bags, boxes, cartons and packaging that has been in contact with articles the importation of which without a permit is prohibited</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18</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egg crates, containers and packaging that have been in contact with eggs</w:t>
            </w:r>
          </w:p>
        </w:tc>
      </w:tr>
      <w:tr w:rsidR="00EC61AD" w:rsidRPr="001E7335" w:rsidTr="009A72EB">
        <w:trPr>
          <w:cantSplit/>
        </w:trPr>
        <w:tc>
          <w:tcPr>
            <w:tcW w:w="7371" w:type="dxa"/>
            <w:gridSpan w:val="2"/>
            <w:tcBorders>
              <w:top w:val="single" w:sz="4" w:space="0" w:color="auto"/>
              <w:bottom w:val="single" w:sz="4" w:space="0" w:color="auto"/>
            </w:tcBorders>
          </w:tcPr>
          <w:p w:rsidR="00EC61AD" w:rsidRPr="001E7335" w:rsidRDefault="00EC61AD" w:rsidP="001E7335">
            <w:pPr>
              <w:pStyle w:val="Tabletext"/>
              <w:rPr>
                <w:b/>
              </w:rPr>
            </w:pPr>
            <w:r w:rsidRPr="001E7335">
              <w:rPr>
                <w:b/>
              </w:rPr>
              <w:t>Used Machinery</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19</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food</w:t>
            </w:r>
            <w:r w:rsidRPr="001E7335">
              <w:noBreakHyphen/>
              <w:t>processing equipment, other than equipment for domestic use, that has been in contact with:</w:t>
            </w:r>
          </w:p>
          <w:p w:rsidR="00EC61AD" w:rsidRPr="001E7335" w:rsidRDefault="00EC61AD" w:rsidP="001E7335">
            <w:pPr>
              <w:pStyle w:val="Tablea"/>
            </w:pPr>
            <w:r w:rsidRPr="001E7335">
              <w:t>(a) cooked or uncooked animal products; or</w:t>
            </w:r>
          </w:p>
          <w:p w:rsidR="00EC61AD" w:rsidRPr="001E7335" w:rsidRDefault="00EC61AD" w:rsidP="001E7335">
            <w:pPr>
              <w:pStyle w:val="Tablea"/>
            </w:pPr>
            <w:r w:rsidRPr="001E7335">
              <w:t>(b) cooked or uncooked plant products</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20</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earth</w:t>
            </w:r>
            <w:r w:rsidRPr="001E7335">
              <w:noBreakHyphen/>
              <w:t>moving, agricultural, construction or timber felling machinery, including assembled parts, that have come into contact with soil or material of plant origin</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21</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tyres, with or without rims, other than those imported as part of a vehicle or as a spare tyre for an imported vehicle</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22</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mining machinery, including oil</w:t>
            </w:r>
            <w:r w:rsidRPr="001E7335">
              <w:noBreakHyphen/>
              <w:t>field drilling machinery that has come into contact with soil</w:t>
            </w:r>
          </w:p>
        </w:tc>
      </w:tr>
      <w:tr w:rsidR="00EC61AD" w:rsidRPr="001E7335" w:rsidTr="009A72EB">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23</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Used grain</w:t>
            </w:r>
            <w:r w:rsidRPr="001E7335">
              <w:noBreakHyphen/>
              <w:t>milling machinery</w:t>
            </w:r>
          </w:p>
        </w:tc>
      </w:tr>
      <w:tr w:rsidR="00EC61AD" w:rsidRPr="001E7335" w:rsidTr="001E7335">
        <w:trPr>
          <w:cantSplit/>
        </w:trPr>
        <w:tc>
          <w:tcPr>
            <w:tcW w:w="1275" w:type="dxa"/>
            <w:tcBorders>
              <w:top w:val="single" w:sz="4" w:space="0" w:color="auto"/>
              <w:bottom w:val="single" w:sz="4" w:space="0" w:color="auto"/>
            </w:tcBorders>
          </w:tcPr>
          <w:p w:rsidR="00EC61AD" w:rsidRPr="001E7335" w:rsidRDefault="00EC61AD" w:rsidP="001E7335">
            <w:pPr>
              <w:pStyle w:val="Tabletext"/>
            </w:pPr>
            <w:r w:rsidRPr="001E7335">
              <w:t>24</w:t>
            </w:r>
          </w:p>
        </w:tc>
        <w:tc>
          <w:tcPr>
            <w:tcW w:w="6096" w:type="dxa"/>
            <w:tcBorders>
              <w:top w:val="single" w:sz="4" w:space="0" w:color="auto"/>
              <w:bottom w:val="single" w:sz="4" w:space="0" w:color="auto"/>
            </w:tcBorders>
          </w:tcPr>
          <w:p w:rsidR="00EC61AD" w:rsidRPr="001E7335" w:rsidRDefault="00EC61AD" w:rsidP="001E7335">
            <w:pPr>
              <w:pStyle w:val="Tabletext"/>
            </w:pPr>
            <w:r w:rsidRPr="001E7335">
              <w:t>Field</w:t>
            </w:r>
            <w:r w:rsidRPr="001E7335">
              <w:noBreakHyphen/>
              <w:t>tested agricultural machinery that has come into contact with soil or material of plant origin</w:t>
            </w:r>
          </w:p>
        </w:tc>
      </w:tr>
      <w:tr w:rsidR="00EC61AD" w:rsidRPr="001E7335" w:rsidTr="001E7335">
        <w:trPr>
          <w:cantSplit/>
        </w:trPr>
        <w:tc>
          <w:tcPr>
            <w:tcW w:w="7371" w:type="dxa"/>
            <w:gridSpan w:val="2"/>
            <w:tcBorders>
              <w:top w:val="single" w:sz="4" w:space="0" w:color="auto"/>
              <w:bottom w:val="single" w:sz="4" w:space="0" w:color="auto"/>
            </w:tcBorders>
          </w:tcPr>
          <w:p w:rsidR="00EC61AD" w:rsidRPr="001E7335" w:rsidRDefault="00EC61AD" w:rsidP="001E7335">
            <w:pPr>
              <w:pStyle w:val="Tabletext"/>
              <w:rPr>
                <w:b/>
              </w:rPr>
            </w:pPr>
            <w:r w:rsidRPr="001E7335">
              <w:rPr>
                <w:b/>
              </w:rPr>
              <w:t>Bioremedial products</w:t>
            </w:r>
          </w:p>
        </w:tc>
      </w:tr>
      <w:tr w:rsidR="00EC61AD" w:rsidRPr="001E7335" w:rsidTr="001E7335">
        <w:trPr>
          <w:cantSplit/>
        </w:trPr>
        <w:tc>
          <w:tcPr>
            <w:tcW w:w="1275" w:type="dxa"/>
            <w:tcBorders>
              <w:top w:val="single" w:sz="4" w:space="0" w:color="auto"/>
              <w:bottom w:val="single" w:sz="12" w:space="0" w:color="auto"/>
            </w:tcBorders>
          </w:tcPr>
          <w:p w:rsidR="00EC61AD" w:rsidRPr="001E7335" w:rsidRDefault="00EC61AD" w:rsidP="001E7335">
            <w:pPr>
              <w:pStyle w:val="Tabletext"/>
            </w:pPr>
            <w:r w:rsidRPr="001E7335">
              <w:t>25</w:t>
            </w:r>
          </w:p>
        </w:tc>
        <w:tc>
          <w:tcPr>
            <w:tcW w:w="6096" w:type="dxa"/>
            <w:tcBorders>
              <w:top w:val="single" w:sz="4" w:space="0" w:color="auto"/>
              <w:bottom w:val="single" w:sz="12" w:space="0" w:color="auto"/>
            </w:tcBorders>
          </w:tcPr>
          <w:p w:rsidR="00CA2BE4" w:rsidRPr="001D3187" w:rsidRDefault="00CA2BE4" w:rsidP="00CA2BE4">
            <w:pPr>
              <w:pStyle w:val="Tabletext"/>
            </w:pPr>
            <w:r w:rsidRPr="001D3187">
              <w:t>Bioremedial products other than:</w:t>
            </w:r>
          </w:p>
          <w:p w:rsidR="00CA2BE4" w:rsidRPr="001D3187" w:rsidRDefault="00CA2BE4" w:rsidP="00CA2BE4">
            <w:pPr>
              <w:pStyle w:val="Tablea"/>
            </w:pPr>
            <w:r w:rsidRPr="001D3187">
              <w:t>(a) synthetic or chemical bioremedial products; or</w:t>
            </w:r>
          </w:p>
          <w:p w:rsidR="00CA2BE4" w:rsidRPr="001D3187" w:rsidRDefault="00CA2BE4" w:rsidP="00CA2BE4">
            <w:pPr>
              <w:pStyle w:val="Tablea"/>
            </w:pPr>
            <w:r w:rsidRPr="001D3187">
              <w:t>(b) products that are, or the only ingredients of which that are biological materials are, the following:</w:t>
            </w:r>
          </w:p>
          <w:p w:rsidR="00CA2BE4" w:rsidRPr="001D3187" w:rsidRDefault="00CA2BE4" w:rsidP="00CA2BE4">
            <w:pPr>
              <w:pStyle w:val="Tablei"/>
            </w:pPr>
            <w:r w:rsidRPr="001D3187">
              <w:t>(i) alcohols;</w:t>
            </w:r>
          </w:p>
          <w:p w:rsidR="00CA2BE4" w:rsidRPr="001D3187" w:rsidRDefault="00CA2BE4" w:rsidP="00CA2BE4">
            <w:pPr>
              <w:pStyle w:val="Tablei"/>
            </w:pPr>
            <w:r w:rsidRPr="001D3187">
              <w:t xml:space="preserve">(ii) cultures of </w:t>
            </w:r>
            <w:r w:rsidRPr="001D3187">
              <w:rPr>
                <w:i/>
              </w:rPr>
              <w:t>Saccharomyces cerevisiae</w:t>
            </w:r>
            <w:r w:rsidRPr="001D3187">
              <w:t xml:space="preserve"> (for example, Baker’s yeast or Brewer’s yeast);</w:t>
            </w:r>
          </w:p>
          <w:p w:rsidR="00CA2BE4" w:rsidRPr="001D3187" w:rsidRDefault="00CA2BE4" w:rsidP="00CA2BE4">
            <w:pPr>
              <w:pStyle w:val="Tablei"/>
            </w:pPr>
            <w:r w:rsidRPr="001D3187">
              <w:t>(iii) citric acid;</w:t>
            </w:r>
          </w:p>
          <w:p w:rsidR="00CA2BE4" w:rsidRPr="001D3187" w:rsidRDefault="00CA2BE4" w:rsidP="00CA2BE4">
            <w:pPr>
              <w:pStyle w:val="Tablei"/>
            </w:pPr>
            <w:r w:rsidRPr="001D3187">
              <w:t>(iv) lactic acid;</w:t>
            </w:r>
          </w:p>
          <w:p w:rsidR="00CA2BE4" w:rsidRPr="001D3187" w:rsidRDefault="00CA2BE4" w:rsidP="00CA2BE4">
            <w:pPr>
              <w:pStyle w:val="Tablei"/>
            </w:pPr>
            <w:r w:rsidRPr="001D3187">
              <w:t>(v) purified amino acids (other than those derived from neural material);</w:t>
            </w:r>
          </w:p>
          <w:p w:rsidR="00CA2BE4" w:rsidRPr="001D3187" w:rsidRDefault="00CA2BE4" w:rsidP="00CA2BE4">
            <w:pPr>
              <w:pStyle w:val="Tablei"/>
            </w:pPr>
            <w:r w:rsidRPr="001D3187">
              <w:t>(vi) purified vitamins;</w:t>
            </w:r>
          </w:p>
          <w:p w:rsidR="00EC61AD" w:rsidRPr="001E7335" w:rsidRDefault="00CA2BE4" w:rsidP="002D6211">
            <w:pPr>
              <w:pStyle w:val="Tablei"/>
            </w:pPr>
            <w:r w:rsidRPr="001D3187">
              <w:t>(vii) xanthan gum</w:t>
            </w:r>
          </w:p>
        </w:tc>
      </w:tr>
    </w:tbl>
    <w:p w:rsidR="00A456ED" w:rsidRPr="001E7335" w:rsidRDefault="00A456ED" w:rsidP="001E7335">
      <w:pPr>
        <w:pStyle w:val="Tabletext"/>
      </w:pPr>
    </w:p>
    <w:p w:rsidR="00A456ED" w:rsidRPr="00371DAE" w:rsidRDefault="002737FF" w:rsidP="005E4FA6">
      <w:pPr>
        <w:pStyle w:val="ActHead3"/>
        <w:pageBreakBefore/>
      </w:pPr>
      <w:bookmarkStart w:id="44" w:name="_Toc410206839"/>
      <w:r w:rsidRPr="00371DAE">
        <w:rPr>
          <w:rStyle w:val="CharDivNo"/>
        </w:rPr>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into Australia of articles and things likely to introduce diseases or pests</w:t>
      </w:r>
      <w:bookmarkEnd w:id="44"/>
    </w:p>
    <w:p w:rsidR="00A456ED" w:rsidRPr="00371DAE" w:rsidRDefault="00A456ED" w:rsidP="002737FF">
      <w:pPr>
        <w:pStyle w:val="ActHead5"/>
      </w:pPr>
      <w:bookmarkStart w:id="45" w:name="_Toc410206840"/>
      <w:r w:rsidRPr="00371DAE">
        <w:rPr>
          <w:rStyle w:val="CharSectno"/>
        </w:rPr>
        <w:t>33</w:t>
      </w:r>
      <w:r w:rsidR="002737FF" w:rsidRPr="00371DAE">
        <w:t xml:space="preserve">  </w:t>
      </w:r>
      <w:r w:rsidRPr="00371DAE">
        <w:t>Importation of articles likely to introduce diseases or pests</w:t>
      </w:r>
      <w:r w:rsidR="002737FF" w:rsidRPr="00371DAE">
        <w:t>—</w:t>
      </w:r>
      <w:r w:rsidRPr="00371DAE">
        <w:t>Australia (Quarantine Act, ss 5(1) and 13(1)(d) and (e))</w:t>
      </w:r>
      <w:bookmarkEnd w:id="45"/>
    </w:p>
    <w:p w:rsidR="00A456ED" w:rsidRPr="00371DAE" w:rsidRDefault="00A456ED" w:rsidP="002737FF">
      <w:pPr>
        <w:pStyle w:val="subsection"/>
      </w:pPr>
      <w:r w:rsidRPr="00371DAE">
        <w:tab/>
        <w:t>(1)</w:t>
      </w:r>
      <w:r w:rsidRPr="00371DAE">
        <w:tab/>
        <w:t xml:space="preserve">The importation into Australia of an article or thing likely to introduce a disease or pest (other than an article or thing to which </w:t>
      </w:r>
      <w:r w:rsidR="00371DAE">
        <w:t>subsection (</w:t>
      </w:r>
      <w:r w:rsidRPr="00371DAE">
        <w:t xml:space="preserve">2) </w:t>
      </w:r>
      <w:r w:rsidR="00CA2BE4">
        <w:t xml:space="preserve">or (3) </w:t>
      </w:r>
      <w:r w:rsidRPr="00371DAE">
        <w:t>applies) is prohibited unless a Director of Quarantine has granted a permit to import the article or thing into Australia.</w:t>
      </w:r>
    </w:p>
    <w:p w:rsidR="00A456ED" w:rsidRPr="00371DAE" w:rsidRDefault="002737FF" w:rsidP="002737FF">
      <w:pPr>
        <w:pStyle w:val="notetext"/>
      </w:pPr>
      <w:r w:rsidRPr="00371DAE">
        <w:t>Note 1:</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2737FF" w:rsidP="002737FF">
      <w:pPr>
        <w:pStyle w:val="notetext"/>
      </w:pPr>
      <w:r w:rsidRPr="00371DAE">
        <w:t>Note 2:</w:t>
      </w:r>
      <w:r w:rsidRPr="00371DAE">
        <w:tab/>
      </w:r>
      <w:r w:rsidR="00A456ED" w:rsidRPr="00371DAE">
        <w:t xml:space="preserve">For the meaning of </w:t>
      </w:r>
      <w:r w:rsidR="00A456ED" w:rsidRPr="00371DAE">
        <w:rPr>
          <w:b/>
          <w:i/>
        </w:rPr>
        <w:t>article likely to introduce a disease or pest</w:t>
      </w:r>
      <w:r w:rsidR="00A456ED" w:rsidRPr="00371DAE">
        <w:t>, see table 12 in section</w:t>
      </w:r>
      <w:r w:rsidR="00371DAE">
        <w:t> </w:t>
      </w:r>
      <w:r w:rsidR="00A456ED" w:rsidRPr="00371DAE">
        <w:t>32.</w:t>
      </w:r>
    </w:p>
    <w:p w:rsidR="00CA2BE4" w:rsidRPr="001D3187" w:rsidRDefault="00CA2BE4" w:rsidP="00CA2BE4">
      <w:pPr>
        <w:pStyle w:val="subsection"/>
      </w:pPr>
      <w:r w:rsidRPr="001D3187">
        <w:tab/>
        <w:t>(2)</w:t>
      </w:r>
      <w:r w:rsidRPr="001D3187">
        <w:tab/>
        <w:t>This subsection applies to a teleost fish product that is permitted to be imported under:</w:t>
      </w:r>
    </w:p>
    <w:p w:rsidR="00CA2BE4" w:rsidRPr="001D3187" w:rsidRDefault="00CA2BE4" w:rsidP="00CA2BE4">
      <w:pPr>
        <w:pStyle w:val="paragraph"/>
      </w:pPr>
      <w:r w:rsidRPr="001D3187">
        <w:tab/>
        <w:t>(a)</w:t>
      </w:r>
      <w:r w:rsidRPr="001D3187">
        <w:tab/>
        <w:t>paragraph 38(2)(a) (see item 25C of table 13); or</w:t>
      </w:r>
    </w:p>
    <w:p w:rsidR="00CA2BE4" w:rsidRPr="001D3187" w:rsidRDefault="00CA2BE4" w:rsidP="00CA2BE4">
      <w:pPr>
        <w:pStyle w:val="paragraph"/>
      </w:pPr>
      <w:r w:rsidRPr="001D3187">
        <w:tab/>
        <w:t>(b)</w:t>
      </w:r>
      <w:r w:rsidRPr="001D3187">
        <w:tab/>
        <w:t>paragraph 38(2)(c).</w:t>
      </w:r>
    </w:p>
    <w:p w:rsidR="00CA2BE4" w:rsidRPr="001D3187" w:rsidRDefault="00CA2BE4" w:rsidP="00CA2BE4">
      <w:pPr>
        <w:pStyle w:val="subsection"/>
      </w:pPr>
      <w:r w:rsidRPr="001D3187">
        <w:tab/>
        <w:t>(3)</w:t>
      </w:r>
      <w:r w:rsidRPr="001D3187">
        <w:tab/>
        <w:t>This subsection applies to an article or thing that is permitted to be imported under Division 3 of Part 4.</w:t>
      </w:r>
    </w:p>
    <w:p w:rsidR="00A456ED" w:rsidRPr="00371DAE" w:rsidRDefault="002737FF" w:rsidP="00344969">
      <w:pPr>
        <w:pStyle w:val="ActHead2"/>
        <w:pageBreakBefore/>
      </w:pPr>
      <w:bookmarkStart w:id="46" w:name="_Toc410206841"/>
      <w:r w:rsidRPr="00371DAE">
        <w:rPr>
          <w:rStyle w:val="CharPartNo"/>
        </w:rPr>
        <w:t>Part</w:t>
      </w:r>
      <w:r w:rsidR="00371DAE" w:rsidRPr="00371DAE">
        <w:rPr>
          <w:rStyle w:val="CharPartNo"/>
        </w:rPr>
        <w:t> </w:t>
      </w:r>
      <w:r w:rsidR="00A456ED" w:rsidRPr="00371DAE">
        <w:rPr>
          <w:rStyle w:val="CharPartNo"/>
        </w:rPr>
        <w:t>6</w:t>
      </w:r>
      <w:r w:rsidRPr="00371DAE">
        <w:t>—</w:t>
      </w:r>
      <w:r w:rsidR="00A456ED" w:rsidRPr="00371DAE">
        <w:rPr>
          <w:rStyle w:val="CharPartText"/>
        </w:rPr>
        <w:t>Animal quarantine</w:t>
      </w:r>
      <w:bookmarkEnd w:id="46"/>
    </w:p>
    <w:p w:rsidR="00A456ED" w:rsidRPr="00371DAE" w:rsidRDefault="002737FF" w:rsidP="002737FF">
      <w:pPr>
        <w:pStyle w:val="ActHead3"/>
      </w:pPr>
      <w:bookmarkStart w:id="47" w:name="_Toc410206842"/>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47"/>
    </w:p>
    <w:p w:rsidR="00A456ED" w:rsidRPr="00371DAE" w:rsidRDefault="00A456ED" w:rsidP="002737FF">
      <w:pPr>
        <w:pStyle w:val="ActHead5"/>
      </w:pPr>
      <w:bookmarkStart w:id="48" w:name="_Toc410206843"/>
      <w:r w:rsidRPr="00371DAE">
        <w:rPr>
          <w:rStyle w:val="CharSectno"/>
        </w:rPr>
        <w:t>35</w:t>
      </w:r>
      <w:r w:rsidR="002737FF" w:rsidRPr="00371DAE">
        <w:t xml:space="preserve">  </w:t>
      </w:r>
      <w:r w:rsidRPr="00371DAE">
        <w:t>Definitions for Part</w:t>
      </w:r>
      <w:bookmarkEnd w:id="48"/>
    </w:p>
    <w:p w:rsidR="009244D2" w:rsidRPr="00371DAE" w:rsidRDefault="009244D2" w:rsidP="002737FF">
      <w:pPr>
        <w:pStyle w:val="subsection"/>
      </w:pPr>
      <w:r w:rsidRPr="00371DAE">
        <w:tab/>
        <w:t>(1)</w:t>
      </w:r>
      <w:r w:rsidRPr="00371DAE">
        <w:tab/>
        <w:t>In this Part:</w:t>
      </w:r>
    </w:p>
    <w:p w:rsidR="00A456ED" w:rsidRPr="00371DAE" w:rsidRDefault="00A456ED" w:rsidP="002737FF">
      <w:pPr>
        <w:pStyle w:val="Definition"/>
      </w:pPr>
      <w:r w:rsidRPr="00371DAE">
        <w:rPr>
          <w:b/>
          <w:i/>
        </w:rPr>
        <w:t>animal part</w:t>
      </w:r>
      <w:r w:rsidRPr="00371DAE">
        <w:t xml:space="preserve"> means a part of an animal and (unless the contrary is stated) includes:</w:t>
      </w:r>
    </w:p>
    <w:p w:rsidR="00A456ED" w:rsidRPr="00371DAE" w:rsidRDefault="00A456ED" w:rsidP="002737FF">
      <w:pPr>
        <w:pStyle w:val="paragraph"/>
      </w:pPr>
      <w:r w:rsidRPr="00371DAE">
        <w:tab/>
        <w:t>(a)</w:t>
      </w:r>
      <w:r w:rsidRPr="00371DAE">
        <w:tab/>
        <w:t>blood; and</w:t>
      </w:r>
    </w:p>
    <w:p w:rsidR="00A456ED" w:rsidRPr="00371DAE" w:rsidRDefault="00A456ED" w:rsidP="002737FF">
      <w:pPr>
        <w:pStyle w:val="paragraph"/>
      </w:pPr>
      <w:r w:rsidRPr="00371DAE">
        <w:tab/>
        <w:t>(b)</w:t>
      </w:r>
      <w:r w:rsidRPr="00371DAE">
        <w:tab/>
        <w:t>tissue; and</w:t>
      </w:r>
    </w:p>
    <w:p w:rsidR="00A456ED" w:rsidRPr="00371DAE" w:rsidRDefault="00A456ED" w:rsidP="002737FF">
      <w:pPr>
        <w:pStyle w:val="paragraph"/>
      </w:pPr>
      <w:r w:rsidRPr="00371DAE">
        <w:tab/>
        <w:t>(c)</w:t>
      </w:r>
      <w:r w:rsidRPr="00371DAE">
        <w:tab/>
        <w:t>animal reproductive material; and</w:t>
      </w:r>
    </w:p>
    <w:p w:rsidR="00A456ED" w:rsidRPr="00371DAE" w:rsidRDefault="00A456ED" w:rsidP="002737FF">
      <w:pPr>
        <w:pStyle w:val="paragraph"/>
      </w:pPr>
      <w:r w:rsidRPr="00371DAE">
        <w:tab/>
        <w:t>(d)</w:t>
      </w:r>
      <w:r w:rsidRPr="00371DAE">
        <w:tab/>
        <w:t>skin (whether or not tanned); and</w:t>
      </w:r>
    </w:p>
    <w:p w:rsidR="00A456ED" w:rsidRPr="00371DAE" w:rsidRDefault="00A456ED" w:rsidP="002737FF">
      <w:pPr>
        <w:pStyle w:val="paragraph"/>
      </w:pPr>
      <w:r w:rsidRPr="00371DAE">
        <w:tab/>
        <w:t>(e)</w:t>
      </w:r>
      <w:r w:rsidRPr="00371DAE">
        <w:tab/>
        <w:t>bone; and</w:t>
      </w:r>
    </w:p>
    <w:p w:rsidR="00A456ED" w:rsidRPr="00371DAE" w:rsidRDefault="00A456ED" w:rsidP="002737FF">
      <w:pPr>
        <w:pStyle w:val="paragraph"/>
      </w:pPr>
      <w:r w:rsidRPr="00371DAE">
        <w:tab/>
        <w:t>(f)</w:t>
      </w:r>
      <w:r w:rsidRPr="00371DAE">
        <w:tab/>
        <w:t>hair and feathers; and</w:t>
      </w:r>
    </w:p>
    <w:p w:rsidR="00A456ED" w:rsidRPr="00371DAE" w:rsidRDefault="00A456ED" w:rsidP="002737FF">
      <w:pPr>
        <w:pStyle w:val="paragraph"/>
      </w:pPr>
      <w:r w:rsidRPr="00371DAE">
        <w:tab/>
        <w:t>(g)</w:t>
      </w:r>
      <w:r w:rsidRPr="00371DAE">
        <w:tab/>
        <w:t>scales; and</w:t>
      </w:r>
    </w:p>
    <w:p w:rsidR="00A456ED" w:rsidRPr="00371DAE" w:rsidRDefault="00A456ED" w:rsidP="002737FF">
      <w:pPr>
        <w:pStyle w:val="paragraph"/>
      </w:pPr>
      <w:r w:rsidRPr="00371DAE">
        <w:tab/>
        <w:t>(h)</w:t>
      </w:r>
      <w:r w:rsidRPr="00371DAE">
        <w:tab/>
        <w:t>chitin.</w:t>
      </w:r>
    </w:p>
    <w:p w:rsidR="00A456ED" w:rsidRPr="00371DAE" w:rsidRDefault="00A456ED" w:rsidP="002737FF">
      <w:pPr>
        <w:pStyle w:val="Definition"/>
      </w:pPr>
      <w:r w:rsidRPr="00371DAE">
        <w:rPr>
          <w:b/>
          <w:i/>
        </w:rPr>
        <w:t>animal reproductive material</w:t>
      </w:r>
      <w:r w:rsidRPr="00371DAE">
        <w:t xml:space="preserve"> means a part of an animal from which another animal can be reproduced, and includes semen, ova, or an embryo.</w:t>
      </w:r>
    </w:p>
    <w:p w:rsidR="00A456ED" w:rsidRPr="00371DAE" w:rsidRDefault="00A456ED" w:rsidP="002737FF">
      <w:pPr>
        <w:pStyle w:val="Definition"/>
      </w:pPr>
      <w:r w:rsidRPr="00433DFF">
        <w:rPr>
          <w:b/>
          <w:i/>
        </w:rPr>
        <w:t>animal tissue product</w:t>
      </w:r>
      <w:r w:rsidRPr="00371DAE">
        <w:t xml:space="preserve"> means a product that contains animal tissue, or of which animal tissue is an ingredient.</w:t>
      </w:r>
    </w:p>
    <w:p w:rsidR="00A456ED" w:rsidRPr="00371DAE" w:rsidRDefault="00A456ED" w:rsidP="002737FF">
      <w:pPr>
        <w:pStyle w:val="Definition"/>
      </w:pPr>
      <w:r w:rsidRPr="00433DFF">
        <w:rPr>
          <w:b/>
          <w:i/>
        </w:rPr>
        <w:t>bee product</w:t>
      </w:r>
      <w:r w:rsidRPr="00371DAE">
        <w:t xml:space="preserve"> means a product produced by bees.</w:t>
      </w:r>
    </w:p>
    <w:p w:rsidR="00A456ED" w:rsidRPr="00371DAE" w:rsidRDefault="00A456ED" w:rsidP="002737FF">
      <w:pPr>
        <w:pStyle w:val="Definition"/>
      </w:pPr>
      <w:r w:rsidRPr="00371DAE">
        <w:rPr>
          <w:b/>
          <w:i/>
        </w:rPr>
        <w:t>meat</w:t>
      </w:r>
      <w:r w:rsidRPr="00371DAE">
        <w:t xml:space="preserve"> means a part of an animal (other than a fish, a mollusc, a crustacean, a cnidarian, an echinoderm or a tunicate) that is intended or able to be used as food by a human being or an animal (whether or not cooked, dried or otherwise processed), and includes blood, bone</w:t>
      </w:r>
      <w:r w:rsidR="00371DAE">
        <w:noBreakHyphen/>
      </w:r>
      <w:r w:rsidRPr="00371DAE">
        <w:t>meal, meat meal, tallow and fat.</w:t>
      </w:r>
    </w:p>
    <w:p w:rsidR="00A456ED" w:rsidRPr="00371DAE" w:rsidRDefault="00A456ED" w:rsidP="002737FF">
      <w:pPr>
        <w:pStyle w:val="Definition"/>
      </w:pPr>
      <w:r w:rsidRPr="00371DAE">
        <w:rPr>
          <w:b/>
          <w:i/>
        </w:rPr>
        <w:t xml:space="preserve">meat product </w:t>
      </w:r>
      <w:r w:rsidRPr="00371DAE">
        <w:t>means a product that contains meat, or of which meat is an ingredient.</w:t>
      </w:r>
    </w:p>
    <w:p w:rsidR="009244D2" w:rsidRPr="00371DAE" w:rsidRDefault="009244D2" w:rsidP="002737FF">
      <w:pPr>
        <w:pStyle w:val="subsection"/>
      </w:pPr>
      <w:r w:rsidRPr="00371DAE">
        <w:tab/>
        <w:t>(2)</w:t>
      </w:r>
      <w:r w:rsidRPr="00371DAE">
        <w:tab/>
        <w:t xml:space="preserve">In this Part, a product is for </w:t>
      </w:r>
      <w:r w:rsidRPr="00371DAE">
        <w:rPr>
          <w:b/>
          <w:i/>
        </w:rPr>
        <w:t>instant use</w:t>
      </w:r>
      <w:r w:rsidRPr="00371DAE">
        <w:t xml:space="preserve"> if:</w:t>
      </w:r>
    </w:p>
    <w:p w:rsidR="009244D2" w:rsidRPr="00371DAE" w:rsidRDefault="009244D2" w:rsidP="002737FF">
      <w:pPr>
        <w:pStyle w:val="paragraph"/>
      </w:pPr>
      <w:r w:rsidRPr="00371DAE">
        <w:tab/>
        <w:t>(a)</w:t>
      </w:r>
      <w:r w:rsidRPr="00371DAE">
        <w:tab/>
        <w:t>the product has been commercially manufactured; and</w:t>
      </w:r>
    </w:p>
    <w:p w:rsidR="009244D2" w:rsidRPr="00371DAE" w:rsidRDefault="009244D2" w:rsidP="002737FF">
      <w:pPr>
        <w:pStyle w:val="paragraph"/>
      </w:pPr>
      <w:r w:rsidRPr="00371DAE">
        <w:tab/>
        <w:t>(b)</w:t>
      </w:r>
      <w:r w:rsidRPr="00371DAE">
        <w:tab/>
        <w:t>the product has been packaged by the manufacturer as a single serving of the product; and</w:t>
      </w:r>
    </w:p>
    <w:p w:rsidR="009244D2" w:rsidRPr="00371DAE" w:rsidRDefault="009244D2" w:rsidP="002737FF">
      <w:pPr>
        <w:pStyle w:val="paragraph"/>
      </w:pPr>
      <w:r w:rsidRPr="00371DAE">
        <w:tab/>
        <w:t>(c)</w:t>
      </w:r>
      <w:r w:rsidRPr="00371DAE">
        <w:tab/>
        <w:t>the product is in that package; and</w:t>
      </w:r>
    </w:p>
    <w:p w:rsidR="009244D2" w:rsidRPr="00371DAE" w:rsidRDefault="009244D2" w:rsidP="002737FF">
      <w:pPr>
        <w:pStyle w:val="paragraph"/>
      </w:pPr>
      <w:r w:rsidRPr="00371DAE">
        <w:tab/>
        <w:t>(d)</w:t>
      </w:r>
      <w:r w:rsidRPr="00371DAE">
        <w:tab/>
        <w:t>the package has not been opened or broken; and</w:t>
      </w:r>
    </w:p>
    <w:p w:rsidR="009244D2" w:rsidRPr="00371DAE" w:rsidRDefault="009244D2" w:rsidP="002737FF">
      <w:pPr>
        <w:pStyle w:val="paragraph"/>
      </w:pPr>
      <w:r w:rsidRPr="00371DAE">
        <w:tab/>
        <w:t>(e)</w:t>
      </w:r>
      <w:r w:rsidRPr="00371DAE">
        <w:tab/>
        <w:t>the package includes all of the elements necessary to be consumed as intended by the manufacturer; and</w:t>
      </w:r>
    </w:p>
    <w:p w:rsidR="009244D2" w:rsidRPr="00371DAE" w:rsidRDefault="009244D2" w:rsidP="002737FF">
      <w:pPr>
        <w:pStyle w:val="paragraph"/>
      </w:pPr>
      <w:r w:rsidRPr="00371DAE">
        <w:tab/>
        <w:t>(f)</w:t>
      </w:r>
      <w:r w:rsidRPr="00371DAE">
        <w:tab/>
        <w:t>the product requires very little treatment or preparation in order to be used as intended by the manufacturer.</w:t>
      </w:r>
    </w:p>
    <w:p w:rsidR="009244D2" w:rsidRPr="00371DAE" w:rsidRDefault="009244D2" w:rsidP="004B722C">
      <w:pPr>
        <w:pStyle w:val="notetext"/>
      </w:pPr>
      <w:r w:rsidRPr="004B722C">
        <w:t xml:space="preserve">Examples for </w:t>
      </w:r>
      <w:r w:rsidR="00371DAE" w:rsidRPr="004B722C">
        <w:t>paragraph (</w:t>
      </w:r>
      <w:r w:rsidRPr="004B722C">
        <w:t>f)</w:t>
      </w:r>
      <w:r w:rsidR="004B722C">
        <w:t>:</w:t>
      </w:r>
      <w:r w:rsidR="004B722C">
        <w:tab/>
      </w:r>
      <w:r w:rsidRPr="00371DAE">
        <w:t>Adding water, heating or boiling.</w:t>
      </w:r>
    </w:p>
    <w:p w:rsidR="00A456ED" w:rsidRPr="00371DAE" w:rsidRDefault="00A456ED" w:rsidP="00433DFF">
      <w:pPr>
        <w:pStyle w:val="ActHead5"/>
      </w:pPr>
      <w:bookmarkStart w:id="49" w:name="_Toc410206844"/>
      <w:r w:rsidRPr="00371DAE">
        <w:rPr>
          <w:rStyle w:val="CharSectno"/>
        </w:rPr>
        <w:t>36</w:t>
      </w:r>
      <w:r w:rsidR="002737FF" w:rsidRPr="00371DAE">
        <w:t xml:space="preserve">  </w:t>
      </w:r>
      <w:r w:rsidRPr="00371DAE">
        <w:t xml:space="preserve">Quarantinable diseases (Quarantine Act, ss 5(1) (definition of </w:t>
      </w:r>
      <w:r w:rsidRPr="00371DAE">
        <w:rPr>
          <w:i/>
        </w:rPr>
        <w:t>quarantinable disease</w:t>
      </w:r>
      <w:r w:rsidRPr="00371DAE">
        <w:t>) and 13(1)(ca))</w:t>
      </w:r>
      <w:bookmarkEnd w:id="49"/>
    </w:p>
    <w:p w:rsidR="00A456ED" w:rsidRPr="00371DAE" w:rsidRDefault="00A456ED" w:rsidP="00433DFF">
      <w:pPr>
        <w:pStyle w:val="subsection"/>
        <w:keepNext/>
        <w:keepLines/>
      </w:pPr>
      <w:r w:rsidRPr="00371DAE">
        <w:tab/>
      </w:r>
      <w:r w:rsidRPr="00371DAE">
        <w:tab/>
        <w:t xml:space="preserve">Each disease mentioned in </w:t>
      </w:r>
      <w:r w:rsidR="002737FF" w:rsidRPr="00371DAE">
        <w:t>Schedule</w:t>
      </w:r>
      <w:r w:rsidR="00371DAE">
        <w:t> </w:t>
      </w:r>
      <w:r w:rsidRPr="00371DAE">
        <w:t>3 is a quarantinable disease for Australia.</w:t>
      </w:r>
    </w:p>
    <w:p w:rsidR="00A456ED" w:rsidRPr="00371DAE" w:rsidRDefault="002737FF" w:rsidP="00433DFF">
      <w:pPr>
        <w:pStyle w:val="notetext"/>
        <w:keepNext/>
        <w:keepLines/>
      </w:pPr>
      <w:r w:rsidRPr="00371DAE">
        <w:t>Note:</w:t>
      </w:r>
      <w:r w:rsidRPr="00371DAE">
        <w:tab/>
      </w:r>
      <w:r w:rsidR="00A456ED" w:rsidRPr="00371DAE">
        <w:t xml:space="preserve">The </w:t>
      </w:r>
      <w:r w:rsidRPr="00371DAE">
        <w:t>Schedule </w:t>
      </w:r>
      <w:r w:rsidR="00A456ED" w:rsidRPr="00371DAE">
        <w:t xml:space="preserve">includes many parasites of animals. </w:t>
      </w:r>
      <w:r w:rsidR="00A456ED" w:rsidRPr="00371DAE">
        <w:rPr>
          <w:b/>
          <w:i/>
        </w:rPr>
        <w:t>Disease</w:t>
      </w:r>
      <w:r w:rsidR="00A456ED" w:rsidRPr="00371DAE">
        <w:t xml:space="preserve"> includes a parasite, see the definition of </w:t>
      </w:r>
      <w:r w:rsidR="00A456ED" w:rsidRPr="00371DAE">
        <w:rPr>
          <w:b/>
          <w:i/>
        </w:rPr>
        <w:t>disease</w:t>
      </w:r>
      <w:r w:rsidR="00A456ED" w:rsidRPr="00371DAE">
        <w:t xml:space="preserve"> in the Quarantine Act, subsection</w:t>
      </w:r>
      <w:r w:rsidR="00371DAE">
        <w:t> </w:t>
      </w:r>
      <w:r w:rsidR="00A456ED" w:rsidRPr="00371DAE">
        <w:t>5(1).</w:t>
      </w:r>
    </w:p>
    <w:p w:rsidR="00A456ED" w:rsidRPr="00371DAE" w:rsidRDefault="002737FF" w:rsidP="002737FF">
      <w:pPr>
        <w:pStyle w:val="ActHead3"/>
        <w:pageBreakBefore/>
      </w:pPr>
      <w:bookmarkStart w:id="50" w:name="_Toc410206845"/>
      <w:r w:rsidRPr="00371DAE">
        <w:rPr>
          <w:rStyle w:val="CharDivNo"/>
        </w:rPr>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of animals, animal parts and animal products into Australia</w:t>
      </w:r>
      <w:bookmarkEnd w:id="50"/>
    </w:p>
    <w:p w:rsidR="00A456ED" w:rsidRPr="00371DAE" w:rsidRDefault="00A456ED" w:rsidP="002737FF">
      <w:pPr>
        <w:pStyle w:val="ActHead5"/>
      </w:pPr>
      <w:bookmarkStart w:id="51" w:name="_Toc410206846"/>
      <w:r w:rsidRPr="00371DAE">
        <w:rPr>
          <w:rStyle w:val="CharSectno"/>
        </w:rPr>
        <w:t>37</w:t>
      </w:r>
      <w:r w:rsidR="002737FF" w:rsidRPr="00371DAE">
        <w:t xml:space="preserve">  </w:t>
      </w:r>
      <w:r w:rsidRPr="00371DAE">
        <w:t>Importation of live animals (Quarantine Act, ss 5(1) and 13(1)(d), (e) and (f))</w:t>
      </w:r>
      <w:bookmarkEnd w:id="51"/>
    </w:p>
    <w:p w:rsidR="00A456ED" w:rsidRPr="00371DAE" w:rsidRDefault="00A456ED" w:rsidP="002737FF">
      <w:pPr>
        <w:pStyle w:val="subsection"/>
      </w:pPr>
      <w:r w:rsidRPr="00371DAE">
        <w:tab/>
        <w:t>(1)</w:t>
      </w:r>
      <w:r w:rsidRPr="00371DAE">
        <w:tab/>
        <w:t>The importation into Australia of a live animal by a person is prohibited unless a Director of Quarantine has granted the person a permit to import it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5B61F9" w:rsidRPr="00CE593B" w:rsidRDefault="005B61F9" w:rsidP="005B61F9">
      <w:pPr>
        <w:pStyle w:val="subsection"/>
      </w:pPr>
      <w:r w:rsidRPr="00CE593B">
        <w:tab/>
        <w:t>(2)</w:t>
      </w:r>
      <w:r w:rsidRPr="00CE593B">
        <w:tab/>
        <w:t>However, subsection (1) does not prohibit the importation into Australia from New Zealand of a live domestic cat if:</w:t>
      </w:r>
    </w:p>
    <w:p w:rsidR="005B61F9" w:rsidRPr="00CE593B" w:rsidRDefault="005B61F9" w:rsidP="005B61F9">
      <w:pPr>
        <w:pStyle w:val="paragraph"/>
      </w:pPr>
      <w:r w:rsidRPr="00CE593B">
        <w:tab/>
        <w:t>(a)</w:t>
      </w:r>
      <w:r w:rsidRPr="00CE593B">
        <w:tab/>
        <w:t>the cat is accompanied by a health certificate for the cat, in a form approved by the Director of Quarantine and signed by an official veterinarian; and</w:t>
      </w:r>
    </w:p>
    <w:p w:rsidR="005B61F9" w:rsidRPr="00CE593B" w:rsidRDefault="005B61F9" w:rsidP="005B61F9">
      <w:pPr>
        <w:pStyle w:val="paragraph"/>
      </w:pPr>
      <w:r w:rsidRPr="00CE593B">
        <w:tab/>
        <w:t>(b)</w:t>
      </w:r>
      <w:r w:rsidRPr="00CE593B">
        <w:tab/>
        <w:t>the certificate was signed not more than 5 days before the day on which the cat is exported from New Zealand; and</w:t>
      </w:r>
    </w:p>
    <w:p w:rsidR="005B61F9" w:rsidRPr="00CE593B" w:rsidRDefault="005B61F9" w:rsidP="005B61F9">
      <w:pPr>
        <w:pStyle w:val="paragraph"/>
      </w:pPr>
      <w:r w:rsidRPr="00CE593B">
        <w:tab/>
        <w:t>(c)</w:t>
      </w:r>
      <w:r w:rsidRPr="00CE593B">
        <w:tab/>
        <w:t>the certificate, or a copy of the certificate, is produced to an officer when the vessel on which the cat is imported arrives at its first port of entry in Australia.</w:t>
      </w:r>
    </w:p>
    <w:p w:rsidR="005B61F9" w:rsidRPr="00CE593B" w:rsidRDefault="005B61F9" w:rsidP="005B61F9">
      <w:pPr>
        <w:pStyle w:val="subsection"/>
      </w:pPr>
      <w:r w:rsidRPr="00CE593B">
        <w:tab/>
        <w:t>(3)</w:t>
      </w:r>
      <w:r w:rsidRPr="00CE593B">
        <w:tab/>
        <w:t>Also, subsection (1) does not prohibit the importation into Australia from New Zealand of a live domestic dog if:</w:t>
      </w:r>
    </w:p>
    <w:p w:rsidR="005B61F9" w:rsidRPr="00CE593B" w:rsidRDefault="005B61F9" w:rsidP="005B61F9">
      <w:pPr>
        <w:pStyle w:val="paragraph"/>
      </w:pPr>
      <w:r w:rsidRPr="00CE593B">
        <w:tab/>
        <w:t>(a)</w:t>
      </w:r>
      <w:r w:rsidRPr="00CE593B">
        <w:tab/>
        <w:t>the dog is accompanied by a health certificate for the dog, in a form approved by the Director of Quarantine and signed by an official veterinarian; and</w:t>
      </w:r>
    </w:p>
    <w:p w:rsidR="005B61F9" w:rsidRPr="00CE593B" w:rsidRDefault="005B61F9" w:rsidP="005B61F9">
      <w:pPr>
        <w:pStyle w:val="paragraph"/>
      </w:pPr>
      <w:r w:rsidRPr="00CE593B">
        <w:tab/>
        <w:t>(b)</w:t>
      </w:r>
      <w:r w:rsidRPr="00CE593B">
        <w:tab/>
        <w:t>the certificate was signed not more than 5 days before the day on which the dog is exported from New Zealand; and</w:t>
      </w:r>
    </w:p>
    <w:p w:rsidR="005B61F9" w:rsidRPr="00CE593B" w:rsidRDefault="005B61F9" w:rsidP="005B61F9">
      <w:pPr>
        <w:pStyle w:val="paragraph"/>
      </w:pPr>
      <w:r w:rsidRPr="00CE593B">
        <w:tab/>
        <w:t>(c)</w:t>
      </w:r>
      <w:r w:rsidRPr="00CE593B">
        <w:tab/>
        <w:t>the certificate, or a copy of the certificate, is produced to an officer when the vessel on which the dog is imported arrives at its first port of entry in Australia.</w:t>
      </w:r>
    </w:p>
    <w:p w:rsidR="00A456ED" w:rsidRPr="00371DAE" w:rsidRDefault="00A456ED" w:rsidP="002737FF">
      <w:pPr>
        <w:pStyle w:val="ActHead5"/>
      </w:pPr>
      <w:bookmarkStart w:id="52" w:name="_Toc410206847"/>
      <w:r w:rsidRPr="00371DAE">
        <w:rPr>
          <w:rStyle w:val="CharSectno"/>
        </w:rPr>
        <w:t>38</w:t>
      </w:r>
      <w:r w:rsidR="002737FF" w:rsidRPr="00371DAE">
        <w:t xml:space="preserve">  </w:t>
      </w:r>
      <w:r w:rsidRPr="00371DAE">
        <w:t>Dead animals or animal parts the importation of which is prohibited other than subject to conditions (Quarantine Act, ss 5(1) and 13(1)(d), (e) and (f))</w:t>
      </w:r>
      <w:bookmarkEnd w:id="52"/>
    </w:p>
    <w:p w:rsidR="00A456ED" w:rsidRPr="00371DAE" w:rsidRDefault="00A456ED" w:rsidP="002737FF">
      <w:pPr>
        <w:pStyle w:val="subsection"/>
      </w:pPr>
      <w:r w:rsidRPr="00371DAE">
        <w:tab/>
        <w:t>(1)</w:t>
      </w:r>
      <w:r w:rsidRPr="00371DAE">
        <w:tab/>
        <w:t xml:space="preserve">The importation into Australia of a dead animal or animal part (except an animal or part to which </w:t>
      </w:r>
      <w:r w:rsidR="00371DAE">
        <w:t>subsection (</w:t>
      </w:r>
      <w:r w:rsidRPr="00371DAE">
        <w:t>2) applies) is prohibited unless a Director of Quarantine has granted a permit to import the animal or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animals or animal parts:</w:t>
      </w:r>
    </w:p>
    <w:p w:rsidR="00A456ED" w:rsidRPr="00371DAE" w:rsidRDefault="00A456ED" w:rsidP="002737FF">
      <w:pPr>
        <w:pStyle w:val="paragraph"/>
      </w:pPr>
      <w:r w:rsidRPr="00371DAE">
        <w:tab/>
        <w:t>(a)</w:t>
      </w:r>
      <w:r w:rsidRPr="00371DAE">
        <w:tab/>
        <w:t>an animal or part that:</w:t>
      </w:r>
    </w:p>
    <w:p w:rsidR="00A456ED" w:rsidRPr="00371DAE" w:rsidRDefault="00A456ED" w:rsidP="002737FF">
      <w:pPr>
        <w:pStyle w:val="paragraphsub"/>
      </w:pPr>
      <w:r w:rsidRPr="00371DAE">
        <w:tab/>
        <w:t>(i)</w:t>
      </w:r>
      <w:r w:rsidRPr="00371DAE">
        <w:tab/>
        <w:t>is mentioned in an item in table 13; and</w:t>
      </w:r>
    </w:p>
    <w:p w:rsidR="00A456ED" w:rsidRPr="00371DAE" w:rsidRDefault="00A456ED" w:rsidP="002737FF">
      <w:pPr>
        <w:pStyle w:val="paragraphsub"/>
      </w:pPr>
      <w:r w:rsidRPr="00371DAE">
        <w:tab/>
        <w:t>(ii)</w:t>
      </w:r>
      <w:r w:rsidRPr="00371DAE">
        <w:tab/>
        <w:t>complies with any restriction or condition set out in the item;</w:t>
      </w:r>
    </w:p>
    <w:p w:rsidR="00A456ED" w:rsidRPr="00371DAE" w:rsidRDefault="00A456ED" w:rsidP="002737FF">
      <w:pPr>
        <w:pStyle w:val="paragraph"/>
      </w:pPr>
      <w:r w:rsidRPr="00371DAE">
        <w:tab/>
        <w:t>(b)</w:t>
      </w:r>
      <w:r w:rsidRPr="00371DAE">
        <w:tab/>
        <w:t>oysters in half shells from New Zealand, if the shells are clean and free of viable animals and plants;</w:t>
      </w:r>
    </w:p>
    <w:p w:rsidR="00A456ED" w:rsidRPr="00371DAE" w:rsidRDefault="00A456ED" w:rsidP="002737FF">
      <w:pPr>
        <w:pStyle w:val="paragraph"/>
      </w:pPr>
      <w:r w:rsidRPr="00371DAE">
        <w:tab/>
        <w:t>(c)</w:t>
      </w:r>
      <w:r w:rsidRPr="00371DAE">
        <w:tab/>
        <w:t>a fish product (other than a product of fish of the family Salmonidae or Plecoglossidae) that:</w:t>
      </w:r>
    </w:p>
    <w:p w:rsidR="00A456ED" w:rsidRPr="00371DAE" w:rsidRDefault="00A456ED" w:rsidP="002737FF">
      <w:pPr>
        <w:pStyle w:val="paragraphsub"/>
      </w:pPr>
      <w:r w:rsidRPr="00371DAE">
        <w:tab/>
        <w:t>(i)</w:t>
      </w:r>
      <w:r w:rsidRPr="00371DAE">
        <w:tab/>
        <w:t>is wholly or partly of teleost origin; and</w:t>
      </w:r>
    </w:p>
    <w:p w:rsidR="00A456ED" w:rsidRPr="00371DAE" w:rsidRDefault="00A456ED" w:rsidP="002737FF">
      <w:pPr>
        <w:pStyle w:val="paragraphsub"/>
      </w:pPr>
      <w:r w:rsidRPr="00371DAE">
        <w:tab/>
        <w:t>(ii)</w:t>
      </w:r>
      <w:r w:rsidRPr="00371DAE">
        <w:tab/>
        <w:t>is accompanied into Australia by the person importing it; and</w:t>
      </w:r>
    </w:p>
    <w:p w:rsidR="00A456ED" w:rsidRPr="00371DAE" w:rsidRDefault="00A456ED" w:rsidP="002737FF">
      <w:pPr>
        <w:pStyle w:val="paragraphsub"/>
      </w:pPr>
      <w:r w:rsidRPr="00371DAE">
        <w:tab/>
        <w:t>(iii)</w:t>
      </w:r>
      <w:r w:rsidRPr="00371DAE">
        <w:tab/>
        <w:t>is imported in an amount up to 5 kilograms; and</w:t>
      </w:r>
    </w:p>
    <w:p w:rsidR="00A456ED" w:rsidRPr="00371DAE" w:rsidRDefault="00A456ED" w:rsidP="002737FF">
      <w:pPr>
        <w:pStyle w:val="paragraphsub"/>
      </w:pPr>
      <w:r w:rsidRPr="00371DAE">
        <w:tab/>
        <w:t>(iv)</w:t>
      </w:r>
      <w:r w:rsidRPr="00371DAE">
        <w:tab/>
        <w:t>is eviscerated or is processed further than evisceration.</w:t>
      </w:r>
    </w:p>
    <w:p w:rsidR="00F45506" w:rsidRPr="00371DAE" w:rsidRDefault="00F45506" w:rsidP="002737FF">
      <w:pPr>
        <w:pStyle w:val="subsection"/>
      </w:pPr>
      <w:r w:rsidRPr="00371DAE">
        <w:tab/>
        <w:t>(2A)</w:t>
      </w:r>
      <w:r w:rsidRPr="00371DAE">
        <w:tab/>
        <w:t xml:space="preserve">In this section and the table, </w:t>
      </w:r>
      <w:r w:rsidRPr="00371DAE">
        <w:rPr>
          <w:b/>
          <w:i/>
        </w:rPr>
        <w:t>animal part</w:t>
      </w:r>
      <w:r w:rsidRPr="00371DAE">
        <w:t xml:space="preserve"> includes a product derived from or containing an animal or an animal part.</w:t>
      </w:r>
    </w:p>
    <w:p w:rsidR="00A456ED" w:rsidRPr="00371DAE" w:rsidRDefault="00A456ED" w:rsidP="002737FF">
      <w:pPr>
        <w:pStyle w:val="subsection"/>
      </w:pPr>
      <w:r w:rsidRPr="00371DAE">
        <w:tab/>
        <w:t>(4)</w:t>
      </w:r>
      <w:r w:rsidRPr="00371DAE">
        <w:tab/>
        <w:t xml:space="preserve">For the table, an animal or part is </w:t>
      </w:r>
      <w:r w:rsidRPr="00371DAE">
        <w:rPr>
          <w:b/>
          <w:i/>
        </w:rPr>
        <w:t>non</w:t>
      </w:r>
      <w:r w:rsidR="00371DAE">
        <w:rPr>
          <w:b/>
          <w:i/>
        </w:rPr>
        <w:noBreakHyphen/>
      </w:r>
      <w:r w:rsidRPr="00371DAE">
        <w:rPr>
          <w:b/>
          <w:i/>
        </w:rPr>
        <w:t>viable</w:t>
      </w:r>
      <w:r w:rsidRPr="00371DAE">
        <w:t xml:space="preserve"> if a living animal of the same species cannot be produced from it.</w:t>
      </w:r>
    </w:p>
    <w:p w:rsidR="00A456ED" w:rsidRPr="00371DAE" w:rsidRDefault="00A456ED" w:rsidP="002737FF">
      <w:pPr>
        <w:pStyle w:val="subsection"/>
      </w:pPr>
      <w:r w:rsidRPr="00371DAE">
        <w:tab/>
        <w:t>(5)</w:t>
      </w:r>
      <w:r w:rsidRPr="00371DAE">
        <w:tab/>
        <w:t>For the table:</w:t>
      </w:r>
    </w:p>
    <w:p w:rsidR="00A456ED" w:rsidRPr="00371DAE" w:rsidRDefault="00A456ED" w:rsidP="002737FF">
      <w:pPr>
        <w:pStyle w:val="Definition"/>
      </w:pPr>
      <w:r w:rsidRPr="00371DAE">
        <w:rPr>
          <w:b/>
          <w:i/>
        </w:rPr>
        <w:t>Competent Authority</w:t>
      </w:r>
      <w:r w:rsidRPr="00371DAE">
        <w:t xml:space="preserve"> means a body recognised as the Competent Authority for a country by a Director of Quarantine under section</w:t>
      </w:r>
      <w:r w:rsidR="00371DAE">
        <w:t> </w:t>
      </w:r>
      <w:r w:rsidRPr="00371DAE">
        <w:t>38A; and</w:t>
      </w:r>
    </w:p>
    <w:p w:rsidR="00A456ED" w:rsidRPr="00371DAE" w:rsidRDefault="00A456ED" w:rsidP="002737FF">
      <w:pPr>
        <w:pStyle w:val="Definition"/>
      </w:pPr>
      <w:r w:rsidRPr="00371DAE">
        <w:rPr>
          <w:b/>
          <w:i/>
        </w:rPr>
        <w:t>exclusive economic zone</w:t>
      </w:r>
      <w:r w:rsidRPr="00371DAE">
        <w:t xml:space="preserve"> has the meaning given in subsection</w:t>
      </w:r>
      <w:r w:rsidR="00371DAE">
        <w:t> </w:t>
      </w:r>
      <w:r w:rsidRPr="00371DAE">
        <w:t xml:space="preserve">3(1) of the </w:t>
      </w:r>
      <w:r w:rsidRPr="00371DAE">
        <w:rPr>
          <w:i/>
        </w:rPr>
        <w:t>Seas and Submerged Lands Act 1973</w:t>
      </w:r>
      <w:r w:rsidRPr="00371DAE">
        <w:t>.</w:t>
      </w:r>
    </w:p>
    <w:p w:rsidR="00A456ED" w:rsidRPr="00371DAE" w:rsidRDefault="00A456ED" w:rsidP="002657D4">
      <w:pPr>
        <w:pStyle w:val="listheading"/>
        <w:spacing w:before="240"/>
        <w:ind w:left="2126"/>
      </w:pPr>
      <w:r w:rsidRPr="00371DAE">
        <w:t>Table 13</w:t>
      </w:r>
      <w:r w:rsidRPr="00371DAE">
        <w:tab/>
        <w:t>Dead animals and animal parts</w:t>
      </w:r>
    </w:p>
    <w:tbl>
      <w:tblPr>
        <w:tblW w:w="0" w:type="auto"/>
        <w:tblInd w:w="1101" w:type="dxa"/>
        <w:tblLayout w:type="fixed"/>
        <w:tblLook w:val="0000" w:firstRow="0" w:lastRow="0" w:firstColumn="0" w:lastColumn="0" w:noHBand="0" w:noVBand="0"/>
      </w:tblPr>
      <w:tblGrid>
        <w:gridCol w:w="1182"/>
        <w:gridCol w:w="6189"/>
      </w:tblGrid>
      <w:tr w:rsidR="00A456ED" w:rsidRPr="002657D4" w:rsidTr="002657D4">
        <w:trPr>
          <w:cantSplit/>
          <w:tblHeader/>
        </w:trPr>
        <w:tc>
          <w:tcPr>
            <w:tcW w:w="1182" w:type="dxa"/>
            <w:tcBorders>
              <w:top w:val="single" w:sz="12" w:space="0" w:color="auto"/>
              <w:bottom w:val="single" w:sz="12" w:space="0" w:color="auto"/>
            </w:tcBorders>
          </w:tcPr>
          <w:p w:rsidR="00A456ED" w:rsidRPr="002657D4" w:rsidRDefault="00A456ED" w:rsidP="002657D4">
            <w:pPr>
              <w:pStyle w:val="TableHeading"/>
            </w:pPr>
            <w:r w:rsidRPr="002657D4">
              <w:t>Column 1</w:t>
            </w:r>
            <w:r w:rsidRPr="002657D4">
              <w:br/>
              <w:t>Item</w:t>
            </w:r>
          </w:p>
        </w:tc>
        <w:tc>
          <w:tcPr>
            <w:tcW w:w="6189" w:type="dxa"/>
            <w:tcBorders>
              <w:top w:val="single" w:sz="12" w:space="0" w:color="auto"/>
              <w:bottom w:val="single" w:sz="12" w:space="0" w:color="auto"/>
            </w:tcBorders>
          </w:tcPr>
          <w:p w:rsidR="00A456ED" w:rsidRPr="002657D4" w:rsidRDefault="00A456ED" w:rsidP="002657D4">
            <w:pPr>
              <w:pStyle w:val="TableHeading"/>
            </w:pPr>
            <w:r w:rsidRPr="002657D4">
              <w:t>Column 2</w:t>
            </w:r>
            <w:r w:rsidRPr="002657D4">
              <w:br/>
              <w:t>Animal, article or part</w:t>
            </w:r>
          </w:p>
        </w:tc>
      </w:tr>
      <w:tr w:rsidR="00A456ED" w:rsidRPr="002657D4" w:rsidTr="002657D4">
        <w:trPr>
          <w:cantSplit/>
        </w:trPr>
        <w:tc>
          <w:tcPr>
            <w:tcW w:w="7371" w:type="dxa"/>
            <w:gridSpan w:val="2"/>
            <w:tcBorders>
              <w:top w:val="single" w:sz="12" w:space="0" w:color="auto"/>
              <w:bottom w:val="single" w:sz="4" w:space="0" w:color="auto"/>
            </w:tcBorders>
          </w:tcPr>
          <w:p w:rsidR="00A456ED" w:rsidRPr="002657D4" w:rsidRDefault="00A456ED" w:rsidP="002657D4">
            <w:pPr>
              <w:pStyle w:val="Tabletext"/>
              <w:rPr>
                <w:b/>
              </w:rPr>
            </w:pPr>
            <w:r w:rsidRPr="002657D4">
              <w:rPr>
                <w:b/>
              </w:rPr>
              <w:t>Animals and animal parts</w:t>
            </w:r>
          </w:p>
        </w:tc>
      </w:tr>
      <w:tr w:rsidR="00A456ED" w:rsidRPr="00371DAE" w:rsidTr="002657D4">
        <w:trPr>
          <w:cantSplit/>
        </w:trPr>
        <w:tc>
          <w:tcPr>
            <w:tcW w:w="1182" w:type="dxa"/>
            <w:tcBorders>
              <w:top w:val="single" w:sz="4" w:space="0" w:color="auto"/>
              <w:bottom w:val="single" w:sz="4" w:space="0" w:color="auto"/>
            </w:tcBorders>
          </w:tcPr>
          <w:p w:rsidR="00A456ED" w:rsidRPr="00371DAE" w:rsidDel="00536D2E" w:rsidRDefault="00A456ED" w:rsidP="002737FF">
            <w:pPr>
              <w:pStyle w:val="Tabletext"/>
            </w:pPr>
            <w:r w:rsidRPr="00371DAE">
              <w:t>1</w:t>
            </w:r>
          </w:p>
        </w:tc>
        <w:tc>
          <w:tcPr>
            <w:tcW w:w="6189" w:type="dxa"/>
            <w:tcBorders>
              <w:top w:val="single" w:sz="4" w:space="0" w:color="auto"/>
              <w:bottom w:val="single" w:sz="4" w:space="0" w:color="auto"/>
            </w:tcBorders>
          </w:tcPr>
          <w:p w:rsidR="00CA2BE4" w:rsidRPr="001D3187" w:rsidRDefault="00CA2BE4" w:rsidP="00CA2BE4">
            <w:pPr>
              <w:pStyle w:val="Tabletext"/>
            </w:pPr>
            <w:r w:rsidRPr="001D3187">
              <w:t>Animals and animal tissues (including fish), if:</w:t>
            </w:r>
          </w:p>
          <w:p w:rsidR="00CA2BE4" w:rsidRPr="001D3187" w:rsidRDefault="00CA2BE4" w:rsidP="00CA2BE4">
            <w:pPr>
              <w:pStyle w:val="Tablea"/>
              <w:rPr>
                <w:rFonts w:eastAsiaTheme="minorHAnsi"/>
              </w:rPr>
            </w:pPr>
            <w:r w:rsidRPr="001D3187">
              <w:t>(a) preserved and fixed in 70% alcohol or 10% formalin or a minimum of 2% glutaraldehyde, or plastinated using curable polymers; and</w:t>
            </w:r>
          </w:p>
          <w:p w:rsidR="00CA2BE4" w:rsidRPr="001D3187" w:rsidRDefault="00CA2BE4" w:rsidP="00CA2BE4">
            <w:pPr>
              <w:pStyle w:val="Tablea"/>
            </w:pPr>
            <w:r w:rsidRPr="001D3187">
              <w:t>(b) stored in a container that is reliably sealed; and</w:t>
            </w:r>
          </w:p>
          <w:p w:rsidR="00CA2BE4" w:rsidRPr="001D3187" w:rsidRDefault="00CA2BE4" w:rsidP="00CA2BE4">
            <w:pPr>
              <w:pStyle w:val="Tablea"/>
            </w:pPr>
            <w:r w:rsidRPr="001D3187">
              <w:t>(c) certified by the laboratory or facility that preserved the animal or tissue as being treated to ensure complete preservation and fixation; and</w:t>
            </w:r>
          </w:p>
          <w:p w:rsidR="00CA2BE4" w:rsidRPr="001D3187" w:rsidRDefault="00CA2BE4" w:rsidP="00CA2BE4">
            <w:pPr>
              <w:pStyle w:val="Tablea"/>
            </w:pPr>
            <w:r w:rsidRPr="001D3187">
              <w:t>(d) no animal is, or will be, exposed directly or indirectly to the animal or tissue, or any of its derivatives; and</w:t>
            </w:r>
          </w:p>
          <w:p w:rsidR="00A456ED" w:rsidRPr="00371DAE" w:rsidDel="00536D2E" w:rsidRDefault="00CA2BE4" w:rsidP="002737FF">
            <w:pPr>
              <w:pStyle w:val="Tablea"/>
            </w:pPr>
            <w:r w:rsidRPr="001D3187">
              <w:t>(e) the animal or tissue is not intended to be used for isolation or synthesis of viable microorganisms or infectious agents or their homologues</w:t>
            </w:r>
          </w:p>
        </w:tc>
      </w:tr>
      <w:tr w:rsidR="00A456ED" w:rsidRPr="00371DAE" w:rsidTr="002657D4">
        <w:trPr>
          <w:cantSplit/>
        </w:trPr>
        <w:tc>
          <w:tcPr>
            <w:tcW w:w="1182" w:type="dxa"/>
            <w:tcBorders>
              <w:top w:val="single" w:sz="4" w:space="0" w:color="auto"/>
              <w:bottom w:val="single" w:sz="4" w:space="0" w:color="auto"/>
            </w:tcBorders>
          </w:tcPr>
          <w:p w:rsidR="00A456ED" w:rsidRPr="00371DAE" w:rsidRDefault="00A456ED" w:rsidP="002737FF">
            <w:pPr>
              <w:pStyle w:val="Tabletext"/>
            </w:pPr>
            <w:r w:rsidRPr="00371DAE">
              <w:t>2</w:t>
            </w:r>
          </w:p>
        </w:tc>
        <w:tc>
          <w:tcPr>
            <w:tcW w:w="6189" w:type="dxa"/>
            <w:tcBorders>
              <w:top w:val="single" w:sz="4" w:space="0" w:color="auto"/>
              <w:bottom w:val="single" w:sz="4" w:space="0" w:color="auto"/>
            </w:tcBorders>
          </w:tcPr>
          <w:p w:rsidR="00A456ED" w:rsidRPr="00371DAE" w:rsidRDefault="00A456ED" w:rsidP="002737FF">
            <w:pPr>
              <w:pStyle w:val="Tabletext"/>
            </w:pPr>
            <w:r w:rsidRPr="00371DAE">
              <w:t>Animals (including fish), if preserved by taxidermy for display, or cremated</w:t>
            </w:r>
          </w:p>
        </w:tc>
      </w:tr>
      <w:tr w:rsidR="00A456ED" w:rsidRPr="00371DAE" w:rsidTr="002657D4">
        <w:trPr>
          <w:cantSplit/>
        </w:trPr>
        <w:tc>
          <w:tcPr>
            <w:tcW w:w="1182" w:type="dxa"/>
            <w:tcBorders>
              <w:top w:val="single" w:sz="4" w:space="0" w:color="auto"/>
              <w:bottom w:val="single" w:sz="4" w:space="0" w:color="auto"/>
            </w:tcBorders>
          </w:tcPr>
          <w:p w:rsidR="00A456ED" w:rsidRPr="00371DAE" w:rsidRDefault="00A456ED" w:rsidP="002737FF">
            <w:pPr>
              <w:pStyle w:val="Tabletext"/>
            </w:pPr>
            <w:r w:rsidRPr="00371DAE">
              <w:t>3</w:t>
            </w:r>
          </w:p>
        </w:tc>
        <w:tc>
          <w:tcPr>
            <w:tcW w:w="6189" w:type="dxa"/>
            <w:tcBorders>
              <w:top w:val="single" w:sz="4" w:space="0" w:color="auto"/>
              <w:bottom w:val="single" w:sz="4" w:space="0" w:color="auto"/>
            </w:tcBorders>
          </w:tcPr>
          <w:p w:rsidR="00A456ED" w:rsidRPr="00371DAE" w:rsidRDefault="00A456ED" w:rsidP="002737FF">
            <w:pPr>
              <w:pStyle w:val="Tabletext"/>
            </w:pPr>
            <w:r w:rsidRPr="00371DAE">
              <w:t xml:space="preserve">Bees of the genus </w:t>
            </w:r>
            <w:r w:rsidRPr="00371DAE">
              <w:rPr>
                <w:i/>
              </w:rPr>
              <w:t>Apis</w:t>
            </w:r>
            <w:r w:rsidRPr="00371DAE">
              <w:t>, if preserved in 70% alcohol or 10% formalin or a minimum of 2% gluteraldehyde</w:t>
            </w:r>
          </w:p>
        </w:tc>
      </w:tr>
      <w:tr w:rsidR="00A456ED" w:rsidRPr="00371DAE" w:rsidTr="002657D4">
        <w:trPr>
          <w:cantSplit/>
        </w:trPr>
        <w:tc>
          <w:tcPr>
            <w:tcW w:w="1182" w:type="dxa"/>
            <w:tcBorders>
              <w:top w:val="single" w:sz="4" w:space="0" w:color="auto"/>
              <w:bottom w:val="single" w:sz="4" w:space="0" w:color="auto"/>
            </w:tcBorders>
          </w:tcPr>
          <w:p w:rsidR="00A456ED" w:rsidRPr="00371DAE" w:rsidRDefault="00A456ED" w:rsidP="002737FF">
            <w:pPr>
              <w:pStyle w:val="Tabletext"/>
            </w:pPr>
            <w:r w:rsidRPr="00371DAE">
              <w:t>4</w:t>
            </w:r>
          </w:p>
        </w:tc>
        <w:tc>
          <w:tcPr>
            <w:tcW w:w="6189" w:type="dxa"/>
            <w:tcBorders>
              <w:top w:val="single" w:sz="4" w:space="0" w:color="auto"/>
              <w:bottom w:val="single" w:sz="4" w:space="0" w:color="auto"/>
            </w:tcBorders>
          </w:tcPr>
          <w:p w:rsidR="00A456ED" w:rsidRPr="00371DAE" w:rsidRDefault="00A456ED" w:rsidP="002737FF">
            <w:pPr>
              <w:pStyle w:val="Tabletext"/>
            </w:pPr>
            <w:r w:rsidRPr="00371DAE">
              <w:t xml:space="preserve">Insects (other than bees of the genus </w:t>
            </w:r>
            <w:r w:rsidRPr="00371DAE">
              <w:rPr>
                <w:i/>
              </w:rPr>
              <w:t>Apis</w:t>
            </w:r>
            <w:r w:rsidRPr="00371DAE">
              <w:t>), spiders and scorpions, if preserved for collections or display</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4A</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Animals</w:t>
            </w:r>
            <w:r w:rsidR="008C56CB" w:rsidRPr="00371DAE">
              <w:rPr>
                <w:szCs w:val="22"/>
              </w:rPr>
              <w:t>, animal tissues (including fish) and animal excretions, if:</w:t>
            </w:r>
            <w:r w:rsidRPr="00371DAE">
              <w:t xml:space="preserve"> </w:t>
            </w:r>
          </w:p>
          <w:p w:rsidR="009244D2" w:rsidRPr="00371DAE" w:rsidRDefault="002737FF" w:rsidP="002737FF">
            <w:pPr>
              <w:pStyle w:val="Tablea"/>
            </w:pPr>
            <w:r w:rsidRPr="00371DAE">
              <w:t>(</w:t>
            </w:r>
            <w:r w:rsidR="009244D2" w:rsidRPr="00371DAE">
              <w:t>a</w:t>
            </w:r>
            <w:r w:rsidRPr="00371DAE">
              <w:t xml:space="preserve">) </w:t>
            </w:r>
            <w:r w:rsidR="009244D2" w:rsidRPr="00371DAE">
              <w:t xml:space="preserve">completely embedded in resin; and </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imported only for the purpose of display </w:t>
            </w:r>
          </w:p>
        </w:tc>
      </w:tr>
      <w:tr w:rsidR="009244D2" w:rsidRPr="002657D4" w:rsidTr="002657D4">
        <w:trPr>
          <w:cantSplit/>
        </w:trPr>
        <w:tc>
          <w:tcPr>
            <w:tcW w:w="7371" w:type="dxa"/>
            <w:gridSpan w:val="2"/>
            <w:tcBorders>
              <w:top w:val="single" w:sz="4" w:space="0" w:color="auto"/>
              <w:bottom w:val="single" w:sz="4" w:space="0" w:color="auto"/>
            </w:tcBorders>
          </w:tcPr>
          <w:p w:rsidR="009244D2" w:rsidRPr="002657D4" w:rsidRDefault="009244D2" w:rsidP="002657D4">
            <w:pPr>
              <w:pStyle w:val="Tabletext"/>
              <w:rPr>
                <w:b/>
              </w:rPr>
            </w:pPr>
            <w:r w:rsidRPr="002657D4">
              <w:rPr>
                <w:b/>
              </w:rPr>
              <w:t>Skins and hides</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5</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Animal (including fish) skins, if preserved or tanned</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6</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Rawhide dog chews, if accompanied by a manufacturer’s declaration stating that the product has been soaked in a lime solution of pH 14 for not less than 8 hours</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6A</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An article containing rawhide, if:</w:t>
            </w:r>
          </w:p>
          <w:p w:rsidR="009244D2" w:rsidRPr="00371DAE" w:rsidRDefault="002737FF" w:rsidP="002737FF">
            <w:pPr>
              <w:pStyle w:val="Tablea"/>
            </w:pPr>
            <w:r w:rsidRPr="00371DAE">
              <w:t>(</w:t>
            </w:r>
            <w:r w:rsidR="009244D2" w:rsidRPr="00371DAE">
              <w:t>a</w:t>
            </w:r>
            <w:r w:rsidRPr="00371DAE">
              <w:t xml:space="preserve">) </w:t>
            </w:r>
            <w:r w:rsidR="009244D2" w:rsidRPr="00371DAE">
              <w:t>it is intended for the personal use of the person seeking to import the article; and</w:t>
            </w:r>
          </w:p>
          <w:p w:rsidR="009244D2" w:rsidRPr="00371DAE" w:rsidRDefault="002737FF" w:rsidP="002737FF">
            <w:pPr>
              <w:pStyle w:val="Tablea"/>
            </w:pPr>
            <w:r w:rsidRPr="00371DAE">
              <w:t>(</w:t>
            </w:r>
            <w:r w:rsidR="009244D2" w:rsidRPr="00371DAE">
              <w:t>b</w:t>
            </w:r>
            <w:r w:rsidRPr="00371DAE">
              <w:t xml:space="preserve">) </w:t>
            </w:r>
            <w:r w:rsidR="009244D2" w:rsidRPr="00371DAE">
              <w:t>it is to be imported by itself or with no more than 4 other articles of the same kind; and</w:t>
            </w:r>
          </w:p>
          <w:p w:rsidR="009244D2" w:rsidRPr="00371DAE" w:rsidRDefault="002737FF" w:rsidP="002737FF">
            <w:pPr>
              <w:pStyle w:val="Tablea"/>
            </w:pPr>
            <w:r w:rsidRPr="00371DAE">
              <w:t>(</w:t>
            </w:r>
            <w:r w:rsidR="009244D2" w:rsidRPr="00371DAE">
              <w:t>c</w:t>
            </w:r>
            <w:r w:rsidRPr="00371DAE">
              <w:t xml:space="preserve">) </w:t>
            </w:r>
            <w:r w:rsidR="009244D2" w:rsidRPr="00371DAE">
              <w:t>it is treated on arrival, before release from quarantine, to limit the level of quarantine risk to one that is acceptably low</w:t>
            </w:r>
          </w:p>
        </w:tc>
      </w:tr>
      <w:tr w:rsidR="009244D2" w:rsidRPr="002657D4" w:rsidTr="002657D4">
        <w:trPr>
          <w:cantSplit/>
        </w:trPr>
        <w:tc>
          <w:tcPr>
            <w:tcW w:w="7371" w:type="dxa"/>
            <w:gridSpan w:val="2"/>
            <w:tcBorders>
              <w:top w:val="single" w:sz="4" w:space="0" w:color="auto"/>
              <w:bottom w:val="single" w:sz="4" w:space="0" w:color="auto"/>
            </w:tcBorders>
          </w:tcPr>
          <w:p w:rsidR="009244D2" w:rsidRPr="002657D4" w:rsidRDefault="009244D2" w:rsidP="002657D4">
            <w:pPr>
              <w:pStyle w:val="Tabletext"/>
              <w:rPr>
                <w:b/>
              </w:rPr>
            </w:pPr>
            <w:r w:rsidRPr="002657D4">
              <w:rPr>
                <w:b/>
              </w:rPr>
              <w:t>Bones, teeth, horn etc</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7</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Animal bones, tusks or teeth, for use as curios or jewellery</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8</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Animal horn without velvet</w:t>
            </w:r>
          </w:p>
        </w:tc>
      </w:tr>
      <w:tr w:rsidR="009244D2" w:rsidRPr="002657D4" w:rsidTr="002657D4">
        <w:trPr>
          <w:cantSplit/>
        </w:trPr>
        <w:tc>
          <w:tcPr>
            <w:tcW w:w="7371" w:type="dxa"/>
            <w:gridSpan w:val="2"/>
            <w:tcBorders>
              <w:top w:val="single" w:sz="4" w:space="0" w:color="auto"/>
              <w:bottom w:val="single" w:sz="4" w:space="0" w:color="auto"/>
            </w:tcBorders>
          </w:tcPr>
          <w:p w:rsidR="009244D2" w:rsidRPr="002657D4" w:rsidRDefault="009244D2" w:rsidP="002657D4">
            <w:pPr>
              <w:pStyle w:val="Tabletext"/>
              <w:rPr>
                <w:b/>
              </w:rPr>
            </w:pPr>
            <w:r w:rsidRPr="002657D4">
              <w:rPr>
                <w:b/>
              </w:rPr>
              <w:t>Hair, bristles, feathers, wool etc</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9</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Bristles and hair (other than hair covered by item</w:t>
            </w:r>
            <w:r w:rsidR="00371DAE">
              <w:t> </w:t>
            </w:r>
            <w:r w:rsidRPr="00371DAE">
              <w:t>11 or 12), if clean, not for use in animal foods or fertilisers, and, if for animal husbandry or animal or human grooming purposes, accompanied by a certificate confirming that the bristles or hair have been scoured or sterilised in a way approved by a Director of Quarantine</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10</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Feathers, if not intended for stockfeed</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11</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Wool, goat fibre or other animal fibre in commercial consignments, if scoured and with certification confirming the scouring process, and free from contamination by extraneous material (for example faeces, plant material or insects)</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12</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Wool, goat fibre or other animal fibre for the personal use of the person wishing to import the item, and if scoured and free from contamination by extraneous material (for example faeces, plant material or insects)</w:t>
            </w:r>
          </w:p>
        </w:tc>
      </w:tr>
      <w:tr w:rsidR="009244D2" w:rsidRPr="002657D4" w:rsidTr="002657D4">
        <w:trPr>
          <w:cantSplit/>
        </w:trPr>
        <w:tc>
          <w:tcPr>
            <w:tcW w:w="1182" w:type="dxa"/>
            <w:tcBorders>
              <w:top w:val="single" w:sz="4" w:space="0" w:color="auto"/>
              <w:bottom w:val="single" w:sz="4" w:space="0" w:color="auto"/>
            </w:tcBorders>
          </w:tcPr>
          <w:p w:rsidR="009244D2" w:rsidRPr="002657D4" w:rsidRDefault="009244D2" w:rsidP="002657D4">
            <w:pPr>
              <w:pStyle w:val="Tabletext"/>
              <w:rPr>
                <w:b/>
              </w:rPr>
            </w:pPr>
            <w:r w:rsidRPr="002657D4">
              <w:rPr>
                <w:b/>
              </w:rPr>
              <w:t>Egg shells</w:t>
            </w:r>
          </w:p>
        </w:tc>
        <w:tc>
          <w:tcPr>
            <w:tcW w:w="6189" w:type="dxa"/>
            <w:tcBorders>
              <w:top w:val="single" w:sz="4" w:space="0" w:color="auto"/>
              <w:bottom w:val="single" w:sz="4" w:space="0" w:color="auto"/>
            </w:tcBorders>
          </w:tcPr>
          <w:p w:rsidR="009244D2" w:rsidRPr="002657D4" w:rsidRDefault="009244D2" w:rsidP="002657D4">
            <w:pPr>
              <w:pStyle w:val="Tabletext"/>
              <w:rPr>
                <w:b/>
              </w:rPr>
            </w:pP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13</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Egg shells and egg shell ornaments, if clean and free of adhering material (such as faeces, feathers and egg)</w:t>
            </w:r>
          </w:p>
        </w:tc>
      </w:tr>
      <w:tr w:rsidR="009244D2" w:rsidRPr="002657D4" w:rsidTr="002657D4">
        <w:trPr>
          <w:cantSplit/>
        </w:trPr>
        <w:tc>
          <w:tcPr>
            <w:tcW w:w="7371" w:type="dxa"/>
            <w:gridSpan w:val="2"/>
            <w:tcBorders>
              <w:top w:val="single" w:sz="4" w:space="0" w:color="auto"/>
              <w:bottom w:val="single" w:sz="4" w:space="0" w:color="auto"/>
            </w:tcBorders>
          </w:tcPr>
          <w:p w:rsidR="009244D2" w:rsidRPr="002657D4" w:rsidRDefault="009244D2" w:rsidP="002657D4">
            <w:pPr>
              <w:pStyle w:val="Tabletext"/>
              <w:rPr>
                <w:b/>
              </w:rPr>
            </w:pPr>
            <w:r w:rsidRPr="002657D4">
              <w:rPr>
                <w:b/>
              </w:rPr>
              <w:t>Aquatic animals and their products</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14</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Crustaceans (other than prawns or freshwater crayfish, or crustacean meal), if non</w:t>
            </w:r>
            <w:r w:rsidR="00371DAE">
              <w:noBreakHyphen/>
            </w:r>
            <w:r w:rsidRPr="00371DAE">
              <w:t>viable and clean</w:t>
            </w:r>
          </w:p>
          <w:p w:rsidR="009244D2" w:rsidRPr="00371DAE" w:rsidRDefault="002737FF" w:rsidP="002737FF">
            <w:pPr>
              <w:pStyle w:val="notetext"/>
            </w:pPr>
            <w:r w:rsidRPr="00371DAE">
              <w:t>Note:</w:t>
            </w:r>
            <w:r w:rsidRPr="00371DAE">
              <w:tab/>
            </w:r>
            <w:r w:rsidR="009244D2" w:rsidRPr="00371DAE">
              <w:t xml:space="preserve">For the importation of fish and crustacean meal, see </w:t>
            </w:r>
            <w:r w:rsidR="00CA2BE4" w:rsidRPr="001D3187">
              <w:t>section 44</w:t>
            </w:r>
            <w:r w:rsidR="009244D2" w:rsidRPr="00371DAE">
              <w:t>.</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15</w:t>
            </w:r>
          </w:p>
        </w:tc>
        <w:tc>
          <w:tcPr>
            <w:tcW w:w="6189" w:type="dxa"/>
            <w:tcBorders>
              <w:top w:val="single" w:sz="4" w:space="0" w:color="auto"/>
              <w:bottom w:val="single" w:sz="4" w:space="0" w:color="auto"/>
            </w:tcBorders>
          </w:tcPr>
          <w:p w:rsidR="009244D2" w:rsidRPr="00433DFF" w:rsidRDefault="009244D2" w:rsidP="00433DFF">
            <w:pPr>
              <w:pStyle w:val="Tabletext"/>
            </w:pPr>
            <w:r w:rsidRPr="00371DAE">
              <w:t>E</w:t>
            </w:r>
            <w:r w:rsidRPr="00433DFF">
              <w:t>lasmobranch fish, dried (other than fish meal), if free from insects, soil and other debris</w:t>
            </w:r>
          </w:p>
          <w:p w:rsidR="009244D2" w:rsidRPr="00371DAE" w:rsidRDefault="002737FF" w:rsidP="002737FF">
            <w:pPr>
              <w:pStyle w:val="notetext"/>
              <w:rPr>
                <w:i/>
              </w:rPr>
            </w:pPr>
            <w:r w:rsidRPr="00371DAE">
              <w:t>Note:</w:t>
            </w:r>
            <w:r w:rsidRPr="00371DAE">
              <w:tab/>
            </w:r>
            <w:r w:rsidR="009244D2" w:rsidRPr="00371DAE">
              <w:t xml:space="preserve">For the importation of fish and crustacean meal, see </w:t>
            </w:r>
            <w:r w:rsidR="00CA2BE4" w:rsidRPr="001D3187">
              <w:t>section 44</w:t>
            </w:r>
            <w:r w:rsidR="009244D2" w:rsidRPr="00371DAE">
              <w:t>.</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16</w:t>
            </w:r>
          </w:p>
        </w:tc>
        <w:tc>
          <w:tcPr>
            <w:tcW w:w="6189" w:type="dxa"/>
            <w:tcBorders>
              <w:top w:val="single" w:sz="4" w:space="0" w:color="auto"/>
              <w:bottom w:val="single" w:sz="4" w:space="0" w:color="auto"/>
            </w:tcBorders>
          </w:tcPr>
          <w:p w:rsidR="00CA2BE4" w:rsidRPr="001D3187" w:rsidRDefault="00CA2BE4" w:rsidP="00CA2BE4">
            <w:pPr>
              <w:pStyle w:val="Tabletext"/>
            </w:pPr>
            <w:r w:rsidRPr="001D3187">
              <w:t>Elasmobranch fish, processed (including fish fingers, fish cakes and fish balls, but excluding fish meal), if it:</w:t>
            </w:r>
          </w:p>
          <w:p w:rsidR="00CA2BE4" w:rsidRPr="001D3187" w:rsidRDefault="00CA2BE4" w:rsidP="00CA2BE4">
            <w:pPr>
              <w:pStyle w:val="Tablea"/>
            </w:pPr>
            <w:r w:rsidRPr="001D3187">
              <w:t>(a) contains less than 10% by weight of egg or egg product; and</w:t>
            </w:r>
          </w:p>
          <w:p w:rsidR="00CA2BE4" w:rsidRPr="001D3187" w:rsidRDefault="00CA2BE4" w:rsidP="00CA2BE4">
            <w:pPr>
              <w:pStyle w:val="Tablea"/>
            </w:pPr>
            <w:r w:rsidRPr="001D3187">
              <w:t>(b) is fit for human consumption</w:t>
            </w:r>
          </w:p>
          <w:p w:rsidR="009244D2" w:rsidRPr="00371DAE" w:rsidRDefault="00CA2BE4" w:rsidP="002737FF">
            <w:pPr>
              <w:pStyle w:val="notetext"/>
            </w:pPr>
            <w:r w:rsidRPr="00433DFF">
              <w:t>Note:</w:t>
            </w:r>
            <w:r w:rsidRPr="00433DFF">
              <w:tab/>
              <w:t>For the importation of fish and crustacean meal, see section 44.</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17</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Cooked freshwater crayfish</w:t>
            </w:r>
          </w:p>
        </w:tc>
      </w:tr>
      <w:tr w:rsidR="009244D2" w:rsidRPr="00371DAE" w:rsidTr="002657D4">
        <w:trPr>
          <w:cantSplit/>
        </w:trPr>
        <w:tc>
          <w:tcPr>
            <w:tcW w:w="1182" w:type="dxa"/>
            <w:tcBorders>
              <w:top w:val="single" w:sz="4" w:space="0" w:color="auto"/>
              <w:bottom w:val="single" w:sz="4" w:space="0" w:color="auto"/>
            </w:tcBorders>
          </w:tcPr>
          <w:p w:rsidR="009244D2" w:rsidRPr="00371DAE" w:rsidRDefault="009244D2" w:rsidP="002737FF">
            <w:pPr>
              <w:pStyle w:val="Tabletext"/>
            </w:pPr>
            <w:r w:rsidRPr="00371DAE">
              <w:t>18</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Molluscs (other than oysters in full or half shell and snails), if non</w:t>
            </w:r>
            <w:r w:rsidR="00371DAE">
              <w:noBreakHyphen/>
            </w:r>
            <w:r w:rsidRPr="00371DAE">
              <w:t>viable and clean</w:t>
            </w:r>
          </w:p>
        </w:tc>
      </w:tr>
      <w:tr w:rsidR="009244D2" w:rsidRPr="00371DAE" w:rsidDel="00F45506" w:rsidTr="002657D4">
        <w:trPr>
          <w:cantSplit/>
        </w:trPr>
        <w:tc>
          <w:tcPr>
            <w:tcW w:w="1182" w:type="dxa"/>
            <w:tcBorders>
              <w:top w:val="single" w:sz="4" w:space="0" w:color="auto"/>
              <w:bottom w:val="single" w:sz="4" w:space="0" w:color="auto"/>
            </w:tcBorders>
          </w:tcPr>
          <w:p w:rsidR="009244D2" w:rsidRPr="00371DAE" w:rsidDel="00F45506" w:rsidRDefault="009244D2" w:rsidP="002737FF">
            <w:pPr>
              <w:pStyle w:val="Tabletext"/>
            </w:pPr>
            <w:r w:rsidRPr="00371DAE">
              <w:t>19</w:t>
            </w:r>
          </w:p>
        </w:tc>
        <w:tc>
          <w:tcPr>
            <w:tcW w:w="6189" w:type="dxa"/>
            <w:tcBorders>
              <w:top w:val="single" w:sz="4" w:space="0" w:color="auto"/>
              <w:bottom w:val="single" w:sz="4" w:space="0" w:color="auto"/>
            </w:tcBorders>
          </w:tcPr>
          <w:p w:rsidR="009244D2" w:rsidRPr="00371DAE" w:rsidRDefault="009244D2" w:rsidP="002737FF">
            <w:pPr>
              <w:pStyle w:val="Tabletext"/>
            </w:pPr>
            <w:r w:rsidRPr="00371DAE">
              <w:t>Prawns or prawn products, other than dried prawns or prawn meal, if:</w:t>
            </w:r>
          </w:p>
          <w:p w:rsidR="009244D2" w:rsidRPr="00371DAE" w:rsidRDefault="002737FF" w:rsidP="002737FF">
            <w:pPr>
              <w:pStyle w:val="Tablea"/>
            </w:pPr>
            <w:r w:rsidRPr="00371DAE">
              <w:rPr>
                <w:szCs w:val="22"/>
              </w:rPr>
              <w:t>(</w:t>
            </w:r>
            <w:r w:rsidR="009244D2" w:rsidRPr="00371DAE">
              <w:rPr>
                <w:szCs w:val="22"/>
              </w:rPr>
              <w:t>a</w:t>
            </w:r>
            <w:r w:rsidRPr="00371DAE">
              <w:rPr>
                <w:szCs w:val="22"/>
              </w:rPr>
              <w:t xml:space="preserve">) </w:t>
            </w:r>
            <w:r w:rsidR="009244D2" w:rsidRPr="00371DAE">
              <w:rPr>
                <w:szCs w:val="22"/>
              </w:rPr>
              <w:t xml:space="preserve">the prawns have been cooked </w:t>
            </w:r>
            <w:r w:rsidR="009244D2" w:rsidRPr="00371DAE">
              <w:t>in premises in the exporting country that are approved by and under the control of the Competent Authority of the exporting country; and</w:t>
            </w:r>
          </w:p>
          <w:p w:rsidR="009244D2" w:rsidRPr="00371DAE" w:rsidRDefault="002737FF" w:rsidP="002737FF">
            <w:pPr>
              <w:pStyle w:val="Tablea"/>
            </w:pPr>
            <w:r w:rsidRPr="00371DAE">
              <w:t>(</w:t>
            </w:r>
            <w:r w:rsidR="009244D2" w:rsidRPr="00371DAE">
              <w:t>b</w:t>
            </w:r>
            <w:r w:rsidRPr="00371DAE">
              <w:t xml:space="preserve">) </w:t>
            </w:r>
            <w:r w:rsidR="009244D2" w:rsidRPr="00371DAE">
              <w:rPr>
                <w:szCs w:val="22"/>
              </w:rPr>
              <w:t xml:space="preserve">as a result of the cooking process, </w:t>
            </w:r>
            <w:r w:rsidR="009244D2" w:rsidRPr="00371DAE">
              <w:t>all of the protein in the prawn meat has coagulated and no raw prawn meat remains; and</w:t>
            </w:r>
          </w:p>
          <w:p w:rsidR="009244D2" w:rsidRPr="00371DAE" w:rsidRDefault="002737FF" w:rsidP="002737FF">
            <w:pPr>
              <w:pStyle w:val="Tablea"/>
              <w:rPr>
                <w:szCs w:val="22"/>
              </w:rPr>
            </w:pPr>
            <w:r w:rsidRPr="00371DAE">
              <w:t>(</w:t>
            </w:r>
            <w:r w:rsidR="009244D2" w:rsidRPr="00371DAE">
              <w:t>c</w:t>
            </w:r>
            <w:r w:rsidRPr="00371DAE">
              <w:t xml:space="preserve">) </w:t>
            </w:r>
            <w:r w:rsidR="009244D2" w:rsidRPr="00371DAE">
              <w:rPr>
                <w:szCs w:val="22"/>
              </w:rPr>
              <w:t>the prawns or prawn products are accompanied by a certificate from the Competent Authority; and</w:t>
            </w:r>
          </w:p>
          <w:p w:rsidR="009244D2" w:rsidRPr="00371DAE" w:rsidRDefault="002737FF" w:rsidP="002737FF">
            <w:pPr>
              <w:pStyle w:val="Tablea"/>
            </w:pPr>
            <w:r w:rsidRPr="00371DAE">
              <w:t>(</w:t>
            </w:r>
            <w:r w:rsidR="009244D2" w:rsidRPr="00371DAE">
              <w:t>d</w:t>
            </w:r>
            <w:r w:rsidRPr="00371DAE">
              <w:t xml:space="preserve">) </w:t>
            </w:r>
            <w:r w:rsidR="009244D2" w:rsidRPr="00371DAE">
              <w:t xml:space="preserve">the certificate certifies that the requirements set out in </w:t>
            </w:r>
            <w:r w:rsidR="00371DAE">
              <w:t>paragraphs (</w:t>
            </w:r>
            <w:r w:rsidR="009244D2" w:rsidRPr="00371DAE">
              <w:t>a) and (b) have been satisfied</w:t>
            </w:r>
          </w:p>
          <w:p w:rsidR="009244D2" w:rsidRPr="00371DAE" w:rsidDel="00F45506" w:rsidRDefault="002737FF" w:rsidP="002737FF">
            <w:pPr>
              <w:pStyle w:val="notetext"/>
            </w:pPr>
            <w:r w:rsidRPr="00371DAE">
              <w:t>Note:</w:t>
            </w:r>
            <w:r w:rsidRPr="00371DAE">
              <w:tab/>
            </w:r>
            <w:r w:rsidR="009244D2" w:rsidRPr="00371DAE">
              <w:t>For the importation of fish meal and crustacean meal, see section</w:t>
            </w:r>
            <w:r w:rsidR="00371DAE">
              <w:t> </w:t>
            </w:r>
            <w:r w:rsidR="009244D2" w:rsidRPr="00371DAE">
              <w:t>44.</w:t>
            </w:r>
          </w:p>
        </w:tc>
      </w:tr>
      <w:tr w:rsidR="009244D2" w:rsidRPr="00371DAE" w:rsidDel="00F45506" w:rsidTr="002657D4">
        <w:trPr>
          <w:cantSplit/>
        </w:trPr>
        <w:tc>
          <w:tcPr>
            <w:tcW w:w="1182" w:type="dxa"/>
            <w:tcBorders>
              <w:top w:val="single" w:sz="4" w:space="0" w:color="auto"/>
              <w:bottom w:val="single" w:sz="4" w:space="0" w:color="auto"/>
            </w:tcBorders>
          </w:tcPr>
          <w:p w:rsidR="009244D2" w:rsidRPr="00371DAE" w:rsidDel="00F45506" w:rsidRDefault="009244D2" w:rsidP="002737FF">
            <w:pPr>
              <w:pStyle w:val="Tabletext"/>
            </w:pPr>
            <w:r w:rsidRPr="00371DAE">
              <w:t>20</w:t>
            </w:r>
          </w:p>
        </w:tc>
        <w:tc>
          <w:tcPr>
            <w:tcW w:w="6189" w:type="dxa"/>
            <w:tcBorders>
              <w:top w:val="single" w:sz="4" w:space="0" w:color="auto"/>
              <w:bottom w:val="single" w:sz="4" w:space="0" w:color="auto"/>
            </w:tcBorders>
          </w:tcPr>
          <w:p w:rsidR="009244D2" w:rsidRPr="00371DAE" w:rsidRDefault="008C56CB" w:rsidP="002737FF">
            <w:pPr>
              <w:pStyle w:val="Tabletext"/>
            </w:pPr>
            <w:r w:rsidRPr="00371DAE">
              <w:rPr>
                <w:szCs w:val="22"/>
              </w:rPr>
              <w:t>Dried prawns</w:t>
            </w:r>
            <w:r w:rsidR="009244D2" w:rsidRPr="00371DAE">
              <w:t xml:space="preserve"> or prawn products (other than prawn meal) if free from insects, soil and other debris</w:t>
            </w:r>
          </w:p>
          <w:p w:rsidR="009244D2" w:rsidRPr="00371DAE" w:rsidDel="00F45506" w:rsidRDefault="002737FF" w:rsidP="002737FF">
            <w:pPr>
              <w:pStyle w:val="notetext"/>
            </w:pPr>
            <w:r w:rsidRPr="00371DAE">
              <w:t>Note:</w:t>
            </w:r>
            <w:r w:rsidRPr="00371DAE">
              <w:tab/>
            </w:r>
            <w:r w:rsidR="009244D2" w:rsidRPr="00371DAE">
              <w:t>For the importation of fish meal and crustacean meal, see section</w:t>
            </w:r>
            <w:r w:rsidR="00371DAE">
              <w:t> </w:t>
            </w:r>
            <w:r w:rsidR="009244D2" w:rsidRPr="00371DAE">
              <w:t>44.</w:t>
            </w:r>
          </w:p>
        </w:tc>
      </w:tr>
      <w:tr w:rsidR="008C56CB" w:rsidRPr="00371DAE" w:rsidDel="00F45506"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20A</w:t>
            </w:r>
          </w:p>
        </w:tc>
        <w:tc>
          <w:tcPr>
            <w:tcW w:w="6189" w:type="dxa"/>
            <w:tcBorders>
              <w:top w:val="single" w:sz="4" w:space="0" w:color="auto"/>
              <w:bottom w:val="single" w:sz="4" w:space="0" w:color="auto"/>
            </w:tcBorders>
          </w:tcPr>
          <w:p w:rsidR="008C56CB" w:rsidRPr="00371DAE" w:rsidDel="008C56CB" w:rsidRDefault="00CA2BE4" w:rsidP="002737FF">
            <w:pPr>
              <w:pStyle w:val="Tabletext"/>
            </w:pPr>
            <w:r w:rsidRPr="001D3187">
              <w:t>Prawn</w:t>
            </w:r>
            <w:r>
              <w:noBreakHyphen/>
            </w:r>
            <w:r w:rsidRPr="001D3187">
              <w:t>based food products, if shelf stable</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21</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Cnidarians (Coelenterates) other than coral sand, if non</w:t>
            </w:r>
            <w:r w:rsidR="00371DAE">
              <w:noBreakHyphen/>
            </w:r>
            <w:r w:rsidRPr="00371DAE">
              <w:t>viable and clean</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22</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Echinoderms, if non</w:t>
            </w:r>
            <w:r w:rsidR="00371DAE">
              <w:noBreakHyphen/>
            </w:r>
            <w:r w:rsidRPr="00371DAE">
              <w:t>viable and clean</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23</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Tunicates, if non</w:t>
            </w:r>
            <w:r w:rsidR="00371DAE">
              <w:noBreakHyphen/>
            </w:r>
            <w:r w:rsidRPr="00371DAE">
              <w:t>viable and clean</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24</w:t>
            </w:r>
          </w:p>
        </w:tc>
        <w:tc>
          <w:tcPr>
            <w:tcW w:w="6189" w:type="dxa"/>
            <w:tcBorders>
              <w:top w:val="single" w:sz="4" w:space="0" w:color="auto"/>
              <w:bottom w:val="single" w:sz="4" w:space="0" w:color="auto"/>
            </w:tcBorders>
          </w:tcPr>
          <w:p w:rsidR="008C56CB" w:rsidRPr="00371DAE" w:rsidRDefault="008C56CB" w:rsidP="001F4EFD">
            <w:pPr>
              <w:pStyle w:val="Tabletext"/>
            </w:pPr>
            <w:r w:rsidRPr="00371DAE">
              <w:t xml:space="preserve">Shells, sea (other than </w:t>
            </w:r>
            <w:r w:rsidR="001F4EFD">
              <w:t>oyster shells that are not part of a manufactured article</w:t>
            </w:r>
            <w:r w:rsidRPr="00371DAE">
              <w:t>), if free of insects, soil and other debris</w:t>
            </w:r>
          </w:p>
        </w:tc>
      </w:tr>
      <w:tr w:rsidR="001F4EFD" w:rsidRPr="00371DAE" w:rsidTr="002657D4">
        <w:trPr>
          <w:cantSplit/>
        </w:trPr>
        <w:tc>
          <w:tcPr>
            <w:tcW w:w="1182" w:type="dxa"/>
            <w:tcBorders>
              <w:top w:val="single" w:sz="4" w:space="0" w:color="auto"/>
              <w:bottom w:val="single" w:sz="4" w:space="0" w:color="auto"/>
            </w:tcBorders>
          </w:tcPr>
          <w:p w:rsidR="001F4EFD" w:rsidRPr="00371DAE" w:rsidRDefault="001F4EFD" w:rsidP="002737FF">
            <w:pPr>
              <w:pStyle w:val="Tabletext"/>
            </w:pPr>
            <w:r>
              <w:rPr>
                <w:lang w:eastAsia="en-US"/>
              </w:rPr>
              <w:t>24A</w:t>
            </w:r>
          </w:p>
        </w:tc>
        <w:tc>
          <w:tcPr>
            <w:tcW w:w="6189" w:type="dxa"/>
            <w:tcBorders>
              <w:top w:val="single" w:sz="4" w:space="0" w:color="auto"/>
              <w:bottom w:val="single" w:sz="4" w:space="0" w:color="auto"/>
            </w:tcBorders>
          </w:tcPr>
          <w:p w:rsidR="001F4EFD" w:rsidRPr="00371DAE" w:rsidRDefault="001F4EFD" w:rsidP="002737FF">
            <w:pPr>
              <w:pStyle w:val="Tabletext"/>
            </w:pPr>
            <w:r>
              <w:rPr>
                <w:lang w:eastAsia="en-US"/>
              </w:rPr>
              <w:t>Manufactured article containing oyster shells, if free of insects, soil and other debris</w:t>
            </w:r>
          </w:p>
        </w:tc>
      </w:tr>
      <w:tr w:rsidR="008C56CB" w:rsidRPr="00371DAE" w:rsidTr="00B930F1">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25</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Dead elasmobranch fish or fish parts, other than dried fish, fish meal, and processed fish, if non</w:t>
            </w:r>
            <w:r w:rsidR="00371DAE">
              <w:noBreakHyphen/>
            </w:r>
            <w:r w:rsidRPr="00371DAE">
              <w:t>viable and clean</w:t>
            </w:r>
          </w:p>
          <w:p w:rsidR="008C56CB" w:rsidRPr="00371DAE" w:rsidRDefault="002737FF" w:rsidP="002737FF">
            <w:pPr>
              <w:pStyle w:val="notetext"/>
            </w:pPr>
            <w:r w:rsidRPr="00371DAE">
              <w:t>Note:</w:t>
            </w:r>
            <w:r w:rsidRPr="00371DAE">
              <w:tab/>
            </w:r>
            <w:r w:rsidR="008C56CB" w:rsidRPr="00371DAE">
              <w:t xml:space="preserve">For the importation of fish and crustacean meal, see </w:t>
            </w:r>
            <w:r w:rsidR="00CA2BE4" w:rsidRPr="001D3187">
              <w:t>section 44</w:t>
            </w:r>
            <w:r w:rsidR="008C56CB" w:rsidRPr="00371DAE">
              <w:t>.</w:t>
            </w:r>
          </w:p>
        </w:tc>
      </w:tr>
      <w:tr w:rsidR="008C56CB" w:rsidRPr="00371DAE" w:rsidTr="00B930F1">
        <w:trPr>
          <w:trHeight w:val="1440"/>
        </w:trPr>
        <w:tc>
          <w:tcPr>
            <w:tcW w:w="1182" w:type="dxa"/>
            <w:tcBorders>
              <w:top w:val="single" w:sz="4" w:space="0" w:color="auto"/>
            </w:tcBorders>
          </w:tcPr>
          <w:p w:rsidR="008C56CB" w:rsidRPr="00371DAE" w:rsidRDefault="008C56CB" w:rsidP="00B930F1">
            <w:pPr>
              <w:pStyle w:val="Tabletext"/>
            </w:pPr>
            <w:r w:rsidRPr="00371DAE">
              <w:t>25A</w:t>
            </w:r>
          </w:p>
        </w:tc>
        <w:tc>
          <w:tcPr>
            <w:tcW w:w="6189" w:type="dxa"/>
            <w:tcBorders>
              <w:top w:val="single" w:sz="4" w:space="0" w:color="auto"/>
            </w:tcBorders>
          </w:tcPr>
          <w:p w:rsidR="008C56CB" w:rsidRPr="00371DAE" w:rsidRDefault="008C56CB" w:rsidP="00B930F1">
            <w:pPr>
              <w:pStyle w:val="Tabletext"/>
            </w:pPr>
            <w:r w:rsidRPr="00371DAE">
              <w:t>Teleost fish, other than fish of the family Salmonidae or Plecoglossidae, if:</w:t>
            </w:r>
          </w:p>
          <w:p w:rsidR="008C56CB" w:rsidRPr="00371DAE" w:rsidRDefault="002737FF" w:rsidP="00B930F1">
            <w:pPr>
              <w:pStyle w:val="Tablea"/>
            </w:pPr>
            <w:r w:rsidRPr="00371DAE">
              <w:t>(</w:t>
            </w:r>
            <w:r w:rsidR="008C56CB" w:rsidRPr="00371DAE">
              <w:t>a</w:t>
            </w:r>
            <w:r w:rsidRPr="00371DAE">
              <w:t xml:space="preserve">) </w:t>
            </w:r>
            <w:r w:rsidR="008C56CB" w:rsidRPr="00371DAE">
              <w:t>the fish was caught in the New Zealand exclusive economic zone or in adjacent international waters by fishers approved or registered under controls administered by an authority of the government of New Zealand; and</w:t>
            </w:r>
          </w:p>
        </w:tc>
      </w:tr>
      <w:tr w:rsidR="00B930F1" w:rsidRPr="00371DAE" w:rsidTr="00B930F1">
        <w:trPr>
          <w:trHeight w:val="1434"/>
        </w:trPr>
        <w:tc>
          <w:tcPr>
            <w:tcW w:w="1182" w:type="dxa"/>
            <w:tcBorders>
              <w:bottom w:val="single" w:sz="4" w:space="0" w:color="auto"/>
            </w:tcBorders>
          </w:tcPr>
          <w:p w:rsidR="00B930F1" w:rsidRPr="00371DAE" w:rsidRDefault="00B930F1" w:rsidP="00B930F1">
            <w:pPr>
              <w:pStyle w:val="Tabletext"/>
              <w:keepNext/>
              <w:keepLines/>
            </w:pPr>
          </w:p>
        </w:tc>
        <w:tc>
          <w:tcPr>
            <w:tcW w:w="6189" w:type="dxa"/>
            <w:tcBorders>
              <w:bottom w:val="single" w:sz="4" w:space="0" w:color="auto"/>
            </w:tcBorders>
          </w:tcPr>
          <w:p w:rsidR="00B930F1" w:rsidRPr="00371DAE" w:rsidRDefault="00B930F1" w:rsidP="00B930F1">
            <w:pPr>
              <w:pStyle w:val="Tablea"/>
              <w:keepNext/>
              <w:keepLines/>
            </w:pPr>
            <w:r w:rsidRPr="00371DAE">
              <w:t>(b) the fish is accompanied by a certificate from the Competent Authority for New Zealand certifying that the fish was caught in the New Zealand exclusive economic zone or adjacent international waters</w:t>
            </w:r>
          </w:p>
          <w:p w:rsidR="00B930F1" w:rsidRPr="00371DAE" w:rsidRDefault="00B930F1" w:rsidP="00B930F1">
            <w:pPr>
              <w:pStyle w:val="notetext"/>
              <w:keepNext/>
              <w:keepLines/>
            </w:pPr>
            <w:r w:rsidRPr="00371DAE">
              <w:t>Note:</w:t>
            </w:r>
            <w:r w:rsidRPr="00371DAE">
              <w:tab/>
              <w:t xml:space="preserve">For the importation of fish and particular products of fish of the family Salmonidae or Plecoglossidae, see </w:t>
            </w:r>
            <w:r w:rsidRPr="001D3187">
              <w:t>section 43</w:t>
            </w:r>
            <w:r w:rsidRPr="00371DAE">
              <w:t>.</w:t>
            </w:r>
          </w:p>
        </w:tc>
      </w:tr>
      <w:tr w:rsidR="008C56CB" w:rsidRPr="00371DAE" w:rsidTr="00B930F1">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25B</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Teleost fish, other than fish of the family Salmonidae or Plecoglossidae or teleost fish mentioned in item</w:t>
            </w:r>
            <w:r w:rsidR="00371DAE">
              <w:t> </w:t>
            </w:r>
            <w:r w:rsidRPr="00371DAE">
              <w:t>25A, if the consignment is accompanied by a health certificate from the Competent Authority of the exporting country stating that the fish:</w:t>
            </w:r>
          </w:p>
          <w:p w:rsidR="008C56CB" w:rsidRPr="00371DAE" w:rsidRDefault="002737FF" w:rsidP="002737FF">
            <w:pPr>
              <w:pStyle w:val="Tablea"/>
            </w:pPr>
            <w:r w:rsidRPr="00371DAE">
              <w:t>(</w:t>
            </w:r>
            <w:r w:rsidR="008C56CB" w:rsidRPr="00371DAE">
              <w:t>a</w:t>
            </w:r>
            <w:r w:rsidRPr="00371DAE">
              <w:t xml:space="preserve">) </w:t>
            </w:r>
            <w:r w:rsidR="008C56CB" w:rsidRPr="00371DAE">
              <w:t>was processed in premises approved by and under the control of the Competent Authority; and</w:t>
            </w:r>
          </w:p>
          <w:p w:rsidR="008C56CB" w:rsidRPr="00371DAE" w:rsidRDefault="002737FF" w:rsidP="002737FF">
            <w:pPr>
              <w:pStyle w:val="Tablea"/>
            </w:pPr>
            <w:r w:rsidRPr="00371DAE">
              <w:t>(</w:t>
            </w:r>
            <w:r w:rsidR="008C56CB" w:rsidRPr="00371DAE">
              <w:t>b</w:t>
            </w:r>
            <w:r w:rsidRPr="00371DAE">
              <w:t xml:space="preserve">) </w:t>
            </w:r>
            <w:r w:rsidR="008C56CB" w:rsidRPr="00371DAE">
              <w:t>is eviscerated; and</w:t>
            </w:r>
          </w:p>
          <w:p w:rsidR="008C56CB" w:rsidRPr="00371DAE" w:rsidRDefault="002737FF" w:rsidP="002737FF">
            <w:pPr>
              <w:pStyle w:val="Tablea"/>
            </w:pPr>
            <w:r w:rsidRPr="00371DAE">
              <w:t>(</w:t>
            </w:r>
            <w:r w:rsidR="008C56CB" w:rsidRPr="00371DAE">
              <w:t>c</w:t>
            </w:r>
            <w:r w:rsidRPr="00371DAE">
              <w:t xml:space="preserve">) </w:t>
            </w:r>
            <w:r w:rsidR="008C56CB" w:rsidRPr="00371DAE">
              <w:t>was inspected under the supervision of the Competent Authority; and</w:t>
            </w:r>
          </w:p>
          <w:p w:rsidR="008C56CB" w:rsidRPr="00371DAE" w:rsidRDefault="002737FF" w:rsidP="002737FF">
            <w:pPr>
              <w:pStyle w:val="Tablea"/>
            </w:pPr>
            <w:r w:rsidRPr="00371DAE">
              <w:t>(</w:t>
            </w:r>
            <w:r w:rsidR="008C56CB" w:rsidRPr="00371DAE">
              <w:t>d</w:t>
            </w:r>
            <w:r w:rsidRPr="00371DAE">
              <w:t xml:space="preserve">) </w:t>
            </w:r>
            <w:r w:rsidR="008C56CB" w:rsidRPr="00371DAE">
              <w:t>is free from visible lesions associated with infectious diseases; and</w:t>
            </w:r>
          </w:p>
          <w:p w:rsidR="008C56CB" w:rsidRPr="00371DAE" w:rsidRDefault="002737FF" w:rsidP="002737FF">
            <w:pPr>
              <w:pStyle w:val="Tablea"/>
            </w:pPr>
            <w:r w:rsidRPr="00371DAE">
              <w:t>(</w:t>
            </w:r>
            <w:r w:rsidR="008C56CB" w:rsidRPr="00371DAE">
              <w:t>e</w:t>
            </w:r>
            <w:r w:rsidRPr="00371DAE">
              <w:t xml:space="preserve">) </w:t>
            </w:r>
            <w:r w:rsidR="008C56CB" w:rsidRPr="00371DAE">
              <w:t>has had its head and gills removed and its internal and external surfaces thoroughly washed</w:t>
            </w:r>
          </w:p>
          <w:p w:rsidR="008C56CB" w:rsidRPr="00371DAE" w:rsidRDefault="002737FF" w:rsidP="002737FF">
            <w:pPr>
              <w:pStyle w:val="notetext"/>
            </w:pPr>
            <w:r w:rsidRPr="00371DAE">
              <w:t>Note:</w:t>
            </w:r>
            <w:r w:rsidRPr="00371DAE">
              <w:tab/>
            </w:r>
            <w:r w:rsidR="008C56CB" w:rsidRPr="00371DAE">
              <w:t xml:space="preserve">For the importation of fish and particular products of fish of the family Salmonidae or Plecoglossidae, see </w:t>
            </w:r>
            <w:r w:rsidR="00CA2BE4" w:rsidRPr="001D3187">
              <w:t>section 43</w:t>
            </w:r>
            <w:r w:rsidR="008C56CB" w:rsidRPr="00371DAE">
              <w:t>.</w:t>
            </w:r>
          </w:p>
        </w:tc>
      </w:tr>
      <w:tr w:rsidR="00B930F1" w:rsidRPr="00371DAE" w:rsidTr="00B930F1">
        <w:trPr>
          <w:cantSplit/>
          <w:trHeight w:val="5314"/>
        </w:trPr>
        <w:tc>
          <w:tcPr>
            <w:tcW w:w="1182" w:type="dxa"/>
            <w:tcBorders>
              <w:top w:val="single" w:sz="4" w:space="0" w:color="auto"/>
              <w:bottom w:val="single" w:sz="4" w:space="0" w:color="auto"/>
            </w:tcBorders>
          </w:tcPr>
          <w:p w:rsidR="00B930F1" w:rsidRPr="00371DAE" w:rsidRDefault="00B930F1" w:rsidP="002737FF">
            <w:pPr>
              <w:pStyle w:val="Tabletext"/>
            </w:pPr>
            <w:r w:rsidRPr="00371DAE">
              <w:t>25C</w:t>
            </w:r>
          </w:p>
        </w:tc>
        <w:tc>
          <w:tcPr>
            <w:tcW w:w="6189" w:type="dxa"/>
            <w:tcBorders>
              <w:top w:val="single" w:sz="4" w:space="0" w:color="auto"/>
              <w:bottom w:val="single" w:sz="4" w:space="0" w:color="auto"/>
            </w:tcBorders>
          </w:tcPr>
          <w:p w:rsidR="00B930F1" w:rsidRPr="00371DAE" w:rsidRDefault="00B930F1" w:rsidP="002737FF">
            <w:pPr>
              <w:pStyle w:val="Tabletext"/>
            </w:pPr>
            <w:r w:rsidRPr="00371DAE">
              <w:t>Teleost fish product, other than a product of fish of the family Salmonidae or Plecoglossidae, if the product is:</w:t>
            </w:r>
          </w:p>
          <w:p w:rsidR="00B930F1" w:rsidRPr="00371DAE" w:rsidRDefault="00B930F1" w:rsidP="002737FF">
            <w:pPr>
              <w:pStyle w:val="Tablea"/>
            </w:pPr>
            <w:r w:rsidRPr="00371DAE">
              <w:t>(a) wholly or partly of teleost origin; and</w:t>
            </w:r>
          </w:p>
          <w:p w:rsidR="00B930F1" w:rsidRPr="00371DAE" w:rsidRDefault="00B930F1" w:rsidP="002737FF">
            <w:pPr>
              <w:pStyle w:val="Tablea"/>
            </w:pPr>
            <w:r w:rsidRPr="00371DAE">
              <w:t>(b) a consumer ready product</w:t>
            </w:r>
          </w:p>
          <w:p w:rsidR="00B930F1" w:rsidRPr="00371DAE" w:rsidRDefault="00B930F1" w:rsidP="002737FF">
            <w:pPr>
              <w:pStyle w:val="notetext"/>
            </w:pPr>
            <w:r w:rsidRPr="00371DAE">
              <w:t>Note 1:</w:t>
            </w:r>
            <w:r w:rsidRPr="00371DAE">
              <w:tab/>
              <w:t xml:space="preserve">For the importation of fish and particular products of fish of the family Salmonidae or Plecoglossidae, see </w:t>
            </w:r>
            <w:r w:rsidRPr="001D3187">
              <w:t>section 43</w:t>
            </w:r>
            <w:r w:rsidRPr="00371DAE">
              <w:t>.</w:t>
            </w:r>
          </w:p>
          <w:p w:rsidR="00B930F1" w:rsidRPr="00371DAE" w:rsidRDefault="00B930F1" w:rsidP="002737FF">
            <w:pPr>
              <w:pStyle w:val="notetext"/>
            </w:pPr>
            <w:r w:rsidRPr="00371DAE">
              <w:t>Note 2:</w:t>
            </w:r>
            <w:r w:rsidRPr="00371DAE">
              <w:tab/>
            </w:r>
            <w:r w:rsidRPr="001C0333">
              <w:t>Consumer ready product i</w:t>
            </w:r>
            <w:r w:rsidRPr="00371DAE">
              <w:t>s defined in s 3.</w:t>
            </w:r>
          </w:p>
          <w:p w:rsidR="00B930F1" w:rsidRPr="00371DAE" w:rsidRDefault="00B930F1" w:rsidP="002737FF">
            <w:pPr>
              <w:pStyle w:val="notetext"/>
            </w:pPr>
            <w:r w:rsidRPr="00371DAE">
              <w:t>Note 3:</w:t>
            </w:r>
            <w:r w:rsidRPr="00371DAE">
              <w:tab/>
              <w:t>The following are examples of consumer ready products of teleost fish:</w:t>
            </w:r>
          </w:p>
          <w:p w:rsidR="00B930F1" w:rsidRPr="00371DAE" w:rsidRDefault="00B930F1" w:rsidP="002737FF">
            <w:pPr>
              <w:pStyle w:val="notepara"/>
            </w:pPr>
            <w:r w:rsidRPr="00371DAE">
              <w:t>(a) cutlets, including the central bone and external skin but excluding fins, each cutlet weighing no more than 450 grams;</w:t>
            </w:r>
          </w:p>
          <w:p w:rsidR="00B930F1" w:rsidRPr="00371DAE" w:rsidRDefault="00B930F1" w:rsidP="002737FF">
            <w:pPr>
              <w:pStyle w:val="notepara"/>
            </w:pPr>
            <w:r w:rsidRPr="00371DAE">
              <w:t>(b) skinless fillets, excluding the belly flap and all bones except the pin bones;</w:t>
            </w:r>
          </w:p>
          <w:p w:rsidR="00B930F1" w:rsidRPr="00371DAE" w:rsidRDefault="00B930F1" w:rsidP="002737FF">
            <w:pPr>
              <w:pStyle w:val="notepara"/>
            </w:pPr>
            <w:r w:rsidRPr="00371DAE">
              <w:t>(c) skin</w:t>
            </w:r>
            <w:r>
              <w:noBreakHyphen/>
            </w:r>
            <w:r w:rsidRPr="00371DAE">
              <w:t>on fillets, excluding the belly flap and all bones except the pin bones, each fillet weighing no more than 450 grams;</w:t>
            </w:r>
          </w:p>
          <w:p w:rsidR="00B930F1" w:rsidRPr="00371DAE" w:rsidRDefault="00B930F1" w:rsidP="002737FF">
            <w:pPr>
              <w:pStyle w:val="notepara"/>
            </w:pPr>
            <w:r w:rsidRPr="00371DAE">
              <w:t>(d) eviscerated, headless, ‘pan</w:t>
            </w:r>
            <w:r>
              <w:noBreakHyphen/>
            </w:r>
            <w:r w:rsidRPr="00371DAE">
              <w:t>size’ fish, each fish weighing no more than 450 grams;</w:t>
            </w:r>
          </w:p>
          <w:p w:rsidR="00B930F1" w:rsidRPr="00371DAE" w:rsidRDefault="00B930F1" w:rsidP="002737FF">
            <w:pPr>
              <w:pStyle w:val="notepara"/>
            </w:pPr>
            <w:r w:rsidRPr="00371DAE">
              <w:t>(e) a product that is processed further than a stage described in para (a) to (d).</w:t>
            </w:r>
          </w:p>
        </w:tc>
      </w:tr>
      <w:tr w:rsidR="008C56CB" w:rsidRPr="00371DAE" w:rsidTr="00B930F1">
        <w:trPr>
          <w:cantSplit/>
          <w:trHeight w:val="1566"/>
        </w:trPr>
        <w:tc>
          <w:tcPr>
            <w:tcW w:w="1182" w:type="dxa"/>
            <w:tcBorders>
              <w:top w:val="single" w:sz="4" w:space="0" w:color="auto"/>
              <w:bottom w:val="single" w:sz="4" w:space="0" w:color="auto"/>
            </w:tcBorders>
          </w:tcPr>
          <w:p w:rsidR="008C56CB" w:rsidRPr="00371DAE" w:rsidRDefault="008C56CB" w:rsidP="002737FF">
            <w:pPr>
              <w:pStyle w:val="Tabletext"/>
            </w:pPr>
            <w:r w:rsidRPr="00371DAE">
              <w:t>25D</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Non</w:t>
            </w:r>
            <w:r w:rsidR="00371DAE">
              <w:noBreakHyphen/>
            </w:r>
            <w:r w:rsidRPr="00371DAE">
              <w:t>salmonid finfish and finfish products, if the product:</w:t>
            </w:r>
          </w:p>
          <w:p w:rsidR="008C56CB" w:rsidRPr="00371DAE" w:rsidRDefault="002737FF" w:rsidP="002737FF">
            <w:pPr>
              <w:pStyle w:val="Tablea"/>
            </w:pPr>
            <w:r w:rsidRPr="00371DAE">
              <w:t>(</w:t>
            </w:r>
            <w:r w:rsidR="008C56CB" w:rsidRPr="00371DAE">
              <w:t>a</w:t>
            </w:r>
            <w:r w:rsidRPr="00371DAE">
              <w:t xml:space="preserve">) </w:t>
            </w:r>
            <w:r w:rsidR="008C56CB" w:rsidRPr="00371DAE">
              <w:t>is able to be stored at room or ambient temperature; and</w:t>
            </w:r>
          </w:p>
          <w:p w:rsidR="008C56CB" w:rsidRPr="00371DAE" w:rsidRDefault="002737FF" w:rsidP="002737FF">
            <w:pPr>
              <w:pStyle w:val="Tablea"/>
            </w:pPr>
            <w:r w:rsidRPr="00371DAE">
              <w:t>(</w:t>
            </w:r>
            <w:r w:rsidR="008C56CB" w:rsidRPr="00371DAE">
              <w:t>b</w:t>
            </w:r>
            <w:r w:rsidRPr="00371DAE">
              <w:t xml:space="preserve">) </w:t>
            </w:r>
            <w:r w:rsidR="008C56CB" w:rsidRPr="00371DAE">
              <w:t>does not require refrigeration or freezing before the package is open; and</w:t>
            </w:r>
          </w:p>
          <w:p w:rsidR="008C56CB" w:rsidRPr="00371DAE" w:rsidRDefault="002737FF" w:rsidP="002737FF">
            <w:pPr>
              <w:pStyle w:val="Tablea"/>
              <w:rPr>
                <w:i/>
              </w:rPr>
            </w:pPr>
            <w:r w:rsidRPr="00371DAE">
              <w:t>(</w:t>
            </w:r>
            <w:r w:rsidR="008C56CB" w:rsidRPr="00371DAE">
              <w:t>c</w:t>
            </w:r>
            <w:r w:rsidRPr="00371DAE">
              <w:t xml:space="preserve">) </w:t>
            </w:r>
            <w:r w:rsidR="008C56CB" w:rsidRPr="00371DAE">
              <w:t>is for the personal consumption of the person wishing to import the product</w:t>
            </w:r>
          </w:p>
        </w:tc>
      </w:tr>
      <w:tr w:rsidR="008C56CB" w:rsidRPr="002657D4" w:rsidTr="002657D4">
        <w:trPr>
          <w:cantSplit/>
        </w:trPr>
        <w:tc>
          <w:tcPr>
            <w:tcW w:w="7371" w:type="dxa"/>
            <w:gridSpan w:val="2"/>
            <w:tcBorders>
              <w:top w:val="single" w:sz="4" w:space="0" w:color="auto"/>
              <w:bottom w:val="single" w:sz="4" w:space="0" w:color="auto"/>
            </w:tcBorders>
          </w:tcPr>
          <w:p w:rsidR="008C56CB" w:rsidRPr="002657D4" w:rsidRDefault="008C56CB" w:rsidP="002657D4">
            <w:pPr>
              <w:pStyle w:val="Tabletext"/>
              <w:rPr>
                <w:b/>
              </w:rPr>
            </w:pPr>
            <w:r w:rsidRPr="002657D4">
              <w:rPr>
                <w:b/>
              </w:rPr>
              <w:t>Miscellaneous products of animal origin</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26</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Fishing flies, if clean and no animal tissue is present</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27</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Cosmetics of, or partly of, animal origin, if commercially manufactured and packaged and for the personal use of the person wishing to import the item</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28</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rPr>
                <w:szCs w:val="22"/>
              </w:rPr>
              <w:t>Gelatine,</w:t>
            </w:r>
            <w:r w:rsidRPr="00371DAE">
              <w:t xml:space="preserve"> if commercially prepared</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29</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rPr>
                <w:szCs w:val="22"/>
              </w:rPr>
              <w:t>Retorted</w:t>
            </w:r>
            <w:r w:rsidRPr="00371DAE">
              <w:t xml:space="preserve"> snails</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29A</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Luwak coffee in any form (including whole beans, ground beans or for instant use) if:</w:t>
            </w:r>
          </w:p>
          <w:p w:rsidR="008C56CB" w:rsidRPr="00371DAE" w:rsidRDefault="002737FF" w:rsidP="002737FF">
            <w:pPr>
              <w:pStyle w:val="Tablea"/>
            </w:pPr>
            <w:r w:rsidRPr="00371DAE">
              <w:t>(</w:t>
            </w:r>
            <w:r w:rsidR="008C56CB" w:rsidRPr="00371DAE">
              <w:t>a</w:t>
            </w:r>
            <w:r w:rsidRPr="00371DAE">
              <w:t xml:space="preserve">) </w:t>
            </w:r>
            <w:r w:rsidR="008C56CB" w:rsidRPr="00371DAE">
              <w:t>the beans, or the beans from which the product is made, have been roasted; and</w:t>
            </w:r>
          </w:p>
          <w:p w:rsidR="008C56CB" w:rsidRPr="00371DAE" w:rsidRDefault="002737FF" w:rsidP="002737FF">
            <w:pPr>
              <w:pStyle w:val="Tablea"/>
            </w:pPr>
            <w:r w:rsidRPr="00371DAE">
              <w:t>(</w:t>
            </w:r>
            <w:r w:rsidR="008C56CB" w:rsidRPr="00371DAE">
              <w:t>b</w:t>
            </w:r>
            <w:r w:rsidRPr="00371DAE">
              <w:t xml:space="preserve">) </w:t>
            </w:r>
            <w:r w:rsidR="008C56CB" w:rsidRPr="00371DAE">
              <w:t>the product is commercially prepared and packaged; and</w:t>
            </w:r>
          </w:p>
          <w:p w:rsidR="008C56CB" w:rsidRPr="00371DAE" w:rsidRDefault="002737FF" w:rsidP="002737FF">
            <w:pPr>
              <w:pStyle w:val="Tablea"/>
            </w:pPr>
            <w:r w:rsidRPr="00371DAE">
              <w:t>(</w:t>
            </w:r>
            <w:r w:rsidR="008C56CB" w:rsidRPr="00371DAE">
              <w:t>c</w:t>
            </w:r>
            <w:r w:rsidRPr="00371DAE">
              <w:t xml:space="preserve">) </w:t>
            </w:r>
            <w:r w:rsidR="008C56CB" w:rsidRPr="00371DAE">
              <w:t>the product is imported in an amount not more than 1 kilogram or not more than 1 litre; and</w:t>
            </w:r>
          </w:p>
          <w:p w:rsidR="008C56CB" w:rsidRPr="00371DAE" w:rsidRDefault="002737FF" w:rsidP="002737FF">
            <w:pPr>
              <w:pStyle w:val="Tablea"/>
              <w:rPr>
                <w:szCs w:val="22"/>
              </w:rPr>
            </w:pPr>
            <w:r w:rsidRPr="00371DAE">
              <w:t>(</w:t>
            </w:r>
            <w:r w:rsidR="008C56CB" w:rsidRPr="00371DAE">
              <w:t>d</w:t>
            </w:r>
            <w:r w:rsidRPr="00371DAE">
              <w:t xml:space="preserve">) </w:t>
            </w:r>
            <w:r w:rsidR="008C56CB" w:rsidRPr="00371DAE">
              <w:t>the product is for the personal consumption of the person wishing to import the product</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29B</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Soup, if shelf stable and for the personal consumption of the person wishing to import the product</w:t>
            </w:r>
          </w:p>
        </w:tc>
      </w:tr>
      <w:tr w:rsidR="008C56CB" w:rsidRPr="00371DAE" w:rsidTr="002657D4">
        <w:trPr>
          <w:cantSplit/>
        </w:trPr>
        <w:tc>
          <w:tcPr>
            <w:tcW w:w="1182" w:type="dxa"/>
            <w:tcBorders>
              <w:top w:val="single" w:sz="4" w:space="0" w:color="auto"/>
              <w:bottom w:val="single" w:sz="4" w:space="0" w:color="auto"/>
            </w:tcBorders>
          </w:tcPr>
          <w:p w:rsidR="008C56CB" w:rsidRPr="00371DAE" w:rsidRDefault="008C56CB" w:rsidP="002737FF">
            <w:pPr>
              <w:pStyle w:val="Tabletext"/>
            </w:pPr>
            <w:r w:rsidRPr="00371DAE">
              <w:t>29C</w:t>
            </w:r>
          </w:p>
        </w:tc>
        <w:tc>
          <w:tcPr>
            <w:tcW w:w="6189" w:type="dxa"/>
            <w:tcBorders>
              <w:top w:val="single" w:sz="4" w:space="0" w:color="auto"/>
              <w:bottom w:val="single" w:sz="4" w:space="0" w:color="auto"/>
            </w:tcBorders>
          </w:tcPr>
          <w:p w:rsidR="008C56CB" w:rsidRPr="00371DAE" w:rsidRDefault="008C56CB" w:rsidP="002737FF">
            <w:pPr>
              <w:pStyle w:val="Tabletext"/>
            </w:pPr>
            <w:r w:rsidRPr="00371DAE">
              <w:t>Kopi luwak, if completely embedded in resin and intended for the purpose of display only</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1D3187">
              <w:t>29D</w:t>
            </w:r>
          </w:p>
        </w:tc>
        <w:tc>
          <w:tcPr>
            <w:tcW w:w="6189" w:type="dxa"/>
            <w:tcBorders>
              <w:top w:val="single" w:sz="4" w:space="0" w:color="auto"/>
              <w:bottom w:val="single" w:sz="4" w:space="0" w:color="auto"/>
            </w:tcBorders>
          </w:tcPr>
          <w:p w:rsidR="00CA2BE4" w:rsidRPr="00371DAE" w:rsidRDefault="00CA2BE4" w:rsidP="002737FF">
            <w:pPr>
              <w:pStyle w:val="Tabletext"/>
            </w:pPr>
            <w:r w:rsidRPr="001D3187">
              <w:t>Commercially prepared soap, if the ingredients derived from biological materials have undergone a process of saponification</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1D3187">
              <w:t>29E</w:t>
            </w:r>
          </w:p>
        </w:tc>
        <w:tc>
          <w:tcPr>
            <w:tcW w:w="6189" w:type="dxa"/>
            <w:tcBorders>
              <w:top w:val="single" w:sz="4" w:space="0" w:color="auto"/>
              <w:bottom w:val="single" w:sz="4" w:space="0" w:color="auto"/>
            </w:tcBorders>
          </w:tcPr>
          <w:p w:rsidR="00CA2BE4" w:rsidRPr="00371DAE" w:rsidRDefault="00CA2BE4" w:rsidP="002737FF">
            <w:pPr>
              <w:pStyle w:val="Tabletext"/>
            </w:pPr>
            <w:r w:rsidRPr="001D3187">
              <w:t>Unused blood collection tubes containing anticoagulant</w:t>
            </w:r>
          </w:p>
        </w:tc>
      </w:tr>
      <w:tr w:rsidR="00CA2BE4" w:rsidRPr="002657D4" w:rsidTr="002657D4">
        <w:trPr>
          <w:cantSplit/>
        </w:trPr>
        <w:tc>
          <w:tcPr>
            <w:tcW w:w="7371" w:type="dxa"/>
            <w:gridSpan w:val="2"/>
            <w:tcBorders>
              <w:top w:val="single" w:sz="4" w:space="0" w:color="auto"/>
              <w:bottom w:val="single" w:sz="4" w:space="0" w:color="auto"/>
            </w:tcBorders>
          </w:tcPr>
          <w:p w:rsidR="00CA2BE4" w:rsidRPr="002657D4" w:rsidRDefault="00CA2BE4" w:rsidP="002657D4">
            <w:pPr>
              <w:pStyle w:val="Tabletext"/>
              <w:rPr>
                <w:b/>
              </w:rPr>
            </w:pPr>
            <w:r w:rsidRPr="002657D4">
              <w:rPr>
                <w:b/>
              </w:rPr>
              <w:t>Meat and meat products</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30</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Meat products, if retorted, containing less than 5% by weight of meat, and not requiring refrigeration to maintain quality</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31</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 xml:space="preserve">Meat products, if commercially manufactured, retorted and </w:t>
            </w:r>
            <w:r w:rsidRPr="001D3187">
              <w:t>shelf stable</w:t>
            </w:r>
            <w:r w:rsidRPr="00371DAE">
              <w:t xml:space="preserve"> without refrigeration, for the personal consumption of the person wishing to import the product</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31A</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Meat or meat products, other than pork or avian meat, if clearly labelled as a product of New Zealand, and if for the personal consumption of the person wishing to import the article</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31B</w:t>
            </w:r>
          </w:p>
        </w:tc>
        <w:tc>
          <w:tcPr>
            <w:tcW w:w="6189" w:type="dxa"/>
            <w:tcBorders>
              <w:top w:val="single" w:sz="4" w:space="0" w:color="auto"/>
              <w:bottom w:val="single" w:sz="4" w:space="0" w:color="auto"/>
            </w:tcBorders>
          </w:tcPr>
          <w:p w:rsidR="00CA2BE4" w:rsidRPr="00371DAE" w:rsidRDefault="00CA2BE4" w:rsidP="002737FF">
            <w:pPr>
              <w:pStyle w:val="Tabletext"/>
            </w:pPr>
            <w:r w:rsidRPr="001D3187">
              <w:t>Pâté</w:t>
            </w:r>
            <w:r w:rsidRPr="00371DAE">
              <w:t>, whether containing egg or not, if the product is:</w:t>
            </w:r>
          </w:p>
          <w:p w:rsidR="00CA2BE4" w:rsidRPr="00371DAE" w:rsidRDefault="00CA2BE4" w:rsidP="002737FF">
            <w:pPr>
              <w:pStyle w:val="Tablea"/>
            </w:pPr>
            <w:r w:rsidRPr="00371DAE">
              <w:t>(a) shelf stable; and</w:t>
            </w:r>
          </w:p>
          <w:p w:rsidR="00CA2BE4" w:rsidRPr="00371DAE" w:rsidRDefault="00CA2BE4" w:rsidP="002737FF">
            <w:pPr>
              <w:pStyle w:val="Tablea"/>
            </w:pPr>
            <w:r w:rsidRPr="00371DAE">
              <w:t>(b) imported in an amount not more than 1 kilogram or not more than 1 litre; and</w:t>
            </w:r>
          </w:p>
          <w:p w:rsidR="00CA2BE4" w:rsidRPr="00371DAE" w:rsidRDefault="00CA2BE4" w:rsidP="002737FF">
            <w:pPr>
              <w:pStyle w:val="Tablea"/>
            </w:pPr>
            <w:r w:rsidRPr="00371DAE">
              <w:t>(c) for the personal consumption of the person wishing to import the product</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32</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Meat or meat products, other than pork or avian meat, if declared to be of New Zealand origin and:</w:t>
            </w:r>
          </w:p>
          <w:p w:rsidR="00CA2BE4" w:rsidRPr="00CF2BEB" w:rsidRDefault="00CA2BE4" w:rsidP="00CF2BEB">
            <w:pPr>
              <w:pStyle w:val="Tablea"/>
            </w:pPr>
            <w:r w:rsidRPr="00CF2BEB">
              <w:t>(a) clearly labelled with the date of processing; and</w:t>
            </w:r>
          </w:p>
          <w:p w:rsidR="00CA2BE4" w:rsidRPr="00CF2BEB" w:rsidRDefault="00CA2BE4" w:rsidP="00CF2BEB">
            <w:pPr>
              <w:pStyle w:val="Tablea"/>
            </w:pPr>
            <w:r w:rsidRPr="00CF2BEB">
              <w:t>(b) clearly labelled with the name and address of the processing premises; and</w:t>
            </w:r>
          </w:p>
          <w:p w:rsidR="00CA2BE4" w:rsidRPr="00CF2BEB" w:rsidRDefault="00CA2BE4" w:rsidP="00CF2BEB">
            <w:pPr>
              <w:pStyle w:val="Tablea"/>
            </w:pPr>
            <w:r w:rsidRPr="00CF2BEB">
              <w:t>(c) the outermost wrapping of the largest packaged unit is labelled ‘Product of New Zealand’</w:t>
            </w:r>
          </w:p>
          <w:p w:rsidR="00CA2BE4" w:rsidRPr="00CF2BEB" w:rsidRDefault="00CA2BE4" w:rsidP="002737FF">
            <w:pPr>
              <w:pStyle w:val="notetext"/>
              <w:rPr>
                <w:sz w:val="20"/>
              </w:rPr>
            </w:pPr>
            <w:r w:rsidRPr="00C60A88">
              <w:t>Note:</w:t>
            </w:r>
            <w:r w:rsidRPr="00C60A88">
              <w:tab/>
              <w:t xml:space="preserve">If the container is a full sealed shipping </w:t>
            </w:r>
            <w:r w:rsidRPr="00CF2BEB">
              <w:t>container</w:t>
            </w:r>
            <w:r w:rsidRPr="00C60A88">
              <w:t>, it is not necessary for each individual package to carry the ‘Product of New Zealand’ label.</w:t>
            </w:r>
          </w:p>
        </w:tc>
      </w:tr>
      <w:tr w:rsidR="00CA2BE4" w:rsidRPr="00371DAE" w:rsidTr="002657D4">
        <w:trPr>
          <w:cantSplit/>
        </w:trPr>
        <w:tc>
          <w:tcPr>
            <w:tcW w:w="1182" w:type="dxa"/>
            <w:tcBorders>
              <w:top w:val="single" w:sz="4" w:space="0" w:color="auto"/>
              <w:bottom w:val="single" w:sz="4" w:space="0" w:color="auto"/>
            </w:tcBorders>
          </w:tcPr>
          <w:p w:rsidR="00CA2BE4" w:rsidRPr="00CF2BEB" w:rsidRDefault="00CA2BE4" w:rsidP="00CF2BEB">
            <w:pPr>
              <w:pStyle w:val="Tabletext"/>
            </w:pPr>
            <w:r w:rsidRPr="00CF2BEB">
              <w:t>33</w:t>
            </w:r>
          </w:p>
        </w:tc>
        <w:tc>
          <w:tcPr>
            <w:tcW w:w="6189" w:type="dxa"/>
            <w:tcBorders>
              <w:top w:val="single" w:sz="4" w:space="0" w:color="auto"/>
              <w:bottom w:val="single" w:sz="4" w:space="0" w:color="auto"/>
            </w:tcBorders>
          </w:tcPr>
          <w:p w:rsidR="00CA2BE4" w:rsidRPr="00CF2BEB" w:rsidRDefault="00CA2BE4" w:rsidP="00CF2BEB">
            <w:pPr>
              <w:pStyle w:val="Tabletext"/>
            </w:pPr>
            <w:r w:rsidRPr="00CF2BEB">
              <w:t>Meat</w:t>
            </w:r>
            <w:r w:rsidRPr="00CF2BEB">
              <w:noBreakHyphen/>
              <w:t>based flavoured products, from any kind of meat (including pork and avian meat) and from any country (including New Zealand) if commercially manufactured and packaged and not containing discernible pieces of meat, for the personal consumption of the person wishing to import the product</w:t>
            </w:r>
          </w:p>
        </w:tc>
      </w:tr>
      <w:tr w:rsidR="00CA2BE4" w:rsidRPr="00371DAE" w:rsidDel="008C56CB" w:rsidTr="002657D4">
        <w:trPr>
          <w:cantSplit/>
        </w:trPr>
        <w:tc>
          <w:tcPr>
            <w:tcW w:w="1182" w:type="dxa"/>
            <w:tcBorders>
              <w:top w:val="single" w:sz="4" w:space="0" w:color="auto"/>
              <w:bottom w:val="single" w:sz="4" w:space="0" w:color="auto"/>
            </w:tcBorders>
          </w:tcPr>
          <w:p w:rsidR="00CA2BE4" w:rsidRPr="00371DAE" w:rsidDel="008C56CB" w:rsidRDefault="00CA2BE4" w:rsidP="002737FF">
            <w:pPr>
              <w:pStyle w:val="Tabletext"/>
            </w:pPr>
            <w:r w:rsidRPr="00371DAE">
              <w:t>34</w:t>
            </w:r>
          </w:p>
        </w:tc>
        <w:tc>
          <w:tcPr>
            <w:tcW w:w="6189" w:type="dxa"/>
            <w:tcBorders>
              <w:top w:val="single" w:sz="4" w:space="0" w:color="auto"/>
              <w:bottom w:val="single" w:sz="4" w:space="0" w:color="auto"/>
            </w:tcBorders>
          </w:tcPr>
          <w:p w:rsidR="00CA2BE4" w:rsidRPr="00371DAE" w:rsidDel="008C56CB" w:rsidRDefault="00CA2BE4" w:rsidP="002737FF">
            <w:pPr>
              <w:pStyle w:val="Tabletext"/>
            </w:pPr>
            <w:r w:rsidRPr="00371DAE">
              <w:t>Commercially prepared meat floss, if for the personal consumption of the person wishing to import the product</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35</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Meat and meat products if:</w:t>
            </w:r>
          </w:p>
          <w:p w:rsidR="00CA2BE4" w:rsidRPr="00371DAE" w:rsidRDefault="00CA2BE4" w:rsidP="002737FF">
            <w:pPr>
              <w:pStyle w:val="Tablea"/>
            </w:pPr>
            <w:r w:rsidRPr="00371DAE">
              <w:t>(a) included in noodles as an additional ingredient, or as a flavouring that is derived from any kind of meat; and</w:t>
            </w:r>
          </w:p>
          <w:p w:rsidR="00CA2BE4" w:rsidRPr="00371DAE" w:rsidRDefault="00CA2BE4" w:rsidP="002737FF">
            <w:pPr>
              <w:pStyle w:val="Tablea"/>
            </w:pPr>
            <w:r w:rsidRPr="00371DAE">
              <w:t>(b) the noodles are for instant use; and</w:t>
            </w:r>
          </w:p>
          <w:p w:rsidR="00CA2BE4" w:rsidRPr="00371DAE" w:rsidRDefault="00CA2BE4" w:rsidP="002737FF">
            <w:pPr>
              <w:pStyle w:val="Tablea"/>
            </w:pPr>
            <w:r w:rsidRPr="00371DAE">
              <w:t>(c) the noodles are shelf stable; and</w:t>
            </w:r>
          </w:p>
          <w:p w:rsidR="00CA2BE4" w:rsidRPr="00371DAE" w:rsidRDefault="00CA2BE4" w:rsidP="002737FF">
            <w:pPr>
              <w:pStyle w:val="Tablea"/>
            </w:pPr>
            <w:r w:rsidRPr="00371DAE">
              <w:t>(d) the noodles are for the personal consumption of the person wishing to import them</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36</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Meat and meat products if:</w:t>
            </w:r>
          </w:p>
          <w:p w:rsidR="00CA2BE4" w:rsidRPr="00371DAE" w:rsidRDefault="00CA2BE4" w:rsidP="002737FF">
            <w:pPr>
              <w:pStyle w:val="Tablea"/>
            </w:pPr>
            <w:r w:rsidRPr="00371DAE">
              <w:t xml:space="preserve">(a) included in pasta as an additional ingredient, or as a flavouring that is derived from any kind of meat; and </w:t>
            </w:r>
          </w:p>
          <w:p w:rsidR="00CA2BE4" w:rsidRPr="00371DAE" w:rsidRDefault="00CA2BE4" w:rsidP="002737FF">
            <w:pPr>
              <w:pStyle w:val="Tablea"/>
            </w:pPr>
            <w:r w:rsidRPr="00371DAE">
              <w:t>(b) the pasta is for instant use; and</w:t>
            </w:r>
          </w:p>
          <w:p w:rsidR="00CA2BE4" w:rsidRPr="00371DAE" w:rsidRDefault="00CA2BE4" w:rsidP="002737FF">
            <w:pPr>
              <w:pStyle w:val="Tablea"/>
            </w:pPr>
            <w:r w:rsidRPr="00371DAE">
              <w:t xml:space="preserve">(c) the pasta is shelf stable; and </w:t>
            </w:r>
          </w:p>
          <w:p w:rsidR="00CA2BE4" w:rsidRPr="00371DAE" w:rsidRDefault="00CA2BE4" w:rsidP="002737FF">
            <w:pPr>
              <w:pStyle w:val="Tablea"/>
            </w:pPr>
            <w:r w:rsidRPr="00371DAE">
              <w:t>(d) the pasta is for the personal consumption of the person wishing to import it</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rsidRPr="00371DAE">
              <w:t>37</w:t>
            </w:r>
          </w:p>
        </w:tc>
        <w:tc>
          <w:tcPr>
            <w:tcW w:w="6189" w:type="dxa"/>
            <w:tcBorders>
              <w:top w:val="single" w:sz="4" w:space="0" w:color="auto"/>
              <w:bottom w:val="single" w:sz="4" w:space="0" w:color="auto"/>
            </w:tcBorders>
          </w:tcPr>
          <w:p w:rsidR="00CA2BE4" w:rsidRPr="00371DAE" w:rsidRDefault="00CA2BE4" w:rsidP="002737FF">
            <w:pPr>
              <w:pStyle w:val="Tabletext"/>
            </w:pPr>
            <w:r w:rsidRPr="00371DAE">
              <w:t>Pork crackling or pork rind that is:</w:t>
            </w:r>
          </w:p>
          <w:p w:rsidR="00CA2BE4" w:rsidRPr="00371DAE" w:rsidRDefault="00CA2BE4" w:rsidP="002737FF">
            <w:pPr>
              <w:pStyle w:val="Tablea"/>
            </w:pPr>
            <w:r w:rsidRPr="00371DAE">
              <w:t xml:space="preserve">(a) shelf stable; and </w:t>
            </w:r>
          </w:p>
          <w:p w:rsidR="00CA2BE4" w:rsidRPr="00371DAE" w:rsidRDefault="00CA2BE4" w:rsidP="002737FF">
            <w:pPr>
              <w:pStyle w:val="Tablea"/>
            </w:pPr>
            <w:r w:rsidRPr="00371DAE">
              <w:t>(b) for the personal consumption of the person wishing to import it</w:t>
            </w:r>
          </w:p>
        </w:tc>
      </w:tr>
      <w:tr w:rsidR="00CA2BE4" w:rsidRPr="00371DAE" w:rsidTr="002657D4">
        <w:trPr>
          <w:cantSplit/>
        </w:trPr>
        <w:tc>
          <w:tcPr>
            <w:tcW w:w="1182" w:type="dxa"/>
            <w:tcBorders>
              <w:top w:val="single" w:sz="4" w:space="0" w:color="auto"/>
              <w:bottom w:val="single" w:sz="4" w:space="0" w:color="auto"/>
            </w:tcBorders>
          </w:tcPr>
          <w:p w:rsidR="00CA2BE4" w:rsidRPr="00371DAE" w:rsidRDefault="00CA2BE4" w:rsidP="002737FF">
            <w:pPr>
              <w:pStyle w:val="Tabletext"/>
            </w:pPr>
            <w:r>
              <w:t>38</w:t>
            </w:r>
          </w:p>
        </w:tc>
        <w:tc>
          <w:tcPr>
            <w:tcW w:w="6189" w:type="dxa"/>
            <w:tcBorders>
              <w:top w:val="single" w:sz="4" w:space="0" w:color="auto"/>
              <w:bottom w:val="single" w:sz="4" w:space="0" w:color="auto"/>
            </w:tcBorders>
          </w:tcPr>
          <w:p w:rsidR="00CA2BE4" w:rsidRDefault="00CA2BE4" w:rsidP="001F4EFD">
            <w:pPr>
              <w:pStyle w:val="Tabletext"/>
            </w:pPr>
            <w:r>
              <w:t>Meat jerky (other than from avian meat) or biltong (other than from avian meat), if the product is:</w:t>
            </w:r>
          </w:p>
          <w:p w:rsidR="00CA2BE4" w:rsidRDefault="00CA2BE4" w:rsidP="001F4EFD">
            <w:pPr>
              <w:pStyle w:val="Tablea"/>
            </w:pPr>
            <w:r>
              <w:t>(a) shelf stable; and</w:t>
            </w:r>
          </w:p>
          <w:p w:rsidR="00CA2BE4" w:rsidRDefault="00CA2BE4" w:rsidP="001F4EFD">
            <w:pPr>
              <w:pStyle w:val="Tablea"/>
            </w:pPr>
            <w:r>
              <w:t>(b) imported in an amount up to 1 kilogram; and</w:t>
            </w:r>
          </w:p>
          <w:p w:rsidR="00CA2BE4" w:rsidRDefault="00CA2BE4" w:rsidP="001F4EFD">
            <w:pPr>
              <w:pStyle w:val="Tablea"/>
            </w:pPr>
            <w:r>
              <w:t xml:space="preserve">(c) manufactured in a country on the </w:t>
            </w:r>
            <w:r w:rsidRPr="001D3187">
              <w:t>Department of Agriculture FMD</w:t>
            </w:r>
            <w:r w:rsidR="00256902">
              <w:noBreakHyphen/>
            </w:r>
            <w:r w:rsidRPr="001D3187">
              <w:t>Free</w:t>
            </w:r>
            <w:r>
              <w:t xml:space="preserve"> Approved Country List; and</w:t>
            </w:r>
          </w:p>
          <w:p w:rsidR="00CA2BE4" w:rsidRPr="00371DAE" w:rsidRDefault="00CA2BE4" w:rsidP="005A0861">
            <w:pPr>
              <w:pStyle w:val="Tablea"/>
            </w:pPr>
            <w:r>
              <w:t>(d) for the personal consumption of the person wishing to import the product</w:t>
            </w:r>
          </w:p>
        </w:tc>
      </w:tr>
      <w:tr w:rsidR="00CA2BE4" w:rsidRPr="00371DAE" w:rsidTr="002657D4">
        <w:trPr>
          <w:cantSplit/>
        </w:trPr>
        <w:tc>
          <w:tcPr>
            <w:tcW w:w="1182" w:type="dxa"/>
            <w:tcBorders>
              <w:top w:val="single" w:sz="4" w:space="0" w:color="auto"/>
              <w:bottom w:val="single" w:sz="12" w:space="0" w:color="auto"/>
            </w:tcBorders>
          </w:tcPr>
          <w:p w:rsidR="00CA2BE4" w:rsidRPr="00371DAE" w:rsidRDefault="00CA2BE4" w:rsidP="002737FF">
            <w:pPr>
              <w:pStyle w:val="Tabletext"/>
            </w:pPr>
            <w:r>
              <w:t>39</w:t>
            </w:r>
          </w:p>
        </w:tc>
        <w:tc>
          <w:tcPr>
            <w:tcW w:w="6189" w:type="dxa"/>
            <w:tcBorders>
              <w:top w:val="single" w:sz="4" w:space="0" w:color="auto"/>
              <w:bottom w:val="single" w:sz="12" w:space="0" w:color="auto"/>
            </w:tcBorders>
          </w:tcPr>
          <w:p w:rsidR="00CA2BE4" w:rsidRDefault="00CA2BE4" w:rsidP="001F4EFD">
            <w:pPr>
              <w:pStyle w:val="Tabletext"/>
            </w:pPr>
            <w:r>
              <w:t>Meat jerky (from avian meat) or biltong (from avian meat), if the product is:</w:t>
            </w:r>
          </w:p>
          <w:p w:rsidR="00CA2BE4" w:rsidRDefault="00CA2BE4" w:rsidP="001F4EFD">
            <w:pPr>
              <w:pStyle w:val="Tablea"/>
            </w:pPr>
            <w:r>
              <w:t>(a) shelf stable; and</w:t>
            </w:r>
          </w:p>
          <w:p w:rsidR="00CA2BE4" w:rsidRDefault="00CA2BE4" w:rsidP="001F4EFD">
            <w:pPr>
              <w:pStyle w:val="Tablea"/>
            </w:pPr>
            <w:r>
              <w:t>(b) imported in an amount up to 1 kilogram; and</w:t>
            </w:r>
          </w:p>
          <w:p w:rsidR="00CA2BE4" w:rsidRPr="00371DAE" w:rsidRDefault="00CA2BE4" w:rsidP="005A0861">
            <w:pPr>
              <w:pStyle w:val="Tablea"/>
            </w:pPr>
            <w:r>
              <w:t>(c) for the personal consumption of the person wishing to import the product</w:t>
            </w:r>
          </w:p>
        </w:tc>
      </w:tr>
    </w:tbl>
    <w:p w:rsidR="00A456ED" w:rsidRPr="00371DAE" w:rsidRDefault="00A456ED" w:rsidP="002737FF">
      <w:pPr>
        <w:pStyle w:val="ActHead5"/>
      </w:pPr>
      <w:bookmarkStart w:id="53" w:name="_Toc410206848"/>
      <w:r w:rsidRPr="00371DAE">
        <w:rPr>
          <w:rStyle w:val="CharSectno"/>
        </w:rPr>
        <w:t>38A</w:t>
      </w:r>
      <w:r w:rsidR="002737FF" w:rsidRPr="00371DAE">
        <w:t xml:space="preserve">  </w:t>
      </w:r>
      <w:r w:rsidRPr="00371DAE">
        <w:t>Competent Authorities</w:t>
      </w:r>
      <w:bookmarkEnd w:id="53"/>
    </w:p>
    <w:p w:rsidR="00A456ED" w:rsidRPr="00371DAE" w:rsidRDefault="00A456ED" w:rsidP="002737FF">
      <w:pPr>
        <w:pStyle w:val="subsection"/>
      </w:pPr>
      <w:r w:rsidRPr="00371DAE">
        <w:tab/>
        <w:t>(1)</w:t>
      </w:r>
      <w:r w:rsidRPr="00371DAE">
        <w:tab/>
        <w:t>A Director of Quarantine may declare, in writing, that a body of a country is recognised as the Competent Authority for a country if the body is responsible for export certification for goods exported from that country.</w:t>
      </w:r>
    </w:p>
    <w:p w:rsidR="00A456ED" w:rsidRPr="00371DAE" w:rsidRDefault="00A456ED" w:rsidP="002737FF">
      <w:pPr>
        <w:pStyle w:val="subsection"/>
      </w:pPr>
      <w:r w:rsidRPr="00371DAE">
        <w:tab/>
        <w:t>(2)</w:t>
      </w:r>
      <w:r w:rsidRPr="00371DAE">
        <w:tab/>
        <w:t xml:space="preserve">A Director of Quarantine may revoke, in writing, a declaration made under </w:t>
      </w:r>
      <w:r w:rsidR="00371DAE">
        <w:t>subsection (</w:t>
      </w:r>
      <w:r w:rsidRPr="00371DAE">
        <w:t>1) for a body of a country if the body ceases to be responsible for export certification for goods exported from that country.</w:t>
      </w:r>
    </w:p>
    <w:p w:rsidR="00A456ED" w:rsidRPr="00371DAE" w:rsidRDefault="00A456ED" w:rsidP="002737FF">
      <w:pPr>
        <w:pStyle w:val="ActHead5"/>
      </w:pPr>
      <w:bookmarkStart w:id="54" w:name="_Toc410206849"/>
      <w:r w:rsidRPr="00371DAE">
        <w:rPr>
          <w:rStyle w:val="CharSectno"/>
        </w:rPr>
        <w:t>39</w:t>
      </w:r>
      <w:r w:rsidR="002737FF" w:rsidRPr="00371DAE">
        <w:t xml:space="preserve">  </w:t>
      </w:r>
      <w:r w:rsidRPr="00371DAE">
        <w:t>Importation of meat and meat products (Quarantine Act, ss 5(1) and 13(1)(d), (e) and (f))</w:t>
      </w:r>
      <w:bookmarkEnd w:id="54"/>
    </w:p>
    <w:p w:rsidR="00A456ED" w:rsidRPr="00371DAE" w:rsidRDefault="00A456ED" w:rsidP="002737FF">
      <w:pPr>
        <w:pStyle w:val="subsection"/>
      </w:pPr>
      <w:r w:rsidRPr="00371DAE">
        <w:tab/>
        <w:t>(1)</w:t>
      </w:r>
      <w:r w:rsidRPr="00371DAE">
        <w:tab/>
        <w:t xml:space="preserve">The importation into Australia of meat or a meat product (except meat or a meat product to which </w:t>
      </w:r>
      <w:r w:rsidR="00371DAE">
        <w:t>subsection (</w:t>
      </w:r>
      <w:r w:rsidRPr="00371DAE">
        <w:t>2) applies) is prohibited unless a Director of Quarantine has granted a permit to import the meat or meat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meat or a meat product that:</w:t>
      </w:r>
    </w:p>
    <w:p w:rsidR="00A456ED" w:rsidRPr="00371DAE" w:rsidRDefault="00A456ED" w:rsidP="002737FF">
      <w:pPr>
        <w:pStyle w:val="paragraph"/>
      </w:pPr>
      <w:r w:rsidRPr="00371DAE">
        <w:tab/>
        <w:t>(a)</w:t>
      </w:r>
      <w:r w:rsidRPr="00371DAE">
        <w:tab/>
        <w:t>is mentioned in an item in table 13; and</w:t>
      </w:r>
    </w:p>
    <w:p w:rsidR="00A456ED" w:rsidRPr="00371DAE" w:rsidRDefault="00A456ED" w:rsidP="002737FF">
      <w:pPr>
        <w:pStyle w:val="paragraph"/>
      </w:pPr>
      <w:r w:rsidRPr="00371DAE">
        <w:tab/>
        <w:t>(b)</w:t>
      </w:r>
      <w:r w:rsidRPr="00371DAE">
        <w:tab/>
        <w:t>complies with any restriction or condition set out in the item.</w:t>
      </w:r>
    </w:p>
    <w:p w:rsidR="00A456ED" w:rsidRPr="00371DAE" w:rsidRDefault="002737FF" w:rsidP="002737FF">
      <w:pPr>
        <w:pStyle w:val="notetext"/>
      </w:pPr>
      <w:r w:rsidRPr="00371DAE">
        <w:t>Note:</w:t>
      </w:r>
      <w:r w:rsidRPr="00371DAE">
        <w:tab/>
      </w:r>
      <w:r w:rsidR="00A456ED" w:rsidRPr="00371DAE">
        <w:t>Table 13 is in section</w:t>
      </w:r>
      <w:r w:rsidR="00371DAE">
        <w:t> </w:t>
      </w:r>
      <w:r w:rsidR="00A456ED" w:rsidRPr="00371DAE">
        <w:t>38.</w:t>
      </w:r>
    </w:p>
    <w:p w:rsidR="00A456ED" w:rsidRPr="00371DAE" w:rsidRDefault="00A456ED" w:rsidP="002737FF">
      <w:pPr>
        <w:pStyle w:val="ActHead5"/>
      </w:pPr>
      <w:bookmarkStart w:id="55" w:name="_Toc410206850"/>
      <w:r w:rsidRPr="00371DAE">
        <w:rPr>
          <w:rStyle w:val="CharSectno"/>
        </w:rPr>
        <w:t>40</w:t>
      </w:r>
      <w:r w:rsidR="002737FF" w:rsidRPr="00371DAE">
        <w:t xml:space="preserve">  </w:t>
      </w:r>
      <w:r w:rsidRPr="00371DAE">
        <w:t>Importation of dairy products (Quarantine Act, ss 5(1) and 13(1)(d), (e) and (f))</w:t>
      </w:r>
      <w:bookmarkEnd w:id="55"/>
    </w:p>
    <w:p w:rsidR="00A456ED" w:rsidRPr="00371DAE" w:rsidRDefault="00A456ED" w:rsidP="002737FF">
      <w:pPr>
        <w:pStyle w:val="subsection"/>
      </w:pPr>
      <w:r w:rsidRPr="00371DAE">
        <w:tab/>
        <w:t>(1)</w:t>
      </w:r>
      <w:r w:rsidRPr="00371DAE">
        <w:tab/>
        <w:t xml:space="preserve">The importation into Australia of a dairy product (except a dairy product to which </w:t>
      </w:r>
      <w:r w:rsidR="00371DAE">
        <w:t>subsection (</w:t>
      </w:r>
      <w:r w:rsidRPr="00371DAE">
        <w:t>2) applies), whether for human consumption or not, is prohibited unless a Director of Quarantine has granted a permit to import the dairy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dairy products (if not intended to be used for stockfood):</w:t>
      </w:r>
    </w:p>
    <w:p w:rsidR="00A456ED" w:rsidRPr="00371DAE" w:rsidRDefault="00A456ED" w:rsidP="002737FF">
      <w:pPr>
        <w:pStyle w:val="paragraph"/>
      </w:pPr>
      <w:r w:rsidRPr="00371DAE">
        <w:tab/>
        <w:t>(a)</w:t>
      </w:r>
      <w:r w:rsidRPr="00371DAE">
        <w:tab/>
        <w:t>a dairy product imported directly from New Zealand that is, or whose dairy product ingredients consist only of:</w:t>
      </w:r>
    </w:p>
    <w:p w:rsidR="00A456ED" w:rsidRPr="00371DAE" w:rsidRDefault="00A456ED" w:rsidP="002737FF">
      <w:pPr>
        <w:pStyle w:val="paragraphsub"/>
      </w:pPr>
      <w:r w:rsidRPr="00371DAE">
        <w:tab/>
        <w:t>(i)</w:t>
      </w:r>
      <w:r w:rsidRPr="00371DAE">
        <w:tab/>
        <w:t>milk produced in New Zealand; or</w:t>
      </w:r>
    </w:p>
    <w:p w:rsidR="00A456ED" w:rsidRPr="00371DAE" w:rsidRDefault="00A456ED" w:rsidP="002737FF">
      <w:pPr>
        <w:pStyle w:val="paragraphsub"/>
      </w:pPr>
      <w:r w:rsidRPr="00371DAE">
        <w:tab/>
        <w:t>(ii)</w:t>
      </w:r>
      <w:r w:rsidRPr="00371DAE">
        <w:tab/>
        <w:t>dairy products made in New Zealand from milk that did not originate in, or pass through, a country other than New Zealand or Australia;</w:t>
      </w:r>
    </w:p>
    <w:p w:rsidR="00A456ED" w:rsidRPr="00371DAE" w:rsidRDefault="00A456ED" w:rsidP="002737FF">
      <w:pPr>
        <w:pStyle w:val="paragraph"/>
      </w:pPr>
      <w:r w:rsidRPr="00371DAE">
        <w:tab/>
        <w:t>(b)</w:t>
      </w:r>
      <w:r w:rsidRPr="00371DAE">
        <w:tab/>
        <w:t>a commercially prepared dairy product that is an infant food, if the person who seeks to import the product is entering Australia, and has the care of, and is accompanied by, 1 or more infants;</w:t>
      </w:r>
    </w:p>
    <w:p w:rsidR="00A456ED" w:rsidRPr="00371DAE" w:rsidRDefault="00A456ED" w:rsidP="002737FF">
      <w:pPr>
        <w:pStyle w:val="paragraph"/>
      </w:pPr>
      <w:r w:rsidRPr="00371DAE">
        <w:tab/>
        <w:t>(c)</w:t>
      </w:r>
      <w:r w:rsidRPr="00371DAE">
        <w:tab/>
        <w:t>goods of which each individually packaged unit contains less than 10% by weight (other than any added water) of a dairy product;</w:t>
      </w:r>
    </w:p>
    <w:p w:rsidR="00A456ED" w:rsidRPr="00371DAE" w:rsidRDefault="00A456ED" w:rsidP="002737FF">
      <w:pPr>
        <w:pStyle w:val="paragraph"/>
      </w:pPr>
      <w:r w:rsidRPr="00371DAE">
        <w:tab/>
        <w:t>(d)</w:t>
      </w:r>
      <w:r w:rsidRPr="00371DAE">
        <w:tab/>
        <w:t>commercially prepared and packaged chocolate;</w:t>
      </w:r>
    </w:p>
    <w:p w:rsidR="00A456ED" w:rsidRPr="00371DAE" w:rsidRDefault="00A456ED" w:rsidP="002737FF">
      <w:pPr>
        <w:pStyle w:val="paragraph"/>
      </w:pPr>
      <w:r w:rsidRPr="00371DAE">
        <w:tab/>
        <w:t>(e)</w:t>
      </w:r>
      <w:r w:rsidRPr="00371DAE">
        <w:tab/>
        <w:t>lactose, and its derivatives;</w:t>
      </w:r>
    </w:p>
    <w:p w:rsidR="00A456ED" w:rsidRPr="00371DAE" w:rsidRDefault="00A456ED" w:rsidP="002737FF">
      <w:pPr>
        <w:pStyle w:val="paragraph"/>
      </w:pPr>
      <w:r w:rsidRPr="00371DAE">
        <w:tab/>
        <w:t>(f)</w:t>
      </w:r>
      <w:r w:rsidRPr="00371DAE">
        <w:tab/>
        <w:t>commercially prepared and packaged clarified butter oil;</w:t>
      </w:r>
    </w:p>
    <w:p w:rsidR="008C56CB" w:rsidRPr="00371DAE" w:rsidRDefault="008C56CB" w:rsidP="002737FF">
      <w:pPr>
        <w:pStyle w:val="paragraph"/>
      </w:pPr>
      <w:r w:rsidRPr="00371DAE">
        <w:tab/>
        <w:t>(g)</w:t>
      </w:r>
      <w:r w:rsidRPr="00371DAE">
        <w:tab/>
        <w:t xml:space="preserve">personal consignments of commercially prepared and packaged dairy products that are manufactured in a country on the </w:t>
      </w:r>
      <w:r w:rsidR="00CA2BE4" w:rsidRPr="001D3187">
        <w:t>Department of Agriculture FMD</w:t>
      </w:r>
      <w:r w:rsidR="00CA2BE4">
        <w:noBreakHyphen/>
      </w:r>
      <w:r w:rsidR="00CA2BE4" w:rsidRPr="001D3187">
        <w:t>Free</w:t>
      </w:r>
      <w:r w:rsidRPr="00371DAE">
        <w:t xml:space="preserve"> Approved Country List and intended for human consumption;</w:t>
      </w:r>
    </w:p>
    <w:p w:rsidR="00A456ED" w:rsidRPr="00371DAE" w:rsidRDefault="00A456ED" w:rsidP="002737FF">
      <w:pPr>
        <w:pStyle w:val="paragraph"/>
      </w:pPr>
      <w:r w:rsidRPr="00371DAE">
        <w:tab/>
        <w:t>(h)</w:t>
      </w:r>
      <w:r w:rsidRPr="00371DAE">
        <w:tab/>
        <w:t>biscuits, bread and cooked cakes (other than cheese cakes and cakes containing dairy fillings or toppings that have not been cooked with the cake);</w:t>
      </w:r>
    </w:p>
    <w:p w:rsidR="008C56CB" w:rsidRPr="00371DAE" w:rsidRDefault="008C56CB" w:rsidP="002737FF">
      <w:pPr>
        <w:pStyle w:val="paragraph"/>
      </w:pPr>
      <w:r w:rsidRPr="00371DAE">
        <w:tab/>
        <w:t>(i)</w:t>
      </w:r>
      <w:r w:rsidRPr="00371DAE">
        <w:tab/>
        <w:t xml:space="preserve">personal consignments of cheese cakes, and cooked cakes containing dairy fillings or toppings, that are manufactured in a country on the </w:t>
      </w:r>
      <w:r w:rsidR="00CA2BE4" w:rsidRPr="001D3187">
        <w:t>Department of Agriculture FMD</w:t>
      </w:r>
      <w:r w:rsidR="00CA2BE4">
        <w:noBreakHyphen/>
      </w:r>
      <w:r w:rsidR="00CA2BE4" w:rsidRPr="001D3187">
        <w:t>Free</w:t>
      </w:r>
      <w:r w:rsidRPr="00371DAE">
        <w:t xml:space="preserve"> Approved Country List and intended for human consumption;</w:t>
      </w:r>
    </w:p>
    <w:p w:rsidR="009244D2" w:rsidRPr="00371DAE" w:rsidRDefault="009244D2" w:rsidP="002737FF">
      <w:pPr>
        <w:pStyle w:val="paragraph"/>
      </w:pPr>
      <w:r w:rsidRPr="00371DAE">
        <w:tab/>
        <w:t>(j)</w:t>
      </w:r>
      <w:r w:rsidRPr="00371DAE">
        <w:tab/>
        <w:t>a dairy</w:t>
      </w:r>
      <w:r w:rsidR="00371DAE">
        <w:noBreakHyphen/>
      </w:r>
      <w:r w:rsidRPr="00371DAE">
        <w:t>based powdered beverage that:</w:t>
      </w:r>
    </w:p>
    <w:p w:rsidR="009244D2" w:rsidRPr="00371DAE" w:rsidRDefault="009244D2" w:rsidP="002737FF">
      <w:pPr>
        <w:pStyle w:val="paragraphsub"/>
      </w:pPr>
      <w:r w:rsidRPr="00371DAE">
        <w:tab/>
        <w:t>(i)</w:t>
      </w:r>
      <w:r w:rsidRPr="00371DAE">
        <w:tab/>
        <w:t xml:space="preserve">includes </w:t>
      </w:r>
      <w:r w:rsidR="005153C3" w:rsidRPr="00371DAE">
        <w:t>coffee, tea</w:t>
      </w:r>
      <w:r w:rsidRPr="00371DAE">
        <w:t xml:space="preserve"> or flavouring as an ingredient; and</w:t>
      </w:r>
    </w:p>
    <w:p w:rsidR="009244D2" w:rsidRPr="00371DAE" w:rsidRDefault="009244D2" w:rsidP="002737FF">
      <w:pPr>
        <w:pStyle w:val="paragraphsub"/>
      </w:pPr>
      <w:r w:rsidRPr="00371DAE">
        <w:tab/>
        <w:t>(ii)</w:t>
      </w:r>
      <w:r w:rsidRPr="00371DAE">
        <w:tab/>
        <w:t>is presented as being for instant use;  and</w:t>
      </w:r>
    </w:p>
    <w:p w:rsidR="009244D2" w:rsidRPr="00371DAE" w:rsidRDefault="009244D2" w:rsidP="002737FF">
      <w:pPr>
        <w:pStyle w:val="paragraphsub"/>
      </w:pPr>
      <w:r w:rsidRPr="00371DAE">
        <w:tab/>
        <w:t>(iii)</w:t>
      </w:r>
      <w:r w:rsidRPr="00371DAE">
        <w:tab/>
        <w:t>is shelf stable; and</w:t>
      </w:r>
    </w:p>
    <w:p w:rsidR="009244D2" w:rsidRPr="00371DAE" w:rsidRDefault="009244D2" w:rsidP="002737FF">
      <w:pPr>
        <w:pStyle w:val="paragraphsub"/>
      </w:pPr>
      <w:r w:rsidRPr="00371DAE">
        <w:tab/>
        <w:t>(iv)</w:t>
      </w:r>
      <w:r w:rsidRPr="00371DAE">
        <w:tab/>
        <w:t xml:space="preserve">is for the personal consumption of the person wishing to import </w:t>
      </w:r>
      <w:r w:rsidR="005153C3" w:rsidRPr="00371DAE">
        <w:t>it;</w:t>
      </w:r>
    </w:p>
    <w:p w:rsidR="005153C3" w:rsidRPr="00371DAE" w:rsidRDefault="005153C3" w:rsidP="002737FF">
      <w:pPr>
        <w:pStyle w:val="paragraph"/>
      </w:pPr>
      <w:r w:rsidRPr="00371DAE">
        <w:tab/>
        <w:t>(k)</w:t>
      </w:r>
      <w:r w:rsidRPr="00371DAE">
        <w:tab/>
        <w:t>protein powders and supplements, with or without enzymes or egg proteins, that are:</w:t>
      </w:r>
    </w:p>
    <w:p w:rsidR="005153C3" w:rsidRPr="00371DAE" w:rsidRDefault="005153C3" w:rsidP="002737FF">
      <w:pPr>
        <w:pStyle w:val="paragraphsub"/>
      </w:pPr>
      <w:r w:rsidRPr="00371DAE">
        <w:tab/>
        <w:t>(i)</w:t>
      </w:r>
      <w:r w:rsidRPr="00371DAE">
        <w:tab/>
        <w:t>commercially prepared and packaged; and</w:t>
      </w:r>
    </w:p>
    <w:p w:rsidR="005153C3" w:rsidRPr="00371DAE" w:rsidRDefault="005153C3" w:rsidP="002737FF">
      <w:pPr>
        <w:pStyle w:val="paragraphsub"/>
      </w:pPr>
      <w:r w:rsidRPr="00371DAE">
        <w:tab/>
        <w:t>(ii)</w:t>
      </w:r>
      <w:r w:rsidRPr="00371DAE">
        <w:tab/>
        <w:t xml:space="preserve">manufactured in a country on the </w:t>
      </w:r>
      <w:r w:rsidR="00CA2BE4" w:rsidRPr="001D3187">
        <w:t>Department of Agriculture FMD</w:t>
      </w:r>
      <w:r w:rsidR="00CA2BE4">
        <w:noBreakHyphen/>
      </w:r>
      <w:r w:rsidR="00CA2BE4" w:rsidRPr="001D3187">
        <w:t>Free</w:t>
      </w:r>
      <w:r w:rsidRPr="00371DAE">
        <w:t xml:space="preserve"> Approved Country List; and</w:t>
      </w:r>
    </w:p>
    <w:p w:rsidR="005153C3" w:rsidRPr="00371DAE" w:rsidRDefault="005153C3" w:rsidP="002737FF">
      <w:pPr>
        <w:pStyle w:val="paragraphsub"/>
      </w:pPr>
      <w:r w:rsidRPr="00371DAE">
        <w:tab/>
        <w:t>(iii)</w:t>
      </w:r>
      <w:r w:rsidRPr="00371DAE">
        <w:tab/>
        <w:t>for personal consumption by the person wishing to import the product;</w:t>
      </w:r>
    </w:p>
    <w:p w:rsidR="005153C3" w:rsidRPr="00371DAE" w:rsidRDefault="005153C3" w:rsidP="008C1558">
      <w:pPr>
        <w:pStyle w:val="paragraph"/>
        <w:keepNext/>
        <w:keepLines/>
      </w:pPr>
      <w:r w:rsidRPr="00371DAE">
        <w:tab/>
        <w:t>(l)</w:t>
      </w:r>
      <w:r w:rsidRPr="00371DAE">
        <w:tab/>
        <w:t xml:space="preserve">a dairy product that is manufactured in a country not listed on the </w:t>
      </w:r>
      <w:r w:rsidR="00CA2BE4" w:rsidRPr="001D3187">
        <w:t>Department of Agriculture FMD</w:t>
      </w:r>
      <w:r w:rsidR="00CA2BE4">
        <w:noBreakHyphen/>
      </w:r>
      <w:r w:rsidR="00CA2BE4" w:rsidRPr="001D3187">
        <w:t>Free</w:t>
      </w:r>
      <w:r w:rsidRPr="00371DAE">
        <w:t xml:space="preserve"> Approved Country List, if the product is:</w:t>
      </w:r>
    </w:p>
    <w:p w:rsidR="005153C3" w:rsidRPr="00371DAE" w:rsidRDefault="005153C3" w:rsidP="002737FF">
      <w:pPr>
        <w:pStyle w:val="paragraphsub"/>
      </w:pPr>
      <w:r w:rsidRPr="00371DAE">
        <w:tab/>
        <w:t>(i)</w:t>
      </w:r>
      <w:r w:rsidRPr="00371DAE">
        <w:tab/>
        <w:t>shelf stable; and</w:t>
      </w:r>
    </w:p>
    <w:p w:rsidR="005153C3" w:rsidRPr="00371DAE" w:rsidRDefault="005153C3" w:rsidP="002737FF">
      <w:pPr>
        <w:pStyle w:val="paragraphsub"/>
      </w:pPr>
      <w:r w:rsidRPr="00371DAE">
        <w:tab/>
        <w:t>(ii)</w:t>
      </w:r>
      <w:r w:rsidRPr="00371DAE">
        <w:tab/>
        <w:t>imported in an amount not more than 1 kilogram or not more than 1 litre; and</w:t>
      </w:r>
    </w:p>
    <w:p w:rsidR="005153C3" w:rsidRPr="00371DAE" w:rsidRDefault="005153C3" w:rsidP="002737FF">
      <w:pPr>
        <w:pStyle w:val="paragraphsub"/>
      </w:pPr>
      <w:r w:rsidRPr="00371DAE">
        <w:tab/>
        <w:t>(iii)</w:t>
      </w:r>
      <w:r w:rsidRPr="00371DAE">
        <w:tab/>
        <w:t>imported for the personal consumption of the person wishing to import the product; and</w:t>
      </w:r>
    </w:p>
    <w:p w:rsidR="005153C3" w:rsidRPr="00371DAE" w:rsidRDefault="005153C3" w:rsidP="002737FF">
      <w:pPr>
        <w:pStyle w:val="paragraphsub"/>
      </w:pPr>
      <w:r w:rsidRPr="00371DAE">
        <w:tab/>
        <w:t>(iv)</w:t>
      </w:r>
      <w:r w:rsidRPr="00371DAE">
        <w:tab/>
        <w:t xml:space="preserve">not prohibited by a notice on the </w:t>
      </w:r>
      <w:r w:rsidR="00CA2BE4" w:rsidRPr="001D3187">
        <w:t>Agriculture Department’s</w:t>
      </w:r>
      <w:r w:rsidRPr="00371DAE">
        <w:t xml:space="preserve"> website;</w:t>
      </w:r>
    </w:p>
    <w:p w:rsidR="005153C3" w:rsidRPr="00371DAE" w:rsidRDefault="005153C3" w:rsidP="002737FF">
      <w:pPr>
        <w:pStyle w:val="paragraph"/>
      </w:pPr>
      <w:r w:rsidRPr="00371DAE">
        <w:tab/>
        <w:t>(m)</w:t>
      </w:r>
      <w:r w:rsidRPr="00371DAE">
        <w:tab/>
        <w:t>a commercially prepared dairy product, if the product is:</w:t>
      </w:r>
    </w:p>
    <w:p w:rsidR="005153C3" w:rsidRPr="00371DAE" w:rsidRDefault="005153C3" w:rsidP="002737FF">
      <w:pPr>
        <w:pStyle w:val="paragraphsub"/>
      </w:pPr>
      <w:r w:rsidRPr="00371DAE">
        <w:tab/>
        <w:t>(i)</w:t>
      </w:r>
      <w:r w:rsidRPr="00371DAE">
        <w:tab/>
        <w:t>an infant food; and</w:t>
      </w:r>
    </w:p>
    <w:p w:rsidR="005153C3" w:rsidRPr="00371DAE" w:rsidRDefault="005153C3" w:rsidP="002737FF">
      <w:pPr>
        <w:pStyle w:val="paragraphsub"/>
      </w:pPr>
      <w:r w:rsidRPr="00371DAE">
        <w:tab/>
        <w:t>(ii)</w:t>
      </w:r>
      <w:r w:rsidRPr="00371DAE">
        <w:tab/>
        <w:t xml:space="preserve">manufactured in a country not listed on the </w:t>
      </w:r>
      <w:r w:rsidR="00472604" w:rsidRPr="001D3187">
        <w:t>Department of Agriculture FMD</w:t>
      </w:r>
      <w:r w:rsidR="00472604">
        <w:noBreakHyphen/>
      </w:r>
      <w:r w:rsidR="00472604" w:rsidRPr="001D3187">
        <w:t>Free</w:t>
      </w:r>
      <w:r w:rsidRPr="00371DAE">
        <w:t xml:space="preserve"> Approved Country List; and</w:t>
      </w:r>
    </w:p>
    <w:p w:rsidR="005153C3" w:rsidRPr="00371DAE" w:rsidRDefault="005153C3" w:rsidP="002737FF">
      <w:pPr>
        <w:pStyle w:val="paragraphsub"/>
      </w:pPr>
      <w:r w:rsidRPr="00371DAE">
        <w:tab/>
        <w:t>(iii)</w:t>
      </w:r>
      <w:r w:rsidRPr="00371DAE">
        <w:tab/>
        <w:t>shelf stable; and</w:t>
      </w:r>
    </w:p>
    <w:p w:rsidR="005153C3" w:rsidRPr="00371DAE" w:rsidRDefault="005153C3" w:rsidP="002737FF">
      <w:pPr>
        <w:pStyle w:val="paragraphsub"/>
      </w:pPr>
      <w:r w:rsidRPr="00371DAE">
        <w:tab/>
        <w:t>(iv)</w:t>
      </w:r>
      <w:r w:rsidRPr="00371DAE">
        <w:tab/>
        <w:t>for the personal use of infants under the care of the person wishing to import the product; and</w:t>
      </w:r>
    </w:p>
    <w:p w:rsidR="005153C3" w:rsidRPr="00371DAE" w:rsidRDefault="005153C3" w:rsidP="002737FF">
      <w:pPr>
        <w:pStyle w:val="paragraphsub"/>
      </w:pPr>
      <w:r w:rsidRPr="00371DAE">
        <w:tab/>
        <w:t>(v)</w:t>
      </w:r>
      <w:r w:rsidRPr="00371DAE">
        <w:tab/>
        <w:t>either:</w:t>
      </w:r>
    </w:p>
    <w:p w:rsidR="005153C3" w:rsidRPr="00371DAE" w:rsidRDefault="005153C3" w:rsidP="002737FF">
      <w:pPr>
        <w:pStyle w:val="indentA"/>
      </w:pPr>
      <w:r w:rsidRPr="00371DAE">
        <w:tab/>
        <w:t>(A)</w:t>
      </w:r>
      <w:r w:rsidRPr="00371DAE">
        <w:tab/>
        <w:t>if accompanied into Australia by the person importing the product—in an amount not more than 5 kilograms or not more than 5 litres; or</w:t>
      </w:r>
    </w:p>
    <w:p w:rsidR="005153C3" w:rsidRPr="00371DAE" w:rsidRDefault="005153C3" w:rsidP="002737FF">
      <w:pPr>
        <w:pStyle w:val="indentA"/>
      </w:pPr>
      <w:r w:rsidRPr="00371DAE">
        <w:tab/>
        <w:t>(B)</w:t>
      </w:r>
      <w:r w:rsidRPr="00371DAE">
        <w:tab/>
        <w:t>if not accompanied into Australia by the person wishing to import the product—in an amount not more than 1 kilogram or not more than 1 litre.</w:t>
      </w:r>
    </w:p>
    <w:p w:rsidR="009244D2" w:rsidRPr="00371DAE" w:rsidRDefault="009244D2" w:rsidP="002737FF">
      <w:pPr>
        <w:pStyle w:val="ActHead5"/>
      </w:pPr>
      <w:bookmarkStart w:id="56" w:name="_Toc410206851"/>
      <w:r w:rsidRPr="00371DAE">
        <w:rPr>
          <w:rStyle w:val="CharSectno"/>
        </w:rPr>
        <w:t>41</w:t>
      </w:r>
      <w:r w:rsidR="002737FF" w:rsidRPr="00371DAE">
        <w:t xml:space="preserve">  </w:t>
      </w:r>
      <w:r w:rsidRPr="00371DAE">
        <w:t>Importation of eggs and egg products</w:t>
      </w:r>
      <w:bookmarkEnd w:id="56"/>
    </w:p>
    <w:p w:rsidR="009244D2" w:rsidRPr="00371DAE" w:rsidRDefault="009244D2" w:rsidP="002737FF">
      <w:pPr>
        <w:pStyle w:val="subsection"/>
      </w:pPr>
      <w:r w:rsidRPr="00371DAE">
        <w:tab/>
        <w:t>(1)</w:t>
      </w:r>
      <w:r w:rsidRPr="00371DAE">
        <w:tab/>
        <w:t>The importation into Australia of the goods or things mentioned in the table, whether for human consumption or not, is prohibited unless:</w:t>
      </w:r>
    </w:p>
    <w:p w:rsidR="009244D2" w:rsidRPr="00371DAE" w:rsidRDefault="009244D2" w:rsidP="002737FF">
      <w:pPr>
        <w:pStyle w:val="paragraph"/>
      </w:pPr>
      <w:r w:rsidRPr="00371DAE">
        <w:tab/>
        <w:t>(a)</w:t>
      </w:r>
      <w:r w:rsidRPr="00371DAE">
        <w:tab/>
        <w:t>a Director of Quarantine has granted a permit to import the goods or things into Australia; or</w:t>
      </w:r>
    </w:p>
    <w:p w:rsidR="009244D2" w:rsidRPr="00371DAE" w:rsidRDefault="009244D2" w:rsidP="002737FF">
      <w:pPr>
        <w:pStyle w:val="paragraph"/>
      </w:pPr>
      <w:r w:rsidRPr="00371DAE">
        <w:tab/>
        <w:t>(b)</w:t>
      </w:r>
      <w:r w:rsidRPr="00371DAE">
        <w:tab/>
        <w:t xml:space="preserve">a permit is not required as set out in </w:t>
      </w:r>
      <w:r w:rsidR="00371DAE">
        <w:t>subsection (</w:t>
      </w:r>
      <w:r w:rsidRPr="00371DAE">
        <w:t>2).</w:t>
      </w:r>
    </w:p>
    <w:p w:rsidR="002737FF" w:rsidRPr="00371DAE" w:rsidRDefault="002737FF" w:rsidP="002737FF">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954"/>
      </w:tblGrid>
      <w:tr w:rsidR="009244D2" w:rsidRPr="00371DAE" w:rsidTr="002737FF">
        <w:trPr>
          <w:tblHeader/>
        </w:trPr>
        <w:tc>
          <w:tcPr>
            <w:tcW w:w="587"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Item</w:t>
            </w:r>
          </w:p>
        </w:tc>
        <w:tc>
          <w:tcPr>
            <w:tcW w:w="6983"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Goods or things</w:t>
            </w:r>
          </w:p>
        </w:tc>
      </w:tr>
      <w:tr w:rsidR="009244D2" w:rsidRPr="00371DAE" w:rsidTr="002737FF">
        <w:tc>
          <w:tcPr>
            <w:tcW w:w="587" w:type="dxa"/>
            <w:tcBorders>
              <w:top w:val="single" w:sz="12" w:space="0" w:color="auto"/>
            </w:tcBorders>
            <w:shd w:val="clear" w:color="auto" w:fill="auto"/>
          </w:tcPr>
          <w:p w:rsidR="009244D2" w:rsidRPr="00371DAE" w:rsidRDefault="009244D2" w:rsidP="002737FF">
            <w:pPr>
              <w:pStyle w:val="Tabletext"/>
            </w:pPr>
            <w:r w:rsidRPr="00371DAE">
              <w:t>1</w:t>
            </w:r>
          </w:p>
        </w:tc>
        <w:tc>
          <w:tcPr>
            <w:tcW w:w="6983" w:type="dxa"/>
            <w:tcBorders>
              <w:top w:val="single" w:sz="12" w:space="0" w:color="auto"/>
            </w:tcBorders>
            <w:shd w:val="clear" w:color="auto" w:fill="auto"/>
          </w:tcPr>
          <w:p w:rsidR="009244D2" w:rsidRPr="00371DAE" w:rsidRDefault="009244D2" w:rsidP="002737FF">
            <w:pPr>
              <w:pStyle w:val="Tabletext"/>
            </w:pPr>
            <w:r w:rsidRPr="00371DAE">
              <w:t>Eggs</w:t>
            </w:r>
          </w:p>
        </w:tc>
      </w:tr>
      <w:tr w:rsidR="009244D2" w:rsidRPr="00371DAE" w:rsidTr="002737FF">
        <w:tc>
          <w:tcPr>
            <w:tcW w:w="587" w:type="dxa"/>
            <w:shd w:val="clear" w:color="auto" w:fill="auto"/>
          </w:tcPr>
          <w:p w:rsidR="009244D2" w:rsidRPr="00371DAE" w:rsidRDefault="009244D2" w:rsidP="002737FF">
            <w:pPr>
              <w:pStyle w:val="Tabletext"/>
            </w:pPr>
            <w:r w:rsidRPr="00371DAE">
              <w:t>2</w:t>
            </w:r>
          </w:p>
        </w:tc>
        <w:tc>
          <w:tcPr>
            <w:tcW w:w="6983" w:type="dxa"/>
            <w:shd w:val="clear" w:color="auto" w:fill="auto"/>
          </w:tcPr>
          <w:p w:rsidR="009244D2" w:rsidRPr="00371DAE" w:rsidRDefault="009244D2" w:rsidP="002737FF">
            <w:pPr>
              <w:pStyle w:val="Tabletext"/>
            </w:pPr>
            <w:r w:rsidRPr="00371DAE">
              <w:t>Egg products</w:t>
            </w:r>
          </w:p>
        </w:tc>
      </w:tr>
      <w:tr w:rsidR="009244D2" w:rsidRPr="00371DAE" w:rsidTr="002737FF">
        <w:tc>
          <w:tcPr>
            <w:tcW w:w="587" w:type="dxa"/>
            <w:tcBorders>
              <w:bottom w:val="single" w:sz="4" w:space="0" w:color="auto"/>
            </w:tcBorders>
            <w:shd w:val="clear" w:color="auto" w:fill="auto"/>
          </w:tcPr>
          <w:p w:rsidR="009244D2" w:rsidRPr="00371DAE" w:rsidRDefault="009244D2" w:rsidP="002737FF">
            <w:pPr>
              <w:pStyle w:val="Tabletext"/>
            </w:pPr>
            <w:r w:rsidRPr="00371DAE">
              <w:t>3</w:t>
            </w:r>
          </w:p>
        </w:tc>
        <w:tc>
          <w:tcPr>
            <w:tcW w:w="6983" w:type="dxa"/>
            <w:tcBorders>
              <w:bottom w:val="single" w:sz="4" w:space="0" w:color="auto"/>
            </w:tcBorders>
            <w:shd w:val="clear" w:color="auto" w:fill="auto"/>
          </w:tcPr>
          <w:p w:rsidR="009244D2" w:rsidRPr="00371DAE" w:rsidRDefault="009244D2" w:rsidP="0009219D">
            <w:pPr>
              <w:pStyle w:val="Tabletext"/>
            </w:pPr>
            <w:r w:rsidRPr="00371DAE">
              <w:t>Goods that include egg or an egg product among their ingredients</w:t>
            </w:r>
          </w:p>
        </w:tc>
      </w:tr>
      <w:tr w:rsidR="009244D2" w:rsidRPr="00371DAE" w:rsidTr="002737FF">
        <w:tc>
          <w:tcPr>
            <w:tcW w:w="587" w:type="dxa"/>
            <w:tcBorders>
              <w:bottom w:val="single" w:sz="12" w:space="0" w:color="auto"/>
            </w:tcBorders>
            <w:shd w:val="clear" w:color="auto" w:fill="auto"/>
          </w:tcPr>
          <w:p w:rsidR="009244D2" w:rsidRPr="00371DAE" w:rsidRDefault="009244D2" w:rsidP="002737FF">
            <w:pPr>
              <w:pStyle w:val="Tabletext"/>
            </w:pPr>
            <w:r w:rsidRPr="00371DAE">
              <w:t>4</w:t>
            </w:r>
          </w:p>
        </w:tc>
        <w:tc>
          <w:tcPr>
            <w:tcW w:w="6983" w:type="dxa"/>
            <w:tcBorders>
              <w:bottom w:val="single" w:sz="12" w:space="0" w:color="auto"/>
            </w:tcBorders>
            <w:shd w:val="clear" w:color="auto" w:fill="auto"/>
          </w:tcPr>
          <w:p w:rsidR="009244D2" w:rsidRPr="00371DAE" w:rsidRDefault="009244D2" w:rsidP="002737FF">
            <w:pPr>
              <w:pStyle w:val="Tabletext"/>
            </w:pPr>
            <w:r w:rsidRPr="00371DAE">
              <w:t>Goods or things, whether for human consumption or not, containing discernible pieces of egg</w:t>
            </w:r>
          </w:p>
        </w:tc>
      </w:tr>
    </w:tbl>
    <w:p w:rsidR="009244D2" w:rsidRPr="00371DAE" w:rsidRDefault="002737FF" w:rsidP="002737FF">
      <w:pPr>
        <w:pStyle w:val="notetext"/>
      </w:pPr>
      <w:r w:rsidRPr="00371DAE">
        <w:t>Note:</w:t>
      </w:r>
      <w:r w:rsidRPr="00371DAE">
        <w:tab/>
        <w:t>Part</w:t>
      </w:r>
      <w:r w:rsidR="00371DAE">
        <w:t> </w:t>
      </w:r>
      <w:r w:rsidR="009244D2" w:rsidRPr="00371DAE">
        <w:t>8 explains what a Director of Quarantine must consider when deciding whether to grant a permit.</w:t>
      </w:r>
    </w:p>
    <w:p w:rsidR="009244D2" w:rsidRPr="00371DAE" w:rsidRDefault="009244D2" w:rsidP="002737FF">
      <w:pPr>
        <w:pStyle w:val="subsection"/>
      </w:pPr>
      <w:r w:rsidRPr="00371DAE">
        <w:tab/>
        <w:t>(2)</w:t>
      </w:r>
      <w:r w:rsidRPr="00371DAE">
        <w:tab/>
        <w:t>A permit is not required for goods mentioned in the table.</w:t>
      </w:r>
    </w:p>
    <w:p w:rsidR="002737FF" w:rsidRPr="00371DAE" w:rsidRDefault="002737FF" w:rsidP="002737FF">
      <w:pPr>
        <w:pStyle w:val="Tabletext"/>
      </w:pPr>
    </w:p>
    <w:tbl>
      <w:tblPr>
        <w:tblW w:w="7688" w:type="dxa"/>
        <w:tblInd w:w="959"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6979"/>
      </w:tblGrid>
      <w:tr w:rsidR="009244D2" w:rsidRPr="00371DAE" w:rsidTr="00FB7B8E">
        <w:trPr>
          <w:tblHeader/>
        </w:trPr>
        <w:tc>
          <w:tcPr>
            <w:tcW w:w="709" w:type="dxa"/>
            <w:tcBorders>
              <w:top w:val="single" w:sz="12" w:space="0" w:color="auto"/>
              <w:bottom w:val="single" w:sz="12" w:space="0" w:color="auto"/>
            </w:tcBorders>
            <w:shd w:val="clear" w:color="auto" w:fill="auto"/>
          </w:tcPr>
          <w:p w:rsidR="009244D2" w:rsidRPr="00371DAE" w:rsidRDefault="009244D2" w:rsidP="008C1558">
            <w:pPr>
              <w:pStyle w:val="TableHeading"/>
              <w:keepLines/>
            </w:pPr>
            <w:r w:rsidRPr="00371DAE">
              <w:t>Item</w:t>
            </w:r>
          </w:p>
        </w:tc>
        <w:tc>
          <w:tcPr>
            <w:tcW w:w="6979" w:type="dxa"/>
            <w:tcBorders>
              <w:top w:val="single" w:sz="12" w:space="0" w:color="auto"/>
              <w:bottom w:val="single" w:sz="12" w:space="0" w:color="auto"/>
            </w:tcBorders>
            <w:shd w:val="clear" w:color="auto" w:fill="auto"/>
          </w:tcPr>
          <w:p w:rsidR="009244D2" w:rsidRPr="00371DAE" w:rsidRDefault="009244D2" w:rsidP="008C1558">
            <w:pPr>
              <w:pStyle w:val="TableHeading"/>
              <w:keepLines/>
            </w:pPr>
            <w:r w:rsidRPr="00371DAE">
              <w:t xml:space="preserve">Goods </w:t>
            </w:r>
          </w:p>
        </w:tc>
      </w:tr>
      <w:tr w:rsidR="009244D2" w:rsidRPr="00371DAE" w:rsidTr="00FB7B8E">
        <w:tc>
          <w:tcPr>
            <w:tcW w:w="709" w:type="dxa"/>
            <w:tcBorders>
              <w:top w:val="single" w:sz="12" w:space="0" w:color="auto"/>
            </w:tcBorders>
            <w:shd w:val="clear" w:color="auto" w:fill="auto"/>
          </w:tcPr>
          <w:p w:rsidR="009244D2" w:rsidRPr="00371DAE" w:rsidRDefault="009244D2" w:rsidP="008C1558">
            <w:pPr>
              <w:pStyle w:val="Tabletext"/>
              <w:keepNext/>
              <w:keepLines/>
            </w:pPr>
            <w:r w:rsidRPr="00371DAE">
              <w:t>1</w:t>
            </w:r>
          </w:p>
        </w:tc>
        <w:tc>
          <w:tcPr>
            <w:tcW w:w="6979" w:type="dxa"/>
            <w:tcBorders>
              <w:top w:val="single" w:sz="12" w:space="0" w:color="auto"/>
            </w:tcBorders>
            <w:shd w:val="clear" w:color="auto" w:fill="auto"/>
          </w:tcPr>
          <w:p w:rsidR="009244D2" w:rsidRPr="00371DAE" w:rsidRDefault="009244D2" w:rsidP="008C1558">
            <w:pPr>
              <w:pStyle w:val="Tabletext"/>
              <w:keepNext/>
              <w:keepLines/>
            </w:pPr>
            <w:r w:rsidRPr="00371DAE">
              <w:t>Goods to which the following apply:</w:t>
            </w:r>
          </w:p>
          <w:p w:rsidR="009244D2" w:rsidRPr="00371DAE" w:rsidRDefault="002737FF" w:rsidP="008C1558">
            <w:pPr>
              <w:pStyle w:val="Tablea"/>
              <w:keepNext/>
              <w:keepLines/>
            </w:pPr>
            <w:r w:rsidRPr="00371DAE">
              <w:t>(</w:t>
            </w:r>
            <w:r w:rsidR="009244D2" w:rsidRPr="00371DAE">
              <w:t>a</w:t>
            </w:r>
            <w:r w:rsidRPr="00371DAE">
              <w:t xml:space="preserve">) </w:t>
            </w:r>
            <w:r w:rsidR="009244D2" w:rsidRPr="00371DAE">
              <w:t xml:space="preserve">each individually packaged unit of the goods contains less than 10% by weight (other than added water) of egg or an egg product; </w:t>
            </w:r>
          </w:p>
          <w:p w:rsidR="009244D2" w:rsidRPr="00371DAE" w:rsidRDefault="002737FF" w:rsidP="008C1558">
            <w:pPr>
              <w:pStyle w:val="Tablea"/>
              <w:keepNext/>
              <w:keepLines/>
            </w:pPr>
            <w:r w:rsidRPr="00371DAE">
              <w:t>(</w:t>
            </w:r>
            <w:r w:rsidR="009244D2" w:rsidRPr="00371DAE">
              <w:t>b</w:t>
            </w:r>
            <w:r w:rsidRPr="00371DAE">
              <w:t xml:space="preserve">) </w:t>
            </w:r>
            <w:r w:rsidR="009244D2" w:rsidRPr="00371DAE">
              <w:t xml:space="preserve">the goods are not intended to be used for stockfood; </w:t>
            </w:r>
          </w:p>
          <w:p w:rsidR="009244D2" w:rsidRPr="00371DAE" w:rsidRDefault="002737FF" w:rsidP="008C1558">
            <w:pPr>
              <w:pStyle w:val="Tablea"/>
              <w:keepNext/>
              <w:keepLines/>
            </w:pPr>
            <w:r w:rsidRPr="00371DAE">
              <w:t>(</w:t>
            </w:r>
            <w:r w:rsidR="009244D2" w:rsidRPr="00371DAE">
              <w:t>c</w:t>
            </w:r>
            <w:r w:rsidRPr="00371DAE">
              <w:t xml:space="preserve">) </w:t>
            </w:r>
            <w:r w:rsidR="009244D2" w:rsidRPr="00371DAE">
              <w:t>the goods do not contain discernible pieces of egg</w:t>
            </w:r>
          </w:p>
        </w:tc>
      </w:tr>
      <w:tr w:rsidR="009244D2" w:rsidRPr="00371DAE" w:rsidTr="00FB7B8E">
        <w:tc>
          <w:tcPr>
            <w:tcW w:w="709" w:type="dxa"/>
            <w:shd w:val="clear" w:color="auto" w:fill="auto"/>
          </w:tcPr>
          <w:p w:rsidR="009244D2" w:rsidRPr="00371DAE" w:rsidRDefault="009244D2" w:rsidP="002737FF">
            <w:pPr>
              <w:pStyle w:val="Tabletext"/>
            </w:pPr>
            <w:r w:rsidRPr="00371DAE">
              <w:t>2</w:t>
            </w:r>
          </w:p>
        </w:tc>
        <w:tc>
          <w:tcPr>
            <w:tcW w:w="6979" w:type="dxa"/>
            <w:shd w:val="clear" w:color="auto" w:fill="auto"/>
          </w:tcPr>
          <w:p w:rsidR="009244D2" w:rsidRPr="00371DAE" w:rsidRDefault="009244D2" w:rsidP="002737FF">
            <w:pPr>
              <w:pStyle w:val="Tabletext"/>
            </w:pPr>
            <w:r w:rsidRPr="00371DAE">
              <w:t>Cake mixes that:</w:t>
            </w:r>
          </w:p>
          <w:p w:rsidR="009244D2" w:rsidRPr="00371DAE" w:rsidRDefault="002737FF" w:rsidP="002737FF">
            <w:pPr>
              <w:pStyle w:val="Tablea"/>
            </w:pPr>
            <w:r w:rsidRPr="00371DAE">
              <w:t>(</w:t>
            </w:r>
            <w:r w:rsidR="009244D2" w:rsidRPr="00371DAE">
              <w:t>a</w:t>
            </w:r>
            <w:r w:rsidRPr="00371DAE">
              <w:t xml:space="preserve">) </w:t>
            </w:r>
            <w:r w:rsidR="009244D2" w:rsidRPr="00371DAE">
              <w:t>contain less than 10% egg by mass; and</w:t>
            </w:r>
          </w:p>
          <w:p w:rsidR="009244D2" w:rsidRPr="00371DAE" w:rsidRDefault="002737FF" w:rsidP="002737FF">
            <w:pPr>
              <w:pStyle w:val="Tablea"/>
            </w:pPr>
            <w:r w:rsidRPr="00371DAE">
              <w:t>(</w:t>
            </w:r>
            <w:r w:rsidR="009244D2" w:rsidRPr="00371DAE">
              <w:t>b</w:t>
            </w:r>
            <w:r w:rsidRPr="00371DAE">
              <w:t xml:space="preserve">) </w:t>
            </w:r>
            <w:r w:rsidR="009244D2" w:rsidRPr="00371DAE">
              <w:t>are not intended to be used for stockfood; and</w:t>
            </w:r>
          </w:p>
          <w:p w:rsidR="009244D2" w:rsidRPr="00371DAE" w:rsidRDefault="002737FF" w:rsidP="002737FF">
            <w:pPr>
              <w:pStyle w:val="Tablea"/>
            </w:pPr>
            <w:r w:rsidRPr="00371DAE">
              <w:t>(</w:t>
            </w:r>
            <w:r w:rsidR="009244D2" w:rsidRPr="00371DAE">
              <w:t>c</w:t>
            </w:r>
            <w:r w:rsidRPr="00371DAE">
              <w:t xml:space="preserve">) </w:t>
            </w:r>
            <w:r w:rsidR="009244D2" w:rsidRPr="00371DAE">
              <w:t>do not contain discernible pieces of egg</w:t>
            </w:r>
          </w:p>
        </w:tc>
      </w:tr>
      <w:tr w:rsidR="009244D2" w:rsidRPr="00371DAE" w:rsidTr="00FB7B8E">
        <w:tc>
          <w:tcPr>
            <w:tcW w:w="709" w:type="dxa"/>
            <w:shd w:val="clear" w:color="auto" w:fill="auto"/>
          </w:tcPr>
          <w:p w:rsidR="009244D2" w:rsidRPr="00371DAE" w:rsidRDefault="009244D2" w:rsidP="002737FF">
            <w:pPr>
              <w:pStyle w:val="Tabletext"/>
            </w:pPr>
            <w:r w:rsidRPr="00371DAE">
              <w:t>3</w:t>
            </w:r>
          </w:p>
        </w:tc>
        <w:tc>
          <w:tcPr>
            <w:tcW w:w="6979" w:type="dxa"/>
            <w:shd w:val="clear" w:color="auto" w:fill="auto"/>
          </w:tcPr>
          <w:p w:rsidR="009244D2" w:rsidRPr="00371DAE" w:rsidRDefault="009244D2" w:rsidP="002737FF">
            <w:pPr>
              <w:pStyle w:val="Tabletext"/>
            </w:pPr>
            <w:r w:rsidRPr="00371DAE">
              <w:t>Noodles that:</w:t>
            </w:r>
          </w:p>
          <w:p w:rsidR="009244D2" w:rsidRPr="00371DAE" w:rsidRDefault="002737FF" w:rsidP="002737FF">
            <w:pPr>
              <w:pStyle w:val="Tablea"/>
            </w:pPr>
            <w:r w:rsidRPr="00371DAE">
              <w:t>(</w:t>
            </w:r>
            <w:r w:rsidR="009244D2" w:rsidRPr="00371DAE">
              <w:t>a</w:t>
            </w:r>
            <w:r w:rsidRPr="00371DAE">
              <w:t xml:space="preserve">) </w:t>
            </w:r>
            <w:r w:rsidR="009244D2" w:rsidRPr="00371DAE">
              <w:t>include egg or an egg product in the ingredients; and</w:t>
            </w:r>
          </w:p>
          <w:p w:rsidR="009244D2" w:rsidRPr="00371DAE" w:rsidRDefault="009244D2" w:rsidP="002737FF">
            <w:pPr>
              <w:pStyle w:val="Tablea"/>
            </w:pPr>
            <w:r w:rsidRPr="00371DAE">
              <w:t>(b</w:t>
            </w:r>
            <w:r w:rsidR="002737FF" w:rsidRPr="00371DAE">
              <w:t xml:space="preserve">) </w:t>
            </w:r>
            <w:r w:rsidRPr="00371DAE">
              <w:t xml:space="preserve">are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are for the personal consumption of the person wishing to import them</w:t>
            </w:r>
            <w:r w:rsidR="009244D2" w:rsidRPr="00371DAE">
              <w:rPr>
                <w:strike/>
              </w:rPr>
              <w:t xml:space="preserve"> </w:t>
            </w:r>
          </w:p>
        </w:tc>
      </w:tr>
      <w:tr w:rsidR="009244D2" w:rsidRPr="00371DAE" w:rsidTr="00FB7B8E">
        <w:tc>
          <w:tcPr>
            <w:tcW w:w="709" w:type="dxa"/>
            <w:shd w:val="clear" w:color="auto" w:fill="auto"/>
          </w:tcPr>
          <w:p w:rsidR="009244D2" w:rsidRPr="00371DAE" w:rsidRDefault="009244D2" w:rsidP="002737FF">
            <w:pPr>
              <w:pStyle w:val="Tabletext"/>
            </w:pPr>
            <w:r w:rsidRPr="00371DAE">
              <w:t>4</w:t>
            </w:r>
          </w:p>
        </w:tc>
        <w:tc>
          <w:tcPr>
            <w:tcW w:w="6979" w:type="dxa"/>
            <w:shd w:val="clear" w:color="auto" w:fill="auto"/>
          </w:tcPr>
          <w:p w:rsidR="009244D2" w:rsidRPr="00371DAE" w:rsidRDefault="009244D2" w:rsidP="002737FF">
            <w:pPr>
              <w:pStyle w:val="Tabletext"/>
            </w:pPr>
            <w:r w:rsidRPr="00371DAE">
              <w:t>Noodles that:</w:t>
            </w:r>
          </w:p>
          <w:p w:rsidR="009244D2" w:rsidRPr="00371DAE" w:rsidRDefault="009244D2" w:rsidP="002737FF">
            <w:pPr>
              <w:pStyle w:val="Tablea"/>
            </w:pPr>
            <w:r w:rsidRPr="00371DAE">
              <w:t>(a</w:t>
            </w:r>
            <w:r w:rsidR="002737FF" w:rsidRPr="00371DAE">
              <w:t xml:space="preserve">) </w:t>
            </w:r>
            <w:r w:rsidRPr="00371DAE">
              <w:t>are for instant use; and</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are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are for the personal consumption of the person wishing to import them; and</w:t>
            </w:r>
          </w:p>
          <w:p w:rsidR="009244D2" w:rsidRPr="00371DAE" w:rsidRDefault="002737FF" w:rsidP="002737FF">
            <w:pPr>
              <w:pStyle w:val="Tablea"/>
            </w:pPr>
            <w:r w:rsidRPr="00371DAE">
              <w:t>(</w:t>
            </w:r>
            <w:r w:rsidR="009244D2" w:rsidRPr="00371DAE">
              <w:t>d</w:t>
            </w:r>
            <w:r w:rsidRPr="00371DAE">
              <w:t xml:space="preserve">) </w:t>
            </w:r>
            <w:r w:rsidR="009244D2" w:rsidRPr="00371DAE">
              <w:t>contain discernible pieces of egg</w:t>
            </w:r>
            <w:r w:rsidR="009244D2" w:rsidRPr="00371DAE">
              <w:rPr>
                <w:strike/>
              </w:rPr>
              <w:t xml:space="preserve"> </w:t>
            </w:r>
          </w:p>
        </w:tc>
      </w:tr>
      <w:tr w:rsidR="009244D2" w:rsidRPr="00371DAE" w:rsidTr="00FB7B8E">
        <w:tc>
          <w:tcPr>
            <w:tcW w:w="709" w:type="dxa"/>
            <w:shd w:val="clear" w:color="auto" w:fill="auto"/>
          </w:tcPr>
          <w:p w:rsidR="009244D2" w:rsidRPr="00371DAE" w:rsidRDefault="009244D2" w:rsidP="002737FF">
            <w:pPr>
              <w:pStyle w:val="Tabletext"/>
            </w:pPr>
            <w:r w:rsidRPr="00371DAE">
              <w:t>5</w:t>
            </w:r>
          </w:p>
        </w:tc>
        <w:tc>
          <w:tcPr>
            <w:tcW w:w="6979" w:type="dxa"/>
            <w:shd w:val="clear" w:color="auto" w:fill="auto"/>
          </w:tcPr>
          <w:p w:rsidR="009244D2" w:rsidRPr="00371DAE" w:rsidRDefault="009244D2" w:rsidP="002737FF">
            <w:pPr>
              <w:pStyle w:val="Tabletext"/>
            </w:pPr>
            <w:r w:rsidRPr="00371DAE">
              <w:t>Pasta that:</w:t>
            </w:r>
          </w:p>
          <w:p w:rsidR="009244D2" w:rsidRPr="00371DAE" w:rsidRDefault="002737FF" w:rsidP="002737FF">
            <w:pPr>
              <w:pStyle w:val="Tablea"/>
            </w:pPr>
            <w:r w:rsidRPr="00371DAE">
              <w:t>(</w:t>
            </w:r>
            <w:r w:rsidR="009244D2" w:rsidRPr="00371DAE">
              <w:t>a</w:t>
            </w:r>
            <w:r w:rsidRPr="00371DAE">
              <w:t xml:space="preserve">) </w:t>
            </w:r>
            <w:r w:rsidR="009244D2" w:rsidRPr="00371DAE">
              <w:t>includes egg or an egg product in the ingredients; and</w:t>
            </w:r>
          </w:p>
          <w:p w:rsidR="009244D2" w:rsidRPr="00371DAE" w:rsidRDefault="009244D2" w:rsidP="002737FF">
            <w:pPr>
              <w:pStyle w:val="Tablea"/>
            </w:pPr>
            <w:r w:rsidRPr="00371DAE">
              <w:t>(b</w:t>
            </w:r>
            <w:r w:rsidR="002737FF" w:rsidRPr="00371DAE">
              <w:t xml:space="preserve">) </w:t>
            </w:r>
            <w:r w:rsidRPr="00371DAE">
              <w:t xml:space="preserve">is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is for the personal consumption of the person wishing to import it</w:t>
            </w:r>
          </w:p>
        </w:tc>
      </w:tr>
      <w:tr w:rsidR="009244D2" w:rsidRPr="00371DAE" w:rsidTr="00FB7B8E">
        <w:tc>
          <w:tcPr>
            <w:tcW w:w="709" w:type="dxa"/>
            <w:shd w:val="clear" w:color="auto" w:fill="auto"/>
          </w:tcPr>
          <w:p w:rsidR="009244D2" w:rsidRPr="00371DAE" w:rsidRDefault="009244D2" w:rsidP="002737FF">
            <w:pPr>
              <w:pStyle w:val="Tabletext"/>
            </w:pPr>
            <w:r w:rsidRPr="00371DAE">
              <w:t>6</w:t>
            </w:r>
          </w:p>
        </w:tc>
        <w:tc>
          <w:tcPr>
            <w:tcW w:w="6979" w:type="dxa"/>
            <w:shd w:val="clear" w:color="auto" w:fill="auto"/>
          </w:tcPr>
          <w:p w:rsidR="009244D2" w:rsidRPr="00371DAE" w:rsidRDefault="009244D2" w:rsidP="002737FF">
            <w:pPr>
              <w:pStyle w:val="Tabletext"/>
            </w:pPr>
            <w:r w:rsidRPr="00371DAE">
              <w:t>Pasta that:</w:t>
            </w:r>
          </w:p>
          <w:p w:rsidR="009244D2" w:rsidRPr="00371DAE" w:rsidRDefault="009244D2" w:rsidP="002737FF">
            <w:pPr>
              <w:pStyle w:val="Tablea"/>
            </w:pPr>
            <w:r w:rsidRPr="00371DAE">
              <w:t>(a</w:t>
            </w:r>
            <w:r w:rsidR="002737FF" w:rsidRPr="00371DAE">
              <w:t xml:space="preserve">) </w:t>
            </w:r>
            <w:r w:rsidRPr="00371DAE">
              <w:t>is for instant use; and</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is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is for the personal consumption of the person wishing to import it; and</w:t>
            </w:r>
          </w:p>
          <w:p w:rsidR="009244D2" w:rsidRPr="00371DAE" w:rsidRDefault="002737FF" w:rsidP="002737FF">
            <w:pPr>
              <w:pStyle w:val="Tablea"/>
            </w:pPr>
            <w:r w:rsidRPr="00371DAE">
              <w:t>(</w:t>
            </w:r>
            <w:r w:rsidR="009244D2" w:rsidRPr="00371DAE">
              <w:t>d</w:t>
            </w:r>
            <w:r w:rsidRPr="00371DAE">
              <w:t xml:space="preserve">) </w:t>
            </w:r>
            <w:r w:rsidR="009244D2" w:rsidRPr="00371DAE">
              <w:t>contains discernible pieces of egg</w:t>
            </w:r>
          </w:p>
        </w:tc>
      </w:tr>
      <w:tr w:rsidR="005153C3" w:rsidRPr="00371DAE" w:rsidTr="00FB7B8E">
        <w:tc>
          <w:tcPr>
            <w:tcW w:w="709" w:type="dxa"/>
            <w:shd w:val="clear" w:color="auto" w:fill="auto"/>
          </w:tcPr>
          <w:p w:rsidR="005153C3" w:rsidRPr="00371DAE" w:rsidRDefault="005153C3" w:rsidP="002737FF">
            <w:pPr>
              <w:pStyle w:val="Tabletext"/>
            </w:pPr>
            <w:r w:rsidRPr="00371DAE">
              <w:t>7</w:t>
            </w:r>
          </w:p>
        </w:tc>
        <w:tc>
          <w:tcPr>
            <w:tcW w:w="6979" w:type="dxa"/>
            <w:shd w:val="clear" w:color="auto" w:fill="auto"/>
          </w:tcPr>
          <w:p w:rsidR="005153C3" w:rsidRPr="00371DAE" w:rsidRDefault="005153C3" w:rsidP="002737FF">
            <w:pPr>
              <w:pStyle w:val="Tabletext"/>
            </w:pPr>
            <w:r w:rsidRPr="00371DAE">
              <w:t>Egg waffles that are shelf stable and for the personal consumption of the person wishing to import the product</w:t>
            </w:r>
          </w:p>
        </w:tc>
      </w:tr>
      <w:tr w:rsidR="005153C3" w:rsidRPr="00371DAE" w:rsidTr="00CF2BEB">
        <w:trPr>
          <w:cantSplit/>
        </w:trPr>
        <w:tc>
          <w:tcPr>
            <w:tcW w:w="709" w:type="dxa"/>
            <w:tcBorders>
              <w:bottom w:val="single" w:sz="4" w:space="0" w:color="auto"/>
            </w:tcBorders>
            <w:shd w:val="clear" w:color="auto" w:fill="auto"/>
          </w:tcPr>
          <w:p w:rsidR="005153C3" w:rsidRPr="00371DAE" w:rsidRDefault="005153C3" w:rsidP="002737FF">
            <w:pPr>
              <w:pStyle w:val="Tabletext"/>
            </w:pPr>
            <w:r w:rsidRPr="00371DAE">
              <w:t>8</w:t>
            </w:r>
          </w:p>
        </w:tc>
        <w:tc>
          <w:tcPr>
            <w:tcW w:w="6979" w:type="dxa"/>
            <w:tcBorders>
              <w:bottom w:val="single" w:sz="4" w:space="0" w:color="auto"/>
            </w:tcBorders>
            <w:shd w:val="clear" w:color="auto" w:fill="auto"/>
          </w:tcPr>
          <w:p w:rsidR="005153C3" w:rsidRPr="00371DAE" w:rsidRDefault="005153C3" w:rsidP="002737FF">
            <w:pPr>
              <w:pStyle w:val="Tabletext"/>
            </w:pPr>
            <w:r w:rsidRPr="00371DAE">
              <w:t>Processed egg products (excluding whole eggs) that are:</w:t>
            </w:r>
          </w:p>
          <w:p w:rsidR="005153C3" w:rsidRPr="00371DAE" w:rsidRDefault="002737FF" w:rsidP="002737FF">
            <w:pPr>
              <w:pStyle w:val="Tablea"/>
            </w:pPr>
            <w:r w:rsidRPr="00371DAE">
              <w:t>(</w:t>
            </w:r>
            <w:r w:rsidR="005153C3" w:rsidRPr="00371DAE">
              <w:t>a</w:t>
            </w:r>
            <w:r w:rsidRPr="00371DAE">
              <w:t xml:space="preserve">) </w:t>
            </w:r>
            <w:r w:rsidR="005153C3" w:rsidRPr="00371DAE">
              <w:t>shelf stable; and</w:t>
            </w:r>
          </w:p>
          <w:p w:rsidR="005153C3" w:rsidRPr="00371DAE" w:rsidRDefault="002737FF" w:rsidP="002737FF">
            <w:pPr>
              <w:pStyle w:val="Tablea"/>
            </w:pPr>
            <w:r w:rsidRPr="00371DAE">
              <w:t>(</w:t>
            </w:r>
            <w:r w:rsidR="005153C3" w:rsidRPr="00371DAE">
              <w:t>b</w:t>
            </w:r>
            <w:r w:rsidRPr="00371DAE">
              <w:t xml:space="preserve">) </w:t>
            </w:r>
            <w:r w:rsidR="005153C3" w:rsidRPr="00371DAE">
              <w:t>imported in an amount not more than 1 kilogram or not more than 1 litre; and</w:t>
            </w:r>
          </w:p>
          <w:p w:rsidR="005153C3" w:rsidRPr="00371DAE" w:rsidRDefault="002737FF" w:rsidP="002737FF">
            <w:pPr>
              <w:pStyle w:val="Tablea"/>
            </w:pPr>
            <w:r w:rsidRPr="00371DAE">
              <w:t>(</w:t>
            </w:r>
            <w:r w:rsidR="005153C3" w:rsidRPr="00371DAE">
              <w:t>c</w:t>
            </w:r>
            <w:r w:rsidRPr="00371DAE">
              <w:t xml:space="preserve">) </w:t>
            </w:r>
            <w:r w:rsidR="005153C3" w:rsidRPr="00371DAE">
              <w:t>for the personal consumption of the person wishing to import the product</w:t>
            </w:r>
          </w:p>
        </w:tc>
      </w:tr>
      <w:tr w:rsidR="005153C3" w:rsidRPr="00371DAE" w:rsidTr="004F0E3C">
        <w:trPr>
          <w:cantSplit/>
        </w:trPr>
        <w:tc>
          <w:tcPr>
            <w:tcW w:w="709" w:type="dxa"/>
            <w:shd w:val="clear" w:color="auto" w:fill="auto"/>
          </w:tcPr>
          <w:p w:rsidR="005153C3" w:rsidRPr="00371DAE" w:rsidRDefault="005153C3" w:rsidP="002737FF">
            <w:pPr>
              <w:pStyle w:val="Tabletext"/>
            </w:pPr>
            <w:r w:rsidRPr="00371DAE">
              <w:t>9</w:t>
            </w:r>
          </w:p>
        </w:tc>
        <w:tc>
          <w:tcPr>
            <w:tcW w:w="6979" w:type="dxa"/>
            <w:shd w:val="clear" w:color="auto" w:fill="auto"/>
          </w:tcPr>
          <w:p w:rsidR="005153C3" w:rsidRPr="00371DAE" w:rsidRDefault="005153C3" w:rsidP="002737FF">
            <w:pPr>
              <w:pStyle w:val="Tabletext"/>
            </w:pPr>
            <w:r w:rsidRPr="00371DAE">
              <w:t>Whole eggs, if the product is:</w:t>
            </w:r>
          </w:p>
          <w:p w:rsidR="005153C3" w:rsidRPr="00371DAE" w:rsidRDefault="002737FF" w:rsidP="002737FF">
            <w:pPr>
              <w:pStyle w:val="Tablea"/>
            </w:pPr>
            <w:r w:rsidRPr="00371DAE">
              <w:t>(</w:t>
            </w:r>
            <w:r w:rsidR="005153C3" w:rsidRPr="00371DAE">
              <w:t>a</w:t>
            </w:r>
            <w:r w:rsidRPr="00371DAE">
              <w:t xml:space="preserve">) </w:t>
            </w:r>
            <w:r w:rsidR="005153C3" w:rsidRPr="00371DAE">
              <w:t>canned; and</w:t>
            </w:r>
          </w:p>
          <w:p w:rsidR="005153C3" w:rsidRPr="00371DAE" w:rsidRDefault="002737FF" w:rsidP="002737FF">
            <w:pPr>
              <w:pStyle w:val="Tablea"/>
            </w:pPr>
            <w:r w:rsidRPr="00371DAE">
              <w:t>(</w:t>
            </w:r>
            <w:r w:rsidR="005153C3" w:rsidRPr="00371DAE">
              <w:t>b</w:t>
            </w:r>
            <w:r w:rsidRPr="00371DAE">
              <w:t xml:space="preserve">) </w:t>
            </w:r>
            <w:r w:rsidR="005153C3" w:rsidRPr="00371DAE">
              <w:t>shelf stable; and</w:t>
            </w:r>
          </w:p>
          <w:p w:rsidR="005153C3" w:rsidRPr="00371DAE" w:rsidRDefault="002737FF" w:rsidP="002737FF">
            <w:pPr>
              <w:pStyle w:val="Tablea"/>
            </w:pPr>
            <w:r w:rsidRPr="00371DAE">
              <w:t>(</w:t>
            </w:r>
            <w:r w:rsidR="005153C3" w:rsidRPr="00371DAE">
              <w:t>c</w:t>
            </w:r>
            <w:r w:rsidRPr="00371DAE">
              <w:t xml:space="preserve">) </w:t>
            </w:r>
            <w:r w:rsidR="005153C3" w:rsidRPr="00371DAE">
              <w:t>imported in an amount not more than 1 kilogram or not more than 1 litre; and</w:t>
            </w:r>
          </w:p>
          <w:p w:rsidR="005153C3" w:rsidRPr="00371DAE" w:rsidRDefault="002737FF" w:rsidP="002737FF">
            <w:pPr>
              <w:pStyle w:val="Tablea"/>
            </w:pPr>
            <w:r w:rsidRPr="00371DAE">
              <w:t>(</w:t>
            </w:r>
            <w:r w:rsidR="005153C3" w:rsidRPr="00371DAE">
              <w:t>d</w:t>
            </w:r>
            <w:r w:rsidRPr="00371DAE">
              <w:t xml:space="preserve">) </w:t>
            </w:r>
            <w:r w:rsidR="005153C3" w:rsidRPr="00371DAE">
              <w:t>for the personal consumption of the person wishing to import the product</w:t>
            </w:r>
          </w:p>
        </w:tc>
      </w:tr>
      <w:tr w:rsidR="0009219D" w:rsidRPr="00371DAE" w:rsidTr="008C1558">
        <w:trPr>
          <w:cantSplit/>
        </w:trPr>
        <w:tc>
          <w:tcPr>
            <w:tcW w:w="709" w:type="dxa"/>
            <w:tcBorders>
              <w:bottom w:val="single" w:sz="12" w:space="0" w:color="auto"/>
            </w:tcBorders>
            <w:shd w:val="clear" w:color="auto" w:fill="auto"/>
          </w:tcPr>
          <w:p w:rsidR="0009219D" w:rsidRPr="00371DAE" w:rsidRDefault="0009219D" w:rsidP="002737FF">
            <w:pPr>
              <w:pStyle w:val="Tabletext"/>
            </w:pPr>
            <w:r>
              <w:t>10</w:t>
            </w:r>
          </w:p>
        </w:tc>
        <w:tc>
          <w:tcPr>
            <w:tcW w:w="6979" w:type="dxa"/>
            <w:tcBorders>
              <w:bottom w:val="single" w:sz="12" w:space="0" w:color="auto"/>
            </w:tcBorders>
            <w:shd w:val="clear" w:color="auto" w:fill="auto"/>
          </w:tcPr>
          <w:p w:rsidR="0009219D" w:rsidRDefault="0009219D" w:rsidP="0009219D">
            <w:pPr>
              <w:pStyle w:val="Tabletext"/>
            </w:pPr>
            <w:r>
              <w:t>Mooncakes that:</w:t>
            </w:r>
          </w:p>
          <w:p w:rsidR="0009219D" w:rsidRDefault="0009219D" w:rsidP="0009219D">
            <w:pPr>
              <w:pStyle w:val="Tablea"/>
            </w:pPr>
            <w:r>
              <w:t>(a) include egg; and</w:t>
            </w:r>
          </w:p>
          <w:p w:rsidR="0009219D" w:rsidRDefault="0009219D" w:rsidP="0009219D">
            <w:pPr>
              <w:pStyle w:val="Tablea"/>
            </w:pPr>
            <w:r>
              <w:t>(b) do not include meat; and</w:t>
            </w:r>
          </w:p>
          <w:p w:rsidR="0009219D" w:rsidRDefault="0009219D" w:rsidP="0009219D">
            <w:pPr>
              <w:pStyle w:val="Tablea"/>
            </w:pPr>
            <w:r>
              <w:t>(c) are shelf stable; and</w:t>
            </w:r>
          </w:p>
          <w:p w:rsidR="0009219D" w:rsidRPr="00371DAE" w:rsidRDefault="0009219D" w:rsidP="0009219D">
            <w:pPr>
              <w:pStyle w:val="Tabletext"/>
            </w:pPr>
            <w:r>
              <w:t>(d) are for the personal consumption of the person wishing to import the product</w:t>
            </w:r>
          </w:p>
        </w:tc>
      </w:tr>
    </w:tbl>
    <w:p w:rsidR="00A456ED" w:rsidRPr="00371DAE" w:rsidRDefault="00A456ED" w:rsidP="002737FF">
      <w:pPr>
        <w:pStyle w:val="ActHead5"/>
      </w:pPr>
      <w:bookmarkStart w:id="57" w:name="_Toc410206852"/>
      <w:r w:rsidRPr="00371DAE">
        <w:rPr>
          <w:rStyle w:val="CharSectno"/>
        </w:rPr>
        <w:t>42</w:t>
      </w:r>
      <w:r w:rsidR="002737FF" w:rsidRPr="00371DAE">
        <w:t xml:space="preserve">  </w:t>
      </w:r>
      <w:r w:rsidRPr="00371DAE">
        <w:t>Importation of honey and other bee products (Quarantine Act, ss 5(1) and 13(1)(d), (e) and (f))</w:t>
      </w:r>
      <w:bookmarkEnd w:id="57"/>
    </w:p>
    <w:p w:rsidR="00A456ED" w:rsidRPr="00371DAE" w:rsidRDefault="00A456ED" w:rsidP="002737FF">
      <w:pPr>
        <w:pStyle w:val="subsection"/>
      </w:pPr>
      <w:r w:rsidRPr="00371DAE">
        <w:tab/>
        <w:t>(1)</w:t>
      </w:r>
      <w:r w:rsidRPr="00371DAE">
        <w:tab/>
        <w:t xml:space="preserve">The importation into Australia of a bee product, whether for human consumption or not (other than a bee product to which </w:t>
      </w:r>
      <w:r w:rsidR="00371DAE">
        <w:t>subsection (</w:t>
      </w:r>
      <w:r w:rsidRPr="00371DAE">
        <w:t>2) applies) is prohibited unless a Director of Quarantine has granted a permit to import the bee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bee products, if pure and free from extraneous matter:</w:t>
      </w:r>
    </w:p>
    <w:p w:rsidR="00A456ED" w:rsidRPr="00371DAE" w:rsidRDefault="00A456ED" w:rsidP="002737FF">
      <w:pPr>
        <w:pStyle w:val="paragraph"/>
      </w:pPr>
      <w:r w:rsidRPr="00371DAE">
        <w:tab/>
        <w:t>(a)</w:t>
      </w:r>
      <w:r w:rsidRPr="00371DAE">
        <w:tab/>
        <w:t>honey (whether or not containing honeycomb);</w:t>
      </w:r>
    </w:p>
    <w:p w:rsidR="00A456ED" w:rsidRPr="00371DAE" w:rsidRDefault="00A456ED" w:rsidP="002737FF">
      <w:pPr>
        <w:pStyle w:val="paragraph"/>
      </w:pPr>
      <w:r w:rsidRPr="00371DAE">
        <w:tab/>
        <w:t>(b)</w:t>
      </w:r>
      <w:r w:rsidRPr="00371DAE">
        <w:tab/>
        <w:t>bee venom;</w:t>
      </w:r>
    </w:p>
    <w:p w:rsidR="00A456ED" w:rsidRPr="00371DAE" w:rsidRDefault="00A456ED" w:rsidP="002737FF">
      <w:pPr>
        <w:pStyle w:val="paragraph"/>
      </w:pPr>
      <w:r w:rsidRPr="00371DAE">
        <w:tab/>
        <w:t>(c)</w:t>
      </w:r>
      <w:r w:rsidRPr="00371DAE">
        <w:tab/>
        <w:t>honeycomb;</w:t>
      </w:r>
    </w:p>
    <w:p w:rsidR="00A456ED" w:rsidRPr="00371DAE" w:rsidRDefault="00A456ED" w:rsidP="002737FF">
      <w:pPr>
        <w:pStyle w:val="paragraph"/>
      </w:pPr>
      <w:r w:rsidRPr="00371DAE">
        <w:tab/>
        <w:t>(d)</w:t>
      </w:r>
      <w:r w:rsidRPr="00371DAE">
        <w:tab/>
        <w:t>propolis;</w:t>
      </w:r>
    </w:p>
    <w:p w:rsidR="00A456ED" w:rsidRPr="00371DAE" w:rsidRDefault="00A456ED" w:rsidP="002737FF">
      <w:pPr>
        <w:pStyle w:val="paragraph"/>
      </w:pPr>
      <w:r w:rsidRPr="00371DAE">
        <w:tab/>
        <w:t>(e)</w:t>
      </w:r>
      <w:r w:rsidRPr="00371DAE">
        <w:tab/>
        <w:t>royal jelly.</w:t>
      </w:r>
    </w:p>
    <w:p w:rsidR="00A456ED" w:rsidRPr="00371DAE" w:rsidRDefault="00A456ED" w:rsidP="002737FF">
      <w:pPr>
        <w:pStyle w:val="ActHead5"/>
      </w:pPr>
      <w:bookmarkStart w:id="58" w:name="_Toc410206853"/>
      <w:r w:rsidRPr="00371DAE">
        <w:rPr>
          <w:rStyle w:val="CharSectno"/>
        </w:rPr>
        <w:t>43</w:t>
      </w:r>
      <w:r w:rsidR="002737FF" w:rsidRPr="00371DAE">
        <w:t xml:space="preserve">  </w:t>
      </w:r>
      <w:r w:rsidRPr="00371DAE">
        <w:t>Importation of fish of family Salmonidae or Plecoglossidae (Quarantine Act, ss 5(1) and 13(1)(d), (e) and (f))</w:t>
      </w:r>
      <w:bookmarkEnd w:id="58"/>
    </w:p>
    <w:p w:rsidR="00A456ED" w:rsidRPr="00371DAE" w:rsidRDefault="00A456ED" w:rsidP="002737FF">
      <w:pPr>
        <w:pStyle w:val="subsection"/>
      </w:pPr>
      <w:r w:rsidRPr="00371DAE">
        <w:tab/>
        <w:t>(1)</w:t>
      </w:r>
      <w:r w:rsidRPr="00371DAE">
        <w:tab/>
        <w:t xml:space="preserve">The importation into Australia of fish of the family Salmonidae or Plecoglossidae, or any part of such a fish, in any form, including retorted fish, dried fish, processed fish and fish meal (except fish or a fish product to which </w:t>
      </w:r>
      <w:r w:rsidR="00371DAE">
        <w:t>subsection (</w:t>
      </w:r>
      <w:r w:rsidRPr="00371DAE">
        <w:t>3) applies) is prohibited unless a Director of Quarantine has granted a permit to import the fish or fish parts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The importation into Australia of the roe or caviar of fish of the family Salmonidae or Plecoglossidae (except roe or caviar to which </w:t>
      </w:r>
      <w:r w:rsidR="00371DAE">
        <w:t>paragraph (</w:t>
      </w:r>
      <w:r w:rsidRPr="00371DAE">
        <w:t>3)(a) applies) is prohibited unless a Director of Quarantine has granted a permit to import the fish, fish parts, roe or caviar into Australia.</w:t>
      </w:r>
    </w:p>
    <w:p w:rsidR="00A456ED" w:rsidRPr="00371DAE" w:rsidRDefault="00A456ED" w:rsidP="002737FF">
      <w:pPr>
        <w:pStyle w:val="subsection"/>
      </w:pPr>
      <w:r w:rsidRPr="00371DAE">
        <w:tab/>
        <w:t>(3)</w:t>
      </w:r>
      <w:r w:rsidRPr="00371DAE">
        <w:tab/>
        <w:t>This subsection applies to the following:</w:t>
      </w:r>
    </w:p>
    <w:p w:rsidR="00A456ED" w:rsidRPr="00371DAE" w:rsidRDefault="00A456ED" w:rsidP="002737FF">
      <w:pPr>
        <w:pStyle w:val="paragraph"/>
      </w:pPr>
      <w:r w:rsidRPr="00371DAE">
        <w:tab/>
        <w:t>(a)</w:t>
      </w:r>
      <w:r w:rsidRPr="00371DAE">
        <w:tab/>
        <w:t>retorted fish, roe or caviar of fish of those families;</w:t>
      </w:r>
    </w:p>
    <w:p w:rsidR="00A456ED" w:rsidRPr="00371DAE" w:rsidRDefault="00A456ED" w:rsidP="002737FF">
      <w:pPr>
        <w:pStyle w:val="paragraph"/>
      </w:pPr>
      <w:r w:rsidRPr="00371DAE">
        <w:tab/>
        <w:t>(b)</w:t>
      </w:r>
      <w:r w:rsidRPr="00371DAE">
        <w:tab/>
        <w:t>a consumer ready product (except roe or caviar) of fish of those families:</w:t>
      </w:r>
    </w:p>
    <w:p w:rsidR="00A456ED" w:rsidRPr="00371DAE" w:rsidRDefault="00A456ED" w:rsidP="002737FF">
      <w:pPr>
        <w:pStyle w:val="paragraphsub"/>
      </w:pPr>
      <w:r w:rsidRPr="00371DAE">
        <w:tab/>
        <w:t>(i)</w:t>
      </w:r>
      <w:r w:rsidRPr="00371DAE">
        <w:tab/>
        <w:t>commercially prepared and packaged; and</w:t>
      </w:r>
    </w:p>
    <w:p w:rsidR="00A456ED" w:rsidRPr="00371DAE" w:rsidRDefault="00A456ED" w:rsidP="002737FF">
      <w:pPr>
        <w:pStyle w:val="paragraphsub"/>
      </w:pPr>
      <w:r w:rsidRPr="00371DAE">
        <w:tab/>
        <w:t>(ii)</w:t>
      </w:r>
      <w:r w:rsidRPr="00371DAE">
        <w:tab/>
        <w:t>if it is accompanied into Australia by the person importing it</w:t>
      </w:r>
      <w:r w:rsidR="002737FF" w:rsidRPr="00371DAE">
        <w:t>—</w:t>
      </w:r>
      <w:r w:rsidRPr="00371DAE">
        <w:t>in an amount up to 5 kilograms; and</w:t>
      </w:r>
    </w:p>
    <w:p w:rsidR="00A456ED" w:rsidRPr="00371DAE" w:rsidRDefault="00A456ED" w:rsidP="002737FF">
      <w:pPr>
        <w:pStyle w:val="paragraphsub"/>
      </w:pPr>
      <w:r w:rsidRPr="00371DAE">
        <w:tab/>
        <w:t>(iii)</w:t>
      </w:r>
      <w:r w:rsidRPr="00371DAE">
        <w:tab/>
        <w:t>if it is not accompanied into Australia by the person importing it</w:t>
      </w:r>
      <w:r w:rsidR="002737FF" w:rsidRPr="00371DAE">
        <w:t>—</w:t>
      </w:r>
      <w:r w:rsidRPr="00371DAE">
        <w:t>in an amount up to 450 grams;</w:t>
      </w:r>
    </w:p>
    <w:p w:rsidR="00A456ED" w:rsidRPr="00371DAE" w:rsidRDefault="00A456ED" w:rsidP="002737FF">
      <w:pPr>
        <w:pStyle w:val="paragraph"/>
      </w:pPr>
      <w:r w:rsidRPr="00371DAE">
        <w:tab/>
        <w:t>(c)</w:t>
      </w:r>
      <w:r w:rsidRPr="00371DAE">
        <w:tab/>
        <w:t>salmon oil, for the personal consumption or use of the person wishing to import it, in a quantity of no more than 3 months’ supply for that use;</w:t>
      </w:r>
    </w:p>
    <w:p w:rsidR="00A456ED" w:rsidRPr="00371DAE" w:rsidRDefault="00A456ED" w:rsidP="002737FF">
      <w:pPr>
        <w:pStyle w:val="paragraph"/>
      </w:pPr>
      <w:r w:rsidRPr="00371DAE">
        <w:tab/>
        <w:t>(d)</w:t>
      </w:r>
      <w:r w:rsidRPr="00371DAE">
        <w:tab/>
        <w:t>products of fish of those families otherwise permitted under item</w:t>
      </w:r>
      <w:r w:rsidR="00371DAE">
        <w:t> </w:t>
      </w:r>
      <w:r w:rsidRPr="00371DAE">
        <w:t>1, 2 or 5 of table 13.</w:t>
      </w:r>
    </w:p>
    <w:p w:rsidR="00A456ED" w:rsidRPr="00371DAE" w:rsidRDefault="002737FF" w:rsidP="002737FF">
      <w:pPr>
        <w:pStyle w:val="notetext"/>
      </w:pPr>
      <w:r w:rsidRPr="00371DAE">
        <w:t>Note 1:</w:t>
      </w:r>
      <w:r w:rsidRPr="00371DAE">
        <w:tab/>
      </w:r>
      <w:r w:rsidR="00A456ED" w:rsidRPr="00371DAE">
        <w:rPr>
          <w:b/>
          <w:i/>
        </w:rPr>
        <w:t>Consumer ready product</w:t>
      </w:r>
      <w:r w:rsidR="00A456ED" w:rsidRPr="00371DAE">
        <w:t xml:space="preserve"> is defined in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The following are examples of consumer ready products of fish of the family Salmonidae and Plecoglossidae:</w:t>
      </w:r>
    </w:p>
    <w:p w:rsidR="00A456ED" w:rsidRPr="00371DAE" w:rsidRDefault="00A456ED" w:rsidP="002737FF">
      <w:pPr>
        <w:pStyle w:val="notepara"/>
      </w:pPr>
      <w:r w:rsidRPr="00371DAE">
        <w:t>(a)</w:t>
      </w:r>
      <w:r w:rsidRPr="00371DAE">
        <w:tab/>
        <w:t>cutlets, including the central bone and external skin but excluding fins, each cutlet weighing no more than 450 grams;</w:t>
      </w:r>
    </w:p>
    <w:p w:rsidR="00A456ED" w:rsidRPr="00371DAE" w:rsidRDefault="00A456ED" w:rsidP="002737FF">
      <w:pPr>
        <w:pStyle w:val="notepara"/>
      </w:pPr>
      <w:r w:rsidRPr="00371DAE">
        <w:t>(b)</w:t>
      </w:r>
      <w:r w:rsidRPr="00371DAE">
        <w:tab/>
        <w:t>skinless fillets, excluding the belly flap and all bones except the pin bones;</w:t>
      </w:r>
    </w:p>
    <w:p w:rsidR="00A456ED" w:rsidRPr="00371DAE" w:rsidRDefault="00A456ED" w:rsidP="002737FF">
      <w:pPr>
        <w:pStyle w:val="notepara"/>
      </w:pPr>
      <w:r w:rsidRPr="00371DAE">
        <w:t>(c)</w:t>
      </w:r>
      <w:r w:rsidRPr="00371DAE">
        <w:tab/>
        <w:t>skin</w:t>
      </w:r>
      <w:r w:rsidR="00371DAE">
        <w:noBreakHyphen/>
      </w:r>
      <w:r w:rsidRPr="00371DAE">
        <w:t>on fillets, excluding the belly flap and all bones except the pin bones, each fillet weighing no more than 450 grams;</w:t>
      </w:r>
    </w:p>
    <w:p w:rsidR="00A456ED" w:rsidRPr="00371DAE" w:rsidRDefault="00A456ED" w:rsidP="002737FF">
      <w:pPr>
        <w:pStyle w:val="notepara"/>
      </w:pPr>
      <w:r w:rsidRPr="00371DAE">
        <w:t>(d)</w:t>
      </w:r>
      <w:r w:rsidRPr="00371DAE">
        <w:tab/>
        <w:t>eviscerated, headless, ‘pan</w:t>
      </w:r>
      <w:r w:rsidR="00371DAE">
        <w:noBreakHyphen/>
      </w:r>
      <w:r w:rsidRPr="00371DAE">
        <w:t>size’ fish, each fish weighing at least 200 grams but not more than 450 grams;</w:t>
      </w:r>
    </w:p>
    <w:p w:rsidR="00A456ED" w:rsidRPr="00371DAE" w:rsidRDefault="00A456ED" w:rsidP="002737FF">
      <w:pPr>
        <w:pStyle w:val="notepara"/>
      </w:pPr>
      <w:r w:rsidRPr="00371DAE">
        <w:t>(e)</w:t>
      </w:r>
      <w:r w:rsidRPr="00371DAE">
        <w:tab/>
        <w:t xml:space="preserve">a product that is processed further than a stage described in </w:t>
      </w:r>
      <w:r w:rsidR="00371DAE">
        <w:t>paragraphs (</w:t>
      </w:r>
      <w:r w:rsidRPr="00371DAE">
        <w:t>a) to (d).</w:t>
      </w:r>
    </w:p>
    <w:p w:rsidR="00A456ED" w:rsidRPr="00371DAE" w:rsidRDefault="00A456ED" w:rsidP="002737FF">
      <w:pPr>
        <w:pStyle w:val="ActHead5"/>
      </w:pPr>
      <w:bookmarkStart w:id="59" w:name="_Toc410206854"/>
      <w:r w:rsidRPr="00371DAE">
        <w:rPr>
          <w:rStyle w:val="CharSectno"/>
        </w:rPr>
        <w:t>44</w:t>
      </w:r>
      <w:r w:rsidR="002737FF" w:rsidRPr="00371DAE">
        <w:t xml:space="preserve">  </w:t>
      </w:r>
      <w:r w:rsidRPr="00371DAE">
        <w:t>Importation of fish meal and crustacean meal (Quarantine Act, ss 5(1) and 13(1)(d), (e) and (f))</w:t>
      </w:r>
      <w:bookmarkEnd w:id="59"/>
    </w:p>
    <w:p w:rsidR="00A456ED" w:rsidRPr="00371DAE" w:rsidRDefault="00A456ED" w:rsidP="002737FF">
      <w:pPr>
        <w:pStyle w:val="subsection"/>
      </w:pPr>
      <w:r w:rsidRPr="00371DAE">
        <w:tab/>
      </w:r>
      <w:r w:rsidRPr="00371DAE">
        <w:tab/>
        <w:t>The importation into Australia of fish meal or crustacean meal by a person is prohibited unless a Director of Quarantine has granted the person a permit to import the fish meal or crustacean meal into Australia.</w:t>
      </w:r>
    </w:p>
    <w:p w:rsidR="00A456ED" w:rsidRPr="00371DAE" w:rsidRDefault="002737FF" w:rsidP="002737FF">
      <w:pPr>
        <w:pStyle w:val="notetext"/>
      </w:pPr>
      <w:r w:rsidRPr="00371DAE">
        <w:t>Note 1:</w:t>
      </w:r>
      <w:r w:rsidRPr="00371DAE">
        <w:tab/>
      </w:r>
      <w:r w:rsidR="00A456ED" w:rsidRPr="00371DAE">
        <w:t>For what a Director of Quarantine must consider when deciding whether to grant such a permit, see Pt 8.</w:t>
      </w:r>
    </w:p>
    <w:p w:rsidR="00A456ED" w:rsidRPr="00371DAE" w:rsidRDefault="002737FF" w:rsidP="002737FF">
      <w:pPr>
        <w:pStyle w:val="notetext"/>
      </w:pPr>
      <w:r w:rsidRPr="00371DAE">
        <w:t>Note 2:</w:t>
      </w:r>
      <w:r w:rsidRPr="00371DAE">
        <w:tab/>
      </w:r>
      <w:r w:rsidR="00A456ED" w:rsidRPr="00371DAE">
        <w:t>Section number 45 intentionally not used.</w:t>
      </w:r>
    </w:p>
    <w:p w:rsidR="00A456ED" w:rsidRPr="00371DAE" w:rsidRDefault="00A456ED" w:rsidP="002737FF">
      <w:pPr>
        <w:pStyle w:val="ActHead5"/>
      </w:pPr>
      <w:bookmarkStart w:id="60" w:name="_Toc410206855"/>
      <w:r w:rsidRPr="00371DAE">
        <w:rPr>
          <w:rStyle w:val="CharSectno"/>
        </w:rPr>
        <w:t>46</w:t>
      </w:r>
      <w:r w:rsidR="002737FF" w:rsidRPr="00371DAE">
        <w:t xml:space="preserve">  </w:t>
      </w:r>
      <w:r w:rsidRPr="00371DAE">
        <w:t>Importation of animal, animal parts and animal products from the Cocos Islands (Quarantine Act, ss 5(1) and 13(1)(d), (e), (f) and (ga))</w:t>
      </w:r>
      <w:bookmarkEnd w:id="60"/>
    </w:p>
    <w:p w:rsidR="00A456ED" w:rsidRPr="00371DAE" w:rsidRDefault="00A456ED" w:rsidP="002737FF">
      <w:pPr>
        <w:pStyle w:val="subsection"/>
      </w:pPr>
      <w:r w:rsidRPr="00371DAE">
        <w:tab/>
      </w:r>
      <w:r w:rsidRPr="00371DAE">
        <w:tab/>
        <w:t>The importation into Australia from the Cocos Islands of an animal, animal part or animal product is prohibited unless a Director of Quarantine has granted the person seeking to import it into Australia a permit to do so.</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4529F1" w:rsidRPr="00371DAE" w:rsidRDefault="002737FF" w:rsidP="005E4FA6">
      <w:pPr>
        <w:pStyle w:val="ActHead3"/>
        <w:pageBreakBefore/>
      </w:pPr>
      <w:bookmarkStart w:id="61" w:name="_Toc410206856"/>
      <w:r w:rsidRPr="00371DAE">
        <w:rPr>
          <w:rStyle w:val="CharDivNo"/>
        </w:rPr>
        <w:t>Division</w:t>
      </w:r>
      <w:r w:rsidR="00371DAE" w:rsidRPr="00371DAE">
        <w:rPr>
          <w:rStyle w:val="CharDivNo"/>
        </w:rPr>
        <w:t> </w:t>
      </w:r>
      <w:r w:rsidR="004529F1" w:rsidRPr="00371DAE">
        <w:rPr>
          <w:rStyle w:val="CharDivNo"/>
        </w:rPr>
        <w:t>3</w:t>
      </w:r>
      <w:r w:rsidRPr="00371DAE">
        <w:t>—</w:t>
      </w:r>
      <w:r w:rsidR="004529F1" w:rsidRPr="00371DAE">
        <w:rPr>
          <w:rStyle w:val="CharDivText"/>
        </w:rPr>
        <w:t>Importation of products of Australian origin</w:t>
      </w:r>
      <w:bookmarkEnd w:id="61"/>
    </w:p>
    <w:p w:rsidR="004529F1" w:rsidRPr="00371DAE" w:rsidRDefault="004529F1" w:rsidP="00CF2BEB">
      <w:pPr>
        <w:pStyle w:val="ActHead5"/>
      </w:pPr>
      <w:bookmarkStart w:id="62" w:name="_Toc410206857"/>
      <w:r w:rsidRPr="00371DAE">
        <w:rPr>
          <w:rStyle w:val="CharSectno"/>
        </w:rPr>
        <w:t>47</w:t>
      </w:r>
      <w:r w:rsidR="002737FF" w:rsidRPr="00371DAE">
        <w:t xml:space="preserve">  </w:t>
      </w:r>
      <w:r w:rsidRPr="00371DAE">
        <w:t>Importation of commercially manufactured animal products of Australian origin</w:t>
      </w:r>
      <w:bookmarkEnd w:id="62"/>
    </w:p>
    <w:p w:rsidR="004529F1" w:rsidRPr="00371DAE" w:rsidRDefault="004529F1" w:rsidP="00CF2BEB">
      <w:pPr>
        <w:pStyle w:val="subsection"/>
        <w:keepNext/>
        <w:keepLines/>
      </w:pPr>
      <w:r w:rsidRPr="00371DAE">
        <w:tab/>
        <w:t>(1)</w:t>
      </w:r>
      <w:r w:rsidRPr="00371DAE">
        <w:tab/>
        <w:t>This section applies to an animal product to which the following apply:</w:t>
      </w:r>
    </w:p>
    <w:p w:rsidR="004529F1" w:rsidRPr="00371DAE" w:rsidRDefault="004529F1" w:rsidP="002737FF">
      <w:pPr>
        <w:pStyle w:val="paragraph"/>
      </w:pPr>
      <w:r w:rsidRPr="00371DAE">
        <w:tab/>
        <w:t>(a)</w:t>
      </w:r>
      <w:r w:rsidRPr="00371DAE">
        <w:tab/>
        <w:t xml:space="preserve">the product originated in Australia; </w:t>
      </w:r>
    </w:p>
    <w:p w:rsidR="004529F1" w:rsidRPr="00371DAE" w:rsidRDefault="004529F1" w:rsidP="002737FF">
      <w:pPr>
        <w:pStyle w:val="paragraph"/>
      </w:pPr>
      <w:r w:rsidRPr="00371DAE">
        <w:tab/>
        <w:t>(b)</w:t>
      </w:r>
      <w:r w:rsidRPr="00371DAE">
        <w:tab/>
        <w:t xml:space="preserve">the product is intended for human consumption; </w:t>
      </w:r>
    </w:p>
    <w:p w:rsidR="004529F1" w:rsidRPr="00371DAE" w:rsidRDefault="004529F1" w:rsidP="002737FF">
      <w:pPr>
        <w:pStyle w:val="paragraph"/>
      </w:pPr>
      <w:r w:rsidRPr="00371DAE">
        <w:tab/>
        <w:t>(c)</w:t>
      </w:r>
      <w:r w:rsidRPr="00371DAE">
        <w:tab/>
        <w:t xml:space="preserve">the product has been commercially manufactured; </w:t>
      </w:r>
    </w:p>
    <w:p w:rsidR="004529F1" w:rsidRPr="00371DAE" w:rsidRDefault="004529F1" w:rsidP="002737FF">
      <w:pPr>
        <w:pStyle w:val="paragraph"/>
      </w:pPr>
      <w:r w:rsidRPr="00371DAE">
        <w:tab/>
        <w:t>(d)</w:t>
      </w:r>
      <w:r w:rsidRPr="00371DAE">
        <w:tab/>
        <w:t xml:space="preserve">the product has been packaged in Australia by the manufacturer in a package that clearly identifies the food as originating in Australia; </w:t>
      </w:r>
    </w:p>
    <w:p w:rsidR="004529F1" w:rsidRPr="00371DAE" w:rsidRDefault="004529F1" w:rsidP="002737FF">
      <w:pPr>
        <w:pStyle w:val="paragraph"/>
      </w:pPr>
      <w:r w:rsidRPr="00371DAE">
        <w:tab/>
        <w:t>(e)</w:t>
      </w:r>
      <w:r w:rsidRPr="00371DAE">
        <w:tab/>
        <w:t xml:space="preserve">the product is in that package; </w:t>
      </w:r>
    </w:p>
    <w:p w:rsidR="004529F1" w:rsidRPr="00371DAE" w:rsidRDefault="004529F1" w:rsidP="002737FF">
      <w:pPr>
        <w:pStyle w:val="paragraph"/>
      </w:pPr>
      <w:r w:rsidRPr="00371DAE">
        <w:tab/>
        <w:t>(f)</w:t>
      </w:r>
      <w:r w:rsidRPr="00371DAE">
        <w:tab/>
        <w:t xml:space="preserve">the package has not been opened or broken; </w:t>
      </w:r>
    </w:p>
    <w:p w:rsidR="004529F1" w:rsidRPr="00371DAE" w:rsidRDefault="004529F1" w:rsidP="002737FF">
      <w:pPr>
        <w:pStyle w:val="paragraph"/>
      </w:pPr>
      <w:r w:rsidRPr="00371DAE">
        <w:tab/>
        <w:t>(g)</w:t>
      </w:r>
      <w:r w:rsidRPr="00371DAE">
        <w:tab/>
        <w:t>the product is for the personal consumption of the person wishing to import it.</w:t>
      </w:r>
    </w:p>
    <w:p w:rsidR="004529F1" w:rsidRPr="00371DAE" w:rsidRDefault="004529F1" w:rsidP="002737FF">
      <w:pPr>
        <w:pStyle w:val="subsection"/>
      </w:pPr>
      <w:r w:rsidRPr="00371DAE">
        <w:tab/>
        <w:t>(2)</w:t>
      </w:r>
      <w:r w:rsidRPr="00371DAE">
        <w:tab/>
        <w:t>Despite Divisions</w:t>
      </w:r>
      <w:r w:rsidR="00371DAE">
        <w:t> </w:t>
      </w:r>
      <w:r w:rsidRPr="00371DAE">
        <w:t>1 and 2, a permit to import the animal product into Australia is not required.</w:t>
      </w:r>
    </w:p>
    <w:p w:rsidR="00A456ED" w:rsidRPr="00371DAE" w:rsidRDefault="002737FF" w:rsidP="002737FF">
      <w:pPr>
        <w:pStyle w:val="ActHead3"/>
        <w:pageBreakBefore/>
      </w:pPr>
      <w:bookmarkStart w:id="63" w:name="_Toc410206858"/>
      <w:r w:rsidRPr="00371DAE">
        <w:rPr>
          <w:rStyle w:val="CharDivNo"/>
        </w:rPr>
        <w:t>Division</w:t>
      </w:r>
      <w:r w:rsidR="00371DAE" w:rsidRPr="00371DAE">
        <w:rPr>
          <w:rStyle w:val="CharDivNo"/>
        </w:rPr>
        <w:t> </w:t>
      </w:r>
      <w:r w:rsidR="00A456ED" w:rsidRPr="00371DAE">
        <w:rPr>
          <w:rStyle w:val="CharDivNo"/>
        </w:rPr>
        <w:t>4</w:t>
      </w:r>
      <w:r w:rsidRPr="00371DAE">
        <w:t>—</w:t>
      </w:r>
      <w:r w:rsidR="00A456ED" w:rsidRPr="00371DAE">
        <w:rPr>
          <w:rStyle w:val="CharDivText"/>
        </w:rPr>
        <w:t>Movement of animals, animal parts and animal products within Australia</w:t>
      </w:r>
      <w:bookmarkEnd w:id="63"/>
    </w:p>
    <w:p w:rsidR="00A456ED" w:rsidRPr="00371DAE" w:rsidRDefault="00A456ED" w:rsidP="002737FF">
      <w:pPr>
        <w:pStyle w:val="ActHead5"/>
      </w:pPr>
      <w:bookmarkStart w:id="64" w:name="_Toc410206859"/>
      <w:r w:rsidRPr="00371DAE">
        <w:rPr>
          <w:rStyle w:val="CharSectno"/>
        </w:rPr>
        <w:t>56</w:t>
      </w:r>
      <w:r w:rsidR="002737FF" w:rsidRPr="00371DAE">
        <w:t xml:space="preserve">  </w:t>
      </w:r>
      <w:r w:rsidRPr="00371DAE">
        <w:t>Removal of animals, animal parts and animal products from Protected Zone (Quarantine Act, ss 5(1) and 13(1)(g))</w:t>
      </w:r>
      <w:bookmarkEnd w:id="64"/>
    </w:p>
    <w:p w:rsidR="00A456ED" w:rsidRPr="00371DAE" w:rsidRDefault="00A456ED" w:rsidP="002737FF">
      <w:pPr>
        <w:pStyle w:val="subsection"/>
      </w:pPr>
      <w:r w:rsidRPr="00371DAE">
        <w:tab/>
        <w:t>(1)</w:t>
      </w:r>
      <w:r w:rsidRPr="00371DAE">
        <w:tab/>
        <w:t xml:space="preserve">The removal of any thing to which </w:t>
      </w:r>
      <w:r w:rsidR="00371DAE">
        <w:t>subsection (</w:t>
      </w:r>
      <w:r w:rsidRPr="00371DAE">
        <w:t>2) applies from a part of Australia in the Protected Zone or an area in the vicinity of the Protected Zone, to any other part of the Commonwealth,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rPr>
          <w:b/>
          <w:i/>
        </w:rPr>
        <w:t>Area in the vicinity of the Protected Zone</w:t>
      </w:r>
      <w:r w:rsidR="00A456ED" w:rsidRPr="00371DAE">
        <w:t xml:space="preserve"> means an area about which a notice is in force under subsection</w:t>
      </w:r>
      <w:r w:rsidR="00371DAE">
        <w:t> </w:t>
      </w:r>
      <w:r w:rsidR="00A456ED" w:rsidRPr="00371DAE">
        <w:t>5(8) of the Quarantine Act, see the definition in subsection</w:t>
      </w:r>
      <w:r w:rsidR="00371DAE">
        <w:t> </w:t>
      </w:r>
      <w:r w:rsidR="00A456ED" w:rsidRPr="00371DAE">
        <w:t xml:space="preserve">5(1). A notice under that subsection was published in the </w:t>
      </w:r>
      <w:r w:rsidR="00A456ED" w:rsidRPr="00371DAE">
        <w:rPr>
          <w:i/>
        </w:rPr>
        <w:t>Gazette</w:t>
      </w:r>
      <w:r w:rsidR="00A456ED" w:rsidRPr="00371DAE">
        <w:t xml:space="preserve"> of 14</w:t>
      </w:r>
      <w:r w:rsidR="00371DAE">
        <w:t> </w:t>
      </w:r>
      <w:r w:rsidR="00A456ED" w:rsidRPr="00371DAE">
        <w:t>February 1985. The area described in that notice is the area:</w:t>
      </w:r>
    </w:p>
    <w:p w:rsidR="00A456ED" w:rsidRPr="00371DAE" w:rsidRDefault="00A456ED" w:rsidP="002D1084">
      <w:pPr>
        <w:pStyle w:val="notetext"/>
        <w:ind w:firstLine="0"/>
      </w:pPr>
      <w:r w:rsidRPr="00371DAE">
        <w:t>… bounded by a line:</w:t>
      </w:r>
    </w:p>
    <w:p w:rsidR="00A456ED" w:rsidRPr="00371DAE" w:rsidRDefault="00A456ED" w:rsidP="002737FF">
      <w:pPr>
        <w:pStyle w:val="notepara"/>
      </w:pPr>
      <w:r w:rsidRPr="00371DAE">
        <w:t>(a)</w:t>
      </w:r>
      <w:r w:rsidRPr="00371DAE">
        <w:tab/>
        <w:t xml:space="preserve">commencing at the point of Latitude </w:t>
      </w:r>
      <w:r w:rsidR="00296D96">
        <w:t>10° 30</w:t>
      </w:r>
      <w:r w:rsidR="00296D96">
        <w:rPr>
          <w:rFonts w:ascii="Symbol" w:hAnsi="Symbol"/>
        </w:rPr>
        <w:t></w:t>
      </w:r>
      <w:r w:rsidR="00296D96">
        <w:t xml:space="preserve"> 00</w:t>
      </w:r>
      <w:r w:rsidR="00296D96">
        <w:rPr>
          <w:rFonts w:ascii="Symbol" w:hAnsi="Symbol"/>
        </w:rPr>
        <w:t></w:t>
      </w:r>
      <w:r w:rsidRPr="00371DAE">
        <w:t xml:space="preserve"> South, Longitude </w:t>
      </w:r>
      <w:r w:rsidR="00296D96">
        <w:t>144° 10</w:t>
      </w:r>
      <w:r w:rsidR="00296D96">
        <w:rPr>
          <w:rFonts w:ascii="Symbol" w:hAnsi="Symbol"/>
        </w:rPr>
        <w:t></w:t>
      </w:r>
      <w:r w:rsidR="00296D96">
        <w:t xml:space="preserve"> 00</w:t>
      </w:r>
      <w:r w:rsidR="00296D96">
        <w:rPr>
          <w:rFonts w:ascii="Symbol" w:hAnsi="Symbol"/>
        </w:rPr>
        <w:t></w:t>
      </w:r>
      <w:r w:rsidR="00296D96">
        <w:t xml:space="preserve"> </w:t>
      </w:r>
      <w:r w:rsidRPr="00371DAE">
        <w:t>East;</w:t>
      </w:r>
    </w:p>
    <w:p w:rsidR="00A456ED" w:rsidRPr="00371DAE" w:rsidRDefault="00A456ED" w:rsidP="002737FF">
      <w:pPr>
        <w:pStyle w:val="notepara"/>
      </w:pPr>
      <w:r w:rsidRPr="00371DAE">
        <w:t>(b)</w:t>
      </w:r>
      <w:r w:rsidRPr="00371DAE">
        <w:tab/>
        <w:t>running thence west along the parallel of Latitude 10° 30</w:t>
      </w:r>
      <w:r w:rsidR="00296D96">
        <w:t>'</w:t>
      </w:r>
      <w:r w:rsidRPr="00371DAE">
        <w:t xml:space="preserve"> 00</w:t>
      </w:r>
      <w:r w:rsidR="00296D96">
        <w:rPr>
          <w:rFonts w:ascii="Symbol" w:hAnsi="Symbol"/>
        </w:rPr>
        <w:t></w:t>
      </w:r>
      <w:r w:rsidRPr="00371DAE">
        <w:t xml:space="preserve"> South to its intersection by the meridian of Longitude 141° 20</w:t>
      </w:r>
      <w:r w:rsidR="00296D96">
        <w:rPr>
          <w:rFonts w:ascii="Symbol" w:hAnsi="Symbol"/>
        </w:rPr>
        <w:t></w:t>
      </w:r>
      <w:r w:rsidRPr="00371DAE">
        <w:t xml:space="preserve"> 00</w:t>
      </w:r>
      <w:r w:rsidR="00296D96">
        <w:rPr>
          <w:rFonts w:ascii="Symbol" w:hAnsi="Symbol"/>
        </w:rPr>
        <w:t></w:t>
      </w:r>
      <w:r w:rsidRPr="00371DAE">
        <w:t xml:space="preserve"> East;</w:t>
      </w:r>
    </w:p>
    <w:p w:rsidR="00A456ED" w:rsidRPr="00371DAE" w:rsidRDefault="00A456ED" w:rsidP="002737FF">
      <w:pPr>
        <w:pStyle w:val="notepara"/>
      </w:pPr>
      <w:r w:rsidRPr="00371DAE">
        <w:t>(c)</w:t>
      </w:r>
      <w:r w:rsidRPr="00371DAE">
        <w:tab/>
        <w:t>thence north along that meridian to its intersection by parallel of latitude 10° 28</w:t>
      </w:r>
      <w:r w:rsidR="00296D96" w:rsidRPr="00296D96">
        <w:rPr>
          <w:rFonts w:ascii="Symbol" w:hAnsi="Symbol"/>
        </w:rPr>
        <w:t></w:t>
      </w:r>
      <w:r w:rsidRPr="00371DAE">
        <w:t xml:space="preserve"> 00</w:t>
      </w:r>
      <w:r w:rsidRPr="00296D96">
        <w:rPr>
          <w:rFonts w:ascii="Symbol" w:hAnsi="Symbol"/>
        </w:rPr>
        <w:t></w:t>
      </w:r>
      <w:r w:rsidRPr="00371DAE">
        <w:t xml:space="preserve"> South;</w:t>
      </w:r>
    </w:p>
    <w:p w:rsidR="00A456ED" w:rsidRPr="00371DAE" w:rsidRDefault="00A456ED" w:rsidP="002737FF">
      <w:pPr>
        <w:pStyle w:val="notepara"/>
      </w:pPr>
      <w:r w:rsidRPr="00371DAE">
        <w:t>(d)</w:t>
      </w:r>
      <w:r w:rsidRPr="00371DAE">
        <w:tab/>
        <w:t>thence east along the parallel of Latitude 10° 28</w:t>
      </w:r>
      <w:r w:rsidRPr="00296D96">
        <w:rPr>
          <w:rFonts w:ascii="Symbol" w:hAnsi="Symbol"/>
        </w:rPr>
        <w:t></w:t>
      </w:r>
      <w:r w:rsidRPr="00371DAE">
        <w:t xml:space="preserve"> 00</w:t>
      </w:r>
      <w:r w:rsidRPr="00296D96">
        <w:rPr>
          <w:rFonts w:ascii="Symbol" w:hAnsi="Symbol"/>
        </w:rPr>
        <w:t></w:t>
      </w:r>
      <w:r w:rsidRPr="00371DAE">
        <w:t xml:space="preserve"> South to its intersection by the Longitude 144° 10</w:t>
      </w:r>
      <w:r w:rsidRPr="00296D96">
        <w:rPr>
          <w:rFonts w:ascii="Symbol" w:hAnsi="Symbol"/>
        </w:rPr>
        <w:t></w:t>
      </w:r>
      <w:r w:rsidRPr="00371DAE">
        <w:t xml:space="preserve"> 00</w:t>
      </w:r>
      <w:r w:rsidRPr="00296D96">
        <w:rPr>
          <w:rFonts w:ascii="Symbol" w:hAnsi="Symbol"/>
        </w:rPr>
        <w:t></w:t>
      </w:r>
      <w:r w:rsidRPr="00371DAE">
        <w:t xml:space="preserve"> East;</w:t>
      </w:r>
    </w:p>
    <w:p w:rsidR="00A456ED" w:rsidRPr="00371DAE" w:rsidRDefault="00A456ED" w:rsidP="002737FF">
      <w:pPr>
        <w:pStyle w:val="notepara"/>
      </w:pPr>
      <w:r w:rsidRPr="00371DAE">
        <w:t>(e)</w:t>
      </w:r>
      <w:r w:rsidRPr="00371DAE">
        <w:tab/>
        <w:t>thence south along the meridian of Longitude 144° 10</w:t>
      </w:r>
      <w:r w:rsidR="00296D96">
        <w:rPr>
          <w:rFonts w:ascii="Symbol" w:hAnsi="Symbol"/>
        </w:rPr>
        <w:t></w:t>
      </w:r>
      <w:r w:rsidRPr="00371DAE">
        <w:t xml:space="preserve"> 00</w:t>
      </w:r>
      <w:r w:rsidR="00296D96">
        <w:rPr>
          <w:rFonts w:ascii="Symbol" w:hAnsi="Symbol"/>
        </w:rPr>
        <w:t></w:t>
      </w:r>
      <w:r w:rsidRPr="00296D96">
        <w:rPr>
          <w:rFonts w:ascii="Symbol" w:hAnsi="Symbol"/>
        </w:rPr>
        <w:t></w:t>
      </w:r>
      <w:r w:rsidRPr="00371DAE">
        <w:t>East to its intersection by the parallel of Latitude 10° 30</w:t>
      </w:r>
      <w:r w:rsidRPr="00296D96">
        <w:rPr>
          <w:rFonts w:ascii="Symbol" w:hAnsi="Symbol"/>
        </w:rPr>
        <w:t></w:t>
      </w:r>
      <w:r w:rsidRPr="00371DAE">
        <w:t xml:space="preserve"> 00</w:t>
      </w:r>
      <w:r w:rsidRPr="00296D96">
        <w:rPr>
          <w:rFonts w:ascii="Symbol" w:hAnsi="Symbol"/>
        </w:rPr>
        <w:t></w:t>
      </w:r>
      <w:r w:rsidRPr="00371DAE">
        <w:t xml:space="preserve"> South.</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w:t>
      </w:r>
    </w:p>
    <w:p w:rsidR="00A456ED" w:rsidRPr="00371DAE" w:rsidRDefault="00A456ED" w:rsidP="002737FF">
      <w:pPr>
        <w:pStyle w:val="paragraph"/>
      </w:pPr>
      <w:r w:rsidRPr="00371DAE">
        <w:tab/>
        <w:t>(a)</w:t>
      </w:r>
      <w:r w:rsidRPr="00371DAE">
        <w:tab/>
        <w:t>a live animal; or</w:t>
      </w:r>
    </w:p>
    <w:p w:rsidR="00A456ED" w:rsidRPr="00371DAE" w:rsidRDefault="00A456ED" w:rsidP="002737FF">
      <w:pPr>
        <w:pStyle w:val="paragraph"/>
      </w:pPr>
      <w:r w:rsidRPr="00371DAE">
        <w:tab/>
        <w:t>(b)</w:t>
      </w:r>
      <w:r w:rsidRPr="00371DAE">
        <w:tab/>
        <w:t>an animal part; or</w:t>
      </w:r>
    </w:p>
    <w:p w:rsidR="00A456ED" w:rsidRPr="00371DAE" w:rsidRDefault="00A456ED" w:rsidP="002737FF">
      <w:pPr>
        <w:pStyle w:val="paragraph"/>
      </w:pPr>
      <w:r w:rsidRPr="00371DAE">
        <w:tab/>
        <w:t>(c)</w:t>
      </w:r>
      <w:r w:rsidRPr="00371DAE">
        <w:tab/>
        <w:t>goods wholly or partly of animal origin</w:t>
      </w:r>
      <w:r w:rsidR="002737FF" w:rsidRPr="00371DAE">
        <w:t>—</w:t>
      </w:r>
    </w:p>
    <w:p w:rsidR="00A456ED" w:rsidRPr="00371DAE" w:rsidRDefault="00A456ED" w:rsidP="002D1084">
      <w:pPr>
        <w:pStyle w:val="subsection2"/>
        <w:ind w:firstLine="142"/>
      </w:pPr>
      <w:r w:rsidRPr="00371DAE">
        <w:t>but does not apply to:</w:t>
      </w:r>
    </w:p>
    <w:p w:rsidR="00A456ED" w:rsidRPr="00371DAE" w:rsidRDefault="00A456ED" w:rsidP="002737FF">
      <w:pPr>
        <w:pStyle w:val="paragraph"/>
      </w:pPr>
      <w:r w:rsidRPr="00371DAE">
        <w:tab/>
        <w:t>(d)</w:t>
      </w:r>
      <w:r w:rsidRPr="00371DAE">
        <w:tab/>
        <w:t>stores for consumption on board a vessel (other than an aircraft) if they are not removed from the vessel; or</w:t>
      </w:r>
    </w:p>
    <w:p w:rsidR="00A456ED" w:rsidRPr="00371DAE" w:rsidRDefault="00A456ED" w:rsidP="002737FF">
      <w:pPr>
        <w:pStyle w:val="paragraph"/>
      </w:pPr>
      <w:r w:rsidRPr="00371DAE">
        <w:tab/>
        <w:t>(e)</w:t>
      </w:r>
      <w:r w:rsidRPr="00371DAE">
        <w:tab/>
        <w:t>an animal that is a cnidarian, echinoderm, tunicate, fish, crustacean or marine mollusc; or</w:t>
      </w:r>
    </w:p>
    <w:p w:rsidR="00A456ED" w:rsidRPr="00371DAE" w:rsidRDefault="00A456ED" w:rsidP="002737FF">
      <w:pPr>
        <w:pStyle w:val="paragraph"/>
      </w:pPr>
      <w:r w:rsidRPr="00371DAE">
        <w:tab/>
        <w:t>(f)</w:t>
      </w:r>
      <w:r w:rsidRPr="00371DAE">
        <w:tab/>
        <w:t>a part of an animal of any of those kinds; or</w:t>
      </w:r>
    </w:p>
    <w:p w:rsidR="00A456ED" w:rsidRPr="00371DAE" w:rsidRDefault="00A456ED" w:rsidP="002737FF">
      <w:pPr>
        <w:pStyle w:val="paragraph"/>
      </w:pPr>
      <w:r w:rsidRPr="00371DAE">
        <w:tab/>
        <w:t>(g)</w:t>
      </w:r>
      <w:r w:rsidRPr="00371DAE">
        <w:tab/>
        <w:t>goods wholly or partly made from an animal of any of those kinds.</w:t>
      </w:r>
    </w:p>
    <w:p w:rsidR="00A456ED" w:rsidRPr="00371DAE" w:rsidRDefault="00A456ED" w:rsidP="002737FF">
      <w:pPr>
        <w:pStyle w:val="ActHead5"/>
      </w:pPr>
      <w:bookmarkStart w:id="65" w:name="_Toc410206860"/>
      <w:r w:rsidRPr="00371DAE">
        <w:rPr>
          <w:rStyle w:val="CharSectno"/>
        </w:rPr>
        <w:t>56A</w:t>
      </w:r>
      <w:r w:rsidR="002737FF" w:rsidRPr="00371DAE">
        <w:t xml:space="preserve">  </w:t>
      </w:r>
      <w:r w:rsidRPr="00371DAE">
        <w:t>Removal of animals, animal parts and animal products from Torres Strait Special Quarantine Zone (Quarantine Act, ss 5(1) and 13(1)(g))</w:t>
      </w:r>
      <w:bookmarkEnd w:id="65"/>
    </w:p>
    <w:p w:rsidR="00A456ED" w:rsidRPr="00371DAE" w:rsidRDefault="00A456ED" w:rsidP="002737FF">
      <w:pPr>
        <w:pStyle w:val="subsection"/>
      </w:pPr>
      <w:r w:rsidRPr="00371DAE">
        <w:tab/>
        <w:t>(1)</w:t>
      </w:r>
      <w:r w:rsidRPr="00371DAE">
        <w:tab/>
        <w:t xml:space="preserve">The removal of an animal product mentioned in table 15 (other than an animal product to which </w:t>
      </w:r>
      <w:r w:rsidR="00371DAE">
        <w:t>subsection (</w:t>
      </w:r>
      <w:r w:rsidRPr="00371DAE">
        <w:t>2) applies) from the Torres Strait Special Quarantine Zone to any other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5E4FA6">
      <w:pPr>
        <w:pStyle w:val="listheading"/>
        <w:spacing w:before="240"/>
        <w:ind w:left="2126"/>
      </w:pPr>
      <w:r w:rsidRPr="00371DAE">
        <w:t>Table 15</w:t>
      </w:r>
      <w:r w:rsidRPr="00371DAE">
        <w:tab/>
        <w:t>Animal products not to be removed from the Torres Strait Special Quarantine Zone into other parts of Australia</w:t>
      </w: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371DAE" w:rsidTr="002737FF">
        <w:trPr>
          <w:tblHeader/>
        </w:trPr>
        <w:tc>
          <w:tcPr>
            <w:tcW w:w="85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52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Animal product</w:t>
            </w:r>
          </w:p>
        </w:tc>
      </w:tr>
      <w:tr w:rsidR="00A456ED" w:rsidRPr="00371DAE" w:rsidTr="002737FF">
        <w:tc>
          <w:tcPr>
            <w:tcW w:w="851" w:type="dxa"/>
            <w:tcBorders>
              <w:top w:val="single" w:sz="12" w:space="0" w:color="auto"/>
            </w:tcBorders>
            <w:shd w:val="clear" w:color="auto" w:fill="auto"/>
          </w:tcPr>
          <w:p w:rsidR="00A456ED" w:rsidRPr="00371DAE" w:rsidRDefault="00A456ED" w:rsidP="002737FF">
            <w:pPr>
              <w:pStyle w:val="Tabletext"/>
            </w:pPr>
            <w:r w:rsidRPr="00371DAE">
              <w:t>1</w:t>
            </w:r>
          </w:p>
        </w:tc>
        <w:tc>
          <w:tcPr>
            <w:tcW w:w="6520" w:type="dxa"/>
            <w:tcBorders>
              <w:top w:val="single" w:sz="12" w:space="0" w:color="auto"/>
            </w:tcBorders>
            <w:shd w:val="clear" w:color="auto" w:fill="auto"/>
          </w:tcPr>
          <w:p w:rsidR="00A456ED" w:rsidRPr="00371DAE" w:rsidRDefault="00A456ED" w:rsidP="002737FF">
            <w:pPr>
              <w:pStyle w:val="Tabletext"/>
            </w:pPr>
            <w:r w:rsidRPr="00371DAE">
              <w:t>Meat (including carcases) and meat products (other than retorted meat and meat products)</w:t>
            </w:r>
          </w:p>
        </w:tc>
      </w:tr>
      <w:tr w:rsidR="00A456ED" w:rsidRPr="00371DAE" w:rsidTr="002737FF">
        <w:tc>
          <w:tcPr>
            <w:tcW w:w="851" w:type="dxa"/>
            <w:shd w:val="clear" w:color="auto" w:fill="auto"/>
          </w:tcPr>
          <w:p w:rsidR="00A456ED" w:rsidRPr="00371DAE" w:rsidRDefault="00A456ED" w:rsidP="002737FF">
            <w:pPr>
              <w:pStyle w:val="Tabletext"/>
            </w:pPr>
            <w:r w:rsidRPr="00371DAE">
              <w:t>2</w:t>
            </w:r>
          </w:p>
        </w:tc>
        <w:tc>
          <w:tcPr>
            <w:tcW w:w="6520" w:type="dxa"/>
            <w:shd w:val="clear" w:color="auto" w:fill="auto"/>
          </w:tcPr>
          <w:p w:rsidR="00A456ED" w:rsidRPr="00371DAE" w:rsidRDefault="00A456ED" w:rsidP="002737FF">
            <w:pPr>
              <w:pStyle w:val="Tabletext"/>
            </w:pPr>
            <w:r w:rsidRPr="00371DAE">
              <w:t>Milk and dairy products (other than retorted milk and retorted dairy products)</w:t>
            </w:r>
          </w:p>
        </w:tc>
      </w:tr>
      <w:tr w:rsidR="00A456ED" w:rsidRPr="00371DAE" w:rsidTr="002737FF">
        <w:tc>
          <w:tcPr>
            <w:tcW w:w="851" w:type="dxa"/>
            <w:shd w:val="clear" w:color="auto" w:fill="auto"/>
          </w:tcPr>
          <w:p w:rsidR="00A456ED" w:rsidRPr="00371DAE" w:rsidRDefault="00A456ED" w:rsidP="002737FF">
            <w:pPr>
              <w:pStyle w:val="Tabletext"/>
            </w:pPr>
            <w:r w:rsidRPr="00371DAE">
              <w:t>3</w:t>
            </w:r>
          </w:p>
        </w:tc>
        <w:tc>
          <w:tcPr>
            <w:tcW w:w="6520" w:type="dxa"/>
            <w:shd w:val="clear" w:color="auto" w:fill="auto"/>
          </w:tcPr>
          <w:p w:rsidR="00A456ED" w:rsidRPr="00371DAE" w:rsidRDefault="00A456ED" w:rsidP="002737FF">
            <w:pPr>
              <w:pStyle w:val="Tabletext"/>
            </w:pPr>
            <w:r w:rsidRPr="00371DAE">
              <w:t>Eggs and egg products</w:t>
            </w:r>
          </w:p>
        </w:tc>
      </w:tr>
      <w:tr w:rsidR="00A456ED" w:rsidRPr="00371DAE" w:rsidTr="002737FF">
        <w:tc>
          <w:tcPr>
            <w:tcW w:w="851" w:type="dxa"/>
            <w:shd w:val="clear" w:color="auto" w:fill="auto"/>
          </w:tcPr>
          <w:p w:rsidR="00A456ED" w:rsidRPr="00371DAE" w:rsidRDefault="00A456ED" w:rsidP="002737FF">
            <w:pPr>
              <w:pStyle w:val="Tabletext"/>
            </w:pPr>
            <w:r w:rsidRPr="00371DAE">
              <w:t>4</w:t>
            </w:r>
          </w:p>
        </w:tc>
        <w:tc>
          <w:tcPr>
            <w:tcW w:w="6520" w:type="dxa"/>
            <w:shd w:val="clear" w:color="auto" w:fill="auto"/>
          </w:tcPr>
          <w:p w:rsidR="00A456ED" w:rsidRPr="00371DAE" w:rsidRDefault="00A456ED" w:rsidP="002737FF">
            <w:pPr>
              <w:pStyle w:val="Tabletext"/>
            </w:pPr>
            <w:r w:rsidRPr="00371DAE">
              <w:t>Untreated hides and skins</w:t>
            </w:r>
          </w:p>
        </w:tc>
      </w:tr>
      <w:tr w:rsidR="00A456ED" w:rsidRPr="00371DAE" w:rsidTr="002737FF">
        <w:tc>
          <w:tcPr>
            <w:tcW w:w="851" w:type="dxa"/>
            <w:tcBorders>
              <w:bottom w:val="single" w:sz="4" w:space="0" w:color="auto"/>
            </w:tcBorders>
            <w:shd w:val="clear" w:color="auto" w:fill="auto"/>
          </w:tcPr>
          <w:p w:rsidR="00A456ED" w:rsidRPr="00371DAE" w:rsidRDefault="00A456ED" w:rsidP="002737FF">
            <w:pPr>
              <w:pStyle w:val="Tabletext"/>
            </w:pPr>
            <w:r w:rsidRPr="00371DAE">
              <w:t>5</w:t>
            </w:r>
          </w:p>
        </w:tc>
        <w:tc>
          <w:tcPr>
            <w:tcW w:w="6520" w:type="dxa"/>
            <w:tcBorders>
              <w:bottom w:val="single" w:sz="4" w:space="0" w:color="auto"/>
            </w:tcBorders>
            <w:shd w:val="clear" w:color="auto" w:fill="auto"/>
          </w:tcPr>
          <w:p w:rsidR="00A456ED" w:rsidRPr="00371DAE" w:rsidRDefault="00A456ED" w:rsidP="002737FF">
            <w:pPr>
              <w:pStyle w:val="Tabletext"/>
            </w:pPr>
            <w:r w:rsidRPr="00371DAE">
              <w:t>Feathers</w:t>
            </w:r>
          </w:p>
        </w:tc>
      </w:tr>
      <w:tr w:rsidR="00A456ED" w:rsidRPr="00371DAE" w:rsidTr="002737FF">
        <w:tc>
          <w:tcPr>
            <w:tcW w:w="851" w:type="dxa"/>
            <w:tcBorders>
              <w:bottom w:val="single" w:sz="12" w:space="0" w:color="auto"/>
            </w:tcBorders>
            <w:shd w:val="clear" w:color="auto" w:fill="auto"/>
          </w:tcPr>
          <w:p w:rsidR="00A456ED" w:rsidRPr="00371DAE" w:rsidRDefault="00A456ED" w:rsidP="002737FF">
            <w:pPr>
              <w:pStyle w:val="Tabletext"/>
            </w:pPr>
            <w:r w:rsidRPr="00371DAE">
              <w:t>6</w:t>
            </w:r>
          </w:p>
        </w:tc>
        <w:tc>
          <w:tcPr>
            <w:tcW w:w="6520" w:type="dxa"/>
            <w:tcBorders>
              <w:bottom w:val="single" w:sz="12" w:space="0" w:color="auto"/>
            </w:tcBorders>
            <w:shd w:val="clear" w:color="auto" w:fill="auto"/>
          </w:tcPr>
          <w:p w:rsidR="00A456ED" w:rsidRPr="00371DAE" w:rsidRDefault="00A456ED" w:rsidP="002737FF">
            <w:pPr>
              <w:pStyle w:val="Tabletext"/>
            </w:pPr>
            <w:r w:rsidRPr="00371DAE">
              <w:t>Animal and animal tissue products</w:t>
            </w:r>
          </w:p>
        </w:tc>
      </w:tr>
    </w:tbl>
    <w:p w:rsidR="00A456ED" w:rsidRPr="00371DAE" w:rsidRDefault="00A456ED" w:rsidP="002737FF">
      <w:pPr>
        <w:pStyle w:val="subsection"/>
      </w:pPr>
      <w:r w:rsidRPr="00371DAE">
        <w:tab/>
        <w:t>(2)</w:t>
      </w:r>
      <w:r w:rsidRPr="00371DAE">
        <w:tab/>
        <w:t>This subsection applies to the following:</w:t>
      </w:r>
    </w:p>
    <w:p w:rsidR="00A456ED" w:rsidRPr="00371DAE" w:rsidRDefault="00A456ED" w:rsidP="002737FF">
      <w:pPr>
        <w:pStyle w:val="paragraph"/>
      </w:pPr>
      <w:r w:rsidRPr="00371DAE">
        <w:tab/>
        <w:t>(a)</w:t>
      </w:r>
      <w:r w:rsidRPr="00371DAE">
        <w:tab/>
        <w:t>stores for consumption on board a vessel (other than an aircraft) if they are not removed from the vessel;</w:t>
      </w:r>
    </w:p>
    <w:p w:rsidR="00A456ED" w:rsidRPr="00371DAE" w:rsidRDefault="00A456ED" w:rsidP="002737FF">
      <w:pPr>
        <w:pStyle w:val="paragraph"/>
      </w:pPr>
      <w:r w:rsidRPr="00371DAE">
        <w:tab/>
        <w:t>(b)</w:t>
      </w:r>
      <w:r w:rsidRPr="00371DAE">
        <w:tab/>
        <w:t>an animal that is a cnidarian, echinoderm, tunicate, fish, crustacean or marine mollusc;</w:t>
      </w:r>
    </w:p>
    <w:p w:rsidR="00A456ED" w:rsidRPr="00371DAE" w:rsidRDefault="00A456ED" w:rsidP="002737FF">
      <w:pPr>
        <w:pStyle w:val="paragraph"/>
      </w:pPr>
      <w:r w:rsidRPr="00371DAE">
        <w:tab/>
        <w:t>(c)</w:t>
      </w:r>
      <w:r w:rsidRPr="00371DAE">
        <w:tab/>
        <w:t>a part of an animal of any of those kinds;</w:t>
      </w:r>
    </w:p>
    <w:p w:rsidR="00A456ED" w:rsidRPr="00371DAE" w:rsidRDefault="00A456ED" w:rsidP="002737FF">
      <w:pPr>
        <w:pStyle w:val="paragraph"/>
      </w:pPr>
      <w:r w:rsidRPr="00371DAE">
        <w:tab/>
        <w:t>(d)</w:t>
      </w:r>
      <w:r w:rsidRPr="00371DAE">
        <w:tab/>
        <w:t>goods wholly or partly made from such an animal.</w:t>
      </w:r>
    </w:p>
    <w:p w:rsidR="00A456ED" w:rsidRPr="00371DAE" w:rsidRDefault="002737FF" w:rsidP="00344969">
      <w:pPr>
        <w:pStyle w:val="ActHead2"/>
        <w:pageBreakBefore/>
      </w:pPr>
      <w:bookmarkStart w:id="66" w:name="_Toc410206861"/>
      <w:r w:rsidRPr="00371DAE">
        <w:rPr>
          <w:rStyle w:val="CharPartNo"/>
        </w:rPr>
        <w:t>Part</w:t>
      </w:r>
      <w:r w:rsidR="00371DAE" w:rsidRPr="00371DAE">
        <w:rPr>
          <w:rStyle w:val="CharPartNo"/>
        </w:rPr>
        <w:t> </w:t>
      </w:r>
      <w:r w:rsidR="00A456ED" w:rsidRPr="00371DAE">
        <w:rPr>
          <w:rStyle w:val="CharPartNo"/>
        </w:rPr>
        <w:t>7</w:t>
      </w:r>
      <w:r w:rsidRPr="00371DAE">
        <w:t>—</w:t>
      </w:r>
      <w:r w:rsidR="00A456ED" w:rsidRPr="00371DAE">
        <w:rPr>
          <w:rStyle w:val="CharPartText"/>
        </w:rPr>
        <w:t>Plant quarantine</w:t>
      </w:r>
      <w:bookmarkEnd w:id="66"/>
    </w:p>
    <w:p w:rsidR="00A456ED" w:rsidRPr="00371DAE" w:rsidRDefault="002737FF" w:rsidP="002737FF">
      <w:pPr>
        <w:pStyle w:val="ActHead3"/>
      </w:pPr>
      <w:bookmarkStart w:id="67" w:name="_Toc410206862"/>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67"/>
    </w:p>
    <w:p w:rsidR="00A456ED" w:rsidRPr="00371DAE" w:rsidRDefault="00A456ED" w:rsidP="002737FF">
      <w:pPr>
        <w:pStyle w:val="ActHead5"/>
      </w:pPr>
      <w:bookmarkStart w:id="68" w:name="_Toc410206863"/>
      <w:r w:rsidRPr="00371DAE">
        <w:rPr>
          <w:rStyle w:val="CharSectno"/>
        </w:rPr>
        <w:t>57</w:t>
      </w:r>
      <w:r w:rsidR="002737FF" w:rsidRPr="00371DAE">
        <w:t xml:space="preserve">  </w:t>
      </w:r>
      <w:r w:rsidRPr="00371DAE">
        <w:t xml:space="preserve">Definitions for </w:t>
      </w:r>
      <w:r w:rsidR="002737FF" w:rsidRPr="00371DAE">
        <w:t>Part</w:t>
      </w:r>
      <w:r w:rsidR="00371DAE">
        <w:t> </w:t>
      </w:r>
      <w:r w:rsidRPr="00371DAE">
        <w:t>7</w:t>
      </w:r>
      <w:bookmarkEnd w:id="68"/>
    </w:p>
    <w:p w:rsidR="00A456ED" w:rsidRPr="00371DAE" w:rsidRDefault="00A456ED" w:rsidP="002737FF">
      <w:pPr>
        <w:pStyle w:val="subsection"/>
      </w:pPr>
      <w:r w:rsidRPr="00371DAE">
        <w:rPr>
          <w:b/>
        </w:rPr>
        <w:tab/>
      </w:r>
      <w:r w:rsidRPr="00371DAE">
        <w:tab/>
        <w:t>In this Part:</w:t>
      </w:r>
    </w:p>
    <w:p w:rsidR="00A456ED" w:rsidRPr="00371DAE" w:rsidRDefault="00A456ED" w:rsidP="002737FF">
      <w:pPr>
        <w:pStyle w:val="Definition"/>
      </w:pPr>
      <w:r w:rsidRPr="00371DAE">
        <w:rPr>
          <w:b/>
          <w:i/>
        </w:rPr>
        <w:t xml:space="preserve">fruit </w:t>
      </w:r>
      <w:r w:rsidRPr="00371DAE">
        <w:t>and</w:t>
      </w:r>
      <w:r w:rsidRPr="00371DAE">
        <w:rPr>
          <w:b/>
          <w:i/>
        </w:rPr>
        <w:t xml:space="preserve"> vegetable</w:t>
      </w:r>
      <w:r w:rsidRPr="00371DAE">
        <w:t xml:space="preserve"> do not include a seed.</w:t>
      </w:r>
    </w:p>
    <w:p w:rsidR="00A456ED" w:rsidRPr="00371DAE" w:rsidRDefault="00A456ED" w:rsidP="002737FF">
      <w:pPr>
        <w:pStyle w:val="Definition"/>
      </w:pPr>
      <w:r w:rsidRPr="00371DAE">
        <w:rPr>
          <w:b/>
          <w:i/>
        </w:rPr>
        <w:t xml:space="preserve">genetic manipulation </w:t>
      </w:r>
      <w:r w:rsidRPr="00371DAE">
        <w:t>does not include artificial selection, but includes:</w:t>
      </w:r>
    </w:p>
    <w:p w:rsidR="00A456ED" w:rsidRPr="00371DAE" w:rsidRDefault="00A456ED" w:rsidP="002737FF">
      <w:pPr>
        <w:pStyle w:val="paragraph"/>
      </w:pPr>
      <w:r w:rsidRPr="00371DAE">
        <w:tab/>
        <w:t>(a)</w:t>
      </w:r>
      <w:r w:rsidRPr="00371DAE">
        <w:tab/>
        <w:t>the insertion of genetic material produced outside a cell into a vector so as to allow the genetic material to be incorporated into a host organism to produce new combinations of genetic material; and</w:t>
      </w:r>
    </w:p>
    <w:p w:rsidR="00A456ED" w:rsidRPr="00371DAE" w:rsidRDefault="00A456ED" w:rsidP="002737FF">
      <w:pPr>
        <w:pStyle w:val="paragraph"/>
      </w:pPr>
      <w:r w:rsidRPr="00371DAE">
        <w:tab/>
        <w:t>(b)</w:t>
      </w:r>
      <w:r w:rsidRPr="00371DAE">
        <w:tab/>
        <w:t>directly introducing, into an organism, genetic material prepared outside it; and</w:t>
      </w:r>
    </w:p>
    <w:p w:rsidR="00A456ED" w:rsidRPr="00371DAE" w:rsidRDefault="00A456ED" w:rsidP="002737FF">
      <w:pPr>
        <w:pStyle w:val="paragraph"/>
      </w:pPr>
      <w:r w:rsidRPr="00371DAE">
        <w:tab/>
        <w:t>(c)</w:t>
      </w:r>
      <w:r w:rsidRPr="00371DAE">
        <w:tab/>
        <w:t>fusing 2 or more cells to form live cells with new combinations of genetic material.</w:t>
      </w:r>
    </w:p>
    <w:p w:rsidR="00A456ED" w:rsidRPr="00371DAE" w:rsidRDefault="00A456ED" w:rsidP="002737FF">
      <w:pPr>
        <w:pStyle w:val="Definition"/>
      </w:pPr>
      <w:r w:rsidRPr="00371DAE">
        <w:rPr>
          <w:b/>
          <w:i/>
        </w:rPr>
        <w:t>plant product</w:t>
      </w:r>
      <w:r w:rsidRPr="00371DAE">
        <w:t xml:space="preserve"> means a product, wholly or partly of plant origin, that has been processed to prevent:</w:t>
      </w:r>
    </w:p>
    <w:p w:rsidR="00A456ED" w:rsidRPr="00371DAE" w:rsidRDefault="00A456ED" w:rsidP="002737FF">
      <w:pPr>
        <w:pStyle w:val="paragraph"/>
      </w:pPr>
      <w:r w:rsidRPr="00371DAE">
        <w:tab/>
        <w:t>(a)</w:t>
      </w:r>
      <w:r w:rsidRPr="00371DAE">
        <w:tab/>
        <w:t>the plant material from being infected or contaminated with a quarantinable disease; and</w:t>
      </w:r>
    </w:p>
    <w:p w:rsidR="00A456ED" w:rsidRPr="00371DAE" w:rsidRDefault="00A456ED" w:rsidP="002737FF">
      <w:pPr>
        <w:pStyle w:val="paragraph"/>
      </w:pPr>
      <w:r w:rsidRPr="00371DAE">
        <w:tab/>
        <w:t>(b)</w:t>
      </w:r>
      <w:r w:rsidRPr="00371DAE">
        <w:tab/>
        <w:t>the plant material being capable of propagation.</w:t>
      </w:r>
    </w:p>
    <w:p w:rsidR="00A456ED" w:rsidRPr="00371DAE" w:rsidRDefault="00A456ED" w:rsidP="002737FF">
      <w:pPr>
        <w:pStyle w:val="Definition"/>
      </w:pPr>
      <w:r w:rsidRPr="00371DAE">
        <w:rPr>
          <w:b/>
          <w:i/>
        </w:rPr>
        <w:t>seed</w:t>
      </w:r>
      <w:r w:rsidRPr="00371DAE">
        <w:t xml:space="preserve"> includes a nut.</w:t>
      </w:r>
    </w:p>
    <w:p w:rsidR="00A456ED" w:rsidRPr="00371DAE" w:rsidRDefault="00A456ED" w:rsidP="002737FF">
      <w:pPr>
        <w:pStyle w:val="ActHead5"/>
      </w:pPr>
      <w:bookmarkStart w:id="69" w:name="_Toc410206864"/>
      <w:r w:rsidRPr="00371DAE">
        <w:rPr>
          <w:rStyle w:val="CharSectno"/>
        </w:rPr>
        <w:t>57A</w:t>
      </w:r>
      <w:r w:rsidR="002737FF" w:rsidRPr="00371DAE">
        <w:t xml:space="preserve">  </w:t>
      </w:r>
      <w:r w:rsidRPr="00371DAE">
        <w:t>Plant products excluded from application of Part</w:t>
      </w:r>
      <w:r w:rsidR="00371DAE">
        <w:t> </w:t>
      </w:r>
      <w:r w:rsidRPr="00371DAE">
        <w:t>7</w:t>
      </w:r>
      <w:bookmarkEnd w:id="69"/>
    </w:p>
    <w:p w:rsidR="00A456ED" w:rsidRPr="00371DAE" w:rsidRDefault="00A456ED" w:rsidP="002737FF">
      <w:pPr>
        <w:pStyle w:val="subsection"/>
      </w:pPr>
      <w:r w:rsidRPr="00371DAE">
        <w:tab/>
      </w:r>
      <w:r w:rsidRPr="00371DAE">
        <w:tab/>
      </w:r>
      <w:r w:rsidR="002737FF" w:rsidRPr="00371DAE">
        <w:t>Part</w:t>
      </w:r>
      <w:r w:rsidR="00371DAE">
        <w:t> </w:t>
      </w:r>
      <w:r w:rsidRPr="00371DAE">
        <w:t>7 does not apply to plant products.</w:t>
      </w:r>
    </w:p>
    <w:p w:rsidR="00A456ED" w:rsidRPr="00371DAE" w:rsidRDefault="00A456ED" w:rsidP="002737FF">
      <w:pPr>
        <w:pStyle w:val="ActHead5"/>
      </w:pPr>
      <w:bookmarkStart w:id="70" w:name="_Toc410206865"/>
      <w:r w:rsidRPr="00371DAE">
        <w:rPr>
          <w:rStyle w:val="CharSectno"/>
        </w:rPr>
        <w:t>58</w:t>
      </w:r>
      <w:r w:rsidR="002737FF" w:rsidRPr="00371DAE">
        <w:t xml:space="preserve">  </w:t>
      </w:r>
      <w:r w:rsidRPr="00371DAE">
        <w:t xml:space="preserve">Quarantinable diseases of plants, and quarantinable pests (Quarantine Act, ss 5(1) (definitions of </w:t>
      </w:r>
      <w:r w:rsidRPr="00371DAE">
        <w:rPr>
          <w:i/>
        </w:rPr>
        <w:t xml:space="preserve">quarantinable disease </w:t>
      </w:r>
      <w:r w:rsidRPr="00371DAE">
        <w:t xml:space="preserve">and </w:t>
      </w:r>
      <w:r w:rsidRPr="00371DAE">
        <w:rPr>
          <w:i/>
        </w:rPr>
        <w:t>quarantinable pest</w:t>
      </w:r>
      <w:r w:rsidRPr="00371DAE">
        <w:t>) and 13(1)(ca))</w:t>
      </w:r>
      <w:bookmarkEnd w:id="70"/>
    </w:p>
    <w:p w:rsidR="00A456ED" w:rsidRPr="00371DAE" w:rsidRDefault="00A456ED" w:rsidP="002737FF">
      <w:pPr>
        <w:pStyle w:val="subsection"/>
      </w:pPr>
      <w:r w:rsidRPr="00371DAE">
        <w:tab/>
        <w:t>(1)</w:t>
      </w:r>
      <w:r w:rsidRPr="00371DAE">
        <w:tab/>
        <w:t xml:space="preserve">Each disease mentioned in </w:t>
      </w:r>
      <w:r w:rsidR="002737FF" w:rsidRPr="00371DAE">
        <w:t>Part</w:t>
      </w:r>
      <w:r w:rsidR="00371DAE">
        <w:t> </w:t>
      </w:r>
      <w:r w:rsidRPr="00371DAE">
        <w:t xml:space="preserve">1 of </w:t>
      </w:r>
      <w:r w:rsidR="002737FF" w:rsidRPr="00371DAE">
        <w:t>Schedule</w:t>
      </w:r>
      <w:r w:rsidR="00371DAE">
        <w:t> </w:t>
      </w:r>
      <w:r w:rsidRPr="00371DAE">
        <w:t>4 is a quarantinable disease for Australia.</w:t>
      </w:r>
    </w:p>
    <w:p w:rsidR="00A456ED" w:rsidRPr="00371DAE" w:rsidRDefault="002737FF" w:rsidP="002737FF">
      <w:pPr>
        <w:pStyle w:val="notetext"/>
      </w:pPr>
      <w:r w:rsidRPr="00371DAE">
        <w:t>Note:</w:t>
      </w:r>
      <w:r w:rsidRPr="00371DAE">
        <w:tab/>
        <w:t>Part</w:t>
      </w:r>
      <w:r w:rsidR="00371DAE">
        <w:t> </w:t>
      </w:r>
      <w:r w:rsidR="00A456ED" w:rsidRPr="00371DAE">
        <w:t xml:space="preserve">1 of </w:t>
      </w:r>
      <w:r w:rsidRPr="00371DAE">
        <w:t>Schedule</w:t>
      </w:r>
      <w:r w:rsidR="00371DAE">
        <w:t> </w:t>
      </w:r>
      <w:r w:rsidR="00A456ED" w:rsidRPr="00371DAE">
        <w:t xml:space="preserve">4 lists plant diseases, including plant parasites. </w:t>
      </w:r>
      <w:r w:rsidR="00A456ED" w:rsidRPr="00371DAE">
        <w:rPr>
          <w:b/>
          <w:i/>
        </w:rPr>
        <w:t>Disease</w:t>
      </w:r>
      <w:r w:rsidR="00A456ED" w:rsidRPr="00371DAE">
        <w:t xml:space="preserve"> includes a parasite, see the definition of </w:t>
      </w:r>
      <w:r w:rsidR="00A456ED" w:rsidRPr="00371DAE">
        <w:rPr>
          <w:b/>
          <w:i/>
        </w:rPr>
        <w:t>disease</w:t>
      </w:r>
      <w:r w:rsidR="00A456ED" w:rsidRPr="00371DAE">
        <w:t xml:space="preserve"> in the Quarantine Act, subsection</w:t>
      </w:r>
      <w:r w:rsidR="00371DAE">
        <w:t> </w:t>
      </w:r>
      <w:r w:rsidR="00A456ED" w:rsidRPr="00371DAE">
        <w:t>5(1).</w:t>
      </w:r>
    </w:p>
    <w:p w:rsidR="00A456ED" w:rsidRPr="00371DAE" w:rsidRDefault="00A456ED" w:rsidP="002737FF">
      <w:pPr>
        <w:pStyle w:val="subsection"/>
      </w:pPr>
      <w:r w:rsidRPr="00371DAE">
        <w:tab/>
        <w:t>(2)</w:t>
      </w:r>
      <w:r w:rsidRPr="00371DAE">
        <w:tab/>
        <w:t xml:space="preserve">Each pest mentioned in </w:t>
      </w:r>
      <w:r w:rsidR="002737FF" w:rsidRPr="00371DAE">
        <w:t>Part</w:t>
      </w:r>
      <w:r w:rsidR="00371DAE">
        <w:t> </w:t>
      </w:r>
      <w:r w:rsidRPr="00371DAE">
        <w:t xml:space="preserve">2 of </w:t>
      </w:r>
      <w:r w:rsidR="002737FF" w:rsidRPr="00371DAE">
        <w:t>Schedule</w:t>
      </w:r>
      <w:r w:rsidR="00371DAE">
        <w:t> </w:t>
      </w:r>
      <w:r w:rsidRPr="00371DAE">
        <w:t>4 is a quarantinable pest for Australia.</w:t>
      </w:r>
    </w:p>
    <w:p w:rsidR="00A456ED" w:rsidRPr="00371DAE" w:rsidRDefault="002737FF" w:rsidP="002737FF">
      <w:pPr>
        <w:pStyle w:val="notetext"/>
      </w:pPr>
      <w:r w:rsidRPr="00371DAE">
        <w:t>Note:</w:t>
      </w:r>
      <w:r w:rsidRPr="00371DAE">
        <w:tab/>
        <w:t>Part</w:t>
      </w:r>
      <w:r w:rsidR="00371DAE">
        <w:t> </w:t>
      </w:r>
      <w:r w:rsidR="00A456ED" w:rsidRPr="00371DAE">
        <w:t xml:space="preserve">2 of </w:t>
      </w:r>
      <w:r w:rsidRPr="00371DAE">
        <w:t>Schedule</w:t>
      </w:r>
      <w:r w:rsidR="00371DAE">
        <w:t> </w:t>
      </w:r>
      <w:r w:rsidR="00A456ED" w:rsidRPr="00371DAE">
        <w:t>4 lists pest plants.</w:t>
      </w:r>
    </w:p>
    <w:p w:rsidR="00A456ED" w:rsidRPr="00371DAE" w:rsidRDefault="002737FF" w:rsidP="002737FF">
      <w:pPr>
        <w:pStyle w:val="ActHead3"/>
        <w:pageBreakBefore/>
      </w:pPr>
      <w:bookmarkStart w:id="71" w:name="_Toc410206866"/>
      <w:r w:rsidRPr="00371DAE">
        <w:rPr>
          <w:rStyle w:val="CharDivNo"/>
        </w:rPr>
        <w:t>Division</w:t>
      </w:r>
      <w:r w:rsidR="00371DAE" w:rsidRPr="00371DAE">
        <w:rPr>
          <w:rStyle w:val="CharDivNo"/>
        </w:rPr>
        <w:t> </w:t>
      </w:r>
      <w:r w:rsidR="00A456ED" w:rsidRPr="00371DAE">
        <w:rPr>
          <w:rStyle w:val="CharDivNo"/>
        </w:rPr>
        <w:t>3</w:t>
      </w:r>
      <w:r w:rsidRPr="00371DAE">
        <w:t>—</w:t>
      </w:r>
      <w:r w:rsidR="00A456ED" w:rsidRPr="00371DAE">
        <w:rPr>
          <w:rStyle w:val="CharDivText"/>
        </w:rPr>
        <w:t>Importation of plants and plant parts into Australia</w:t>
      </w:r>
      <w:bookmarkEnd w:id="71"/>
    </w:p>
    <w:p w:rsidR="00A456ED" w:rsidRPr="00371DAE" w:rsidRDefault="00A456ED" w:rsidP="002737FF">
      <w:pPr>
        <w:pStyle w:val="ActHead5"/>
      </w:pPr>
      <w:bookmarkStart w:id="72" w:name="_Toc410206867"/>
      <w:r w:rsidRPr="00371DAE">
        <w:rPr>
          <w:rStyle w:val="CharSectno"/>
        </w:rPr>
        <w:t>61</w:t>
      </w:r>
      <w:r w:rsidR="002737FF" w:rsidRPr="00371DAE">
        <w:t xml:space="preserve">  </w:t>
      </w:r>
      <w:r w:rsidRPr="00371DAE">
        <w:t>Importations of plants and plant parts affected by quarantinable pests</w:t>
      </w:r>
      <w:bookmarkEnd w:id="72"/>
    </w:p>
    <w:p w:rsidR="00A456ED" w:rsidRPr="00371DAE" w:rsidRDefault="00A456ED" w:rsidP="002737FF">
      <w:pPr>
        <w:pStyle w:val="subsection"/>
      </w:pPr>
      <w:r w:rsidRPr="00371DAE">
        <w:tab/>
      </w:r>
      <w:r w:rsidRPr="00371DAE">
        <w:tab/>
        <w:t>The importation into Australia of a plant, or part of a plant, that is infected, infested or contaminated with a quarantinable pest is prohibited unless a Director of Quarantine has granted the person wishing to import it into Australia a permit to do so.</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3" w:name="_Toc410206868"/>
      <w:r w:rsidRPr="00371DAE">
        <w:rPr>
          <w:rStyle w:val="CharSectno"/>
        </w:rPr>
        <w:t>62</w:t>
      </w:r>
      <w:r w:rsidR="002737FF" w:rsidRPr="00371DAE">
        <w:t xml:space="preserve">  </w:t>
      </w:r>
      <w:r w:rsidRPr="00371DAE">
        <w:t>Importation of living plants (Quarantine Act, ss 5(1) and 13(1)(d), (e) and (f))</w:t>
      </w:r>
      <w:bookmarkEnd w:id="73"/>
    </w:p>
    <w:p w:rsidR="00A456ED" w:rsidRPr="00371DAE" w:rsidRDefault="00A456ED" w:rsidP="002737FF">
      <w:pPr>
        <w:pStyle w:val="subsection"/>
      </w:pPr>
      <w:r w:rsidRPr="00371DAE">
        <w:tab/>
        <w:t>(1)</w:t>
      </w:r>
      <w:r w:rsidRPr="00371DAE">
        <w:tab/>
        <w:t xml:space="preserve">The importation into Australia of a living plant (other than </w:t>
      </w:r>
      <w:r w:rsidRPr="00371DAE">
        <w:rPr>
          <w:i/>
        </w:rPr>
        <w:t xml:space="preserve">Orchidaceae </w:t>
      </w:r>
      <w:r w:rsidRPr="00371DAE">
        <w:t xml:space="preserve">tissue culture to which </w:t>
      </w:r>
      <w:r w:rsidR="00371DAE">
        <w:t>subsection (</w:t>
      </w:r>
      <w:r w:rsidRPr="00371DAE">
        <w:t>2) applies) is prohibited unless a Director of Quarantine has granted a permit to import the plant.</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This subsection applies to </w:t>
      </w:r>
      <w:r w:rsidRPr="00371DAE">
        <w:rPr>
          <w:i/>
        </w:rPr>
        <w:t xml:space="preserve">Orchidaceae </w:t>
      </w:r>
      <w:r w:rsidRPr="00371DAE">
        <w:t>tissue culture that:</w:t>
      </w:r>
    </w:p>
    <w:p w:rsidR="00A456ED" w:rsidRPr="00371DAE" w:rsidRDefault="00A456ED" w:rsidP="002737FF">
      <w:pPr>
        <w:pStyle w:val="paragraph"/>
      </w:pPr>
      <w:r w:rsidRPr="00371DAE">
        <w:tab/>
        <w:t>(a)</w:t>
      </w:r>
      <w:r w:rsidRPr="00371DAE">
        <w:tab/>
        <w:t>is accompanied into Australia by the person importing it; and</w:t>
      </w:r>
    </w:p>
    <w:p w:rsidR="00A456ED" w:rsidRPr="00371DAE" w:rsidRDefault="00A456ED" w:rsidP="002737FF">
      <w:pPr>
        <w:pStyle w:val="paragraph"/>
      </w:pPr>
      <w:r w:rsidRPr="00371DAE">
        <w:tab/>
        <w:t>(b)</w:t>
      </w:r>
      <w:r w:rsidRPr="00371DAE">
        <w:tab/>
        <w:t>is growing in an aseptic non</w:t>
      </w:r>
      <w:r w:rsidR="00371DAE">
        <w:noBreakHyphen/>
      </w:r>
      <w:r w:rsidRPr="00371DAE">
        <w:t>animal based medium in a closed rigid container that is transparent enough for its contents to be clearly seen; and</w:t>
      </w:r>
    </w:p>
    <w:p w:rsidR="00A456ED" w:rsidRPr="00371DAE" w:rsidRDefault="00A456ED" w:rsidP="002737FF">
      <w:pPr>
        <w:pStyle w:val="paragraph"/>
      </w:pPr>
      <w:r w:rsidRPr="00371DAE">
        <w:tab/>
        <w:t>(c)</w:t>
      </w:r>
      <w:r w:rsidRPr="00371DAE">
        <w:tab/>
        <w:t>is well</w:t>
      </w:r>
      <w:r w:rsidR="00371DAE">
        <w:noBreakHyphen/>
      </w:r>
      <w:r w:rsidRPr="00371DAE">
        <w:t>established in that medium and container.</w:t>
      </w:r>
    </w:p>
    <w:p w:rsidR="00A456ED" w:rsidRPr="00371DAE" w:rsidRDefault="00A456ED" w:rsidP="002737FF">
      <w:pPr>
        <w:pStyle w:val="ActHead5"/>
      </w:pPr>
      <w:bookmarkStart w:id="74" w:name="_Toc410206869"/>
      <w:r w:rsidRPr="00371DAE">
        <w:rPr>
          <w:rStyle w:val="CharSectno"/>
        </w:rPr>
        <w:t>63</w:t>
      </w:r>
      <w:r w:rsidR="002737FF" w:rsidRPr="00371DAE">
        <w:t xml:space="preserve">  </w:t>
      </w:r>
      <w:r w:rsidRPr="00371DAE">
        <w:t>Importation of seeds (Quarantine Act, ss 5(1) and 13(1)(d), (e) and (f))</w:t>
      </w:r>
      <w:bookmarkEnd w:id="74"/>
    </w:p>
    <w:p w:rsidR="00A456ED" w:rsidRPr="00371DAE" w:rsidRDefault="00A456ED" w:rsidP="002737FF">
      <w:pPr>
        <w:pStyle w:val="subsection"/>
      </w:pPr>
      <w:r w:rsidRPr="00371DAE">
        <w:tab/>
        <w:t>(1)</w:t>
      </w:r>
      <w:r w:rsidRPr="00371DAE">
        <w:tab/>
        <w:t xml:space="preserve">The importation into Australia of a seed (other than a seed of a kind of plant mentioned in </w:t>
      </w:r>
      <w:r w:rsidR="002737FF" w:rsidRPr="00371DAE">
        <w:t>Schedule</w:t>
      </w:r>
      <w:r w:rsidR="00371DAE">
        <w:t> </w:t>
      </w:r>
      <w:r w:rsidRPr="00371DAE">
        <w:t>5) is prohibited unless a Director of Quarantine has granted a permit for the importation.</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The importation into Australia of a seed of a kind of plant mentioned in </w:t>
      </w:r>
      <w:r w:rsidR="002737FF" w:rsidRPr="00371DAE">
        <w:t>Schedule</w:t>
      </w:r>
      <w:r w:rsidR="00371DAE">
        <w:t> </w:t>
      </w:r>
      <w:r w:rsidRPr="00371DAE">
        <w:t>5 is prohibited (unless a Director of Quarantine has granted a permit for the importation) if the plant is of a kind:</w:t>
      </w:r>
    </w:p>
    <w:p w:rsidR="00A456ED" w:rsidRPr="00371DAE" w:rsidRDefault="00A456ED" w:rsidP="002737FF">
      <w:pPr>
        <w:pStyle w:val="paragraph"/>
      </w:pPr>
      <w:r w:rsidRPr="00371DAE">
        <w:tab/>
        <w:t>(a)</w:t>
      </w:r>
      <w:r w:rsidRPr="00371DAE">
        <w:tab/>
        <w:t>that was produced by genetic manipulation; or</w:t>
      </w:r>
    </w:p>
    <w:p w:rsidR="00A456ED" w:rsidRPr="00371DAE" w:rsidRDefault="00A456ED" w:rsidP="002737FF">
      <w:pPr>
        <w:pStyle w:val="paragraph"/>
      </w:pPr>
      <w:r w:rsidRPr="00371DAE">
        <w:tab/>
        <w:t>(b)</w:t>
      </w:r>
      <w:r w:rsidRPr="00371DAE">
        <w:tab/>
        <w:t>that:</w:t>
      </w:r>
    </w:p>
    <w:p w:rsidR="00A456ED" w:rsidRPr="00371DAE" w:rsidRDefault="00A456ED" w:rsidP="002737FF">
      <w:pPr>
        <w:pStyle w:val="paragraphsub"/>
      </w:pPr>
      <w:r w:rsidRPr="00371DAE">
        <w:tab/>
        <w:t>(i)</w:t>
      </w:r>
      <w:r w:rsidRPr="00371DAE">
        <w:tab/>
        <w:t>was produced by artificial selection; and</w:t>
      </w:r>
    </w:p>
    <w:p w:rsidR="00A456ED" w:rsidRPr="00371DAE" w:rsidRDefault="00A456ED" w:rsidP="002737FF">
      <w:pPr>
        <w:pStyle w:val="paragraphsub"/>
      </w:pPr>
      <w:r w:rsidRPr="00371DAE">
        <w:tab/>
        <w:t>(ii)</w:t>
      </w:r>
      <w:r w:rsidRPr="00371DAE">
        <w:tab/>
        <w:t>has 1 or more of the characteristics mentioned in table 16.</w:t>
      </w:r>
    </w:p>
    <w:p w:rsidR="00A456ED" w:rsidRPr="00371DAE" w:rsidRDefault="00A456ED" w:rsidP="00CF2BEB">
      <w:pPr>
        <w:pStyle w:val="listheading"/>
        <w:spacing w:before="240"/>
        <w:ind w:left="2126"/>
      </w:pPr>
      <w:r w:rsidRPr="00371DAE">
        <w:t>Table 16</w:t>
      </w:r>
      <w:r w:rsidRPr="00371DAE">
        <w:tab/>
        <w:t>Characteristics of plants</w:t>
      </w: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371DAE" w:rsidTr="002737FF">
        <w:trPr>
          <w:tblHeader/>
        </w:trPr>
        <w:tc>
          <w:tcPr>
            <w:tcW w:w="85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52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Characteristic</w:t>
            </w:r>
          </w:p>
        </w:tc>
      </w:tr>
      <w:tr w:rsidR="00A456ED" w:rsidRPr="00371DAE" w:rsidTr="002737FF">
        <w:tc>
          <w:tcPr>
            <w:tcW w:w="851" w:type="dxa"/>
            <w:tcBorders>
              <w:top w:val="single" w:sz="12" w:space="0" w:color="auto"/>
            </w:tcBorders>
            <w:shd w:val="clear" w:color="auto" w:fill="auto"/>
          </w:tcPr>
          <w:p w:rsidR="00A456ED" w:rsidRPr="00371DAE" w:rsidRDefault="00A456ED" w:rsidP="002737FF">
            <w:pPr>
              <w:pStyle w:val="Tabletext"/>
            </w:pPr>
            <w:r w:rsidRPr="00371DAE">
              <w:t>1</w:t>
            </w:r>
          </w:p>
        </w:tc>
        <w:tc>
          <w:tcPr>
            <w:tcW w:w="6520" w:type="dxa"/>
            <w:tcBorders>
              <w:top w:val="single" w:sz="12" w:space="0" w:color="auto"/>
            </w:tcBorders>
            <w:shd w:val="clear" w:color="auto" w:fill="auto"/>
          </w:tcPr>
          <w:p w:rsidR="00A456ED" w:rsidRPr="00371DAE" w:rsidRDefault="00A456ED" w:rsidP="002737FF">
            <w:pPr>
              <w:pStyle w:val="Tabletext"/>
            </w:pPr>
            <w:r w:rsidRPr="00371DAE">
              <w:t>Tolerance of, or resistance to, herbicides</w:t>
            </w:r>
          </w:p>
        </w:tc>
      </w:tr>
      <w:tr w:rsidR="00A456ED" w:rsidRPr="00371DAE" w:rsidTr="002737FF">
        <w:tc>
          <w:tcPr>
            <w:tcW w:w="851" w:type="dxa"/>
            <w:shd w:val="clear" w:color="auto" w:fill="auto"/>
          </w:tcPr>
          <w:p w:rsidR="00A456ED" w:rsidRPr="00371DAE" w:rsidRDefault="00A456ED" w:rsidP="002737FF">
            <w:pPr>
              <w:pStyle w:val="Tabletext"/>
            </w:pPr>
            <w:r w:rsidRPr="00371DAE">
              <w:t>2</w:t>
            </w:r>
          </w:p>
        </w:tc>
        <w:tc>
          <w:tcPr>
            <w:tcW w:w="6520" w:type="dxa"/>
            <w:shd w:val="clear" w:color="auto" w:fill="auto"/>
          </w:tcPr>
          <w:p w:rsidR="00A456ED" w:rsidRPr="00371DAE" w:rsidRDefault="00A456ED" w:rsidP="002737FF">
            <w:pPr>
              <w:pStyle w:val="Tabletext"/>
            </w:pPr>
            <w:r w:rsidRPr="00371DAE">
              <w:t>Enhanced tolerance of, or resistance to, environmental stress</w:t>
            </w:r>
          </w:p>
        </w:tc>
      </w:tr>
      <w:tr w:rsidR="00A456ED" w:rsidRPr="00371DAE" w:rsidTr="002737FF">
        <w:tc>
          <w:tcPr>
            <w:tcW w:w="851" w:type="dxa"/>
            <w:shd w:val="clear" w:color="auto" w:fill="auto"/>
          </w:tcPr>
          <w:p w:rsidR="00A456ED" w:rsidRPr="00371DAE" w:rsidRDefault="00A456ED" w:rsidP="002737FF">
            <w:pPr>
              <w:pStyle w:val="Tabletext"/>
            </w:pPr>
            <w:r w:rsidRPr="00371DAE">
              <w:t>3</w:t>
            </w:r>
          </w:p>
        </w:tc>
        <w:tc>
          <w:tcPr>
            <w:tcW w:w="6520" w:type="dxa"/>
            <w:shd w:val="clear" w:color="auto" w:fill="auto"/>
          </w:tcPr>
          <w:p w:rsidR="00A456ED" w:rsidRPr="00371DAE" w:rsidRDefault="00A456ED" w:rsidP="002737FF">
            <w:pPr>
              <w:pStyle w:val="Tabletext"/>
            </w:pPr>
            <w:r w:rsidRPr="00371DAE">
              <w:t>Enhanced tolerance of, or resistance to, plant pathogens</w:t>
            </w:r>
          </w:p>
        </w:tc>
      </w:tr>
      <w:tr w:rsidR="00A456ED" w:rsidRPr="00371DAE" w:rsidTr="002737FF">
        <w:tc>
          <w:tcPr>
            <w:tcW w:w="851" w:type="dxa"/>
            <w:tcBorders>
              <w:bottom w:val="single" w:sz="4" w:space="0" w:color="auto"/>
            </w:tcBorders>
            <w:shd w:val="clear" w:color="auto" w:fill="auto"/>
          </w:tcPr>
          <w:p w:rsidR="00A456ED" w:rsidRPr="00371DAE" w:rsidRDefault="00A456ED" w:rsidP="002737FF">
            <w:pPr>
              <w:pStyle w:val="Tabletext"/>
            </w:pPr>
            <w:r w:rsidRPr="00371DAE">
              <w:t>4</w:t>
            </w:r>
          </w:p>
        </w:tc>
        <w:tc>
          <w:tcPr>
            <w:tcW w:w="6520" w:type="dxa"/>
            <w:tcBorders>
              <w:bottom w:val="single" w:sz="4" w:space="0" w:color="auto"/>
            </w:tcBorders>
            <w:shd w:val="clear" w:color="auto" w:fill="auto"/>
          </w:tcPr>
          <w:p w:rsidR="00A456ED" w:rsidRPr="00371DAE" w:rsidRDefault="00A456ED" w:rsidP="002737FF">
            <w:pPr>
              <w:pStyle w:val="Tabletext"/>
            </w:pPr>
            <w:r w:rsidRPr="00371DAE">
              <w:t>Expression of toxic substances (including pesticides and poisons)</w:t>
            </w:r>
          </w:p>
        </w:tc>
      </w:tr>
      <w:tr w:rsidR="00A456ED" w:rsidRPr="00371DAE" w:rsidTr="002737FF">
        <w:tc>
          <w:tcPr>
            <w:tcW w:w="851" w:type="dxa"/>
            <w:tcBorders>
              <w:bottom w:val="single" w:sz="12" w:space="0" w:color="auto"/>
            </w:tcBorders>
            <w:shd w:val="clear" w:color="auto" w:fill="auto"/>
          </w:tcPr>
          <w:p w:rsidR="00A456ED" w:rsidRPr="00371DAE" w:rsidRDefault="00A456ED" w:rsidP="002737FF">
            <w:pPr>
              <w:pStyle w:val="Tabletext"/>
            </w:pPr>
            <w:r w:rsidRPr="00371DAE">
              <w:t>5</w:t>
            </w:r>
          </w:p>
        </w:tc>
        <w:tc>
          <w:tcPr>
            <w:tcW w:w="6520" w:type="dxa"/>
            <w:tcBorders>
              <w:bottom w:val="single" w:sz="12" w:space="0" w:color="auto"/>
            </w:tcBorders>
            <w:shd w:val="clear" w:color="auto" w:fill="auto"/>
          </w:tcPr>
          <w:p w:rsidR="00A456ED" w:rsidRPr="00371DAE" w:rsidRDefault="00A456ED" w:rsidP="002737FF">
            <w:pPr>
              <w:pStyle w:val="Tabletext"/>
            </w:pPr>
            <w:r w:rsidRPr="00371DAE">
              <w:t>Enhanced growth characteristics (including growth rate, seasonality and fruiting or seeding density)</w:t>
            </w:r>
          </w:p>
        </w:tc>
      </w:tr>
    </w:tbl>
    <w:p w:rsidR="00A456ED" w:rsidRPr="00371DAE" w:rsidRDefault="00A456ED" w:rsidP="002737FF">
      <w:pPr>
        <w:pStyle w:val="ActHead5"/>
      </w:pPr>
      <w:bookmarkStart w:id="75" w:name="_Toc410206870"/>
      <w:r w:rsidRPr="00371DAE">
        <w:rPr>
          <w:rStyle w:val="CharSectno"/>
        </w:rPr>
        <w:t>64</w:t>
      </w:r>
      <w:r w:rsidR="002737FF" w:rsidRPr="00371DAE">
        <w:t xml:space="preserve">  </w:t>
      </w:r>
      <w:r w:rsidRPr="00371DAE">
        <w:t>Importation of fresh fruit and vegetables (Quarantine Act, ss 5(1) and 13(1)(d), (e) and (f))</w:t>
      </w:r>
      <w:bookmarkEnd w:id="75"/>
    </w:p>
    <w:p w:rsidR="00A456ED" w:rsidRPr="00371DAE" w:rsidRDefault="00A456ED" w:rsidP="002737FF">
      <w:pPr>
        <w:pStyle w:val="subsection"/>
      </w:pPr>
      <w:r w:rsidRPr="00371DAE">
        <w:tab/>
        <w:t>(1)</w:t>
      </w:r>
      <w:r w:rsidRPr="00371DAE">
        <w:tab/>
        <w:t>For this section, a fruit or vegetable is fresh if it is not deep</w:t>
      </w:r>
      <w:r w:rsidR="00371DAE">
        <w:noBreakHyphen/>
      </w:r>
      <w:r w:rsidRPr="00371DAE">
        <w:t>frozen, dried, retorted or otherwise conserved or preserved.</w:t>
      </w:r>
    </w:p>
    <w:p w:rsidR="00A456ED" w:rsidRPr="00371DAE" w:rsidRDefault="00A456ED" w:rsidP="002737FF">
      <w:pPr>
        <w:pStyle w:val="subsection"/>
      </w:pPr>
      <w:r w:rsidRPr="00371DAE">
        <w:tab/>
        <w:t>(2)</w:t>
      </w:r>
      <w:r w:rsidRPr="00371DAE">
        <w:tab/>
        <w:t>The importation into Australia of a fresh fruit or vegetable is prohibited unless a Director of Quarantine has granted the person a permit to import it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6" w:name="_Toc410206871"/>
      <w:r w:rsidRPr="00371DAE">
        <w:rPr>
          <w:rStyle w:val="CharSectno"/>
        </w:rPr>
        <w:t>65</w:t>
      </w:r>
      <w:r w:rsidR="002737FF" w:rsidRPr="00371DAE">
        <w:t xml:space="preserve">  </w:t>
      </w:r>
      <w:r w:rsidRPr="00371DAE">
        <w:t>Importation of other plant parts (Quarantine Act, ss 5(1) and 13(1)(d), (e) and (f))</w:t>
      </w:r>
      <w:bookmarkEnd w:id="76"/>
    </w:p>
    <w:p w:rsidR="00A456ED" w:rsidRPr="00371DAE" w:rsidRDefault="00A456ED" w:rsidP="002737FF">
      <w:pPr>
        <w:pStyle w:val="subsection"/>
      </w:pPr>
      <w:r w:rsidRPr="00371DAE">
        <w:tab/>
        <w:t>(1)</w:t>
      </w:r>
      <w:r w:rsidRPr="00371DAE">
        <w:tab/>
        <w:t>In this section:</w:t>
      </w:r>
    </w:p>
    <w:p w:rsidR="00A456ED" w:rsidRPr="00371DAE" w:rsidRDefault="00A456ED" w:rsidP="002737FF">
      <w:pPr>
        <w:pStyle w:val="Definition"/>
      </w:pPr>
      <w:r w:rsidRPr="00371DAE">
        <w:rPr>
          <w:b/>
          <w:i/>
        </w:rPr>
        <w:t>plant part</w:t>
      </w:r>
      <w:r w:rsidRPr="00371DAE">
        <w:t xml:space="preserve"> does not include a fresh fruit or vegetable (within the meaning given by section</w:t>
      </w:r>
      <w:r w:rsidR="00371DAE">
        <w:t> </w:t>
      </w:r>
      <w:r w:rsidRPr="00371DAE">
        <w:t>64) or a seed.</w:t>
      </w:r>
    </w:p>
    <w:p w:rsidR="00A456ED" w:rsidRPr="00371DAE" w:rsidRDefault="00A456ED" w:rsidP="002737FF">
      <w:pPr>
        <w:pStyle w:val="subsection"/>
      </w:pPr>
      <w:r w:rsidRPr="00371DAE">
        <w:tab/>
        <w:t>(2)</w:t>
      </w:r>
      <w:r w:rsidRPr="00371DAE">
        <w:tab/>
        <w:t xml:space="preserve">The importation into Australia of a plant or plant part of a kind mentioned in </w:t>
      </w:r>
      <w:r w:rsidR="002737FF" w:rsidRPr="00371DAE">
        <w:t>Schedule</w:t>
      </w:r>
      <w:r w:rsidR="00371DAE">
        <w:t> </w:t>
      </w:r>
      <w:r w:rsidRPr="00371DAE">
        <w:t>6 (whether or not capable of being used for propagation) is prohibited unless a Director of Quarantine has granted a permit for the importation.</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(3)</w:t>
      </w:r>
      <w:r w:rsidRPr="00371DAE">
        <w:tab/>
        <w:t>The importation into Australia of any other plant part that is capable of being used for propagation is prohibited unless a Director of Quarantine has granted a permit for the importation.</w:t>
      </w:r>
    </w:p>
    <w:p w:rsidR="00A456ED" w:rsidRPr="00371DAE" w:rsidRDefault="002737FF" w:rsidP="002737FF">
      <w:pPr>
        <w:pStyle w:val="ActHead3"/>
        <w:pageBreakBefore/>
      </w:pPr>
      <w:bookmarkStart w:id="77" w:name="_Toc410206872"/>
      <w:r w:rsidRPr="00371DAE">
        <w:rPr>
          <w:rStyle w:val="CharDivNo"/>
        </w:rPr>
        <w:t>Division</w:t>
      </w:r>
      <w:r w:rsidR="00371DAE" w:rsidRPr="00371DAE">
        <w:rPr>
          <w:rStyle w:val="CharDivNo"/>
        </w:rPr>
        <w:t> </w:t>
      </w:r>
      <w:r w:rsidR="00A456ED" w:rsidRPr="00371DAE">
        <w:rPr>
          <w:rStyle w:val="CharDivNo"/>
        </w:rPr>
        <w:t>5</w:t>
      </w:r>
      <w:r w:rsidRPr="00371DAE">
        <w:t>—</w:t>
      </w:r>
      <w:r w:rsidR="00A456ED" w:rsidRPr="00371DAE">
        <w:rPr>
          <w:rStyle w:val="CharDivText"/>
        </w:rPr>
        <w:t>Movement of soil and plants within Australia</w:t>
      </w:r>
      <w:bookmarkEnd w:id="77"/>
    </w:p>
    <w:p w:rsidR="00A456ED" w:rsidRPr="00371DAE" w:rsidRDefault="00A456ED" w:rsidP="002737FF">
      <w:pPr>
        <w:pStyle w:val="ActHead5"/>
      </w:pPr>
      <w:bookmarkStart w:id="78" w:name="_Toc410206873"/>
      <w:r w:rsidRPr="00371DAE">
        <w:rPr>
          <w:rStyle w:val="CharSectno"/>
        </w:rPr>
        <w:t>67</w:t>
      </w:r>
      <w:r w:rsidR="002737FF" w:rsidRPr="00371DAE">
        <w:t xml:space="preserve">  </w:t>
      </w:r>
      <w:r w:rsidRPr="00371DAE">
        <w:t>Removal of soil from Protected Zone (Quarantine Act, ss 5(1) and 13(1)(g))</w:t>
      </w:r>
      <w:bookmarkEnd w:id="78"/>
    </w:p>
    <w:p w:rsidR="00A456ED" w:rsidRPr="00371DAE" w:rsidRDefault="00A456ED" w:rsidP="002737FF">
      <w:pPr>
        <w:pStyle w:val="subsection"/>
      </w:pPr>
      <w:r w:rsidRPr="00371DAE">
        <w:tab/>
      </w:r>
      <w:r w:rsidRPr="00371DAE">
        <w:tab/>
        <w:t>The removal of soil from the Protected Zone, or an area in the vicinity of the Protected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rPr>
          <w:b/>
          <w:i/>
        </w:rPr>
        <w:t>Area in the vicinity of the Protected Zone</w:t>
      </w:r>
      <w:r w:rsidR="00A456ED" w:rsidRPr="00371DAE">
        <w:t xml:space="preserve"> means an area about which a notice is in force under subsection</w:t>
      </w:r>
      <w:r w:rsidR="00371DAE">
        <w:t> </w:t>
      </w:r>
      <w:r w:rsidR="00A456ED" w:rsidRPr="00371DAE">
        <w:t>5 (8) of the Quarantine Act, see the definition in subsection</w:t>
      </w:r>
      <w:r w:rsidR="00371DAE">
        <w:t> </w:t>
      </w:r>
      <w:r w:rsidR="00A456ED" w:rsidRPr="00371DAE">
        <w:t xml:space="preserve">5 (1). A notice under that subsection was published in the </w:t>
      </w:r>
      <w:r w:rsidR="00A456ED" w:rsidRPr="00371DAE">
        <w:rPr>
          <w:i/>
        </w:rPr>
        <w:t>Gazette</w:t>
      </w:r>
      <w:r w:rsidR="00A456ED" w:rsidRPr="00371DAE">
        <w:t xml:space="preserve"> of 14</w:t>
      </w:r>
      <w:r w:rsidR="00371DAE">
        <w:t> </w:t>
      </w:r>
      <w:r w:rsidR="00A456ED" w:rsidRPr="00371DAE">
        <w:t>February 1985. The area described in that notice is the area:</w:t>
      </w:r>
    </w:p>
    <w:p w:rsidR="00A456ED" w:rsidRPr="00371DAE" w:rsidRDefault="00A456ED" w:rsidP="002C64F4">
      <w:pPr>
        <w:pStyle w:val="notetext"/>
        <w:ind w:firstLine="0"/>
      </w:pPr>
      <w:r w:rsidRPr="00371DAE">
        <w:t>… bounded by a line:</w:t>
      </w:r>
    </w:p>
    <w:p w:rsidR="00A456ED" w:rsidRPr="00371DAE" w:rsidRDefault="00A456ED" w:rsidP="002737FF">
      <w:pPr>
        <w:pStyle w:val="notepara"/>
      </w:pPr>
      <w:r w:rsidRPr="00371DAE">
        <w:t>(a)</w:t>
      </w:r>
      <w:r w:rsidRPr="00371DAE">
        <w:tab/>
        <w:t>commencing at the point of Latitude 10° 30</w:t>
      </w:r>
      <w:r w:rsidR="00D4198D">
        <w:rPr>
          <w:rFonts w:ascii="Symbol" w:hAnsi="Symbol"/>
        </w:rPr>
        <w:t></w:t>
      </w:r>
      <w:r w:rsidRPr="00371DAE">
        <w:t xml:space="preserve"> 00</w:t>
      </w:r>
      <w:r w:rsidR="00D4198D">
        <w:rPr>
          <w:rFonts w:ascii="Symbol" w:hAnsi="Symbol"/>
        </w:rPr>
        <w:t></w:t>
      </w:r>
      <w:r w:rsidRPr="00371DAE">
        <w:t xml:space="preserve"> South, Longitude 144° 10</w:t>
      </w:r>
      <w:r w:rsidRPr="00D4198D">
        <w:rPr>
          <w:rFonts w:ascii="Symbol" w:hAnsi="Symbol"/>
        </w:rPr>
        <w:t></w:t>
      </w:r>
      <w:r w:rsidRPr="00371DAE">
        <w:t xml:space="preserve"> 00</w:t>
      </w:r>
      <w:r w:rsidRPr="00D4198D">
        <w:rPr>
          <w:rFonts w:ascii="Symbol" w:hAnsi="Symbol"/>
        </w:rPr>
        <w:t></w:t>
      </w:r>
      <w:r w:rsidRPr="00D4198D">
        <w:rPr>
          <w:rFonts w:ascii="Symbol" w:hAnsi="Symbol"/>
        </w:rPr>
        <w:t></w:t>
      </w:r>
      <w:r w:rsidRPr="00371DAE">
        <w:t>East;</w:t>
      </w:r>
    </w:p>
    <w:p w:rsidR="00A456ED" w:rsidRPr="00371DAE" w:rsidRDefault="00A456ED" w:rsidP="002737FF">
      <w:pPr>
        <w:pStyle w:val="notepara"/>
      </w:pPr>
      <w:r w:rsidRPr="00371DAE">
        <w:t>(b)</w:t>
      </w:r>
      <w:r w:rsidRPr="00371DAE">
        <w:tab/>
        <w:t>running thence west along the parallel of Latitude 10° 30</w:t>
      </w:r>
      <w:r w:rsidRPr="00D4198D">
        <w:rPr>
          <w:rFonts w:ascii="Symbol" w:hAnsi="Symbol"/>
        </w:rPr>
        <w:t></w:t>
      </w:r>
      <w:r w:rsidRPr="00371DAE">
        <w:t xml:space="preserve"> 00</w:t>
      </w:r>
      <w:r w:rsidRPr="00D4198D">
        <w:rPr>
          <w:rFonts w:ascii="Symbol" w:hAnsi="Symbol"/>
        </w:rPr>
        <w:t></w:t>
      </w:r>
      <w:r w:rsidRPr="00D4198D">
        <w:rPr>
          <w:rFonts w:ascii="Symbol" w:hAnsi="Symbol"/>
        </w:rPr>
        <w:t></w:t>
      </w:r>
      <w:r w:rsidRPr="00371DAE">
        <w:t>South to its intersection by the meridian of Longitude 141° 20</w:t>
      </w:r>
      <w:r w:rsidRPr="00D4198D">
        <w:rPr>
          <w:rFonts w:ascii="Symbol" w:hAnsi="Symbol"/>
        </w:rPr>
        <w:t></w:t>
      </w:r>
      <w:r w:rsidRPr="00371DAE">
        <w:t xml:space="preserve"> 00</w:t>
      </w:r>
      <w:r w:rsidRPr="00D4198D">
        <w:rPr>
          <w:rFonts w:ascii="Symbol" w:hAnsi="Symbol"/>
        </w:rPr>
        <w:t></w:t>
      </w:r>
      <w:r w:rsidRPr="00371DAE">
        <w:t xml:space="preserve"> East;</w:t>
      </w:r>
    </w:p>
    <w:p w:rsidR="00A456ED" w:rsidRPr="00371DAE" w:rsidRDefault="00A456ED" w:rsidP="002737FF">
      <w:pPr>
        <w:pStyle w:val="notepara"/>
      </w:pPr>
      <w:r w:rsidRPr="00371DAE">
        <w:t>(c)</w:t>
      </w:r>
      <w:r w:rsidRPr="00371DAE">
        <w:tab/>
        <w:t>thence north along that meridian to its intersection by parallel of latitude 10° 28</w:t>
      </w:r>
      <w:r w:rsidRPr="00D4198D">
        <w:rPr>
          <w:rFonts w:ascii="Symbol" w:hAnsi="Symbol"/>
        </w:rPr>
        <w:t></w:t>
      </w:r>
      <w:r w:rsidRPr="00371DAE">
        <w:t xml:space="preserve"> 00</w:t>
      </w:r>
      <w:r w:rsidRPr="00D4198D">
        <w:rPr>
          <w:rFonts w:ascii="Symbol" w:hAnsi="Symbol"/>
        </w:rPr>
        <w:t></w:t>
      </w:r>
      <w:r w:rsidRPr="00371DAE">
        <w:t xml:space="preserve"> South;</w:t>
      </w:r>
    </w:p>
    <w:p w:rsidR="00A456ED" w:rsidRPr="00371DAE" w:rsidRDefault="00A456ED" w:rsidP="002737FF">
      <w:pPr>
        <w:pStyle w:val="notepara"/>
      </w:pPr>
      <w:r w:rsidRPr="00371DAE">
        <w:t>(d)</w:t>
      </w:r>
      <w:r w:rsidRPr="00371DAE">
        <w:tab/>
        <w:t>thence east along the parallel of Latitude 10° 28</w:t>
      </w:r>
      <w:r w:rsidRPr="00D4198D">
        <w:rPr>
          <w:rFonts w:ascii="Symbol" w:hAnsi="Symbol"/>
        </w:rPr>
        <w:t></w:t>
      </w:r>
      <w:r w:rsidRPr="00371DAE">
        <w:t xml:space="preserve"> 00</w:t>
      </w:r>
      <w:r w:rsidRPr="00D4198D">
        <w:rPr>
          <w:rFonts w:ascii="Symbol" w:hAnsi="Symbol"/>
        </w:rPr>
        <w:t></w:t>
      </w:r>
      <w:r w:rsidRPr="00371DAE">
        <w:t xml:space="preserve"> South to its intersection by the Longitude 144° 10</w:t>
      </w:r>
      <w:r w:rsidRPr="00D4198D">
        <w:rPr>
          <w:rFonts w:ascii="Symbol" w:hAnsi="Symbol"/>
        </w:rPr>
        <w:t></w:t>
      </w:r>
      <w:r w:rsidRPr="00371DAE">
        <w:t xml:space="preserve"> 00</w:t>
      </w:r>
      <w:r w:rsidRPr="00D4198D">
        <w:rPr>
          <w:rFonts w:ascii="Symbol" w:hAnsi="Symbol"/>
        </w:rPr>
        <w:t></w:t>
      </w:r>
      <w:r w:rsidRPr="00371DAE">
        <w:t xml:space="preserve"> East;</w:t>
      </w:r>
    </w:p>
    <w:p w:rsidR="00A456ED" w:rsidRPr="00371DAE" w:rsidRDefault="00A456ED" w:rsidP="002737FF">
      <w:pPr>
        <w:pStyle w:val="notepara"/>
      </w:pPr>
      <w:r w:rsidRPr="00371DAE">
        <w:t>(e)</w:t>
      </w:r>
      <w:r w:rsidRPr="00371DAE">
        <w:tab/>
        <w:t>thence south along the meridian of Longitude 144° 10</w:t>
      </w:r>
      <w:r w:rsidRPr="00D4198D">
        <w:rPr>
          <w:rFonts w:ascii="Symbol" w:hAnsi="Symbol"/>
        </w:rPr>
        <w:t></w:t>
      </w:r>
      <w:r w:rsidRPr="00371DAE">
        <w:t xml:space="preserve"> 00</w:t>
      </w:r>
      <w:r w:rsidRPr="00D4198D">
        <w:rPr>
          <w:rFonts w:ascii="Symbol" w:hAnsi="Symbol"/>
        </w:rPr>
        <w:t></w:t>
      </w:r>
      <w:r w:rsidRPr="00371DAE">
        <w:t xml:space="preserve"> East to its intersection by the parallel of Latitude 10° 30</w:t>
      </w:r>
      <w:r w:rsidRPr="00D4198D">
        <w:rPr>
          <w:rFonts w:ascii="Symbol" w:hAnsi="Symbol"/>
        </w:rPr>
        <w:t></w:t>
      </w:r>
      <w:r w:rsidRPr="00371DAE">
        <w:t xml:space="preserve"> 00</w:t>
      </w:r>
      <w:r w:rsidRPr="00D4198D">
        <w:rPr>
          <w:rFonts w:ascii="Symbol" w:hAnsi="Symbol"/>
        </w:rPr>
        <w:t></w:t>
      </w:r>
      <w:r w:rsidRPr="00371DAE">
        <w:t xml:space="preserve"> South.</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9" w:name="_Toc410206874"/>
      <w:r w:rsidRPr="00371DAE">
        <w:rPr>
          <w:rStyle w:val="CharSectno"/>
        </w:rPr>
        <w:t>68</w:t>
      </w:r>
      <w:r w:rsidR="002737FF" w:rsidRPr="00371DAE">
        <w:t xml:space="preserve">  </w:t>
      </w:r>
      <w:r w:rsidRPr="00371DAE">
        <w:t>Removal of soil from Torres Strait Special Quarantine Zone (Quarantine Act, ss 5(1) and 13(1)(g))</w:t>
      </w:r>
      <w:bookmarkEnd w:id="79"/>
    </w:p>
    <w:p w:rsidR="00A456ED" w:rsidRPr="00371DAE" w:rsidRDefault="00A456ED" w:rsidP="002737FF">
      <w:pPr>
        <w:pStyle w:val="subsection"/>
      </w:pPr>
      <w:r w:rsidRPr="00371DAE">
        <w:tab/>
      </w:r>
      <w:r w:rsidRPr="00371DAE">
        <w:tab/>
        <w:t>The removal of soil from the Torres Strait Special Quarantine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80" w:name="_Toc410206875"/>
      <w:r w:rsidRPr="00371DAE">
        <w:rPr>
          <w:rStyle w:val="CharSectno"/>
        </w:rPr>
        <w:t>69</w:t>
      </w:r>
      <w:r w:rsidR="002737FF" w:rsidRPr="00371DAE">
        <w:t xml:space="preserve">  </w:t>
      </w:r>
      <w:r w:rsidRPr="00371DAE">
        <w:t>Removal of plants and plant parts from Protected Zone (Quarantine Act, ss 5(1) and 13(1)(g))</w:t>
      </w:r>
      <w:bookmarkEnd w:id="80"/>
    </w:p>
    <w:p w:rsidR="00A456ED" w:rsidRPr="00371DAE" w:rsidRDefault="00A456ED" w:rsidP="002737FF">
      <w:pPr>
        <w:pStyle w:val="subsection"/>
      </w:pPr>
      <w:r w:rsidRPr="00371DAE">
        <w:tab/>
        <w:t>(1)</w:t>
      </w:r>
      <w:r w:rsidRPr="00371DAE">
        <w:tab/>
        <w:t xml:space="preserve">The removal of a thing mentioned in table 17 (other than a thing to which </w:t>
      </w:r>
      <w:r w:rsidR="00371DAE">
        <w:t>subsection (</w:t>
      </w:r>
      <w:r w:rsidRPr="00371DAE">
        <w:t xml:space="preserve">2) applies) from a part of Australia that is in the Protected Zone, or an area in the vicinity of the Protected Zone, to any other part of Australia south of the parallel 10° 28´ south latitude is prohibited unless a Director of Quarantine has </w:t>
      </w:r>
      <w:r w:rsidR="00734A70" w:rsidRPr="00371DAE">
        <w:t>granted</w:t>
      </w:r>
      <w:r w:rsidRPr="00371DAE">
        <w:t xml:space="preserve"> a permit for the removal.</w:t>
      </w:r>
    </w:p>
    <w:p w:rsidR="00A456ED" w:rsidRPr="00371DAE" w:rsidRDefault="002737FF" w:rsidP="002737FF">
      <w:pPr>
        <w:pStyle w:val="notetext"/>
      </w:pPr>
      <w:r w:rsidRPr="00371DAE">
        <w:t>Note 1:</w:t>
      </w:r>
      <w:r w:rsidRPr="00371DAE">
        <w:tab/>
      </w:r>
      <w:r w:rsidR="00A456ED" w:rsidRPr="00371DAE">
        <w:t xml:space="preserve">For the meaning of </w:t>
      </w:r>
      <w:r w:rsidR="00A456ED" w:rsidRPr="00371DAE">
        <w:rPr>
          <w:b/>
          <w:i/>
        </w:rPr>
        <w:t>area in the vicinity of the Protected Zone</w:t>
      </w:r>
      <w:r w:rsidR="00A456ED" w:rsidRPr="00371DAE">
        <w:t>, see the note following section</w:t>
      </w:r>
      <w:r w:rsidR="00371DAE">
        <w:t> </w:t>
      </w:r>
      <w:r w:rsidR="00A456ED" w:rsidRPr="00371DAE">
        <w:t>67.</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CF2BEB">
      <w:pPr>
        <w:pStyle w:val="listheading"/>
        <w:widowControl/>
        <w:spacing w:before="240"/>
        <w:ind w:left="2126"/>
      </w:pPr>
      <w:r w:rsidRPr="00371DAE">
        <w:t>Table 17</w:t>
      </w:r>
      <w:r w:rsidRPr="00371DAE">
        <w:tab/>
        <w:t>Things that must not be moved from the Protected Zone or Torres Strait Special Quarantine Zone</w:t>
      </w: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2"/>
        <w:gridCol w:w="6379"/>
      </w:tblGrid>
      <w:tr w:rsidR="00A456ED" w:rsidRPr="00371DAE" w:rsidTr="002737FF">
        <w:trPr>
          <w:tblHeader/>
        </w:trPr>
        <w:tc>
          <w:tcPr>
            <w:tcW w:w="992"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379"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Thing</w:t>
            </w:r>
          </w:p>
        </w:tc>
      </w:tr>
      <w:tr w:rsidR="00A456ED" w:rsidRPr="00371DAE" w:rsidTr="002737FF">
        <w:tc>
          <w:tcPr>
            <w:tcW w:w="992" w:type="dxa"/>
            <w:tcBorders>
              <w:top w:val="single" w:sz="12" w:space="0" w:color="auto"/>
            </w:tcBorders>
            <w:shd w:val="clear" w:color="auto" w:fill="auto"/>
          </w:tcPr>
          <w:p w:rsidR="00A456ED" w:rsidRPr="00371DAE" w:rsidRDefault="00A456ED" w:rsidP="002737FF">
            <w:pPr>
              <w:pStyle w:val="Tabletext"/>
            </w:pPr>
            <w:r w:rsidRPr="00371DAE">
              <w:t>1</w:t>
            </w:r>
          </w:p>
        </w:tc>
        <w:tc>
          <w:tcPr>
            <w:tcW w:w="6379" w:type="dxa"/>
            <w:tcBorders>
              <w:top w:val="single" w:sz="12" w:space="0" w:color="auto"/>
            </w:tcBorders>
            <w:shd w:val="clear" w:color="auto" w:fill="auto"/>
          </w:tcPr>
          <w:p w:rsidR="00A456ED" w:rsidRPr="00371DAE" w:rsidRDefault="00A456ED" w:rsidP="002737FF">
            <w:pPr>
              <w:pStyle w:val="Tabletext"/>
            </w:pPr>
            <w:r w:rsidRPr="00371DAE">
              <w:t>A living plant</w:t>
            </w:r>
          </w:p>
        </w:tc>
      </w:tr>
      <w:tr w:rsidR="00A456ED" w:rsidRPr="00371DAE" w:rsidTr="002737FF">
        <w:tc>
          <w:tcPr>
            <w:tcW w:w="992" w:type="dxa"/>
            <w:shd w:val="clear" w:color="auto" w:fill="auto"/>
          </w:tcPr>
          <w:p w:rsidR="00A456ED" w:rsidRPr="00371DAE" w:rsidRDefault="00A456ED" w:rsidP="002737FF">
            <w:pPr>
              <w:pStyle w:val="Tabletext"/>
            </w:pPr>
            <w:r w:rsidRPr="00371DAE">
              <w:t>2</w:t>
            </w:r>
          </w:p>
        </w:tc>
        <w:tc>
          <w:tcPr>
            <w:tcW w:w="6379" w:type="dxa"/>
            <w:shd w:val="clear" w:color="auto" w:fill="auto"/>
          </w:tcPr>
          <w:p w:rsidR="00A456ED" w:rsidRPr="00371DAE" w:rsidRDefault="00A456ED" w:rsidP="002737FF">
            <w:pPr>
              <w:pStyle w:val="Tabletext"/>
            </w:pPr>
            <w:r w:rsidRPr="00371DAE">
              <w:t>A fresh fruit or vegetable</w:t>
            </w:r>
          </w:p>
        </w:tc>
      </w:tr>
      <w:tr w:rsidR="00A456ED" w:rsidRPr="00371DAE" w:rsidTr="002737FF">
        <w:tc>
          <w:tcPr>
            <w:tcW w:w="992" w:type="dxa"/>
            <w:tcBorders>
              <w:bottom w:val="single" w:sz="4" w:space="0" w:color="auto"/>
            </w:tcBorders>
            <w:shd w:val="clear" w:color="auto" w:fill="auto"/>
          </w:tcPr>
          <w:p w:rsidR="00A456ED" w:rsidRPr="00371DAE" w:rsidRDefault="00A456ED" w:rsidP="002737FF">
            <w:pPr>
              <w:pStyle w:val="Tabletext"/>
            </w:pPr>
            <w:r w:rsidRPr="00371DAE">
              <w:t>3</w:t>
            </w:r>
          </w:p>
        </w:tc>
        <w:tc>
          <w:tcPr>
            <w:tcW w:w="6379" w:type="dxa"/>
            <w:tcBorders>
              <w:bottom w:val="single" w:sz="4" w:space="0" w:color="auto"/>
            </w:tcBorders>
            <w:shd w:val="clear" w:color="auto" w:fill="auto"/>
          </w:tcPr>
          <w:p w:rsidR="00A456ED" w:rsidRPr="00371DAE" w:rsidRDefault="00A456ED" w:rsidP="002737FF">
            <w:pPr>
              <w:pStyle w:val="Tabletext"/>
            </w:pPr>
            <w:r w:rsidRPr="00371DAE">
              <w:t>A plant, or a part of a plant, of any of the following genera or species (whether or not capable of being used for propagation):</w:t>
            </w:r>
          </w:p>
          <w:p w:rsidR="00A456ED" w:rsidRPr="00371DAE" w:rsidRDefault="00A456ED" w:rsidP="002737FF">
            <w:pPr>
              <w:pStyle w:val="Tabletext"/>
            </w:pPr>
            <w:r w:rsidRPr="00371DAE">
              <w:t>(a</w:t>
            </w:r>
            <w:r w:rsidR="002737FF" w:rsidRPr="00371DAE">
              <w:t xml:space="preserve">) </w:t>
            </w:r>
            <w:r w:rsidRPr="00371DAE">
              <w:rPr>
                <w:i/>
              </w:rPr>
              <w:t>Musa</w:t>
            </w:r>
            <w:r w:rsidRPr="00371DAE">
              <w:t xml:space="preserve"> (bananas)</w:t>
            </w:r>
          </w:p>
          <w:p w:rsidR="00A456ED" w:rsidRPr="00371DAE" w:rsidRDefault="00A456ED" w:rsidP="002737FF">
            <w:pPr>
              <w:pStyle w:val="Tabletext"/>
            </w:pPr>
            <w:r w:rsidRPr="00371DAE">
              <w:t>(b</w:t>
            </w:r>
            <w:r w:rsidR="002737FF" w:rsidRPr="00371DAE">
              <w:t xml:space="preserve">) </w:t>
            </w:r>
            <w:r w:rsidRPr="00371DAE">
              <w:rPr>
                <w:i/>
              </w:rPr>
              <w:t>Saccharum</w:t>
            </w:r>
            <w:r w:rsidRPr="00371DAE">
              <w:t xml:space="preserve"> (sugar cane)</w:t>
            </w:r>
          </w:p>
          <w:p w:rsidR="00A456ED" w:rsidRPr="00371DAE" w:rsidRDefault="00A456ED" w:rsidP="002737FF">
            <w:pPr>
              <w:pStyle w:val="Tabletext"/>
            </w:pPr>
            <w:r w:rsidRPr="00371DAE">
              <w:t>(c</w:t>
            </w:r>
            <w:r w:rsidR="002737FF" w:rsidRPr="00371DAE">
              <w:t xml:space="preserve">) </w:t>
            </w:r>
            <w:r w:rsidRPr="00371DAE">
              <w:rPr>
                <w:i/>
              </w:rPr>
              <w:t>Zea</w:t>
            </w:r>
            <w:r w:rsidRPr="00371DAE">
              <w:t xml:space="preserve"> (maize)</w:t>
            </w:r>
          </w:p>
          <w:p w:rsidR="00A456ED" w:rsidRPr="00371DAE" w:rsidRDefault="00A456ED" w:rsidP="002737FF">
            <w:pPr>
              <w:pStyle w:val="Tabletext"/>
            </w:pPr>
            <w:r w:rsidRPr="00371DAE">
              <w:t>(d</w:t>
            </w:r>
            <w:r w:rsidR="002737FF" w:rsidRPr="00371DAE">
              <w:t xml:space="preserve">) </w:t>
            </w:r>
            <w:r w:rsidRPr="00371DAE">
              <w:rPr>
                <w:i/>
              </w:rPr>
              <w:t>Manihot esculenta</w:t>
            </w:r>
            <w:r w:rsidRPr="00371DAE">
              <w:t xml:space="preserve"> Crantz (cassava)</w:t>
            </w:r>
          </w:p>
          <w:p w:rsidR="00A456ED" w:rsidRPr="00371DAE" w:rsidRDefault="00A456ED" w:rsidP="002737FF">
            <w:pPr>
              <w:pStyle w:val="Tabletext"/>
              <w:rPr>
                <w:i/>
              </w:rPr>
            </w:pPr>
            <w:r w:rsidRPr="00371DAE">
              <w:t>(e</w:t>
            </w:r>
            <w:r w:rsidR="002737FF" w:rsidRPr="00371DAE">
              <w:t xml:space="preserve">) </w:t>
            </w:r>
            <w:r w:rsidRPr="00371DAE">
              <w:rPr>
                <w:i/>
              </w:rPr>
              <w:t>Citrus</w:t>
            </w:r>
          </w:p>
          <w:p w:rsidR="00A456ED" w:rsidRPr="00371DAE" w:rsidRDefault="00A456ED" w:rsidP="002737FF">
            <w:pPr>
              <w:pStyle w:val="Tabletext"/>
            </w:pPr>
            <w:r w:rsidRPr="00371DAE">
              <w:t>(e</w:t>
            </w:r>
            <w:r w:rsidR="002737FF" w:rsidRPr="00371DAE">
              <w:t xml:space="preserve">) </w:t>
            </w:r>
            <w:r w:rsidRPr="00371DAE">
              <w:rPr>
                <w:i/>
              </w:rPr>
              <w:t>Gossypium</w:t>
            </w:r>
            <w:r w:rsidRPr="00371DAE">
              <w:t xml:space="preserve"> (cotton)</w:t>
            </w:r>
          </w:p>
        </w:tc>
      </w:tr>
      <w:tr w:rsidR="00A456ED" w:rsidRPr="00371DAE" w:rsidTr="002737FF">
        <w:tc>
          <w:tcPr>
            <w:tcW w:w="992" w:type="dxa"/>
            <w:tcBorders>
              <w:bottom w:val="single" w:sz="12" w:space="0" w:color="auto"/>
            </w:tcBorders>
            <w:shd w:val="clear" w:color="auto" w:fill="auto"/>
          </w:tcPr>
          <w:p w:rsidR="00A456ED" w:rsidRPr="00371DAE" w:rsidRDefault="00A456ED" w:rsidP="002737FF">
            <w:pPr>
              <w:pStyle w:val="Tabletext"/>
            </w:pPr>
            <w:r w:rsidRPr="00371DAE">
              <w:t>4</w:t>
            </w:r>
          </w:p>
        </w:tc>
        <w:tc>
          <w:tcPr>
            <w:tcW w:w="6379" w:type="dxa"/>
            <w:tcBorders>
              <w:bottom w:val="single" w:sz="12" w:space="0" w:color="auto"/>
            </w:tcBorders>
            <w:shd w:val="clear" w:color="auto" w:fill="auto"/>
          </w:tcPr>
          <w:p w:rsidR="00A456ED" w:rsidRPr="00371DAE" w:rsidRDefault="00A456ED" w:rsidP="002737FF">
            <w:pPr>
              <w:pStyle w:val="Tabletext"/>
            </w:pPr>
            <w:r w:rsidRPr="00371DAE">
              <w:t>A plant of any other species, or part of a such plant, that is capable of being used for propagation</w:t>
            </w:r>
          </w:p>
        </w:tc>
      </w:tr>
    </w:tbl>
    <w:p w:rsidR="00A456ED" w:rsidRPr="00371DAE" w:rsidRDefault="00A456ED" w:rsidP="002737FF">
      <w:pPr>
        <w:pStyle w:val="subsection"/>
      </w:pPr>
      <w:r w:rsidRPr="00371DAE">
        <w:tab/>
        <w:t>(2)</w:t>
      </w:r>
      <w:r w:rsidRPr="00371DAE">
        <w:tab/>
        <w:t>This subsection applies to stores for consumption on board a vessel (other than an aircraft) or installation if the stores are not removed from the vessel or installation.</w:t>
      </w:r>
    </w:p>
    <w:p w:rsidR="00A456ED" w:rsidRPr="00371DAE" w:rsidRDefault="00A456ED" w:rsidP="002737FF">
      <w:pPr>
        <w:pStyle w:val="ActHead5"/>
      </w:pPr>
      <w:bookmarkStart w:id="81" w:name="_Toc410206876"/>
      <w:r w:rsidRPr="00371DAE">
        <w:rPr>
          <w:rStyle w:val="CharSectno"/>
        </w:rPr>
        <w:t>69A</w:t>
      </w:r>
      <w:r w:rsidR="002737FF" w:rsidRPr="00371DAE">
        <w:t xml:space="preserve">  </w:t>
      </w:r>
      <w:r w:rsidRPr="00371DAE">
        <w:t>Removal of plants and plant parts from Torres Strait Special Quarantine Zone (Quarantine Act, ss 5(1) and 13(1)(g))</w:t>
      </w:r>
      <w:bookmarkEnd w:id="81"/>
    </w:p>
    <w:p w:rsidR="00A456ED" w:rsidRPr="00371DAE" w:rsidRDefault="00A456ED" w:rsidP="002737FF">
      <w:pPr>
        <w:pStyle w:val="subsection"/>
      </w:pPr>
      <w:r w:rsidRPr="00371DAE">
        <w:tab/>
      </w:r>
      <w:r w:rsidRPr="00371DAE">
        <w:tab/>
        <w:t>The removal of anything mentioned in table 17 (other than a thing to which subsection</w:t>
      </w:r>
      <w:r w:rsidR="00371DAE">
        <w:t> </w:t>
      </w:r>
      <w:r w:rsidRPr="00371DAE">
        <w:t>69(2) applies) from the Torres Strait Special Quarantine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2737FF" w:rsidP="00344969">
      <w:pPr>
        <w:pStyle w:val="ActHead2"/>
        <w:pageBreakBefore/>
      </w:pPr>
      <w:bookmarkStart w:id="82" w:name="_Toc410206877"/>
      <w:r w:rsidRPr="00371DAE">
        <w:rPr>
          <w:rStyle w:val="CharPartNo"/>
        </w:rPr>
        <w:t>Part</w:t>
      </w:r>
      <w:r w:rsidR="00371DAE" w:rsidRPr="00371DAE">
        <w:rPr>
          <w:rStyle w:val="CharPartNo"/>
        </w:rPr>
        <w:t> </w:t>
      </w:r>
      <w:r w:rsidR="00A456ED" w:rsidRPr="00371DAE">
        <w:rPr>
          <w:rStyle w:val="CharPartNo"/>
        </w:rPr>
        <w:t>8</w:t>
      </w:r>
      <w:r w:rsidRPr="00371DAE">
        <w:t>—</w:t>
      </w:r>
      <w:r w:rsidR="00A456ED" w:rsidRPr="00371DAE">
        <w:rPr>
          <w:rStyle w:val="CharPartText"/>
        </w:rPr>
        <w:t>Administration</w:t>
      </w:r>
      <w:bookmarkEnd w:id="82"/>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2737FF" w:rsidP="00BC0F0C">
      <w:pPr>
        <w:ind w:left="2127" w:hanging="993"/>
      </w:pPr>
      <w:r w:rsidRPr="00371DAE">
        <w:rPr>
          <w:rFonts w:cs="Times New Roman"/>
        </w:rPr>
        <w:t>Note:</w:t>
      </w:r>
      <w:r w:rsidRPr="00371DAE">
        <w:rPr>
          <w:rFonts w:cs="Times New Roman"/>
        </w:rPr>
        <w:tab/>
      </w:r>
      <w:r w:rsidR="00A456ED" w:rsidRPr="00371DAE">
        <w:rPr>
          <w:rFonts w:cs="Times New Roman"/>
        </w:rPr>
        <w:t>A reference to a Director of Quarantine includes a delegate</w:t>
      </w:r>
      <w:r w:rsidRPr="00371DAE">
        <w:rPr>
          <w:rFonts w:cs="Times New Roman"/>
        </w:rPr>
        <w:t>—</w:t>
      </w:r>
      <w:r w:rsidR="00A456ED" w:rsidRPr="00371DAE">
        <w:rPr>
          <w:rFonts w:cs="Times New Roman"/>
        </w:rPr>
        <w:t>see the Quarantine Act, s 10B.</w:t>
      </w:r>
    </w:p>
    <w:p w:rsidR="00A456ED" w:rsidRPr="00371DAE" w:rsidRDefault="00A456ED" w:rsidP="002737FF">
      <w:pPr>
        <w:pStyle w:val="ActHead5"/>
      </w:pPr>
      <w:bookmarkStart w:id="83" w:name="_Toc410206878"/>
      <w:r w:rsidRPr="00371DAE">
        <w:rPr>
          <w:rStyle w:val="CharSectno"/>
        </w:rPr>
        <w:t>70</w:t>
      </w:r>
      <w:r w:rsidR="002737FF" w:rsidRPr="00371DAE">
        <w:t xml:space="preserve">  </w:t>
      </w:r>
      <w:r w:rsidRPr="00371DAE">
        <w:t>Things a Director of Quarantine must take into account when deciding whether to grant a permit for importation into Australia</w:t>
      </w:r>
      <w:bookmarkEnd w:id="83"/>
    </w:p>
    <w:p w:rsidR="00A456ED" w:rsidRPr="00371DAE" w:rsidRDefault="00A456ED" w:rsidP="002737FF">
      <w:pPr>
        <w:pStyle w:val="subsection"/>
      </w:pPr>
      <w:r w:rsidRPr="00371DAE">
        <w:tab/>
      </w:r>
      <w:r w:rsidRPr="00371DAE">
        <w:tab/>
        <w:t>In deciding whether to grant a permit to import a thing into Australia or for the removal of a thing from the Protected Zone or the Torres Strait Special Quarantine Zone to the rest of Australia, a Director of Quarantine:</w:t>
      </w:r>
    </w:p>
    <w:p w:rsidR="00A456ED" w:rsidRPr="00371DAE" w:rsidRDefault="00A456ED" w:rsidP="002737FF">
      <w:pPr>
        <w:pStyle w:val="paragraph"/>
      </w:pPr>
      <w:r w:rsidRPr="00371DAE">
        <w:tab/>
        <w:t>(a)</w:t>
      </w:r>
      <w:r w:rsidRPr="00371DAE">
        <w:tab/>
        <w:t>must consider the level of quarantine risk if the permit were granted; and</w:t>
      </w:r>
    </w:p>
    <w:p w:rsidR="00A456ED" w:rsidRPr="00371DAE" w:rsidRDefault="00A456ED" w:rsidP="002737FF">
      <w:pPr>
        <w:pStyle w:val="paragraph"/>
      </w:pPr>
      <w:r w:rsidRPr="00371DAE">
        <w:tab/>
        <w:t>(b)</w:t>
      </w:r>
      <w:r w:rsidRPr="00371DAE">
        <w:tab/>
        <w:t>must consider whether, if the permit were granted, the imposition of conditions on it would be necessary to limit the level of quarantine risk to one that is acceptably low; and</w:t>
      </w:r>
    </w:p>
    <w:p w:rsidR="00A456ED" w:rsidRPr="00371DAE" w:rsidRDefault="00A456ED" w:rsidP="002737FF">
      <w:pPr>
        <w:pStyle w:val="paragraph"/>
      </w:pPr>
      <w:r w:rsidRPr="00371DAE">
        <w:tab/>
        <w:t>(ba)</w:t>
      </w:r>
      <w:r w:rsidRPr="00371DAE">
        <w:tab/>
        <w:t>for a permit to import a seed of a kind of plant that was produced by genetic manipulation</w:t>
      </w:r>
      <w:r w:rsidR="002737FF" w:rsidRPr="00371DAE">
        <w:t>—</w:t>
      </w:r>
      <w:r w:rsidRPr="00371DAE">
        <w:t xml:space="preserve">must take into account any risk assessment prepared, and any decision made, in relation to the seed under the Gene Technology Act; and </w:t>
      </w:r>
    </w:p>
    <w:p w:rsidR="00A456ED" w:rsidRPr="00371DAE" w:rsidRDefault="00A456ED" w:rsidP="002737FF">
      <w:pPr>
        <w:pStyle w:val="paragraph"/>
      </w:pPr>
      <w:r w:rsidRPr="00371DAE">
        <w:tab/>
        <w:t>(c)</w:t>
      </w:r>
      <w:r w:rsidRPr="00371DAE">
        <w:tab/>
        <w:t>may take into account anything else that he or she knows that is relevant.</w:t>
      </w:r>
    </w:p>
    <w:p w:rsidR="00A456ED" w:rsidRPr="00371DAE" w:rsidRDefault="002737FF" w:rsidP="002737FF">
      <w:pPr>
        <w:pStyle w:val="notetext"/>
      </w:pPr>
      <w:r w:rsidRPr="00371DAE">
        <w:rPr>
          <w:iCs/>
        </w:rPr>
        <w:t>Note:</w:t>
      </w:r>
      <w:r w:rsidRPr="00371DAE">
        <w:rPr>
          <w:iCs/>
        </w:rPr>
        <w:tab/>
      </w:r>
      <w:r w:rsidR="00A456ED" w:rsidRPr="00371DAE">
        <w:rPr>
          <w:b/>
          <w:i/>
        </w:rPr>
        <w:t>Level</w:t>
      </w:r>
      <w:r w:rsidR="00A456ED" w:rsidRPr="00371DAE">
        <w:rPr>
          <w:b/>
          <w:bCs/>
          <w:i/>
          <w:iCs/>
        </w:rPr>
        <w:t xml:space="preserve"> of quarantine risk</w:t>
      </w:r>
      <w:r w:rsidR="00A456ED" w:rsidRPr="00371DAE">
        <w:rPr>
          <w:b/>
          <w:bCs/>
        </w:rPr>
        <w:t xml:space="preserve"> </w:t>
      </w:r>
      <w:r w:rsidR="00A456ED" w:rsidRPr="00371DAE">
        <w:t>is defined in section</w:t>
      </w:r>
      <w:r w:rsidR="00371DAE">
        <w:t> </w:t>
      </w:r>
      <w:r w:rsidR="00A456ED" w:rsidRPr="00371DAE">
        <w:t>5D of the Quarantine Act. The definition is as follows:</w:t>
      </w:r>
    </w:p>
    <w:p w:rsidR="002737FF" w:rsidRPr="00371DAE" w:rsidRDefault="002737FF" w:rsidP="002737FF">
      <w:pPr>
        <w:pStyle w:val="Tabletext"/>
      </w:pPr>
    </w:p>
    <w:tbl>
      <w:tblPr>
        <w:tblW w:w="0" w:type="auto"/>
        <w:tblInd w:w="1068" w:type="dxa"/>
        <w:tblLayout w:type="fixed"/>
        <w:tblLook w:val="0000" w:firstRow="0" w:lastRow="0" w:firstColumn="0" w:lastColumn="0" w:noHBand="0" w:noVBand="0"/>
      </w:tblPr>
      <w:tblGrid>
        <w:gridCol w:w="7440"/>
      </w:tblGrid>
      <w:tr w:rsidR="00A456ED" w:rsidRPr="00371DAE" w:rsidTr="001B4388">
        <w:tc>
          <w:tcPr>
            <w:tcW w:w="7440" w:type="dxa"/>
            <w:shd w:val="clear" w:color="auto" w:fill="auto"/>
          </w:tcPr>
          <w:p w:rsidR="00A456ED" w:rsidRPr="00D8565E" w:rsidRDefault="00A456ED" w:rsidP="00D8565E">
            <w:pPr>
              <w:pStyle w:val="Tabletext"/>
              <w:rPr>
                <w:b/>
              </w:rPr>
            </w:pPr>
            <w:r w:rsidRPr="00D8565E">
              <w:rPr>
                <w:b/>
              </w:rPr>
              <w:t>5D  Level of quarantine risk</w:t>
            </w:r>
          </w:p>
          <w:p w:rsidR="00A456ED" w:rsidRPr="00371DAE" w:rsidRDefault="00D8565E" w:rsidP="00D8565E">
            <w:pPr>
              <w:pStyle w:val="Tabletext"/>
            </w:pPr>
            <w:r w:rsidRPr="0078299F">
              <w:tab/>
            </w:r>
            <w:r w:rsidR="00A456ED" w:rsidRPr="00371DAE">
              <w:t xml:space="preserve">A reference in this Act to a </w:t>
            </w:r>
            <w:r w:rsidR="00A456ED" w:rsidRPr="00D8565E">
              <w:t xml:space="preserve">level of quarantine risk </w:t>
            </w:r>
            <w:r w:rsidR="00A456ED" w:rsidRPr="00371DAE">
              <w:t>is a reference to:</w:t>
            </w:r>
          </w:p>
          <w:p w:rsidR="00A456ED" w:rsidRPr="00371DAE" w:rsidRDefault="002737FF" w:rsidP="00D8565E">
            <w:pPr>
              <w:pStyle w:val="Tablea"/>
              <w:ind w:firstLine="633"/>
            </w:pPr>
            <w:r w:rsidRPr="00371DAE">
              <w:t>(</w:t>
            </w:r>
            <w:r w:rsidR="00A456ED" w:rsidRPr="00371DAE">
              <w:t>a</w:t>
            </w:r>
            <w:r w:rsidRPr="00371DAE">
              <w:t xml:space="preserve">) </w:t>
            </w:r>
            <w:r w:rsidR="00A456ED" w:rsidRPr="00371DAE">
              <w:t>the probability of:</w:t>
            </w:r>
          </w:p>
          <w:p w:rsidR="00A456ED" w:rsidRPr="00371DAE" w:rsidRDefault="002737FF" w:rsidP="00D8565E">
            <w:pPr>
              <w:pStyle w:val="Tablea"/>
              <w:ind w:left="1484"/>
            </w:pPr>
            <w:r w:rsidRPr="00371DAE">
              <w:t>(</w:t>
            </w:r>
            <w:r w:rsidR="00A456ED" w:rsidRPr="00371DAE">
              <w:t>i</w:t>
            </w:r>
            <w:r w:rsidRPr="00371DAE">
              <w:t xml:space="preserve">) </w:t>
            </w:r>
            <w:r w:rsidR="00A456ED" w:rsidRPr="00371DAE">
              <w:t>a disease or pest being introduced, established or spread in Australia, the Cocos Islands or Christmas Island; and</w:t>
            </w:r>
          </w:p>
          <w:p w:rsidR="00A456ED" w:rsidRPr="00371DAE" w:rsidRDefault="002737FF" w:rsidP="00D8565E">
            <w:pPr>
              <w:pStyle w:val="Tablea"/>
              <w:ind w:left="1484"/>
            </w:pPr>
            <w:r w:rsidRPr="00371DAE">
              <w:t>(</w:t>
            </w:r>
            <w:r w:rsidR="00A456ED" w:rsidRPr="00371DAE">
              <w:t>ii</w:t>
            </w:r>
            <w:r w:rsidRPr="00371DAE">
              <w:t xml:space="preserve">) </w:t>
            </w:r>
            <w:r w:rsidR="00A456ED" w:rsidRPr="00371DAE">
              <w:t>the disease or pest causing harm to human beings, animals, plants, other aspects of the environment, or economic activities; and</w:t>
            </w:r>
          </w:p>
          <w:p w:rsidR="00A456ED" w:rsidRPr="00371DAE" w:rsidRDefault="002737FF" w:rsidP="00D8565E">
            <w:pPr>
              <w:pStyle w:val="Tablea"/>
              <w:ind w:firstLine="633"/>
            </w:pPr>
            <w:r w:rsidRPr="00371DAE">
              <w:t>(</w:t>
            </w:r>
            <w:r w:rsidR="00A456ED" w:rsidRPr="00371DAE">
              <w:t>b</w:t>
            </w:r>
            <w:r w:rsidRPr="00371DAE">
              <w:t xml:space="preserve">) </w:t>
            </w:r>
            <w:r w:rsidR="00A456ED" w:rsidRPr="00371DAE">
              <w:t>the probable extent of the harm.</w:t>
            </w:r>
          </w:p>
        </w:tc>
      </w:tr>
    </w:tbl>
    <w:p w:rsidR="00A456ED" w:rsidRPr="00371DAE" w:rsidRDefault="002737FF" w:rsidP="00344969">
      <w:pPr>
        <w:pStyle w:val="ActHead2"/>
        <w:pageBreakBefore/>
      </w:pPr>
      <w:bookmarkStart w:id="84" w:name="_Toc410206879"/>
      <w:r w:rsidRPr="00371DAE">
        <w:rPr>
          <w:rStyle w:val="CharPartNo"/>
        </w:rPr>
        <w:t>Part</w:t>
      </w:r>
      <w:r w:rsidR="00371DAE" w:rsidRPr="00371DAE">
        <w:rPr>
          <w:rStyle w:val="CharPartNo"/>
        </w:rPr>
        <w:t> </w:t>
      </w:r>
      <w:r w:rsidR="00A456ED" w:rsidRPr="00371DAE">
        <w:rPr>
          <w:rStyle w:val="CharPartNo"/>
        </w:rPr>
        <w:t>10</w:t>
      </w:r>
      <w:r w:rsidRPr="00371DAE">
        <w:t>—</w:t>
      </w:r>
      <w:r w:rsidR="00A456ED" w:rsidRPr="00371DAE">
        <w:rPr>
          <w:rStyle w:val="CharPartText"/>
        </w:rPr>
        <w:t>Revocation and savings</w:t>
      </w:r>
      <w:bookmarkEnd w:id="84"/>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85" w:name="_Toc410206880"/>
      <w:r w:rsidRPr="00371DAE">
        <w:rPr>
          <w:rStyle w:val="CharSectno"/>
        </w:rPr>
        <w:t>75</w:t>
      </w:r>
      <w:r w:rsidR="002737FF" w:rsidRPr="00371DAE">
        <w:t xml:space="preserve">  </w:t>
      </w:r>
      <w:r w:rsidRPr="00371DAE">
        <w:t>Saving of permits already granted</w:t>
      </w:r>
      <w:bookmarkEnd w:id="85"/>
    </w:p>
    <w:p w:rsidR="00A456ED" w:rsidRPr="00371DAE" w:rsidRDefault="00A456ED" w:rsidP="002737FF">
      <w:pPr>
        <w:pStyle w:val="subsection"/>
      </w:pPr>
      <w:r w:rsidRPr="00371DAE">
        <w:tab/>
      </w:r>
      <w:r w:rsidRPr="00371DAE">
        <w:tab/>
        <w:t>A permit to import a thing continues to have effect according to its terms if the permit:</w:t>
      </w:r>
    </w:p>
    <w:p w:rsidR="00A456ED" w:rsidRPr="00371DAE" w:rsidRDefault="00A456ED" w:rsidP="002737FF">
      <w:pPr>
        <w:pStyle w:val="paragraph"/>
      </w:pPr>
      <w:r w:rsidRPr="00371DAE">
        <w:tab/>
        <w:t>(a)</w:t>
      </w:r>
      <w:r w:rsidRPr="00371DAE">
        <w:tab/>
        <w:t>was granted in accordance with subsection</w:t>
      </w:r>
      <w:r w:rsidR="00371DAE">
        <w:t> </w:t>
      </w:r>
      <w:r w:rsidRPr="00371DAE">
        <w:t>13(2A) of the Quarantine Act on or after 7</w:t>
      </w:r>
      <w:r w:rsidR="00371DAE">
        <w:t> </w:t>
      </w:r>
      <w:r w:rsidRPr="00371DAE">
        <w:t xml:space="preserve">July 1998; and </w:t>
      </w:r>
    </w:p>
    <w:p w:rsidR="00A456ED" w:rsidRPr="00371DAE" w:rsidRDefault="00A456ED" w:rsidP="002737FF">
      <w:pPr>
        <w:pStyle w:val="paragraph"/>
      </w:pPr>
      <w:r w:rsidRPr="00371DAE">
        <w:tab/>
        <w:t>(b)</w:t>
      </w:r>
      <w:r w:rsidRPr="00371DAE">
        <w:tab/>
        <w:t>was in force immediately before 1 January 2005.</w:t>
      </w:r>
    </w:p>
    <w:p w:rsidR="00B648CB" w:rsidRPr="00371DAE" w:rsidRDefault="00B648CB" w:rsidP="00466FE5">
      <w:pPr>
        <w:sectPr w:rsidR="00B648CB" w:rsidRPr="00371DAE" w:rsidSect="00826C65">
          <w:headerReference w:type="even" r:id="rId24"/>
          <w:headerReference w:type="default" r:id="rId25"/>
          <w:footerReference w:type="even" r:id="rId26"/>
          <w:footerReference w:type="default" r:id="rId27"/>
          <w:headerReference w:type="first" r:id="rId28"/>
          <w:footerReference w:type="first" r:id="rId29"/>
          <w:pgSz w:w="11907" w:h="16839" w:code="9"/>
          <w:pgMar w:top="1843" w:right="1797" w:bottom="1440" w:left="1797" w:header="720" w:footer="709" w:gutter="0"/>
          <w:cols w:space="708"/>
          <w:docGrid w:linePitch="360"/>
        </w:sectPr>
      </w:pPr>
      <w:bookmarkStart w:id="86" w:name="OPCSB_BodyPrincipleA4"/>
    </w:p>
    <w:p w:rsidR="00A456ED" w:rsidRPr="00371DAE" w:rsidRDefault="002737FF" w:rsidP="003800F8">
      <w:pPr>
        <w:pStyle w:val="ActHead1"/>
        <w:pageBreakBefore/>
        <w:spacing w:before="120"/>
      </w:pPr>
      <w:bookmarkStart w:id="87" w:name="_Toc410206881"/>
      <w:bookmarkEnd w:id="86"/>
      <w:r w:rsidRPr="00371DAE">
        <w:rPr>
          <w:rStyle w:val="CharChapNo"/>
        </w:rPr>
        <w:t>Schedule</w:t>
      </w:r>
      <w:r w:rsidR="00371DAE" w:rsidRPr="00371DAE">
        <w:rPr>
          <w:rStyle w:val="CharChapNo"/>
        </w:rPr>
        <w:t> </w:t>
      </w:r>
      <w:r w:rsidR="00A456ED" w:rsidRPr="00371DAE">
        <w:rPr>
          <w:rStyle w:val="CharChapNo"/>
        </w:rPr>
        <w:t>1</w:t>
      </w:r>
      <w:r w:rsidRPr="00371DAE">
        <w:t>—</w:t>
      </w:r>
      <w:r w:rsidR="00A456ED" w:rsidRPr="00371DAE">
        <w:rPr>
          <w:rStyle w:val="CharChapText"/>
        </w:rPr>
        <w:t>Quarantine stations</w:t>
      </w:r>
      <w:bookmarkEnd w:id="87"/>
    </w:p>
    <w:p w:rsidR="00A456ED" w:rsidRPr="00371DAE" w:rsidRDefault="002737FF" w:rsidP="002737FF">
      <w:pPr>
        <w:pStyle w:val="ActHead2"/>
      </w:pPr>
      <w:bookmarkStart w:id="88" w:name="_Toc410206882"/>
      <w:r w:rsidRPr="00371DAE">
        <w:rPr>
          <w:rStyle w:val="CharPartNo"/>
        </w:rPr>
        <w:t>Part</w:t>
      </w:r>
      <w:r w:rsidR="00371DAE" w:rsidRPr="00371DAE">
        <w:rPr>
          <w:rStyle w:val="CharPartNo"/>
        </w:rPr>
        <w:t> </w:t>
      </w:r>
      <w:r w:rsidR="00A456ED" w:rsidRPr="00371DAE">
        <w:rPr>
          <w:rStyle w:val="CharPartNo"/>
        </w:rPr>
        <w:t>1</w:t>
      </w:r>
      <w:r w:rsidRPr="00371DAE">
        <w:t>—</w:t>
      </w:r>
      <w:r w:rsidR="00A456ED" w:rsidRPr="00371DAE">
        <w:rPr>
          <w:rStyle w:val="CharPartText"/>
        </w:rPr>
        <w:t>Quarantine stations for animals or goods in Australia</w:t>
      </w:r>
      <w:bookmarkEnd w:id="88"/>
    </w:p>
    <w:p w:rsidR="00A456ED" w:rsidRPr="00371DAE" w:rsidRDefault="00A456ED" w:rsidP="002737FF">
      <w:pPr>
        <w:pStyle w:val="notemargin"/>
      </w:pPr>
      <w:r w:rsidRPr="00371DAE">
        <w:t>(section</w:t>
      </w:r>
      <w:r w:rsidR="00371DAE">
        <w:t> </w:t>
      </w:r>
      <w:r w:rsidRPr="00371DAE">
        <w:t>14)</w:t>
      </w:r>
    </w:p>
    <w:p w:rsidR="00A456ED" w:rsidRPr="00371DAE" w:rsidRDefault="00A456ED" w:rsidP="00A456ED">
      <w:pPr>
        <w:spacing w:before="360"/>
        <w:ind w:left="992" w:hanging="992"/>
        <w:rPr>
          <w:rFonts w:ascii="Arial" w:hAnsi="Arial"/>
          <w:b/>
        </w:rPr>
      </w:pPr>
      <w:r w:rsidRPr="00371DAE">
        <w:rPr>
          <w:rFonts w:ascii="Arial" w:hAnsi="Arial"/>
          <w:b/>
        </w:rPr>
        <w:t>1</w:t>
      </w:r>
      <w:r w:rsidRPr="00371DAE">
        <w:rPr>
          <w:rFonts w:ascii="Arial" w:hAnsi="Arial"/>
          <w:b/>
        </w:rPr>
        <w:tab/>
        <w:t>Billabong, Marulan (New South Wales)</w:t>
      </w:r>
    </w:p>
    <w:p w:rsidR="00A456ED" w:rsidRPr="00371DAE" w:rsidRDefault="00A456ED" w:rsidP="002737FF">
      <w:pPr>
        <w:pStyle w:val="subsection"/>
      </w:pPr>
      <w:r w:rsidRPr="00371DAE">
        <w:tab/>
      </w:r>
      <w:r w:rsidRPr="00371DAE">
        <w:tab/>
        <w:t>The land in New South Wales in the local government area of Mulwaree, Parish of Jerrara, County of Argyle that is Lot 59 in deposited plan 750022</w:t>
      </w:r>
    </w:p>
    <w:p w:rsidR="00A456ED" w:rsidRPr="00371DAE" w:rsidRDefault="00A456ED" w:rsidP="00A456ED">
      <w:pPr>
        <w:spacing w:before="360"/>
        <w:ind w:left="992" w:hanging="992"/>
        <w:rPr>
          <w:rFonts w:ascii="Arial" w:hAnsi="Arial"/>
          <w:b/>
        </w:rPr>
      </w:pPr>
      <w:r w:rsidRPr="00371DAE">
        <w:rPr>
          <w:rFonts w:ascii="Arial" w:hAnsi="Arial"/>
          <w:b/>
        </w:rPr>
        <w:t>2</w:t>
      </w:r>
      <w:r w:rsidRPr="00371DAE">
        <w:rPr>
          <w:rFonts w:ascii="Arial" w:hAnsi="Arial"/>
          <w:b/>
        </w:rPr>
        <w:tab/>
        <w:t>Eastern Creek (New South Wales)</w:t>
      </w:r>
    </w:p>
    <w:p w:rsidR="00A456ED" w:rsidRPr="00371DAE" w:rsidRDefault="00A456ED" w:rsidP="002737FF">
      <w:pPr>
        <w:pStyle w:val="subsection"/>
      </w:pPr>
      <w:r w:rsidRPr="00371DAE">
        <w:tab/>
      </w:r>
      <w:r w:rsidRPr="00371DAE">
        <w:tab/>
        <w:t>The land in New South Wales in folio identifier 3/262259 at Wallgrove, City of Blacktown, Parish of Melville, County of Cumberland that is Lot 3 in deposited plan 262259</w:t>
      </w:r>
    </w:p>
    <w:p w:rsidR="00A456ED" w:rsidRPr="00371DAE" w:rsidRDefault="00A456ED" w:rsidP="00A456ED">
      <w:pPr>
        <w:keepNext/>
        <w:spacing w:before="360"/>
        <w:ind w:left="992" w:hanging="992"/>
        <w:rPr>
          <w:rFonts w:ascii="Arial" w:hAnsi="Arial"/>
          <w:b/>
        </w:rPr>
      </w:pPr>
      <w:r w:rsidRPr="00371DAE">
        <w:rPr>
          <w:rFonts w:ascii="Arial" w:hAnsi="Arial"/>
          <w:b/>
        </w:rPr>
        <w:t>5</w:t>
      </w:r>
      <w:r w:rsidRPr="00371DAE">
        <w:rPr>
          <w:rFonts w:ascii="Arial" w:hAnsi="Arial"/>
          <w:b/>
        </w:rPr>
        <w:tab/>
        <w:t>Sandown Racecourse, Dandenong (Victoria)</w:t>
      </w:r>
    </w:p>
    <w:p w:rsidR="00A456ED" w:rsidRPr="00371DAE" w:rsidRDefault="00A456ED" w:rsidP="002737FF">
      <w:pPr>
        <w:pStyle w:val="subsection"/>
      </w:pPr>
      <w:r w:rsidRPr="00371DAE">
        <w:tab/>
      </w:r>
      <w:r w:rsidRPr="00371DAE">
        <w:tab/>
        <w:t>All those pieces of land in Victoria described in the Register Book as Volume 8258, Folio 963</w:t>
      </w:r>
      <w:r w:rsidR="002737FF" w:rsidRPr="00371DAE">
        <w:t>—</w:t>
      </w:r>
      <w:r w:rsidRPr="00371DAE">
        <w:t>part of Crown Allotment B Section</w:t>
      </w:r>
      <w:r w:rsidR="00371DAE">
        <w:t> </w:t>
      </w:r>
      <w:r w:rsidRPr="00371DAE">
        <w:t>12 and the whole of Crown Allotment 11 in the Parish of Dandenong, known as Sandown Racecourse</w:t>
      </w:r>
    </w:p>
    <w:p w:rsidR="00A456ED" w:rsidRPr="00371DAE" w:rsidRDefault="00A456ED" w:rsidP="00A456ED">
      <w:pPr>
        <w:spacing w:before="360"/>
        <w:ind w:left="992" w:hanging="992"/>
        <w:rPr>
          <w:rFonts w:ascii="Arial" w:hAnsi="Arial"/>
          <w:b/>
        </w:rPr>
      </w:pPr>
      <w:r w:rsidRPr="00371DAE">
        <w:rPr>
          <w:rFonts w:ascii="Arial" w:hAnsi="Arial"/>
          <w:b/>
        </w:rPr>
        <w:t>6</w:t>
      </w:r>
      <w:r w:rsidRPr="00371DAE">
        <w:rPr>
          <w:rFonts w:ascii="Arial" w:hAnsi="Arial"/>
          <w:b/>
        </w:rPr>
        <w:tab/>
        <w:t>Spotswood (Victoria)</w:t>
      </w:r>
    </w:p>
    <w:p w:rsidR="00A456ED" w:rsidRPr="00371DAE" w:rsidRDefault="00A456ED" w:rsidP="002737FF">
      <w:pPr>
        <w:pStyle w:val="subsection"/>
      </w:pPr>
      <w:r w:rsidRPr="00371DAE">
        <w:tab/>
      </w:r>
      <w:r w:rsidRPr="00371DAE">
        <w:tab/>
        <w:t>The land in Victoria in allotments 64 and 66 of Section</w:t>
      </w:r>
      <w:r w:rsidR="00371DAE">
        <w:t> </w:t>
      </w:r>
      <w:r w:rsidRPr="00371DAE">
        <w:t>7 in the Parish of Cut</w:t>
      </w:r>
      <w:r w:rsidR="00371DAE">
        <w:noBreakHyphen/>
      </w:r>
      <w:r w:rsidRPr="00371DAE">
        <w:t>Paw</w:t>
      </w:r>
      <w:r w:rsidR="00371DAE">
        <w:noBreakHyphen/>
      </w:r>
      <w:r w:rsidRPr="00371DAE">
        <w:t>Paw and County of Bourke, described in Register Book Volume 7720, Folio 033 and Volume 9971, Folio 289</w:t>
      </w:r>
    </w:p>
    <w:p w:rsidR="00A456ED" w:rsidRPr="00371DAE" w:rsidRDefault="00A456ED" w:rsidP="00A456ED">
      <w:pPr>
        <w:spacing w:before="360"/>
        <w:ind w:left="992" w:hanging="992"/>
        <w:rPr>
          <w:rFonts w:ascii="Arial" w:hAnsi="Arial"/>
          <w:b/>
        </w:rPr>
      </w:pPr>
      <w:r w:rsidRPr="00371DAE">
        <w:rPr>
          <w:rFonts w:ascii="Arial" w:hAnsi="Arial"/>
          <w:b/>
        </w:rPr>
        <w:t>7</w:t>
      </w:r>
      <w:r w:rsidRPr="00371DAE">
        <w:rPr>
          <w:rFonts w:ascii="Arial" w:hAnsi="Arial"/>
          <w:b/>
        </w:rPr>
        <w:tab/>
        <w:t>Torrens Island (South Australia)</w:t>
      </w:r>
    </w:p>
    <w:p w:rsidR="00A456ED" w:rsidRPr="00371DAE" w:rsidRDefault="00A456ED" w:rsidP="002737FF">
      <w:pPr>
        <w:pStyle w:val="subsection"/>
      </w:pPr>
      <w:r w:rsidRPr="00371DAE">
        <w:tab/>
      </w:r>
      <w:r w:rsidRPr="00371DAE">
        <w:tab/>
        <w:t>The avian quarantine facility in South Australia on sections</w:t>
      </w:r>
      <w:r w:rsidR="00371DAE">
        <w:t> </w:t>
      </w:r>
      <w:r w:rsidRPr="00371DAE">
        <w:t>1030 and 1031 in the hundred of Port Adelaide, described in Register Book Volume 3327, Folio 182</w:t>
      </w:r>
    </w:p>
    <w:p w:rsidR="00A456ED" w:rsidRPr="00371DAE" w:rsidRDefault="002737FF" w:rsidP="002737FF">
      <w:pPr>
        <w:pStyle w:val="ActHead2"/>
        <w:pageBreakBefore/>
      </w:pPr>
      <w:bookmarkStart w:id="89" w:name="_Toc410206883"/>
      <w:r w:rsidRPr="00371DAE">
        <w:rPr>
          <w:rStyle w:val="CharPartNo"/>
        </w:rPr>
        <w:t>Part</w:t>
      </w:r>
      <w:r w:rsidR="00371DAE" w:rsidRPr="00371DAE">
        <w:rPr>
          <w:rStyle w:val="CharPartNo"/>
        </w:rPr>
        <w:t> </w:t>
      </w:r>
      <w:r w:rsidR="00A456ED" w:rsidRPr="00371DAE">
        <w:rPr>
          <w:rStyle w:val="CharPartNo"/>
        </w:rPr>
        <w:t>2</w:t>
      </w:r>
      <w:r w:rsidRPr="00371DAE">
        <w:t>—</w:t>
      </w:r>
      <w:r w:rsidR="00A456ED" w:rsidRPr="00371DAE">
        <w:rPr>
          <w:rStyle w:val="CharPartText"/>
        </w:rPr>
        <w:t>Quarantine stations for plants or goods in Australia</w:t>
      </w:r>
      <w:bookmarkEnd w:id="89"/>
    </w:p>
    <w:p w:rsidR="00A456ED" w:rsidRPr="00371DAE" w:rsidRDefault="00A456ED" w:rsidP="002737FF">
      <w:pPr>
        <w:pStyle w:val="notemargin"/>
      </w:pPr>
      <w:r w:rsidRPr="00371DAE">
        <w:t>(section</w:t>
      </w:r>
      <w:r w:rsidR="00371DAE">
        <w:t> </w:t>
      </w:r>
      <w:r w:rsidRPr="00371DAE">
        <w:t>15)</w:t>
      </w:r>
    </w:p>
    <w:p w:rsidR="00A456ED" w:rsidRPr="00371DAE" w:rsidRDefault="00A456ED" w:rsidP="00A456ED">
      <w:pPr>
        <w:spacing w:before="360"/>
        <w:ind w:left="992" w:hanging="992"/>
        <w:rPr>
          <w:rFonts w:ascii="Arial" w:hAnsi="Arial"/>
          <w:b/>
        </w:rPr>
      </w:pPr>
      <w:r w:rsidRPr="00371DAE">
        <w:rPr>
          <w:rFonts w:ascii="Arial" w:hAnsi="Arial"/>
          <w:b/>
        </w:rPr>
        <w:t>11</w:t>
      </w:r>
      <w:r w:rsidRPr="00371DAE">
        <w:rPr>
          <w:rFonts w:ascii="Arial" w:hAnsi="Arial"/>
          <w:b/>
        </w:rPr>
        <w:tab/>
        <w:t>Eastern Creek (New South Wales)</w:t>
      </w:r>
    </w:p>
    <w:p w:rsidR="00A456ED" w:rsidRPr="00371DAE" w:rsidRDefault="00A456ED" w:rsidP="002737FF">
      <w:pPr>
        <w:pStyle w:val="subsection"/>
      </w:pPr>
      <w:r w:rsidRPr="00371DAE">
        <w:tab/>
      </w:r>
      <w:r w:rsidRPr="00371DAE">
        <w:tab/>
        <w:t>The land in New South Wales in folio identifier 3/262259 at Wallgrove, City of Blacktown, Parish of Melville, County of Cumberland that is Lot 3 in deposited plan 262259</w:t>
      </w:r>
    </w:p>
    <w:p w:rsidR="00A456ED" w:rsidRPr="00371DAE" w:rsidRDefault="00A456ED" w:rsidP="00A456ED">
      <w:pPr>
        <w:spacing w:before="360"/>
        <w:ind w:left="992" w:hanging="992"/>
        <w:rPr>
          <w:rFonts w:ascii="Arial" w:hAnsi="Arial"/>
          <w:b/>
        </w:rPr>
      </w:pPr>
      <w:r w:rsidRPr="00371DAE">
        <w:rPr>
          <w:rFonts w:ascii="Arial" w:hAnsi="Arial"/>
          <w:b/>
        </w:rPr>
        <w:t>12</w:t>
      </w:r>
      <w:r w:rsidRPr="00371DAE">
        <w:rPr>
          <w:rFonts w:ascii="Arial" w:hAnsi="Arial"/>
          <w:b/>
        </w:rPr>
        <w:tab/>
        <w:t>Knoxfield (Victoria)</w:t>
      </w:r>
    </w:p>
    <w:p w:rsidR="00A456ED" w:rsidRDefault="00A456ED" w:rsidP="002737FF">
      <w:pPr>
        <w:pStyle w:val="subsection"/>
      </w:pPr>
      <w:r w:rsidRPr="00371DAE">
        <w:tab/>
      </w:r>
      <w:r w:rsidRPr="00371DAE">
        <w:tab/>
        <w:t>The land in Victoria on parts of Crown allotments 40 and 41 within the Institute for Horticultural Development within the Victorian Department of Natural Resources and Environment on the northwest corner of Burwood Highway and Scoresby Road, Knoxfield (known as 621 Burwood Highway, Knoxfield)</w:t>
      </w:r>
    </w:p>
    <w:p w:rsidR="00B647B4" w:rsidRPr="00611621" w:rsidRDefault="00B647B4" w:rsidP="00B647B4">
      <w:pPr>
        <w:sectPr w:rsidR="00B647B4" w:rsidRPr="00611621" w:rsidSect="00826C65">
          <w:headerReference w:type="even" r:id="rId30"/>
          <w:headerReference w:type="default" r:id="rId31"/>
          <w:footerReference w:type="even" r:id="rId32"/>
          <w:footerReference w:type="default" r:id="rId33"/>
          <w:headerReference w:type="first" r:id="rId34"/>
          <w:footerReference w:type="first" r:id="rId35"/>
          <w:pgSz w:w="11907" w:h="16839" w:code="9"/>
          <w:pgMar w:top="1985" w:right="1797" w:bottom="1440" w:left="1797" w:header="720" w:footer="709" w:gutter="0"/>
          <w:cols w:space="720"/>
          <w:docGrid w:linePitch="299"/>
        </w:sectPr>
      </w:pPr>
    </w:p>
    <w:p w:rsidR="00A456ED" w:rsidRPr="005405C6" w:rsidRDefault="002737FF" w:rsidP="003800F8">
      <w:pPr>
        <w:pStyle w:val="ActHead1"/>
        <w:pageBreakBefore/>
        <w:spacing w:before="120"/>
      </w:pPr>
      <w:bookmarkStart w:id="90" w:name="_Toc410206884"/>
      <w:r w:rsidRPr="00371DAE">
        <w:rPr>
          <w:rStyle w:val="CharChapNo"/>
        </w:rPr>
        <w:t>Schedule</w:t>
      </w:r>
      <w:r w:rsidR="00371DAE" w:rsidRPr="00371DAE">
        <w:rPr>
          <w:rStyle w:val="CharChapNo"/>
        </w:rPr>
        <w:t> </w:t>
      </w:r>
      <w:r w:rsidR="00A456ED" w:rsidRPr="00371DAE">
        <w:rPr>
          <w:rStyle w:val="CharChapNo"/>
        </w:rPr>
        <w:t>3</w:t>
      </w:r>
      <w:r w:rsidRPr="00371DAE">
        <w:t>—</w:t>
      </w:r>
      <w:r w:rsidR="00A456ED" w:rsidRPr="00371DAE">
        <w:rPr>
          <w:rStyle w:val="CharChapText"/>
        </w:rPr>
        <w:t>Quarantinable animal diseases</w:t>
      </w:r>
      <w:bookmarkEnd w:id="90"/>
    </w:p>
    <w:p w:rsidR="00A456ED" w:rsidRPr="00371DAE" w:rsidRDefault="00A456ED" w:rsidP="002737FF">
      <w:pPr>
        <w:pStyle w:val="notemargin"/>
      </w:pPr>
      <w:r w:rsidRPr="00371DAE">
        <w:t>(section</w:t>
      </w:r>
      <w:r w:rsidR="00371DAE">
        <w:t> </w:t>
      </w:r>
      <w:r w:rsidRPr="00371DAE">
        <w:t>36)</w:t>
      </w:r>
    </w:p>
    <w:p w:rsidR="00A456ED" w:rsidRPr="00371DAE" w:rsidRDefault="002737FF" w:rsidP="00A456ED">
      <w:pPr>
        <w:pStyle w:val="Header"/>
      </w:pPr>
      <w:r w:rsidRPr="00371DAE">
        <w:rPr>
          <w:rStyle w:val="CharPartNo"/>
        </w:rPr>
        <w:t xml:space="preserve"> </w:t>
      </w:r>
      <w:r w:rsidRPr="00371DAE">
        <w:rPr>
          <w:rStyle w:val="CharPartText"/>
        </w:rPr>
        <w:t xml:space="preserve"> </w:t>
      </w:r>
    </w:p>
    <w:p w:rsidR="00B647B4" w:rsidRDefault="00B647B4" w:rsidP="00B647B4">
      <w:pPr>
        <w:ind w:left="284" w:hanging="284"/>
        <w:sectPr w:rsidR="00B647B4" w:rsidSect="00826C65">
          <w:headerReference w:type="even" r:id="rId36"/>
          <w:headerReference w:type="default" r:id="rId37"/>
          <w:footerReference w:type="even" r:id="rId38"/>
          <w:footerReference w:type="default" r:id="rId39"/>
          <w:headerReference w:type="first" r:id="rId40"/>
          <w:footerReference w:type="first" r:id="rId41"/>
          <w:pgSz w:w="11907" w:h="16839" w:code="9"/>
          <w:pgMar w:top="2101" w:right="1797" w:bottom="1440" w:left="1797" w:header="720" w:footer="709" w:gutter="0"/>
          <w:cols w:space="720"/>
          <w:docGrid w:linePitch="299"/>
        </w:sectPr>
      </w:pPr>
    </w:p>
    <w:p w:rsidR="00A456ED" w:rsidRPr="00371DAE" w:rsidRDefault="00A456ED" w:rsidP="00A456ED">
      <w:pPr>
        <w:ind w:left="284" w:hanging="284"/>
      </w:pPr>
      <w:r w:rsidRPr="00371DAE">
        <w:t>Absidia infection</w:t>
      </w:r>
    </w:p>
    <w:p w:rsidR="00A456ED" w:rsidRPr="00371DAE" w:rsidRDefault="00A456ED" w:rsidP="00A456ED">
      <w:pPr>
        <w:ind w:left="284" w:hanging="284"/>
      </w:pPr>
      <w:r w:rsidRPr="00371DAE">
        <w:t>acariasis of bees</w:t>
      </w:r>
    </w:p>
    <w:p w:rsidR="00A456ED" w:rsidRPr="00371DAE" w:rsidRDefault="00A456ED" w:rsidP="00A456ED">
      <w:pPr>
        <w:ind w:left="284" w:hanging="284"/>
      </w:pPr>
      <w:r w:rsidRPr="00371DAE">
        <w:t>actinobacillosis</w:t>
      </w:r>
    </w:p>
    <w:p w:rsidR="00A456ED" w:rsidRPr="00371DAE" w:rsidRDefault="00A456ED" w:rsidP="00A456ED">
      <w:pPr>
        <w:ind w:left="284" w:hanging="284"/>
      </w:pPr>
      <w:r w:rsidRPr="00371DAE">
        <w:t>actinomycosis</w:t>
      </w:r>
    </w:p>
    <w:p w:rsidR="00A456ED" w:rsidRPr="00371DAE" w:rsidRDefault="00A456ED" w:rsidP="00A456ED">
      <w:pPr>
        <w:ind w:left="284" w:hanging="284"/>
      </w:pPr>
      <w:r w:rsidRPr="00371DAE">
        <w:t>acute viral paralysis of bees</w:t>
      </w:r>
    </w:p>
    <w:p w:rsidR="00A456ED" w:rsidRPr="00371DAE" w:rsidRDefault="00A456ED" w:rsidP="00A456ED">
      <w:pPr>
        <w:ind w:left="284" w:hanging="284"/>
      </w:pPr>
      <w:r w:rsidRPr="00371DAE">
        <w:rPr>
          <w:i/>
        </w:rPr>
        <w:t>Aeromonas hydrophila</w:t>
      </w:r>
      <w:r w:rsidRPr="00371DAE">
        <w:t xml:space="preserve"> infection</w:t>
      </w:r>
    </w:p>
    <w:p w:rsidR="00A456ED" w:rsidRPr="00371DAE" w:rsidRDefault="00A456ED" w:rsidP="00A456ED">
      <w:pPr>
        <w:ind w:left="284" w:hanging="284"/>
      </w:pPr>
      <w:r w:rsidRPr="00371DAE">
        <w:t>African horse sickness</w:t>
      </w:r>
    </w:p>
    <w:p w:rsidR="00A456ED" w:rsidRPr="00371DAE" w:rsidRDefault="00A456ED" w:rsidP="00A456ED">
      <w:pPr>
        <w:ind w:left="284" w:hanging="284"/>
      </w:pPr>
      <w:r w:rsidRPr="00371DAE">
        <w:t>African swine fever</w:t>
      </w:r>
    </w:p>
    <w:p w:rsidR="00A456ED" w:rsidRPr="00371DAE" w:rsidRDefault="00A456ED" w:rsidP="00A456ED">
      <w:pPr>
        <w:ind w:left="284" w:hanging="284"/>
      </w:pPr>
      <w:r w:rsidRPr="00371DAE">
        <w:rPr>
          <w:i/>
        </w:rPr>
        <w:t>Agmasoma sp</w:t>
      </w:r>
      <w:r w:rsidRPr="00371DAE">
        <w:t>. infection of crustaceans</w:t>
      </w:r>
    </w:p>
    <w:p w:rsidR="00A456ED" w:rsidRPr="00371DAE" w:rsidRDefault="00A456ED" w:rsidP="00A456ED">
      <w:pPr>
        <w:ind w:left="284" w:hanging="284"/>
      </w:pPr>
      <w:r w:rsidRPr="00371DAE">
        <w:t>aino disease</w:t>
      </w:r>
    </w:p>
    <w:p w:rsidR="00A456ED" w:rsidRPr="00371DAE" w:rsidRDefault="00A456ED" w:rsidP="00A456ED">
      <w:pPr>
        <w:ind w:left="284" w:hanging="284"/>
      </w:pPr>
      <w:r w:rsidRPr="00371DAE">
        <w:t>akabane disease</w:t>
      </w:r>
    </w:p>
    <w:p w:rsidR="00A456ED" w:rsidRPr="00371DAE" w:rsidRDefault="00A456ED" w:rsidP="00A456ED">
      <w:pPr>
        <w:ind w:left="284" w:hanging="284"/>
      </w:pPr>
      <w:r w:rsidRPr="00371DAE">
        <w:t>Aleutian disease</w:t>
      </w:r>
    </w:p>
    <w:p w:rsidR="00A456ED" w:rsidRPr="00371DAE" w:rsidRDefault="00A456ED" w:rsidP="00A456ED">
      <w:pPr>
        <w:ind w:left="284" w:hanging="284"/>
      </w:pPr>
      <w:r w:rsidRPr="00371DAE">
        <w:t>Amazon tracheitis virus disease</w:t>
      </w:r>
    </w:p>
    <w:p w:rsidR="00A456ED" w:rsidRPr="00371DAE" w:rsidRDefault="00A456ED" w:rsidP="00A456ED">
      <w:pPr>
        <w:ind w:left="284" w:hanging="284"/>
      </w:pPr>
      <w:r w:rsidRPr="00371DAE">
        <w:t>American foulbrood</w:t>
      </w:r>
    </w:p>
    <w:p w:rsidR="00A456ED" w:rsidRPr="00371DAE" w:rsidRDefault="00A456ED" w:rsidP="00A456ED">
      <w:pPr>
        <w:ind w:left="284" w:hanging="284"/>
      </w:pPr>
      <w:r w:rsidRPr="00371DAE">
        <w:rPr>
          <w:i/>
        </w:rPr>
        <w:t>Ameson sp</w:t>
      </w:r>
      <w:r w:rsidRPr="00371DAE">
        <w:t>. infection of crustaceans</w:t>
      </w:r>
    </w:p>
    <w:p w:rsidR="00A456ED" w:rsidRPr="00371DAE" w:rsidRDefault="00A456ED" w:rsidP="00A456ED">
      <w:pPr>
        <w:ind w:left="284" w:hanging="284"/>
      </w:pPr>
      <w:r w:rsidRPr="00371DAE">
        <w:t>amphibian chromomycosis</w:t>
      </w:r>
    </w:p>
    <w:p w:rsidR="00A456ED" w:rsidRPr="00371DAE" w:rsidRDefault="00A456ED" w:rsidP="00A456ED">
      <w:pPr>
        <w:ind w:left="284" w:hanging="284"/>
      </w:pPr>
      <w:r w:rsidRPr="00371DAE">
        <w:t>anaplasmosis</w:t>
      </w:r>
    </w:p>
    <w:p w:rsidR="00A456ED" w:rsidRPr="00371DAE" w:rsidRDefault="00A456ED" w:rsidP="00A456ED">
      <w:pPr>
        <w:ind w:left="284" w:hanging="284"/>
      </w:pPr>
      <w:r w:rsidRPr="00371DAE">
        <w:t>anthrax</w:t>
      </w:r>
    </w:p>
    <w:p w:rsidR="00A456ED" w:rsidRPr="00371DAE" w:rsidRDefault="00A456ED" w:rsidP="00A456ED">
      <w:pPr>
        <w:ind w:left="284" w:hanging="284"/>
      </w:pPr>
      <w:r w:rsidRPr="00371DAE">
        <w:t>apimyiasis</w:t>
      </w:r>
    </w:p>
    <w:p w:rsidR="00A456ED" w:rsidRPr="00371DAE" w:rsidRDefault="00A456ED" w:rsidP="00A456ED">
      <w:pPr>
        <w:ind w:left="284" w:hanging="284"/>
      </w:pPr>
      <w:r w:rsidRPr="00371DAE">
        <w:t>Aquabirnavirus infection</w:t>
      </w:r>
    </w:p>
    <w:p w:rsidR="00A456ED" w:rsidRPr="00371DAE" w:rsidRDefault="00A456ED" w:rsidP="00A456ED">
      <w:pPr>
        <w:ind w:left="284" w:hanging="284"/>
      </w:pPr>
      <w:r w:rsidRPr="00371DAE">
        <w:t>Arizona disease</w:t>
      </w:r>
    </w:p>
    <w:p w:rsidR="00A456ED" w:rsidRPr="00371DAE" w:rsidRDefault="00A456ED" w:rsidP="00A456ED">
      <w:pPr>
        <w:ind w:left="284" w:hanging="284"/>
      </w:pPr>
      <w:r w:rsidRPr="00371DAE">
        <w:rPr>
          <w:i/>
        </w:rPr>
        <w:t>Aspergillus flavus</w:t>
      </w:r>
      <w:r w:rsidRPr="00371DAE">
        <w:t xml:space="preserve"> infection</w:t>
      </w:r>
    </w:p>
    <w:p w:rsidR="00A456ED" w:rsidRPr="00371DAE" w:rsidRDefault="00A456ED" w:rsidP="00A456ED">
      <w:pPr>
        <w:ind w:left="284" w:hanging="284"/>
      </w:pPr>
      <w:r w:rsidRPr="00371DAE">
        <w:rPr>
          <w:i/>
        </w:rPr>
        <w:t>Astacus astacus</w:t>
      </w:r>
      <w:r w:rsidRPr="00371DAE">
        <w:t xml:space="preserve"> bacilliform virus infection</w:t>
      </w:r>
    </w:p>
    <w:p w:rsidR="00A456ED" w:rsidRPr="00371DAE" w:rsidRDefault="00A456ED" w:rsidP="00A456ED">
      <w:pPr>
        <w:ind w:left="284" w:hanging="284"/>
      </w:pPr>
      <w:r w:rsidRPr="00371DAE">
        <w:t>atrophic rhinitis</w:t>
      </w:r>
    </w:p>
    <w:p w:rsidR="00A456ED" w:rsidRPr="00371DAE" w:rsidRDefault="00A456ED" w:rsidP="00A456ED">
      <w:pPr>
        <w:ind w:left="284" w:hanging="284"/>
      </w:pPr>
      <w:r w:rsidRPr="00371DAE">
        <w:t>Aujeszky’s disease</w:t>
      </w:r>
    </w:p>
    <w:p w:rsidR="00A456ED" w:rsidRPr="00371DAE" w:rsidRDefault="00A456ED" w:rsidP="00A456ED">
      <w:pPr>
        <w:ind w:left="284" w:hanging="284"/>
      </w:pPr>
      <w:r w:rsidRPr="00371DAE">
        <w:t>avian encephalomyelitis</w:t>
      </w:r>
    </w:p>
    <w:p w:rsidR="00A456ED" w:rsidRPr="00371DAE" w:rsidRDefault="00A456ED" w:rsidP="00A456ED">
      <w:pPr>
        <w:ind w:left="284" w:hanging="284"/>
      </w:pPr>
      <w:r w:rsidRPr="00371DAE">
        <w:t>avian haemagglutinating adenovirus disease</w:t>
      </w:r>
    </w:p>
    <w:p w:rsidR="00A456ED" w:rsidRPr="00371DAE" w:rsidRDefault="00A456ED" w:rsidP="00A456ED">
      <w:pPr>
        <w:ind w:left="284" w:hanging="284"/>
      </w:pPr>
      <w:r w:rsidRPr="00371DAE">
        <w:t>avian infectious bronchitis</w:t>
      </w:r>
    </w:p>
    <w:p w:rsidR="00A456ED" w:rsidRPr="00371DAE" w:rsidRDefault="00A456ED" w:rsidP="00A456ED">
      <w:pPr>
        <w:ind w:left="284" w:hanging="284"/>
      </w:pPr>
      <w:r w:rsidRPr="00371DAE">
        <w:t>avian infectious laryngotracheitis</w:t>
      </w:r>
    </w:p>
    <w:p w:rsidR="00A456ED" w:rsidRPr="00371DAE" w:rsidRDefault="00A456ED" w:rsidP="00A456ED">
      <w:pPr>
        <w:ind w:left="284" w:hanging="284"/>
      </w:pPr>
      <w:r w:rsidRPr="00371DAE">
        <w:t>avian influenza</w:t>
      </w:r>
    </w:p>
    <w:p w:rsidR="00A456ED" w:rsidRPr="00371DAE" w:rsidRDefault="00A456ED" w:rsidP="00A456ED">
      <w:pPr>
        <w:ind w:left="284" w:hanging="284"/>
      </w:pPr>
      <w:r w:rsidRPr="00371DAE">
        <w:t>avian malaria</w:t>
      </w:r>
    </w:p>
    <w:p w:rsidR="00A456ED" w:rsidRPr="00371DAE" w:rsidRDefault="00A456ED" w:rsidP="00A456ED">
      <w:pPr>
        <w:ind w:left="284" w:hanging="284"/>
      </w:pPr>
      <w:r w:rsidRPr="00371DAE">
        <w:t>avian papovavirus infection</w:t>
      </w:r>
    </w:p>
    <w:p w:rsidR="00A456ED" w:rsidRPr="00371DAE" w:rsidRDefault="00A456ED" w:rsidP="00A456ED">
      <w:pPr>
        <w:ind w:left="284" w:hanging="284"/>
      </w:pPr>
      <w:r w:rsidRPr="00371DAE">
        <w:t>avian paramyxovirus type 3 infection</w:t>
      </w:r>
    </w:p>
    <w:p w:rsidR="00A456ED" w:rsidRPr="00371DAE" w:rsidRDefault="00A456ED" w:rsidP="00A456ED">
      <w:pPr>
        <w:ind w:left="284" w:hanging="284"/>
      </w:pPr>
      <w:r w:rsidRPr="00371DAE">
        <w:t>avian poxvirus infection</w:t>
      </w:r>
    </w:p>
    <w:p w:rsidR="00A456ED" w:rsidRPr="00371DAE" w:rsidRDefault="00A456ED" w:rsidP="00A456ED">
      <w:pPr>
        <w:ind w:left="284" w:hanging="284"/>
      </w:pPr>
      <w:r w:rsidRPr="00371DAE">
        <w:t>avian reovirus infection</w:t>
      </w:r>
    </w:p>
    <w:p w:rsidR="00A456ED" w:rsidRPr="00371DAE" w:rsidRDefault="00A456ED" w:rsidP="00A456ED">
      <w:pPr>
        <w:ind w:left="284" w:hanging="284"/>
      </w:pPr>
      <w:r w:rsidRPr="00371DAE">
        <w:t>babesiosis</w:t>
      </w:r>
    </w:p>
    <w:p w:rsidR="00A456ED" w:rsidRPr="00371DAE" w:rsidRDefault="00A456ED" w:rsidP="00A456ED">
      <w:pPr>
        <w:ind w:left="284" w:hanging="284"/>
      </w:pPr>
      <w:r w:rsidRPr="00371DAE">
        <w:t>bacterial kidney disease of fish</w:t>
      </w:r>
    </w:p>
    <w:p w:rsidR="00A456ED" w:rsidRPr="00371DAE" w:rsidRDefault="00A456ED" w:rsidP="00A456ED">
      <w:pPr>
        <w:ind w:left="284" w:hanging="284"/>
      </w:pPr>
      <w:r w:rsidRPr="00371DAE">
        <w:t>baculoviral midgut gland necrosis</w:t>
      </w:r>
    </w:p>
    <w:p w:rsidR="00A456ED" w:rsidRPr="00371DAE" w:rsidRDefault="00A456ED" w:rsidP="00A456ED">
      <w:pPr>
        <w:ind w:left="284" w:hanging="284"/>
      </w:pPr>
      <w:r w:rsidRPr="00371DAE">
        <w:rPr>
          <w:i/>
        </w:rPr>
        <w:t>Bartonella muris</w:t>
      </w:r>
      <w:r w:rsidRPr="00371DAE">
        <w:t xml:space="preserve"> (haemobartonellosis)</w:t>
      </w:r>
    </w:p>
    <w:p w:rsidR="00A456ED" w:rsidRPr="00371DAE" w:rsidRDefault="00A456ED" w:rsidP="00A456ED">
      <w:pPr>
        <w:ind w:left="284" w:hanging="284"/>
      </w:pPr>
      <w:r w:rsidRPr="00371DAE">
        <w:rPr>
          <w:i/>
        </w:rPr>
        <w:t>Basidiobolus</w:t>
      </w:r>
      <w:r w:rsidRPr="00371DAE">
        <w:t xml:space="preserve"> infection</w:t>
      </w:r>
    </w:p>
    <w:p w:rsidR="00A456ED" w:rsidRPr="00371DAE" w:rsidRDefault="00A456ED" w:rsidP="00A456ED">
      <w:pPr>
        <w:ind w:left="284" w:hanging="284"/>
        <w:rPr>
          <w:szCs w:val="22"/>
        </w:rPr>
      </w:pPr>
      <w:r w:rsidRPr="00371DAE">
        <w:rPr>
          <w:szCs w:val="22"/>
        </w:rPr>
        <w:t>bat lyssavirus infection</w:t>
      </w:r>
    </w:p>
    <w:p w:rsidR="00A456ED" w:rsidRPr="00371DAE" w:rsidRDefault="00A456ED" w:rsidP="00A456ED">
      <w:pPr>
        <w:ind w:left="284" w:hanging="284"/>
      </w:pPr>
      <w:r w:rsidRPr="00371DAE">
        <w:rPr>
          <w:i/>
        </w:rPr>
        <w:t>Beauveria</w:t>
      </w:r>
      <w:r w:rsidRPr="00371DAE">
        <w:t xml:space="preserve"> infection</w:t>
      </w:r>
    </w:p>
    <w:p w:rsidR="00A456ED" w:rsidRPr="00371DAE" w:rsidRDefault="00A456ED" w:rsidP="00A456ED">
      <w:pPr>
        <w:ind w:left="284" w:hanging="284"/>
      </w:pPr>
      <w:r w:rsidRPr="00371DAE">
        <w:t>besnoitiosis</w:t>
      </w:r>
    </w:p>
    <w:p w:rsidR="00A456ED" w:rsidRPr="00371DAE" w:rsidRDefault="00A456ED" w:rsidP="00A456ED">
      <w:pPr>
        <w:ind w:left="284" w:hanging="284"/>
      </w:pPr>
      <w:r w:rsidRPr="00371DAE">
        <w:t>Bittner virus infection of mice</w:t>
      </w:r>
    </w:p>
    <w:p w:rsidR="00A456ED" w:rsidRPr="00371DAE" w:rsidRDefault="00A456ED" w:rsidP="00A456ED">
      <w:pPr>
        <w:ind w:left="284" w:hanging="284"/>
      </w:pPr>
      <w:r w:rsidRPr="00371DAE">
        <w:t>Black Queen cell virus infection</w:t>
      </w:r>
    </w:p>
    <w:p w:rsidR="00A456ED" w:rsidRPr="00371DAE" w:rsidRDefault="00A456ED" w:rsidP="00A456ED">
      <w:pPr>
        <w:ind w:left="284" w:hanging="284"/>
      </w:pPr>
      <w:r w:rsidRPr="00371DAE">
        <w:t>bluetongue</w:t>
      </w:r>
    </w:p>
    <w:p w:rsidR="00A456ED" w:rsidRPr="00371DAE" w:rsidRDefault="00A456ED" w:rsidP="00A456ED">
      <w:pPr>
        <w:ind w:left="284" w:hanging="284"/>
      </w:pPr>
      <w:r w:rsidRPr="00371DAE">
        <w:t>bonamiasis of molluscs</w:t>
      </w:r>
    </w:p>
    <w:p w:rsidR="00A456ED" w:rsidRPr="00371DAE" w:rsidRDefault="00A456ED" w:rsidP="00A456ED">
      <w:pPr>
        <w:ind w:left="284" w:hanging="284"/>
      </w:pPr>
      <w:r w:rsidRPr="00371DAE">
        <w:t>border (hairy shaker) disease</w:t>
      </w:r>
    </w:p>
    <w:p w:rsidR="00A456ED" w:rsidRPr="00371DAE" w:rsidRDefault="00A456ED" w:rsidP="00A456ED">
      <w:pPr>
        <w:ind w:left="284" w:hanging="284"/>
      </w:pPr>
      <w:r w:rsidRPr="00371DAE">
        <w:t>Borna disease</w:t>
      </w:r>
    </w:p>
    <w:p w:rsidR="00A456ED" w:rsidRPr="00371DAE" w:rsidRDefault="00A456ED" w:rsidP="00A456ED">
      <w:pPr>
        <w:ind w:left="284" w:hanging="284"/>
      </w:pPr>
      <w:r w:rsidRPr="00371DAE">
        <w:t>bovine ephemeral fever</w:t>
      </w:r>
    </w:p>
    <w:p w:rsidR="00A456ED" w:rsidRPr="00371DAE" w:rsidRDefault="00A456ED" w:rsidP="00A456ED">
      <w:pPr>
        <w:ind w:left="284" w:hanging="284"/>
      </w:pPr>
      <w:r w:rsidRPr="00371DAE">
        <w:t>bovine genital campylobacteriosis</w:t>
      </w:r>
    </w:p>
    <w:p w:rsidR="00A456ED" w:rsidRPr="00371DAE" w:rsidRDefault="00A456ED" w:rsidP="00A456ED">
      <w:pPr>
        <w:ind w:left="284" w:hanging="284"/>
      </w:pPr>
      <w:r w:rsidRPr="00371DAE">
        <w:t>bovine immunodeficiency</w:t>
      </w:r>
      <w:r w:rsidR="00371DAE">
        <w:noBreakHyphen/>
      </w:r>
      <w:r w:rsidRPr="00371DAE">
        <w:t>like virus infection</w:t>
      </w:r>
    </w:p>
    <w:p w:rsidR="00A456ED" w:rsidRPr="00371DAE" w:rsidRDefault="00A456ED" w:rsidP="00A456ED">
      <w:pPr>
        <w:ind w:left="284" w:hanging="284"/>
      </w:pPr>
      <w:r w:rsidRPr="00371DAE">
        <w:t>bovine malignant catarrh</w:t>
      </w:r>
    </w:p>
    <w:p w:rsidR="00A456ED" w:rsidRPr="00371DAE" w:rsidRDefault="00A456ED" w:rsidP="00A456ED">
      <w:pPr>
        <w:ind w:left="284" w:hanging="284"/>
      </w:pPr>
      <w:r w:rsidRPr="00371DAE">
        <w:t>bovine papular stomatitis</w:t>
      </w:r>
    </w:p>
    <w:p w:rsidR="00A456ED" w:rsidRPr="00371DAE" w:rsidRDefault="00A456ED" w:rsidP="00A456ED">
      <w:pPr>
        <w:ind w:left="284" w:hanging="284"/>
      </w:pPr>
      <w:r w:rsidRPr="00371DAE">
        <w:t>bovine pestivirus infection (bovine viral diarrhoea and mucosal disease)</w:t>
      </w:r>
    </w:p>
    <w:p w:rsidR="00A456ED" w:rsidRPr="00371DAE" w:rsidRDefault="00A456ED" w:rsidP="00A456ED">
      <w:pPr>
        <w:ind w:left="284" w:hanging="284"/>
      </w:pPr>
      <w:r w:rsidRPr="00371DAE">
        <w:t>bovine pseudocowpox</w:t>
      </w:r>
    </w:p>
    <w:p w:rsidR="00A456ED" w:rsidRPr="00371DAE" w:rsidRDefault="00A456ED" w:rsidP="00A456ED">
      <w:pPr>
        <w:ind w:left="284" w:hanging="284"/>
      </w:pPr>
      <w:r w:rsidRPr="00371DAE">
        <w:t>bovine spongiform encephalopathy</w:t>
      </w:r>
    </w:p>
    <w:p w:rsidR="00A456ED" w:rsidRPr="00371DAE" w:rsidRDefault="00A456ED" w:rsidP="00A456ED">
      <w:pPr>
        <w:ind w:left="284" w:hanging="284"/>
      </w:pPr>
      <w:r w:rsidRPr="00371DAE">
        <w:t>branchiomycosis of fish</w:t>
      </w:r>
    </w:p>
    <w:p w:rsidR="00A456ED" w:rsidRPr="00371DAE" w:rsidRDefault="00A456ED" w:rsidP="00A456ED">
      <w:pPr>
        <w:ind w:left="284" w:hanging="284"/>
      </w:pPr>
      <w:r w:rsidRPr="00371DAE">
        <w:t>brucellosis</w:t>
      </w:r>
    </w:p>
    <w:p w:rsidR="00A456ED" w:rsidRPr="00371DAE" w:rsidRDefault="00A456ED" w:rsidP="00A456ED">
      <w:pPr>
        <w:ind w:left="284" w:hanging="284"/>
      </w:pPr>
      <w:r w:rsidRPr="00371DAE">
        <w:t>budgerigar fledgling disease</w:t>
      </w:r>
    </w:p>
    <w:p w:rsidR="00A456ED" w:rsidRPr="00371DAE" w:rsidRDefault="00A456ED" w:rsidP="00A456ED">
      <w:pPr>
        <w:ind w:left="284" w:hanging="284"/>
        <w:rPr>
          <w:szCs w:val="22"/>
        </w:rPr>
      </w:pPr>
      <w:r w:rsidRPr="00371DAE">
        <w:rPr>
          <w:szCs w:val="22"/>
        </w:rPr>
        <w:t>bunyamwera infection</w:t>
      </w:r>
    </w:p>
    <w:p w:rsidR="00A456ED" w:rsidRPr="00371DAE" w:rsidRDefault="00A456ED" w:rsidP="00A456ED">
      <w:pPr>
        <w:ind w:left="284" w:hanging="284"/>
      </w:pPr>
      <w:r w:rsidRPr="00371DAE">
        <w:t>caiman pox</w:t>
      </w:r>
    </w:p>
    <w:p w:rsidR="00A456ED" w:rsidRPr="00371DAE" w:rsidRDefault="00A456ED" w:rsidP="00A456ED">
      <w:pPr>
        <w:ind w:left="284" w:hanging="284"/>
      </w:pPr>
      <w:r w:rsidRPr="00371DAE">
        <w:rPr>
          <w:i/>
        </w:rPr>
        <w:t xml:space="preserve">Camallanus </w:t>
      </w:r>
      <w:r w:rsidRPr="00371DAE">
        <w:t>spp. infestation of fish</w:t>
      </w:r>
    </w:p>
    <w:p w:rsidR="00A456ED" w:rsidRPr="00371DAE" w:rsidRDefault="00A456ED" w:rsidP="00A456ED">
      <w:pPr>
        <w:ind w:left="284" w:hanging="284"/>
      </w:pPr>
      <w:r w:rsidRPr="00371DAE">
        <w:t>camelpox</w:t>
      </w:r>
    </w:p>
    <w:p w:rsidR="00A456ED" w:rsidRPr="00371DAE" w:rsidRDefault="00A456ED" w:rsidP="00A456ED">
      <w:pPr>
        <w:ind w:left="284" w:hanging="284"/>
      </w:pPr>
      <w:r w:rsidRPr="00371DAE">
        <w:t>candidiasis</w:t>
      </w:r>
    </w:p>
    <w:p w:rsidR="00A456ED" w:rsidRPr="00371DAE" w:rsidRDefault="00A456ED" w:rsidP="00A456ED">
      <w:pPr>
        <w:ind w:left="284" w:hanging="284"/>
      </w:pPr>
      <w:r w:rsidRPr="00371DAE">
        <w:t>canine distemper</w:t>
      </w:r>
    </w:p>
    <w:p w:rsidR="00A456ED" w:rsidRPr="00371DAE" w:rsidRDefault="00A456ED" w:rsidP="00A456ED">
      <w:pPr>
        <w:ind w:left="284" w:hanging="284"/>
      </w:pPr>
      <w:r w:rsidRPr="00371DAE">
        <w:t>canine ehrlichiosis (tropical canine pancytopaenia)</w:t>
      </w:r>
    </w:p>
    <w:p w:rsidR="00A456ED" w:rsidRPr="00371DAE" w:rsidRDefault="00A456ED" w:rsidP="00A456ED">
      <w:pPr>
        <w:ind w:left="284" w:hanging="284"/>
      </w:pPr>
      <w:r w:rsidRPr="00371DAE">
        <w:t>canine heartworm disease (</w:t>
      </w:r>
      <w:r w:rsidRPr="00371DAE">
        <w:rPr>
          <w:i/>
        </w:rPr>
        <w:t>Dirofilaria immitis</w:t>
      </w:r>
      <w:r w:rsidRPr="00371DAE">
        <w:t>)</w:t>
      </w:r>
    </w:p>
    <w:p w:rsidR="00A456ED" w:rsidRPr="00371DAE" w:rsidRDefault="00A456ED" w:rsidP="00A456ED">
      <w:pPr>
        <w:ind w:left="284" w:hanging="284"/>
      </w:pPr>
      <w:r w:rsidRPr="00371DAE">
        <w:t>canine parvovirus infection</w:t>
      </w:r>
    </w:p>
    <w:p w:rsidR="00A456ED" w:rsidRPr="00371DAE" w:rsidRDefault="00A456ED" w:rsidP="00A456ED">
      <w:pPr>
        <w:ind w:left="284" w:hanging="284"/>
      </w:pPr>
      <w:r w:rsidRPr="00371DAE">
        <w:t>canine transmissible venereal tumour</w:t>
      </w:r>
    </w:p>
    <w:p w:rsidR="00A456ED" w:rsidRPr="00371DAE" w:rsidRDefault="00A456ED" w:rsidP="00A456ED">
      <w:pPr>
        <w:ind w:left="284" w:hanging="284"/>
      </w:pPr>
      <w:r w:rsidRPr="00371DAE">
        <w:rPr>
          <w:i/>
        </w:rPr>
        <w:t xml:space="preserve">Capillaria </w:t>
      </w:r>
      <w:r w:rsidRPr="00371DAE">
        <w:t>spp. infestation of fish</w:t>
      </w:r>
    </w:p>
    <w:p w:rsidR="00A456ED" w:rsidRPr="00371DAE" w:rsidRDefault="00A456ED" w:rsidP="00A456ED">
      <w:pPr>
        <w:ind w:left="284" w:hanging="284"/>
      </w:pPr>
      <w:r w:rsidRPr="00371DAE">
        <w:t>caprine arthritis</w:t>
      </w:r>
      <w:r w:rsidR="00371DAE">
        <w:noBreakHyphen/>
      </w:r>
      <w:r w:rsidRPr="00371DAE">
        <w:t>encephalitis syndrome</w:t>
      </w:r>
    </w:p>
    <w:p w:rsidR="00A456ED" w:rsidRPr="00371DAE" w:rsidRDefault="00A456ED" w:rsidP="00A456ED">
      <w:pPr>
        <w:ind w:left="284" w:hanging="284"/>
      </w:pPr>
      <w:r w:rsidRPr="00371DAE">
        <w:t>cardiomyopathy of rabbits</w:t>
      </w:r>
    </w:p>
    <w:p w:rsidR="00A456ED" w:rsidRPr="00371DAE" w:rsidRDefault="00A456ED" w:rsidP="00A456ED">
      <w:pPr>
        <w:ind w:left="284" w:hanging="284"/>
      </w:pPr>
      <w:r w:rsidRPr="00371DAE">
        <w:t>carp pox</w:t>
      </w:r>
    </w:p>
    <w:p w:rsidR="00A456ED" w:rsidRPr="00371DAE" w:rsidRDefault="00A456ED" w:rsidP="00A456ED">
      <w:pPr>
        <w:ind w:left="284" w:hanging="284"/>
      </w:pPr>
      <w:r w:rsidRPr="00371DAE">
        <w:t>caseous lymphadenitis</w:t>
      </w:r>
    </w:p>
    <w:p w:rsidR="00A456ED" w:rsidRPr="00371DAE" w:rsidRDefault="00A456ED" w:rsidP="00A456ED">
      <w:pPr>
        <w:ind w:left="284" w:hanging="284"/>
      </w:pPr>
      <w:r w:rsidRPr="00371DAE">
        <w:t>cavian leukaemia</w:t>
      </w:r>
    </w:p>
    <w:p w:rsidR="00A456ED" w:rsidRPr="00371DAE" w:rsidRDefault="00A456ED" w:rsidP="00A456ED">
      <w:pPr>
        <w:ind w:left="284" w:hanging="284"/>
      </w:pPr>
      <w:r w:rsidRPr="00371DAE">
        <w:t>cephalosporiosis</w:t>
      </w:r>
    </w:p>
    <w:p w:rsidR="00A456ED" w:rsidRPr="00371DAE" w:rsidRDefault="00A456ED" w:rsidP="00A456ED">
      <w:pPr>
        <w:ind w:left="284" w:hanging="284"/>
      </w:pPr>
      <w:r w:rsidRPr="00371DAE">
        <w:t>ceratomyxosis</w:t>
      </w:r>
    </w:p>
    <w:p w:rsidR="00A456ED" w:rsidRPr="00371DAE" w:rsidRDefault="00A456ED" w:rsidP="00A456ED">
      <w:pPr>
        <w:ind w:left="284" w:hanging="284"/>
      </w:pPr>
      <w:r w:rsidRPr="00371DAE">
        <w:t>cervical lymphadenitis</w:t>
      </w:r>
    </w:p>
    <w:p w:rsidR="00A456ED" w:rsidRPr="00371DAE" w:rsidRDefault="00A456ED" w:rsidP="00A456ED">
      <w:pPr>
        <w:ind w:left="284" w:hanging="284"/>
      </w:pPr>
      <w:r w:rsidRPr="00371DAE">
        <w:t>Chaco virus infection</w:t>
      </w:r>
    </w:p>
    <w:p w:rsidR="00A456ED" w:rsidRPr="00371DAE" w:rsidRDefault="00A456ED" w:rsidP="00A456ED">
      <w:pPr>
        <w:ind w:left="284" w:hanging="284"/>
      </w:pPr>
      <w:r w:rsidRPr="00371DAE">
        <w:t>chalkbrood</w:t>
      </w:r>
    </w:p>
    <w:p w:rsidR="00A456ED" w:rsidRPr="00371DAE" w:rsidRDefault="00A456ED" w:rsidP="00A456ED">
      <w:pPr>
        <w:ind w:left="284" w:hanging="284"/>
      </w:pPr>
      <w:r w:rsidRPr="00371DAE">
        <w:t>Channel catfish virus disease</w:t>
      </w:r>
    </w:p>
    <w:p w:rsidR="00A456ED" w:rsidRPr="00371DAE" w:rsidRDefault="00A456ED" w:rsidP="00A456ED">
      <w:pPr>
        <w:ind w:left="284" w:hanging="284"/>
      </w:pPr>
      <w:r w:rsidRPr="00371DAE">
        <w:t>chicken anaemia</w:t>
      </w:r>
    </w:p>
    <w:p w:rsidR="00A456ED" w:rsidRPr="00371DAE" w:rsidRDefault="00A456ED" w:rsidP="00A456ED">
      <w:pPr>
        <w:ind w:left="284" w:hanging="284"/>
      </w:pPr>
      <w:r w:rsidRPr="00371DAE">
        <w:t>chlamydiosis</w:t>
      </w:r>
    </w:p>
    <w:p w:rsidR="00A456ED" w:rsidRPr="00371DAE" w:rsidRDefault="00A456ED" w:rsidP="00A456ED">
      <w:pPr>
        <w:ind w:left="284" w:hanging="284"/>
      </w:pPr>
      <w:r w:rsidRPr="00371DAE">
        <w:t>chronic respiratory disease of rats</w:t>
      </w:r>
    </w:p>
    <w:p w:rsidR="00A456ED" w:rsidRPr="00371DAE" w:rsidRDefault="00A456ED" w:rsidP="00A456ED">
      <w:pPr>
        <w:ind w:left="284" w:hanging="284"/>
      </w:pPr>
      <w:r w:rsidRPr="00371DAE">
        <w:t>chronic viral paralysis of bees</w:t>
      </w:r>
    </w:p>
    <w:p w:rsidR="00A456ED" w:rsidRPr="00371DAE" w:rsidRDefault="00A456ED" w:rsidP="00A456ED">
      <w:pPr>
        <w:ind w:left="284" w:hanging="284"/>
      </w:pPr>
      <w:r w:rsidRPr="00371DAE">
        <w:t>chronic wasting disease of deer</w:t>
      </w:r>
    </w:p>
    <w:p w:rsidR="00A456ED" w:rsidRPr="00371DAE" w:rsidRDefault="00A456ED" w:rsidP="00A456ED">
      <w:pPr>
        <w:ind w:left="284" w:hanging="284"/>
      </w:pPr>
      <w:r w:rsidRPr="00371DAE">
        <w:t>chum salmon virus infection</w:t>
      </w:r>
    </w:p>
    <w:p w:rsidR="00A456ED" w:rsidRPr="00371DAE" w:rsidRDefault="00A456ED" w:rsidP="00A456ED">
      <w:pPr>
        <w:ind w:left="284" w:hanging="284"/>
      </w:pPr>
      <w:r w:rsidRPr="00371DAE">
        <w:rPr>
          <w:i/>
        </w:rPr>
        <w:t xml:space="preserve">Chrysosporium </w:t>
      </w:r>
      <w:r w:rsidRPr="00371DAE">
        <w:t>infection</w:t>
      </w:r>
    </w:p>
    <w:p w:rsidR="00A456ED" w:rsidRPr="00371DAE" w:rsidRDefault="00A456ED" w:rsidP="00A456ED">
      <w:pPr>
        <w:ind w:left="284" w:hanging="284"/>
      </w:pPr>
      <w:r w:rsidRPr="00371DAE">
        <w:t>cichlid rhabdovirus infection</w:t>
      </w:r>
    </w:p>
    <w:p w:rsidR="00A456ED" w:rsidRPr="00371DAE" w:rsidRDefault="00A456ED" w:rsidP="00A456ED">
      <w:pPr>
        <w:ind w:left="284" w:hanging="284"/>
      </w:pPr>
      <w:r w:rsidRPr="00371DAE">
        <w:t>circovirus infection</w:t>
      </w:r>
    </w:p>
    <w:p w:rsidR="00A456ED" w:rsidRPr="00371DAE" w:rsidRDefault="00A456ED" w:rsidP="00A456ED">
      <w:pPr>
        <w:ind w:left="284" w:hanging="284"/>
      </w:pPr>
      <w:r w:rsidRPr="00371DAE">
        <w:t>clostridial disease</w:t>
      </w:r>
    </w:p>
    <w:p w:rsidR="00A456ED" w:rsidRPr="00371DAE" w:rsidRDefault="00A456ED" w:rsidP="00A456ED">
      <w:pPr>
        <w:ind w:left="284" w:hanging="284"/>
      </w:pPr>
      <w:r w:rsidRPr="00371DAE">
        <w:t>coccidiodomycosis</w:t>
      </w:r>
    </w:p>
    <w:p w:rsidR="00A456ED" w:rsidRPr="00371DAE" w:rsidRDefault="00A456ED" w:rsidP="00A456ED">
      <w:pPr>
        <w:ind w:left="284" w:hanging="284"/>
      </w:pPr>
      <w:r w:rsidRPr="00371DAE">
        <w:t>coccidiosis</w:t>
      </w:r>
    </w:p>
    <w:p w:rsidR="00A456ED" w:rsidRPr="00371DAE" w:rsidRDefault="00A456ED" w:rsidP="00A456ED">
      <w:pPr>
        <w:ind w:left="284" w:hanging="284"/>
      </w:pPr>
      <w:r w:rsidRPr="00371DAE">
        <w:t>coenurosis</w:t>
      </w:r>
    </w:p>
    <w:p w:rsidR="00A456ED" w:rsidRPr="00371DAE" w:rsidRDefault="00A456ED" w:rsidP="00A456ED">
      <w:pPr>
        <w:ind w:left="284" w:hanging="284"/>
      </w:pPr>
      <w:r w:rsidRPr="00371DAE">
        <w:t>coital exanthema (equine herpes virus type 3)</w:t>
      </w:r>
    </w:p>
    <w:p w:rsidR="00A456ED" w:rsidRPr="00371DAE" w:rsidRDefault="00A456ED" w:rsidP="00A456ED">
      <w:pPr>
        <w:ind w:left="284" w:hanging="284"/>
      </w:pPr>
      <w:r w:rsidRPr="00371DAE">
        <w:t>columnaris disease</w:t>
      </w:r>
    </w:p>
    <w:p w:rsidR="00A456ED" w:rsidRPr="00371DAE" w:rsidRDefault="00A456ED" w:rsidP="00A456ED">
      <w:pPr>
        <w:ind w:left="284" w:hanging="284"/>
      </w:pPr>
      <w:r w:rsidRPr="00371DAE">
        <w:t>contagious agalactia of sheep</w:t>
      </w:r>
    </w:p>
    <w:p w:rsidR="00A456ED" w:rsidRPr="00371DAE" w:rsidRDefault="00A456ED" w:rsidP="00A456ED">
      <w:pPr>
        <w:ind w:left="284" w:hanging="284"/>
      </w:pPr>
      <w:r w:rsidRPr="00371DAE">
        <w:t>contagious bovine pleuropneumonia</w:t>
      </w:r>
    </w:p>
    <w:p w:rsidR="00A456ED" w:rsidRPr="00371DAE" w:rsidRDefault="00A456ED" w:rsidP="00A456ED">
      <w:pPr>
        <w:ind w:left="284" w:hanging="284"/>
      </w:pPr>
      <w:r w:rsidRPr="00371DAE">
        <w:t>contagious caprine pleuropneumonia</w:t>
      </w:r>
    </w:p>
    <w:p w:rsidR="00A456ED" w:rsidRPr="00371DAE" w:rsidRDefault="00A456ED" w:rsidP="00A456ED">
      <w:pPr>
        <w:ind w:left="284" w:hanging="284"/>
      </w:pPr>
      <w:r w:rsidRPr="00371DAE">
        <w:t>contagious ecthyma</w:t>
      </w:r>
    </w:p>
    <w:p w:rsidR="00A456ED" w:rsidRPr="00371DAE" w:rsidRDefault="00A456ED" w:rsidP="00A456ED">
      <w:pPr>
        <w:ind w:left="284" w:hanging="284"/>
      </w:pPr>
      <w:r w:rsidRPr="00371DAE">
        <w:t>contagious equine metritis</w:t>
      </w:r>
    </w:p>
    <w:p w:rsidR="00A456ED" w:rsidRPr="00371DAE" w:rsidRDefault="00A456ED" w:rsidP="00A456ED">
      <w:pPr>
        <w:ind w:left="284" w:hanging="284"/>
      </w:pPr>
      <w:r w:rsidRPr="00371DAE">
        <w:t>coronavirus enteritis of turkeys</w:t>
      </w:r>
    </w:p>
    <w:p w:rsidR="00A456ED" w:rsidRPr="00371DAE" w:rsidRDefault="00A456ED" w:rsidP="00A456ED">
      <w:pPr>
        <w:ind w:left="284" w:hanging="284"/>
      </w:pPr>
      <w:r w:rsidRPr="00371DAE">
        <w:rPr>
          <w:i/>
        </w:rPr>
        <w:t>Corynebacterium kutscheri</w:t>
      </w:r>
      <w:r w:rsidRPr="00371DAE">
        <w:t xml:space="preserve"> infection</w:t>
      </w:r>
    </w:p>
    <w:p w:rsidR="00A456ED" w:rsidRPr="00371DAE" w:rsidRDefault="00A456ED" w:rsidP="00A456ED">
      <w:pPr>
        <w:ind w:left="284" w:hanging="284"/>
      </w:pPr>
      <w:r w:rsidRPr="00371DAE">
        <w:t>costiasis</w:t>
      </w:r>
    </w:p>
    <w:p w:rsidR="00A456ED" w:rsidRPr="00371DAE" w:rsidRDefault="00A456ED" w:rsidP="00A456ED">
      <w:pPr>
        <w:ind w:left="284" w:hanging="284"/>
      </w:pPr>
      <w:r w:rsidRPr="00371DAE">
        <w:rPr>
          <w:i/>
        </w:rPr>
        <w:t xml:space="preserve">Coxiella burnetii </w:t>
      </w:r>
      <w:r w:rsidRPr="00371DAE">
        <w:t>infection</w:t>
      </w:r>
    </w:p>
    <w:p w:rsidR="00A456ED" w:rsidRPr="00371DAE" w:rsidRDefault="00A456ED" w:rsidP="00A456ED">
      <w:pPr>
        <w:ind w:left="284" w:hanging="284"/>
      </w:pPr>
      <w:r w:rsidRPr="00371DAE">
        <w:t>crayfish plague (</w:t>
      </w:r>
      <w:r w:rsidRPr="00371DAE">
        <w:rPr>
          <w:i/>
        </w:rPr>
        <w:t>Aphanomyces astaci</w:t>
      </w:r>
      <w:r w:rsidRPr="00371DAE">
        <w:t>)</w:t>
      </w:r>
    </w:p>
    <w:p w:rsidR="00A456ED" w:rsidRPr="00371DAE" w:rsidRDefault="00A456ED" w:rsidP="00A456ED">
      <w:pPr>
        <w:ind w:left="284" w:hanging="284"/>
      </w:pPr>
      <w:r w:rsidRPr="00371DAE">
        <w:t>Crimean</w:t>
      </w:r>
      <w:r w:rsidR="00371DAE">
        <w:noBreakHyphen/>
      </w:r>
      <w:r w:rsidRPr="00371DAE">
        <w:t>Congo haemorrhagic fever</w:t>
      </w:r>
    </w:p>
    <w:p w:rsidR="00A456ED" w:rsidRPr="00371DAE" w:rsidRDefault="00A456ED" w:rsidP="00A456ED">
      <w:pPr>
        <w:ind w:left="284" w:hanging="284"/>
      </w:pPr>
      <w:r w:rsidRPr="00371DAE">
        <w:t>cryptococcosis</w:t>
      </w:r>
    </w:p>
    <w:p w:rsidR="00A456ED" w:rsidRPr="00371DAE" w:rsidRDefault="00A456ED" w:rsidP="00A456ED">
      <w:pPr>
        <w:ind w:left="284" w:hanging="284"/>
      </w:pPr>
      <w:r w:rsidRPr="00371DAE">
        <w:t>cryptosporidiosis</w:t>
      </w:r>
    </w:p>
    <w:p w:rsidR="00A456ED" w:rsidRPr="00371DAE" w:rsidRDefault="00A456ED" w:rsidP="00A456ED">
      <w:pPr>
        <w:ind w:left="284" w:hanging="284"/>
      </w:pPr>
      <w:r w:rsidRPr="00371DAE">
        <w:t>cutaneous papillomatosis</w:t>
      </w:r>
    </w:p>
    <w:p w:rsidR="00A456ED" w:rsidRPr="00371DAE" w:rsidRDefault="00A456ED" w:rsidP="00A456ED">
      <w:pPr>
        <w:ind w:left="284" w:hanging="284"/>
      </w:pPr>
      <w:r w:rsidRPr="00371DAE">
        <w:t>cysticercosis</w:t>
      </w:r>
    </w:p>
    <w:p w:rsidR="00A456ED" w:rsidRPr="00371DAE" w:rsidRDefault="00A456ED" w:rsidP="00A456ED">
      <w:pPr>
        <w:ind w:left="284" w:hanging="284"/>
      </w:pPr>
      <w:r w:rsidRPr="00371DAE">
        <w:t>cytomegalovirus infection of mice</w:t>
      </w:r>
    </w:p>
    <w:p w:rsidR="00A456ED" w:rsidRPr="00371DAE" w:rsidRDefault="00A456ED" w:rsidP="00A456ED">
      <w:pPr>
        <w:ind w:left="284" w:hanging="284"/>
      </w:pPr>
      <w:r w:rsidRPr="00371DAE">
        <w:t>dermatophilosis (</w:t>
      </w:r>
      <w:r w:rsidRPr="00371DAE">
        <w:rPr>
          <w:i/>
        </w:rPr>
        <w:t>Dermatophilus</w:t>
      </w:r>
      <w:r w:rsidRPr="00371DAE">
        <w:t xml:space="preserve"> spp. infection)</w:t>
      </w:r>
    </w:p>
    <w:p w:rsidR="00A456ED" w:rsidRPr="00371DAE" w:rsidRDefault="00A456ED" w:rsidP="00A456ED">
      <w:pPr>
        <w:ind w:left="284" w:hanging="284"/>
      </w:pPr>
      <w:r w:rsidRPr="00371DAE">
        <w:t>dourine</w:t>
      </w:r>
    </w:p>
    <w:p w:rsidR="00A456ED" w:rsidRPr="00371DAE" w:rsidRDefault="00A456ED" w:rsidP="00A456ED">
      <w:pPr>
        <w:ind w:left="284" w:hanging="284"/>
      </w:pPr>
      <w:r w:rsidRPr="00371DAE">
        <w:t>duck virus enteritis</w:t>
      </w:r>
    </w:p>
    <w:p w:rsidR="00A456ED" w:rsidRPr="00371DAE" w:rsidRDefault="00A456ED" w:rsidP="00A456ED">
      <w:pPr>
        <w:ind w:left="284" w:hanging="284"/>
      </w:pPr>
      <w:r w:rsidRPr="00371DAE">
        <w:t>duck virus hepatitis</w:t>
      </w:r>
    </w:p>
    <w:p w:rsidR="00A456ED" w:rsidRPr="00371DAE" w:rsidRDefault="00A456ED" w:rsidP="00A456ED">
      <w:pPr>
        <w:ind w:left="284" w:hanging="284"/>
      </w:pPr>
      <w:r w:rsidRPr="00371DAE">
        <w:t>dwarf cichlid iridovirus infection</w:t>
      </w:r>
    </w:p>
    <w:p w:rsidR="00A456ED" w:rsidRPr="00371DAE" w:rsidRDefault="00A456ED" w:rsidP="00A456ED">
      <w:pPr>
        <w:ind w:left="284" w:hanging="284"/>
      </w:pPr>
      <w:r w:rsidRPr="00371DAE">
        <w:t>Ebola virus disease</w:t>
      </w:r>
    </w:p>
    <w:p w:rsidR="00A456ED" w:rsidRPr="00371DAE" w:rsidRDefault="00A456ED" w:rsidP="00A456ED">
      <w:pPr>
        <w:ind w:left="284" w:hanging="284"/>
      </w:pPr>
      <w:r w:rsidRPr="00371DAE">
        <w:t>echinococcosis</w:t>
      </w:r>
      <w:r w:rsidR="00371DAE">
        <w:noBreakHyphen/>
      </w:r>
      <w:r w:rsidRPr="00371DAE">
        <w:t>hydatidosis</w:t>
      </w:r>
    </w:p>
    <w:p w:rsidR="00A456ED" w:rsidRPr="00371DAE" w:rsidRDefault="00A456ED" w:rsidP="00A456ED">
      <w:pPr>
        <w:ind w:left="284" w:hanging="284"/>
      </w:pPr>
      <w:r w:rsidRPr="00371DAE">
        <w:t>ectromelia (mouse pox)</w:t>
      </w:r>
    </w:p>
    <w:p w:rsidR="00A456ED" w:rsidRPr="00371DAE" w:rsidRDefault="00A456ED" w:rsidP="00A456ED">
      <w:pPr>
        <w:ind w:left="284" w:hanging="284"/>
      </w:pPr>
      <w:r w:rsidRPr="00371DAE">
        <w:rPr>
          <w:i/>
        </w:rPr>
        <w:t>Edwardsiella tarda</w:t>
      </w:r>
      <w:r w:rsidRPr="00371DAE">
        <w:t xml:space="preserve"> infection</w:t>
      </w:r>
    </w:p>
    <w:p w:rsidR="00A456ED" w:rsidRPr="00371DAE" w:rsidRDefault="00A456ED" w:rsidP="00A456ED">
      <w:pPr>
        <w:ind w:left="284" w:hanging="284"/>
      </w:pPr>
      <w:r w:rsidRPr="00371DAE">
        <w:t>eel papillomatosis</w:t>
      </w:r>
    </w:p>
    <w:p w:rsidR="00A456ED" w:rsidRPr="00371DAE" w:rsidRDefault="00A456ED" w:rsidP="00A456ED">
      <w:pPr>
        <w:ind w:left="284" w:hanging="284"/>
      </w:pPr>
      <w:r w:rsidRPr="00371DAE">
        <w:rPr>
          <w:i/>
        </w:rPr>
        <w:t>Elaphostrongylus cervi</w:t>
      </w:r>
      <w:r w:rsidRPr="00371DAE">
        <w:t xml:space="preserve"> infestation</w:t>
      </w:r>
    </w:p>
    <w:p w:rsidR="00A456ED" w:rsidRPr="00371DAE" w:rsidRDefault="00A456ED" w:rsidP="00A456ED">
      <w:pPr>
        <w:ind w:left="284" w:hanging="284"/>
      </w:pPr>
      <w:r w:rsidRPr="00371DAE">
        <w:t>encephalitozoonosis (nosematosis)</w:t>
      </w:r>
    </w:p>
    <w:p w:rsidR="00A456ED" w:rsidRPr="00371DAE" w:rsidRDefault="00A456ED" w:rsidP="00A456ED">
      <w:pPr>
        <w:ind w:left="284" w:hanging="284"/>
      </w:pPr>
      <w:r w:rsidRPr="00371DAE">
        <w:t>encephalomyocarditis virus disease of pigs</w:t>
      </w:r>
    </w:p>
    <w:p w:rsidR="00A456ED" w:rsidRPr="00371DAE" w:rsidRDefault="00A456ED" w:rsidP="00A456ED">
      <w:pPr>
        <w:ind w:left="284" w:hanging="284"/>
      </w:pPr>
      <w:r w:rsidRPr="00371DAE">
        <w:t>entamoebiasis</w:t>
      </w:r>
    </w:p>
    <w:p w:rsidR="00A456ED" w:rsidRPr="00371DAE" w:rsidRDefault="00A456ED" w:rsidP="00A456ED">
      <w:pPr>
        <w:ind w:left="284" w:hanging="284"/>
      </w:pPr>
      <w:r w:rsidRPr="00371DAE">
        <w:rPr>
          <w:i/>
        </w:rPr>
        <w:t>Enterocytozoon salmonis</w:t>
      </w:r>
      <w:r w:rsidRPr="00371DAE">
        <w:t xml:space="preserve"> infection</w:t>
      </w:r>
    </w:p>
    <w:p w:rsidR="00A456ED" w:rsidRPr="00371DAE" w:rsidRDefault="00A456ED" w:rsidP="00A456ED">
      <w:pPr>
        <w:ind w:left="284" w:hanging="284"/>
      </w:pPr>
      <w:r w:rsidRPr="00371DAE">
        <w:t>enteric redmouth disease</w:t>
      </w:r>
    </w:p>
    <w:p w:rsidR="00A456ED" w:rsidRPr="00371DAE" w:rsidRDefault="00A456ED" w:rsidP="00A456ED">
      <w:pPr>
        <w:ind w:left="284" w:hanging="284"/>
      </w:pPr>
      <w:r w:rsidRPr="00371DAE">
        <w:t>enteric septicaemia of catfish (edwardsiellosis)</w:t>
      </w:r>
    </w:p>
    <w:p w:rsidR="00A456ED" w:rsidRPr="00371DAE" w:rsidRDefault="00A456ED" w:rsidP="00A456ED">
      <w:pPr>
        <w:ind w:left="284" w:hanging="284"/>
      </w:pPr>
      <w:r w:rsidRPr="00371DAE">
        <w:t>enterocolitis of rabbits</w:t>
      </w:r>
    </w:p>
    <w:p w:rsidR="00A456ED" w:rsidRPr="00371DAE" w:rsidRDefault="00A456ED" w:rsidP="00A456ED">
      <w:pPr>
        <w:ind w:left="284" w:hanging="284"/>
      </w:pPr>
      <w:r w:rsidRPr="00371DAE">
        <w:t>enterotoxaemia</w:t>
      </w:r>
    </w:p>
    <w:p w:rsidR="00A456ED" w:rsidRPr="00371DAE" w:rsidRDefault="00A456ED" w:rsidP="00A456ED">
      <w:pPr>
        <w:ind w:left="284" w:hanging="284"/>
      </w:pPr>
      <w:r w:rsidRPr="00371DAE">
        <w:t>enterovirus encephalomyelitis</w:t>
      </w:r>
    </w:p>
    <w:p w:rsidR="00A456ED" w:rsidRPr="00371DAE" w:rsidRDefault="00A456ED" w:rsidP="00A456ED">
      <w:pPr>
        <w:ind w:left="284" w:hanging="284"/>
      </w:pPr>
      <w:r w:rsidRPr="00371DAE">
        <w:rPr>
          <w:i/>
        </w:rPr>
        <w:t>Entomophthora</w:t>
      </w:r>
      <w:r w:rsidRPr="00371DAE">
        <w:t xml:space="preserve"> infection</w:t>
      </w:r>
    </w:p>
    <w:p w:rsidR="00A456ED" w:rsidRPr="00371DAE" w:rsidRDefault="00A456ED" w:rsidP="00A456ED">
      <w:pPr>
        <w:ind w:left="284" w:hanging="284"/>
      </w:pPr>
      <w:r w:rsidRPr="00371DAE">
        <w:t>enzootic abortion of ewes</w:t>
      </w:r>
    </w:p>
    <w:p w:rsidR="00A456ED" w:rsidRPr="00371DAE" w:rsidRDefault="00A456ED" w:rsidP="00A456ED">
      <w:pPr>
        <w:ind w:left="284" w:hanging="284"/>
      </w:pPr>
      <w:r w:rsidRPr="00371DAE">
        <w:t>enzootic bovine leukosis</w:t>
      </w:r>
    </w:p>
    <w:p w:rsidR="00A456ED" w:rsidRPr="00371DAE" w:rsidRDefault="00A456ED" w:rsidP="00A456ED">
      <w:pPr>
        <w:ind w:left="284" w:hanging="284"/>
      </w:pPr>
      <w:r w:rsidRPr="00371DAE">
        <w:t>enzootic pneumonia of pigs</w:t>
      </w:r>
    </w:p>
    <w:p w:rsidR="00A456ED" w:rsidRPr="00371DAE" w:rsidRDefault="00A456ED" w:rsidP="00A456ED">
      <w:pPr>
        <w:ind w:left="284" w:hanging="284"/>
      </w:pPr>
      <w:r w:rsidRPr="00371DAE">
        <w:t>enzootic pneumonia of sheep</w:t>
      </w:r>
    </w:p>
    <w:p w:rsidR="00A456ED" w:rsidRPr="00371DAE" w:rsidRDefault="00A456ED" w:rsidP="00A456ED">
      <w:pPr>
        <w:ind w:left="284" w:hanging="284"/>
      </w:pPr>
      <w:r w:rsidRPr="00371DAE">
        <w:t>eperythrozoonosis</w:t>
      </w:r>
    </w:p>
    <w:p w:rsidR="00A456ED" w:rsidRPr="00371DAE" w:rsidRDefault="00A456ED" w:rsidP="00A456ED">
      <w:pPr>
        <w:ind w:left="284" w:hanging="284"/>
      </w:pPr>
      <w:r w:rsidRPr="00371DAE">
        <w:t>epidemic diarrhoea of infant mice</w:t>
      </w:r>
    </w:p>
    <w:p w:rsidR="00A456ED" w:rsidRPr="00371DAE" w:rsidRDefault="00A456ED" w:rsidP="00A456ED">
      <w:pPr>
        <w:ind w:left="284" w:hanging="284"/>
      </w:pPr>
      <w:r w:rsidRPr="00371DAE">
        <w:t>Epizootic enterocolitis of rabbits</w:t>
      </w:r>
    </w:p>
    <w:p w:rsidR="00A456ED" w:rsidRPr="00371DAE" w:rsidRDefault="00A456ED" w:rsidP="00A456ED">
      <w:pPr>
        <w:ind w:left="284" w:hanging="284"/>
      </w:pPr>
      <w:r w:rsidRPr="00371DAE">
        <w:t>epizootic haematopoietic necrosis</w:t>
      </w:r>
    </w:p>
    <w:p w:rsidR="00A456ED" w:rsidRPr="00371DAE" w:rsidRDefault="00A456ED" w:rsidP="00A456ED">
      <w:pPr>
        <w:ind w:left="284" w:hanging="284"/>
      </w:pPr>
      <w:r w:rsidRPr="00371DAE">
        <w:t>epizootic haemorrhagic disease of deer</w:t>
      </w:r>
    </w:p>
    <w:p w:rsidR="00A456ED" w:rsidRPr="00371DAE" w:rsidRDefault="00A456ED" w:rsidP="00A456ED">
      <w:pPr>
        <w:ind w:left="284" w:hanging="284"/>
      </w:pPr>
      <w:r w:rsidRPr="00371DAE">
        <w:t>epizootic lymphangitis</w:t>
      </w:r>
    </w:p>
    <w:p w:rsidR="00A456ED" w:rsidRPr="00371DAE" w:rsidRDefault="00A456ED" w:rsidP="00A456ED">
      <w:pPr>
        <w:ind w:left="284" w:hanging="284"/>
      </w:pPr>
      <w:r w:rsidRPr="00371DAE">
        <w:t>epizootic ulcerative syndrome of fish</w:t>
      </w:r>
    </w:p>
    <w:p w:rsidR="00A456ED" w:rsidRPr="00371DAE" w:rsidRDefault="00A456ED" w:rsidP="00A456ED">
      <w:pPr>
        <w:ind w:left="284" w:hanging="284"/>
      </w:pPr>
      <w:r w:rsidRPr="00371DAE">
        <w:t>equine encephalosis</w:t>
      </w:r>
    </w:p>
    <w:p w:rsidR="00A456ED" w:rsidRPr="00371DAE" w:rsidRDefault="00A456ED" w:rsidP="00A456ED">
      <w:pPr>
        <w:ind w:left="284" w:hanging="284"/>
      </w:pPr>
      <w:r w:rsidRPr="00371DAE">
        <w:t>equine encephalomyelitis</w:t>
      </w:r>
    </w:p>
    <w:p w:rsidR="00A456ED" w:rsidRPr="00371DAE" w:rsidRDefault="00A456ED" w:rsidP="00A456ED">
      <w:pPr>
        <w:ind w:left="284" w:hanging="284"/>
      </w:pPr>
      <w:r w:rsidRPr="00371DAE">
        <w:t>equine erhlichiosis</w:t>
      </w:r>
    </w:p>
    <w:p w:rsidR="00A456ED" w:rsidRPr="00371DAE" w:rsidRDefault="00A456ED" w:rsidP="00A456ED">
      <w:pPr>
        <w:ind w:left="284" w:hanging="284"/>
      </w:pPr>
      <w:r w:rsidRPr="00371DAE">
        <w:t>equine infectious anaemia</w:t>
      </w:r>
    </w:p>
    <w:p w:rsidR="00A456ED" w:rsidRPr="00371DAE" w:rsidRDefault="00A456ED" w:rsidP="00A456ED">
      <w:pPr>
        <w:ind w:left="284" w:hanging="284"/>
      </w:pPr>
      <w:r w:rsidRPr="00371DAE">
        <w:t>equine influenza (type A virus)</w:t>
      </w:r>
    </w:p>
    <w:p w:rsidR="00A456ED" w:rsidRPr="00371DAE" w:rsidRDefault="00A456ED" w:rsidP="00A456ED">
      <w:pPr>
        <w:ind w:left="284" w:hanging="284"/>
      </w:pPr>
      <w:r w:rsidRPr="00371DAE">
        <w:t>equine morbillivirus infection</w:t>
      </w:r>
    </w:p>
    <w:p w:rsidR="00A456ED" w:rsidRPr="00371DAE" w:rsidRDefault="00A456ED" w:rsidP="00A456ED">
      <w:pPr>
        <w:ind w:left="284" w:hanging="284"/>
      </w:pPr>
      <w:r w:rsidRPr="00371DAE">
        <w:t>equine piroplasmosis</w:t>
      </w:r>
    </w:p>
    <w:p w:rsidR="00A456ED" w:rsidRPr="00371DAE" w:rsidRDefault="00A456ED" w:rsidP="00A456ED">
      <w:pPr>
        <w:ind w:left="284" w:hanging="284"/>
      </w:pPr>
      <w:r w:rsidRPr="00371DAE">
        <w:t>equine rhinopneumonitis</w:t>
      </w:r>
    </w:p>
    <w:p w:rsidR="00A456ED" w:rsidRPr="00371DAE" w:rsidRDefault="00A456ED" w:rsidP="00A456ED">
      <w:pPr>
        <w:ind w:left="284" w:hanging="284"/>
      </w:pPr>
      <w:r w:rsidRPr="00371DAE">
        <w:t>equine viral abortion (equine herpes virus type 1)</w:t>
      </w:r>
    </w:p>
    <w:p w:rsidR="00A456ED" w:rsidRPr="00371DAE" w:rsidRDefault="00A456ED" w:rsidP="00A456ED">
      <w:pPr>
        <w:ind w:left="284" w:hanging="284"/>
      </w:pPr>
      <w:r w:rsidRPr="00371DAE">
        <w:t>equine viral arteritis</w:t>
      </w:r>
    </w:p>
    <w:p w:rsidR="00A456ED" w:rsidRPr="00371DAE" w:rsidRDefault="00A456ED" w:rsidP="00A456ED">
      <w:pPr>
        <w:ind w:left="284" w:hanging="284"/>
      </w:pPr>
      <w:r w:rsidRPr="00371DAE">
        <w:t>equine viral encephalomyelitis</w:t>
      </w:r>
    </w:p>
    <w:p w:rsidR="00A456ED" w:rsidRPr="00371DAE" w:rsidRDefault="00A456ED" w:rsidP="00A456ED">
      <w:pPr>
        <w:ind w:left="284" w:hanging="284"/>
      </w:pPr>
      <w:r w:rsidRPr="00371DAE">
        <w:t>erysipelas</w:t>
      </w:r>
    </w:p>
    <w:p w:rsidR="00A456ED" w:rsidRPr="00371DAE" w:rsidRDefault="00A456ED" w:rsidP="00A456ED">
      <w:pPr>
        <w:ind w:left="284" w:hanging="284"/>
      </w:pPr>
      <w:r w:rsidRPr="00371DAE">
        <w:t>erythrocytic inclusion body syndrome of salmonids</w:t>
      </w:r>
    </w:p>
    <w:p w:rsidR="00A456ED" w:rsidRPr="00371DAE" w:rsidRDefault="00A456ED" w:rsidP="00A456ED">
      <w:pPr>
        <w:ind w:left="284" w:hanging="284"/>
      </w:pPr>
      <w:r w:rsidRPr="00371DAE">
        <w:t>European brown hare syndrome</w:t>
      </w:r>
    </w:p>
    <w:p w:rsidR="00A456ED" w:rsidRPr="00371DAE" w:rsidRDefault="00A456ED" w:rsidP="00A456ED">
      <w:pPr>
        <w:ind w:left="284" w:hanging="284"/>
      </w:pPr>
      <w:r w:rsidRPr="00371DAE">
        <w:t>European eel virus infection</w:t>
      </w:r>
    </w:p>
    <w:p w:rsidR="00A456ED" w:rsidRPr="00371DAE" w:rsidRDefault="00A456ED" w:rsidP="00A456ED">
      <w:pPr>
        <w:ind w:left="284" w:hanging="284"/>
      </w:pPr>
      <w:r w:rsidRPr="00371DAE">
        <w:t>European foulbrood</w:t>
      </w:r>
    </w:p>
    <w:p w:rsidR="00A456ED" w:rsidRPr="00371DAE" w:rsidRDefault="00A456ED" w:rsidP="00A456ED">
      <w:pPr>
        <w:ind w:left="284" w:hanging="284"/>
      </w:pPr>
      <w:r w:rsidRPr="00371DAE">
        <w:t>fascioliasis</w:t>
      </w:r>
    </w:p>
    <w:p w:rsidR="00A456ED" w:rsidRPr="00371DAE" w:rsidRDefault="00A456ED" w:rsidP="00A456ED">
      <w:pPr>
        <w:ind w:left="284" w:hanging="284"/>
      </w:pPr>
      <w:r w:rsidRPr="00371DAE">
        <w:t>feline calicivirus disease</w:t>
      </w:r>
    </w:p>
    <w:p w:rsidR="00A456ED" w:rsidRPr="00371DAE" w:rsidRDefault="00A456ED" w:rsidP="00A456ED">
      <w:pPr>
        <w:ind w:left="284" w:hanging="284"/>
      </w:pPr>
      <w:r w:rsidRPr="00371DAE">
        <w:t>feline immunodeficiency virus infection</w:t>
      </w:r>
    </w:p>
    <w:p w:rsidR="00A456ED" w:rsidRPr="00371DAE" w:rsidRDefault="00A456ED" w:rsidP="00A456ED">
      <w:pPr>
        <w:ind w:left="284" w:hanging="284"/>
      </w:pPr>
      <w:r w:rsidRPr="00371DAE">
        <w:t>feline infectious enteritis</w:t>
      </w:r>
    </w:p>
    <w:p w:rsidR="00A456ED" w:rsidRPr="00371DAE" w:rsidRDefault="00A456ED" w:rsidP="00A456ED">
      <w:pPr>
        <w:ind w:left="284" w:hanging="284"/>
      </w:pPr>
      <w:r w:rsidRPr="00371DAE">
        <w:t>feline infectious peritonitis</w:t>
      </w:r>
    </w:p>
    <w:p w:rsidR="00A456ED" w:rsidRPr="00371DAE" w:rsidRDefault="00A456ED" w:rsidP="00A456ED">
      <w:pPr>
        <w:ind w:left="284" w:hanging="284"/>
      </w:pPr>
      <w:r w:rsidRPr="00371DAE">
        <w:t>feline spongiform encephalopathy</w:t>
      </w:r>
    </w:p>
    <w:p w:rsidR="00A456ED" w:rsidRPr="00371DAE" w:rsidRDefault="00A456ED" w:rsidP="00A456ED">
      <w:pPr>
        <w:ind w:left="284" w:hanging="284"/>
      </w:pPr>
      <w:r w:rsidRPr="00371DAE">
        <w:t>feline viral rhinotracheitis</w:t>
      </w:r>
    </w:p>
    <w:p w:rsidR="00A456ED" w:rsidRPr="00371DAE" w:rsidRDefault="00A456ED" w:rsidP="00A456ED">
      <w:pPr>
        <w:ind w:left="284" w:hanging="284"/>
        <w:rPr>
          <w:b/>
        </w:rPr>
      </w:pPr>
      <w:r w:rsidRPr="00371DAE">
        <w:t>foot abscess</w:t>
      </w:r>
    </w:p>
    <w:p w:rsidR="00A456ED" w:rsidRPr="00371DAE" w:rsidRDefault="00A456ED" w:rsidP="00A456ED">
      <w:pPr>
        <w:ind w:left="284" w:hanging="284"/>
      </w:pPr>
      <w:r w:rsidRPr="00371DAE">
        <w:t>foot and mouth disease</w:t>
      </w:r>
    </w:p>
    <w:p w:rsidR="00A456ED" w:rsidRPr="00371DAE" w:rsidRDefault="00A456ED" w:rsidP="00A456ED">
      <w:pPr>
        <w:ind w:left="284" w:hanging="284"/>
        <w:rPr>
          <w:b/>
        </w:rPr>
      </w:pPr>
      <w:r w:rsidRPr="00371DAE">
        <w:t>foot rot</w:t>
      </w:r>
    </w:p>
    <w:p w:rsidR="00A456ED" w:rsidRPr="00371DAE" w:rsidRDefault="00A456ED" w:rsidP="00A456ED">
      <w:pPr>
        <w:ind w:left="284" w:hanging="284"/>
      </w:pPr>
      <w:r w:rsidRPr="00371DAE">
        <w:t>fowl cholera</w:t>
      </w:r>
    </w:p>
    <w:p w:rsidR="00A456ED" w:rsidRPr="00371DAE" w:rsidRDefault="00A456ED" w:rsidP="00A456ED">
      <w:pPr>
        <w:ind w:left="284" w:hanging="284"/>
      </w:pPr>
      <w:r w:rsidRPr="00371DAE">
        <w:t>fowl plague (avian influenza type A)</w:t>
      </w:r>
    </w:p>
    <w:p w:rsidR="00A456ED" w:rsidRPr="00371DAE" w:rsidRDefault="00A456ED" w:rsidP="00A456ED">
      <w:pPr>
        <w:ind w:left="284" w:hanging="284"/>
      </w:pPr>
      <w:r w:rsidRPr="00371DAE">
        <w:t>fowl pox</w:t>
      </w:r>
    </w:p>
    <w:p w:rsidR="00A456ED" w:rsidRPr="00371DAE" w:rsidRDefault="00A456ED" w:rsidP="00A456ED">
      <w:pPr>
        <w:ind w:left="284" w:hanging="284"/>
      </w:pPr>
      <w:r w:rsidRPr="00371DAE">
        <w:t>fowl typhoid (</w:t>
      </w:r>
      <w:r w:rsidRPr="00371DAE">
        <w:rPr>
          <w:i/>
        </w:rPr>
        <w:t>Salmonella gallinarum</w:t>
      </w:r>
      <w:r w:rsidRPr="00371DAE">
        <w:t>)</w:t>
      </w:r>
    </w:p>
    <w:p w:rsidR="00A456ED" w:rsidRPr="00371DAE" w:rsidRDefault="00A456ED" w:rsidP="00A456ED">
      <w:pPr>
        <w:ind w:left="284" w:hanging="284"/>
      </w:pPr>
      <w:r w:rsidRPr="00371DAE">
        <w:t>furunculosis</w:t>
      </w:r>
    </w:p>
    <w:p w:rsidR="00A456ED" w:rsidRPr="00371DAE" w:rsidRDefault="00A456ED" w:rsidP="00A456ED">
      <w:pPr>
        <w:ind w:left="284" w:hanging="284"/>
      </w:pPr>
      <w:r w:rsidRPr="00371DAE">
        <w:rPr>
          <w:i/>
        </w:rPr>
        <w:t>Fusarium</w:t>
      </w:r>
      <w:r w:rsidRPr="00371DAE">
        <w:t xml:space="preserve"> infection</w:t>
      </w:r>
    </w:p>
    <w:p w:rsidR="00A456ED" w:rsidRPr="00371DAE" w:rsidRDefault="00A456ED" w:rsidP="00A456ED">
      <w:pPr>
        <w:ind w:left="284" w:hanging="284"/>
      </w:pPr>
      <w:r w:rsidRPr="00371DAE">
        <w:t>gaffkaemia</w:t>
      </w:r>
    </w:p>
    <w:p w:rsidR="00A456ED" w:rsidRPr="00371DAE" w:rsidRDefault="00A456ED" w:rsidP="00A456ED">
      <w:pPr>
        <w:ind w:left="284" w:hanging="284"/>
      </w:pPr>
      <w:r w:rsidRPr="00371DAE">
        <w:t>geotrichosis</w:t>
      </w:r>
    </w:p>
    <w:p w:rsidR="00A456ED" w:rsidRPr="00371DAE" w:rsidRDefault="00A456ED" w:rsidP="00A456ED">
      <w:pPr>
        <w:ind w:left="284" w:hanging="284"/>
      </w:pPr>
      <w:r w:rsidRPr="00371DAE">
        <w:t>Getah virus infection</w:t>
      </w:r>
    </w:p>
    <w:p w:rsidR="00A456ED" w:rsidRPr="00371DAE" w:rsidRDefault="00A456ED" w:rsidP="00A456ED">
      <w:pPr>
        <w:ind w:left="284" w:hanging="284"/>
      </w:pPr>
      <w:r w:rsidRPr="00371DAE">
        <w:t>giardiasis</w:t>
      </w:r>
    </w:p>
    <w:p w:rsidR="00A456ED" w:rsidRPr="00371DAE" w:rsidRDefault="00A456ED" w:rsidP="00A456ED">
      <w:pPr>
        <w:ind w:left="284" w:hanging="284"/>
      </w:pPr>
      <w:r w:rsidRPr="00371DAE">
        <w:t>gill disease virus infection</w:t>
      </w:r>
    </w:p>
    <w:p w:rsidR="00A456ED" w:rsidRPr="00371DAE" w:rsidRDefault="00A456ED" w:rsidP="00A456ED">
      <w:pPr>
        <w:ind w:left="284" w:hanging="284"/>
      </w:pPr>
      <w:r w:rsidRPr="00371DAE">
        <w:t>glanders</w:t>
      </w:r>
    </w:p>
    <w:p w:rsidR="00A456ED" w:rsidRPr="00371DAE" w:rsidRDefault="00A456ED" w:rsidP="00A456ED">
      <w:pPr>
        <w:ind w:left="284" w:hanging="284"/>
      </w:pPr>
      <w:r w:rsidRPr="00371DAE">
        <w:t>golden shiner virus infection</w:t>
      </w:r>
    </w:p>
    <w:p w:rsidR="00A456ED" w:rsidRPr="00371DAE" w:rsidRDefault="00A456ED" w:rsidP="00A456ED">
      <w:pPr>
        <w:ind w:left="284" w:hanging="284"/>
      </w:pPr>
      <w:r w:rsidRPr="00371DAE">
        <w:t>Goldfish haematopoietic necrosis</w:t>
      </w:r>
    </w:p>
    <w:p w:rsidR="00A456ED" w:rsidRPr="00371DAE" w:rsidRDefault="00A456ED" w:rsidP="00A456ED">
      <w:pPr>
        <w:ind w:left="284" w:hanging="284"/>
      </w:pPr>
      <w:r w:rsidRPr="00371DAE">
        <w:t>goldfish ulcer disease</w:t>
      </w:r>
    </w:p>
    <w:p w:rsidR="00A456ED" w:rsidRPr="00371DAE" w:rsidRDefault="00A456ED" w:rsidP="00A456ED">
      <w:pPr>
        <w:ind w:left="284" w:hanging="284"/>
      </w:pPr>
      <w:r w:rsidRPr="00371DAE">
        <w:t>goose virus hepatitis</w:t>
      </w:r>
    </w:p>
    <w:p w:rsidR="00A456ED" w:rsidRPr="00371DAE" w:rsidRDefault="00A456ED" w:rsidP="00A456ED">
      <w:pPr>
        <w:ind w:left="284" w:hanging="284"/>
      </w:pPr>
      <w:r w:rsidRPr="00371DAE">
        <w:t>grey patch disease of turtles</w:t>
      </w:r>
    </w:p>
    <w:p w:rsidR="00A456ED" w:rsidRPr="00371DAE" w:rsidRDefault="00A456ED" w:rsidP="00A456ED">
      <w:pPr>
        <w:ind w:left="284" w:hanging="284"/>
      </w:pPr>
      <w:r w:rsidRPr="00371DAE">
        <w:rPr>
          <w:i/>
        </w:rPr>
        <w:t>Gyrodactylus salaris</w:t>
      </w:r>
      <w:r w:rsidRPr="00371DAE">
        <w:t xml:space="preserve"> infection</w:t>
      </w:r>
    </w:p>
    <w:p w:rsidR="00A456ED" w:rsidRPr="00371DAE" w:rsidRDefault="00A456ED" w:rsidP="00A456ED">
      <w:pPr>
        <w:ind w:left="284" w:hanging="284"/>
      </w:pPr>
      <w:r w:rsidRPr="00371DAE">
        <w:rPr>
          <w:i/>
        </w:rPr>
        <w:t>Hantavirus</w:t>
      </w:r>
      <w:r w:rsidRPr="00371DAE">
        <w:t xml:space="preserve"> infection</w:t>
      </w:r>
    </w:p>
    <w:p w:rsidR="00A456ED" w:rsidRPr="00371DAE" w:rsidRDefault="00A456ED" w:rsidP="00A456ED">
      <w:pPr>
        <w:ind w:left="284" w:hanging="284"/>
      </w:pPr>
      <w:r w:rsidRPr="00371DAE">
        <w:t>haemagglutinating encephalomyelitis virus disease</w:t>
      </w:r>
    </w:p>
    <w:p w:rsidR="00A456ED" w:rsidRPr="00371DAE" w:rsidRDefault="00A456ED" w:rsidP="00A456ED">
      <w:pPr>
        <w:ind w:left="284" w:hanging="284"/>
      </w:pPr>
      <w:r w:rsidRPr="00371DAE">
        <w:t>haemorrhagic enteritis virus disease of turkeys</w:t>
      </w:r>
    </w:p>
    <w:p w:rsidR="00A456ED" w:rsidRPr="00371DAE" w:rsidRDefault="00A456ED" w:rsidP="00A456ED">
      <w:pPr>
        <w:ind w:left="284" w:hanging="284"/>
      </w:pPr>
      <w:r w:rsidRPr="00371DAE">
        <w:t>haemorrhagic septicaemia</w:t>
      </w:r>
    </w:p>
    <w:p w:rsidR="00A456ED" w:rsidRPr="00371DAE" w:rsidRDefault="00A456ED" w:rsidP="00A456ED">
      <w:pPr>
        <w:ind w:left="284" w:hanging="284"/>
      </w:pPr>
      <w:r w:rsidRPr="00371DAE">
        <w:t>haplosporidiosis (of molluscs and crustacea)</w:t>
      </w:r>
    </w:p>
    <w:p w:rsidR="00A456ED" w:rsidRPr="00371DAE" w:rsidRDefault="00A456ED" w:rsidP="00A456ED">
      <w:pPr>
        <w:ind w:left="284" w:hanging="284"/>
      </w:pPr>
      <w:r w:rsidRPr="00371DAE">
        <w:t>heartwater</w:t>
      </w:r>
    </w:p>
    <w:p w:rsidR="00A456ED" w:rsidRPr="00371DAE" w:rsidRDefault="00A456ED" w:rsidP="00A456ED">
      <w:pPr>
        <w:ind w:left="284" w:hanging="284"/>
      </w:pPr>
      <w:r w:rsidRPr="00371DAE">
        <w:t>helminthosis</w:t>
      </w:r>
    </w:p>
    <w:p w:rsidR="00A456ED" w:rsidRPr="00371DAE" w:rsidRDefault="00A456ED" w:rsidP="00A456ED">
      <w:pPr>
        <w:ind w:left="284" w:hanging="284"/>
        <w:rPr>
          <w:b/>
        </w:rPr>
      </w:pPr>
      <w:r w:rsidRPr="00371DAE">
        <w:t>Hendra virus</w:t>
      </w:r>
    </w:p>
    <w:p w:rsidR="00A456ED" w:rsidRPr="00371DAE" w:rsidRDefault="00A456ED" w:rsidP="00A456ED">
      <w:pPr>
        <w:ind w:left="284" w:hanging="284"/>
      </w:pPr>
      <w:r w:rsidRPr="00371DAE">
        <w:rPr>
          <w:i/>
        </w:rPr>
        <w:t>Henneguya</w:t>
      </w:r>
      <w:r w:rsidRPr="00371DAE">
        <w:t xml:space="preserve"> spp. infestation</w:t>
      </w:r>
    </w:p>
    <w:p w:rsidR="00A456ED" w:rsidRPr="00371DAE" w:rsidRDefault="00A456ED" w:rsidP="00A456ED">
      <w:pPr>
        <w:ind w:left="284" w:hanging="284"/>
      </w:pPr>
      <w:r w:rsidRPr="00371DAE">
        <w:t>hepatitis A</w:t>
      </w:r>
    </w:p>
    <w:p w:rsidR="00A456ED" w:rsidRPr="00371DAE" w:rsidRDefault="00A456ED" w:rsidP="00A456ED">
      <w:pPr>
        <w:ind w:left="284" w:hanging="284"/>
      </w:pPr>
      <w:r w:rsidRPr="00371DAE">
        <w:t>hepatitis B</w:t>
      </w:r>
    </w:p>
    <w:p w:rsidR="00A456ED" w:rsidRPr="00371DAE" w:rsidRDefault="00A456ED" w:rsidP="00A456ED">
      <w:pPr>
        <w:ind w:left="284" w:hanging="284"/>
      </w:pPr>
      <w:r w:rsidRPr="00371DAE">
        <w:t>Hepatitis E of pigs</w:t>
      </w:r>
    </w:p>
    <w:p w:rsidR="00A456ED" w:rsidRPr="00371DAE" w:rsidRDefault="00A456ED" w:rsidP="00A456ED">
      <w:pPr>
        <w:ind w:left="284" w:hanging="284"/>
      </w:pPr>
      <w:r w:rsidRPr="00371DAE">
        <w:t>hepatopancreatic parvovirus infection of crustaceans</w:t>
      </w:r>
    </w:p>
    <w:p w:rsidR="00A456ED" w:rsidRPr="00371DAE" w:rsidRDefault="00A456ED" w:rsidP="00A456ED">
      <w:pPr>
        <w:ind w:left="284" w:hanging="284"/>
      </w:pPr>
      <w:r w:rsidRPr="00371DAE">
        <w:t>hepatozoonosis</w:t>
      </w:r>
    </w:p>
    <w:p w:rsidR="00A456ED" w:rsidRPr="00371DAE" w:rsidRDefault="00A456ED" w:rsidP="00A456ED">
      <w:pPr>
        <w:ind w:left="284" w:hanging="284"/>
        <w:rPr>
          <w:b/>
        </w:rPr>
      </w:pPr>
      <w:r w:rsidRPr="00371DAE">
        <w:t>herpes virus infection</w:t>
      </w:r>
    </w:p>
    <w:p w:rsidR="00A456ED" w:rsidRPr="00371DAE" w:rsidRDefault="00A456ED" w:rsidP="00A456ED">
      <w:pPr>
        <w:ind w:left="284" w:hanging="284"/>
      </w:pPr>
      <w:r w:rsidRPr="00371DAE">
        <w:t>hexamitiasis</w:t>
      </w:r>
    </w:p>
    <w:p w:rsidR="00A456ED" w:rsidRPr="00371DAE" w:rsidRDefault="00A456ED" w:rsidP="00A456ED">
      <w:pPr>
        <w:ind w:left="284" w:hanging="284"/>
      </w:pPr>
      <w:r w:rsidRPr="00371DAE">
        <w:t>histomoniasis</w:t>
      </w:r>
    </w:p>
    <w:p w:rsidR="00A456ED" w:rsidRPr="00371DAE" w:rsidRDefault="00A456ED" w:rsidP="00A456ED">
      <w:pPr>
        <w:ind w:left="284" w:hanging="284"/>
      </w:pPr>
      <w:r w:rsidRPr="00371DAE">
        <w:t>histoplasmosis</w:t>
      </w:r>
    </w:p>
    <w:p w:rsidR="00A456ED" w:rsidRPr="00371DAE" w:rsidRDefault="00A456ED" w:rsidP="00A456ED">
      <w:pPr>
        <w:ind w:left="284" w:hanging="284"/>
      </w:pPr>
      <w:r w:rsidRPr="00371DAE">
        <w:t>hitra disease</w:t>
      </w:r>
    </w:p>
    <w:p w:rsidR="00A456ED" w:rsidRPr="00371DAE" w:rsidRDefault="00A456ED" w:rsidP="00A456ED">
      <w:pPr>
        <w:ind w:left="284" w:hanging="284"/>
      </w:pPr>
      <w:r w:rsidRPr="00371DAE">
        <w:t>hog cholera (classical swine fever)</w:t>
      </w:r>
    </w:p>
    <w:p w:rsidR="00A456ED" w:rsidRPr="00371DAE" w:rsidRDefault="00A456ED" w:rsidP="00A456ED">
      <w:pPr>
        <w:ind w:left="284" w:hanging="284"/>
      </w:pPr>
      <w:r w:rsidRPr="00371DAE">
        <w:t>horse mange (</w:t>
      </w:r>
      <w:r w:rsidRPr="00371DAE">
        <w:rPr>
          <w:i/>
        </w:rPr>
        <w:t xml:space="preserve">Sarcoptes </w:t>
      </w:r>
      <w:r w:rsidRPr="00371DAE">
        <w:t>spp. infestation)</w:t>
      </w:r>
    </w:p>
    <w:p w:rsidR="00A456ED" w:rsidRPr="00371DAE" w:rsidRDefault="00A456ED" w:rsidP="00A456ED">
      <w:pPr>
        <w:ind w:left="284" w:hanging="284"/>
      </w:pPr>
      <w:r w:rsidRPr="00371DAE">
        <w:t>horse pox</w:t>
      </w:r>
    </w:p>
    <w:p w:rsidR="00A456ED" w:rsidRPr="00371DAE" w:rsidRDefault="00A456ED" w:rsidP="00A456ED">
      <w:pPr>
        <w:ind w:left="284" w:hanging="284"/>
      </w:pPr>
      <w:r w:rsidRPr="00371DAE">
        <w:rPr>
          <w:i/>
        </w:rPr>
        <w:t xml:space="preserve">Hyphomyces </w:t>
      </w:r>
      <w:r w:rsidRPr="00371DAE">
        <w:t>infection</w:t>
      </w:r>
    </w:p>
    <w:p w:rsidR="00A456ED" w:rsidRPr="00371DAE" w:rsidRDefault="00A456ED" w:rsidP="00A456ED">
      <w:pPr>
        <w:ind w:left="284" w:hanging="284"/>
      </w:pPr>
      <w:r w:rsidRPr="00371DAE">
        <w:rPr>
          <w:i/>
        </w:rPr>
        <w:t>Hypoderma bovis</w:t>
      </w:r>
    </w:p>
    <w:p w:rsidR="00A456ED" w:rsidRPr="00371DAE" w:rsidRDefault="00A456ED" w:rsidP="00A456ED">
      <w:pPr>
        <w:ind w:left="284" w:hanging="284"/>
      </w:pPr>
      <w:r w:rsidRPr="00371DAE">
        <w:rPr>
          <w:i/>
        </w:rPr>
        <w:t>Hypoderma lineatum</w:t>
      </w:r>
    </w:p>
    <w:p w:rsidR="00A456ED" w:rsidRPr="00371DAE" w:rsidRDefault="00A456ED" w:rsidP="00A456ED">
      <w:pPr>
        <w:ind w:left="284" w:hanging="284"/>
      </w:pPr>
      <w:r w:rsidRPr="00371DAE">
        <w:t>Ibaraki disease</w:t>
      </w:r>
    </w:p>
    <w:p w:rsidR="00A456ED" w:rsidRPr="00371DAE" w:rsidRDefault="00A456ED" w:rsidP="00A456ED">
      <w:pPr>
        <w:ind w:left="284" w:hanging="284"/>
      </w:pPr>
      <w:r w:rsidRPr="00371DAE">
        <w:rPr>
          <w:i/>
        </w:rPr>
        <w:t>Ichthyophonous hoferi</w:t>
      </w:r>
      <w:r w:rsidRPr="00371DAE">
        <w:t xml:space="preserve"> infection</w:t>
      </w:r>
    </w:p>
    <w:p w:rsidR="00A456ED" w:rsidRPr="00371DAE" w:rsidRDefault="00A456ED" w:rsidP="00A456ED">
      <w:pPr>
        <w:ind w:left="284" w:hanging="284"/>
        <w:rPr>
          <w:b/>
        </w:rPr>
      </w:pPr>
      <w:r w:rsidRPr="00371DAE">
        <w:rPr>
          <w:i/>
        </w:rPr>
        <w:t>Ichthyophonous multifiliis</w:t>
      </w:r>
      <w:r w:rsidRPr="00371DAE">
        <w:rPr>
          <w:b/>
        </w:rPr>
        <w:t xml:space="preserve"> </w:t>
      </w:r>
      <w:r w:rsidRPr="00371DAE">
        <w:t>infection</w:t>
      </w:r>
    </w:p>
    <w:p w:rsidR="00A456ED" w:rsidRPr="00371DAE" w:rsidRDefault="00A456ED" w:rsidP="00A456ED">
      <w:pPr>
        <w:ind w:left="284" w:hanging="284"/>
      </w:pPr>
      <w:r w:rsidRPr="00371DAE">
        <w:t>inclusion body conjunctivitis</w:t>
      </w:r>
    </w:p>
    <w:p w:rsidR="00A456ED" w:rsidRPr="00371DAE" w:rsidRDefault="00A456ED" w:rsidP="00A456ED">
      <w:pPr>
        <w:ind w:left="284" w:hanging="284"/>
      </w:pPr>
      <w:r w:rsidRPr="00371DAE">
        <w:t>inclusion body disease of birds</w:t>
      </w:r>
    </w:p>
    <w:p w:rsidR="00A456ED" w:rsidRPr="00371DAE" w:rsidRDefault="00A456ED" w:rsidP="00A456ED">
      <w:pPr>
        <w:ind w:left="284" w:hanging="284"/>
      </w:pPr>
      <w:r w:rsidRPr="00371DAE">
        <w:t>inclusion body rhinitis</w:t>
      </w:r>
    </w:p>
    <w:p w:rsidR="00A456ED" w:rsidRPr="00371DAE" w:rsidRDefault="00A456ED" w:rsidP="00A456ED">
      <w:pPr>
        <w:ind w:left="284" w:hanging="284"/>
      </w:pPr>
      <w:r w:rsidRPr="00371DAE">
        <w:t>infantile diarrhoea of mice</w:t>
      </w:r>
    </w:p>
    <w:p w:rsidR="00A456ED" w:rsidRPr="00371DAE" w:rsidRDefault="00A456ED" w:rsidP="00A456ED">
      <w:pPr>
        <w:ind w:left="284" w:hanging="284"/>
      </w:pPr>
      <w:r w:rsidRPr="00371DAE">
        <w:t>infectious bovine rhinotracheitis (infectious pustular vulvovaginitis)</w:t>
      </w:r>
    </w:p>
    <w:p w:rsidR="00A456ED" w:rsidRPr="00371DAE" w:rsidRDefault="00A456ED" w:rsidP="00A456ED">
      <w:pPr>
        <w:ind w:left="284" w:hanging="284"/>
      </w:pPr>
      <w:r w:rsidRPr="00371DAE">
        <w:t>infectious bronchitis</w:t>
      </w:r>
    </w:p>
    <w:p w:rsidR="00A456ED" w:rsidRPr="00371DAE" w:rsidRDefault="00A456ED" w:rsidP="00A456ED">
      <w:pPr>
        <w:ind w:left="284" w:hanging="284"/>
      </w:pPr>
      <w:r w:rsidRPr="00371DAE">
        <w:t>infectious bursal disease (Gumboro disease)</w:t>
      </w:r>
    </w:p>
    <w:p w:rsidR="00A456ED" w:rsidRPr="00371DAE" w:rsidRDefault="00A456ED" w:rsidP="00A456ED">
      <w:pPr>
        <w:pStyle w:val="listtext"/>
        <w:ind w:left="284" w:hanging="284"/>
      </w:pPr>
      <w:r w:rsidRPr="00371DAE">
        <w:t>infectious canine hepatitis</w:t>
      </w:r>
    </w:p>
    <w:p w:rsidR="00A456ED" w:rsidRPr="00371DAE" w:rsidRDefault="00A456ED" w:rsidP="00A456ED">
      <w:pPr>
        <w:ind w:left="284" w:hanging="284"/>
      </w:pPr>
      <w:r w:rsidRPr="00371DAE">
        <w:t>infectious coryza</w:t>
      </w:r>
    </w:p>
    <w:p w:rsidR="00A456ED" w:rsidRPr="00371DAE" w:rsidRDefault="00A456ED" w:rsidP="00A456ED">
      <w:pPr>
        <w:ind w:left="284" w:hanging="284"/>
      </w:pPr>
      <w:r w:rsidRPr="00371DAE">
        <w:t>infectious haematopoietic necrosis</w:t>
      </w:r>
    </w:p>
    <w:p w:rsidR="00A456ED" w:rsidRPr="00371DAE" w:rsidRDefault="00A456ED" w:rsidP="00A456ED">
      <w:pPr>
        <w:ind w:left="284" w:hanging="284"/>
      </w:pPr>
      <w:r w:rsidRPr="00371DAE">
        <w:t>infectious hypodermal and haematopoeitic necrosis (of crustaceans)</w:t>
      </w:r>
    </w:p>
    <w:p w:rsidR="00A456ED" w:rsidRPr="00371DAE" w:rsidRDefault="00A456ED" w:rsidP="00A456ED">
      <w:pPr>
        <w:ind w:left="284" w:hanging="284"/>
      </w:pPr>
      <w:r w:rsidRPr="00371DAE">
        <w:t>infectious pancreatic necrosis</w:t>
      </w:r>
    </w:p>
    <w:p w:rsidR="00A456ED" w:rsidRPr="00371DAE" w:rsidRDefault="00A456ED" w:rsidP="00A456ED">
      <w:pPr>
        <w:ind w:left="284" w:hanging="284"/>
      </w:pPr>
      <w:r w:rsidRPr="00371DAE">
        <w:t>infectious salmon anaemia</w:t>
      </w:r>
    </w:p>
    <w:p w:rsidR="00A456ED" w:rsidRPr="00371DAE" w:rsidRDefault="00A456ED" w:rsidP="00A456ED">
      <w:pPr>
        <w:ind w:left="284" w:hanging="284"/>
      </w:pPr>
      <w:r w:rsidRPr="00371DAE">
        <w:t>infectious stomatitis (mouthrot)</w:t>
      </w:r>
    </w:p>
    <w:p w:rsidR="00A456ED" w:rsidRPr="00371DAE" w:rsidRDefault="00A456ED" w:rsidP="00A456ED">
      <w:pPr>
        <w:ind w:left="284" w:hanging="284"/>
      </w:pPr>
      <w:r w:rsidRPr="00371DAE">
        <w:t>internal papillomatous disease (cloacal papillomatosis)</w:t>
      </w:r>
    </w:p>
    <w:p w:rsidR="00A456ED" w:rsidRPr="00371DAE" w:rsidRDefault="00A456ED" w:rsidP="00A456ED">
      <w:pPr>
        <w:ind w:left="284" w:hanging="284"/>
      </w:pPr>
      <w:r w:rsidRPr="00371DAE">
        <w:t>iridovirosis of fish</w:t>
      </w:r>
    </w:p>
    <w:p w:rsidR="00A456ED" w:rsidRPr="00371DAE" w:rsidRDefault="00A456ED" w:rsidP="00A456ED">
      <w:pPr>
        <w:ind w:left="284" w:hanging="284"/>
      </w:pPr>
      <w:r w:rsidRPr="00371DAE">
        <w:t>Japanese encephalitis</w:t>
      </w:r>
    </w:p>
    <w:p w:rsidR="00A456ED" w:rsidRPr="00371DAE" w:rsidRDefault="00A456ED" w:rsidP="00A456ED">
      <w:pPr>
        <w:ind w:left="284" w:hanging="284"/>
      </w:pPr>
      <w:r w:rsidRPr="00371DAE">
        <w:t>Jembrana disease</w:t>
      </w:r>
    </w:p>
    <w:p w:rsidR="00A456ED" w:rsidRPr="00371DAE" w:rsidRDefault="00A456ED" w:rsidP="00A456ED">
      <w:pPr>
        <w:ind w:left="284" w:hanging="284"/>
      </w:pPr>
      <w:r w:rsidRPr="00371DAE">
        <w:t>K virus infection of rodents</w:t>
      </w:r>
    </w:p>
    <w:p w:rsidR="00A456ED" w:rsidRPr="00371DAE" w:rsidRDefault="00A456ED" w:rsidP="00A456ED">
      <w:pPr>
        <w:ind w:left="284" w:hanging="284"/>
      </w:pPr>
      <w:r w:rsidRPr="00371DAE">
        <w:t>Kashmir bee virus infection</w:t>
      </w:r>
    </w:p>
    <w:p w:rsidR="00A456ED" w:rsidRPr="00371DAE" w:rsidRDefault="00A456ED" w:rsidP="00A456ED">
      <w:pPr>
        <w:ind w:left="284" w:hanging="284"/>
      </w:pPr>
      <w:r w:rsidRPr="00371DAE">
        <w:t>Kyashanur Forest disease</w:t>
      </w:r>
    </w:p>
    <w:p w:rsidR="00A456ED" w:rsidRPr="00371DAE" w:rsidRDefault="00A456ED" w:rsidP="00A456ED">
      <w:pPr>
        <w:ind w:left="284" w:hanging="284"/>
      </w:pPr>
      <w:r w:rsidRPr="00371DAE">
        <w:t>Korean haemorrhagic fever</w:t>
      </w:r>
    </w:p>
    <w:p w:rsidR="00A456ED" w:rsidRPr="00371DAE" w:rsidRDefault="00A456ED" w:rsidP="00A456ED">
      <w:pPr>
        <w:ind w:left="284" w:hanging="284"/>
      </w:pPr>
      <w:r w:rsidRPr="00371DAE">
        <w:t>lactic dehydrogenase virus infection</w:t>
      </w:r>
    </w:p>
    <w:p w:rsidR="00A456ED" w:rsidRPr="00371DAE" w:rsidRDefault="00A456ED" w:rsidP="00A456ED">
      <w:pPr>
        <w:ind w:left="284" w:hanging="284"/>
      </w:pPr>
      <w:r w:rsidRPr="00371DAE">
        <w:t>larval mycosis of crustaceans</w:t>
      </w:r>
    </w:p>
    <w:p w:rsidR="00A456ED" w:rsidRPr="00371DAE" w:rsidRDefault="00A456ED" w:rsidP="00A456ED">
      <w:pPr>
        <w:ind w:left="284" w:hanging="284"/>
      </w:pPr>
      <w:r w:rsidRPr="00371DAE">
        <w:t>leishmaniasis</w:t>
      </w:r>
    </w:p>
    <w:p w:rsidR="00A456ED" w:rsidRPr="00371DAE" w:rsidRDefault="00A456ED" w:rsidP="00A456ED">
      <w:pPr>
        <w:ind w:left="284" w:hanging="284"/>
      </w:pPr>
      <w:r w:rsidRPr="00371DAE">
        <w:t>leptospirosis</w:t>
      </w:r>
    </w:p>
    <w:p w:rsidR="00A456ED" w:rsidRPr="00371DAE" w:rsidRDefault="00A456ED" w:rsidP="00A456ED">
      <w:pPr>
        <w:ind w:left="284" w:hanging="284"/>
      </w:pPr>
      <w:r w:rsidRPr="00371DAE">
        <w:t>leucocytozoonosis</w:t>
      </w:r>
    </w:p>
    <w:p w:rsidR="00A456ED" w:rsidRPr="00371DAE" w:rsidRDefault="00A456ED" w:rsidP="00A456ED">
      <w:pPr>
        <w:ind w:left="284" w:hanging="284"/>
      </w:pPr>
      <w:r w:rsidRPr="00371DAE">
        <w:t>leucosis</w:t>
      </w:r>
    </w:p>
    <w:p w:rsidR="00A456ED" w:rsidRPr="00371DAE" w:rsidRDefault="00A456ED" w:rsidP="00A456ED">
      <w:pPr>
        <w:ind w:left="284" w:hanging="284"/>
      </w:pPr>
      <w:r w:rsidRPr="00371DAE">
        <w:t>lice infestation</w:t>
      </w:r>
    </w:p>
    <w:p w:rsidR="00A456ED" w:rsidRPr="00371DAE" w:rsidRDefault="00A456ED" w:rsidP="00A456ED">
      <w:pPr>
        <w:ind w:left="284" w:hanging="284"/>
      </w:pPr>
      <w:r w:rsidRPr="00371DAE">
        <w:t>listeriosis</w:t>
      </w:r>
    </w:p>
    <w:p w:rsidR="00A456ED" w:rsidRPr="00371DAE" w:rsidRDefault="00A456ED" w:rsidP="00A456ED">
      <w:pPr>
        <w:ind w:left="284" w:hanging="284"/>
      </w:pPr>
      <w:r w:rsidRPr="00371DAE">
        <w:rPr>
          <w:i/>
        </w:rPr>
        <w:t>Loma salmonae</w:t>
      </w:r>
      <w:r w:rsidRPr="00371DAE">
        <w:t xml:space="preserve"> infection</w:t>
      </w:r>
    </w:p>
    <w:p w:rsidR="00A456ED" w:rsidRPr="00371DAE" w:rsidRDefault="00A456ED" w:rsidP="00A456ED">
      <w:pPr>
        <w:ind w:left="284" w:hanging="284"/>
      </w:pPr>
      <w:r w:rsidRPr="00371DAE">
        <w:t>Lucké tumor of frogs</w:t>
      </w:r>
    </w:p>
    <w:p w:rsidR="00A456ED" w:rsidRPr="00371DAE" w:rsidRDefault="00A456ED" w:rsidP="00A456ED">
      <w:pPr>
        <w:ind w:left="284" w:hanging="284"/>
      </w:pPr>
      <w:r w:rsidRPr="00371DAE">
        <w:t>lumpy skin disease</w:t>
      </w:r>
    </w:p>
    <w:p w:rsidR="00A456ED" w:rsidRPr="00371DAE" w:rsidRDefault="00A456ED" w:rsidP="00A456ED">
      <w:pPr>
        <w:ind w:left="284" w:hanging="284"/>
      </w:pPr>
      <w:r w:rsidRPr="00371DAE">
        <w:t>Lyme disease</w:t>
      </w:r>
    </w:p>
    <w:p w:rsidR="00A456ED" w:rsidRPr="00371DAE" w:rsidRDefault="00A456ED" w:rsidP="00A456ED">
      <w:pPr>
        <w:ind w:left="284" w:hanging="284"/>
      </w:pPr>
      <w:r w:rsidRPr="00371DAE">
        <w:t>lymphocystis</w:t>
      </w:r>
    </w:p>
    <w:p w:rsidR="00A456ED" w:rsidRPr="00371DAE" w:rsidRDefault="00A456ED" w:rsidP="00A456ED">
      <w:pPr>
        <w:ind w:left="284" w:hanging="284"/>
      </w:pPr>
      <w:r w:rsidRPr="00371DAE">
        <w:t>lymphocytic choriomeningitis</w:t>
      </w:r>
    </w:p>
    <w:p w:rsidR="00A456ED" w:rsidRPr="00371DAE" w:rsidRDefault="00A456ED" w:rsidP="00A456ED">
      <w:pPr>
        <w:ind w:left="284" w:hanging="284"/>
      </w:pPr>
      <w:r w:rsidRPr="00371DAE">
        <w:t>maedi</w:t>
      </w:r>
      <w:r w:rsidR="00371DAE">
        <w:noBreakHyphen/>
      </w:r>
      <w:r w:rsidRPr="00371DAE">
        <w:t>visna</w:t>
      </w:r>
    </w:p>
    <w:p w:rsidR="00A456ED" w:rsidRPr="00371DAE" w:rsidRDefault="00A456ED" w:rsidP="00A456ED">
      <w:pPr>
        <w:ind w:left="284" w:hanging="284"/>
      </w:pPr>
      <w:r w:rsidRPr="00371DAE">
        <w:t>malignant catarrhal fever</w:t>
      </w:r>
    </w:p>
    <w:p w:rsidR="00A456ED" w:rsidRPr="00371DAE" w:rsidRDefault="00A456ED" w:rsidP="00A456ED">
      <w:pPr>
        <w:ind w:left="284" w:hanging="284"/>
      </w:pPr>
      <w:r w:rsidRPr="00371DAE">
        <w:t>mange</w:t>
      </w:r>
    </w:p>
    <w:p w:rsidR="00A456ED" w:rsidRPr="00371DAE" w:rsidRDefault="00A456ED" w:rsidP="00A456ED">
      <w:pPr>
        <w:ind w:left="284" w:hanging="284"/>
      </w:pPr>
      <w:r w:rsidRPr="00371DAE">
        <w:t>Marburg virus infection</w:t>
      </w:r>
    </w:p>
    <w:p w:rsidR="00A456ED" w:rsidRPr="00371DAE" w:rsidRDefault="00A456ED" w:rsidP="00A456ED">
      <w:pPr>
        <w:ind w:left="284" w:hanging="284"/>
      </w:pPr>
      <w:r w:rsidRPr="00371DAE">
        <w:t>Marco virus infection</w:t>
      </w:r>
    </w:p>
    <w:p w:rsidR="00A456ED" w:rsidRPr="00371DAE" w:rsidRDefault="00A456ED" w:rsidP="00A456ED">
      <w:pPr>
        <w:ind w:left="284" w:hanging="284"/>
      </w:pPr>
      <w:r w:rsidRPr="00371DAE">
        <w:t>Marek’s disease</w:t>
      </w:r>
    </w:p>
    <w:p w:rsidR="00A456ED" w:rsidRPr="00371DAE" w:rsidRDefault="00A456ED" w:rsidP="00A456ED">
      <w:pPr>
        <w:ind w:left="284" w:hanging="284"/>
      </w:pPr>
      <w:r w:rsidRPr="00371DAE">
        <w:t>marteiliosis (of molluscs)</w:t>
      </w:r>
    </w:p>
    <w:p w:rsidR="00A456ED" w:rsidRPr="00371DAE" w:rsidRDefault="00A456ED" w:rsidP="00A456ED">
      <w:pPr>
        <w:ind w:left="284" w:hanging="284"/>
      </w:pPr>
      <w:r w:rsidRPr="00371DAE">
        <w:t>melanosis of bees</w:t>
      </w:r>
    </w:p>
    <w:p w:rsidR="00A456ED" w:rsidRPr="00371DAE" w:rsidRDefault="00A456ED" w:rsidP="00A456ED">
      <w:pPr>
        <w:ind w:left="284" w:hanging="284"/>
      </w:pPr>
      <w:r w:rsidRPr="00371DAE">
        <w:t>melioidosis</w:t>
      </w:r>
    </w:p>
    <w:p w:rsidR="00A456ED" w:rsidRPr="00371DAE" w:rsidRDefault="00A456ED" w:rsidP="00A456ED">
      <w:pPr>
        <w:ind w:left="284" w:hanging="284"/>
      </w:pPr>
      <w:r w:rsidRPr="00371DAE">
        <w:t>mikrocytosis (of molluscs)</w:t>
      </w:r>
    </w:p>
    <w:p w:rsidR="00A456ED" w:rsidRPr="00371DAE" w:rsidRDefault="00A456ED" w:rsidP="00A456ED">
      <w:pPr>
        <w:ind w:left="284" w:hanging="284"/>
      </w:pPr>
      <w:r w:rsidRPr="00371DAE">
        <w:t>minute virus infection of mice</w:t>
      </w:r>
    </w:p>
    <w:p w:rsidR="00A456ED" w:rsidRPr="00371DAE" w:rsidRDefault="00A456ED" w:rsidP="00A456ED">
      <w:pPr>
        <w:ind w:left="284" w:hanging="284"/>
      </w:pPr>
      <w:r w:rsidRPr="00371DAE">
        <w:t>Moloney virus infection</w:t>
      </w:r>
    </w:p>
    <w:p w:rsidR="00A456ED" w:rsidRPr="00371DAE" w:rsidRDefault="00A456ED" w:rsidP="00A456ED">
      <w:pPr>
        <w:ind w:left="284" w:hanging="284"/>
      </w:pPr>
      <w:r w:rsidRPr="00371DAE">
        <w:t>monkey pox</w:t>
      </w:r>
    </w:p>
    <w:p w:rsidR="00A456ED" w:rsidRPr="00371DAE" w:rsidRDefault="00A456ED" w:rsidP="00A456ED">
      <w:pPr>
        <w:ind w:left="284" w:hanging="284"/>
      </w:pPr>
      <w:r w:rsidRPr="00371DAE">
        <w:rPr>
          <w:i/>
        </w:rPr>
        <w:t>Mortierella</w:t>
      </w:r>
      <w:r w:rsidRPr="00371DAE">
        <w:t xml:space="preserve"> infection</w:t>
      </w:r>
    </w:p>
    <w:p w:rsidR="00A456ED" w:rsidRPr="00371DAE" w:rsidRDefault="00A456ED" w:rsidP="00A456ED">
      <w:pPr>
        <w:ind w:left="284" w:hanging="284"/>
      </w:pPr>
      <w:r w:rsidRPr="00371DAE">
        <w:t>mouse adenovirus infection</w:t>
      </w:r>
    </w:p>
    <w:p w:rsidR="00A456ED" w:rsidRPr="00371DAE" w:rsidRDefault="00A456ED" w:rsidP="00A456ED">
      <w:pPr>
        <w:ind w:left="284" w:hanging="284"/>
      </w:pPr>
      <w:r w:rsidRPr="00371DAE">
        <w:t>mucoid enteropathy of rabbits</w:t>
      </w:r>
    </w:p>
    <w:p w:rsidR="00A456ED" w:rsidRPr="00371DAE" w:rsidRDefault="00A456ED" w:rsidP="00A456ED">
      <w:pPr>
        <w:ind w:left="284" w:hanging="284"/>
      </w:pPr>
      <w:r w:rsidRPr="00371DAE">
        <w:rPr>
          <w:i/>
        </w:rPr>
        <w:t>Mucor</w:t>
      </w:r>
      <w:r w:rsidRPr="00371DAE">
        <w:t xml:space="preserve"> infection</w:t>
      </w:r>
    </w:p>
    <w:p w:rsidR="00A456ED" w:rsidRPr="00371DAE" w:rsidRDefault="00A456ED" w:rsidP="00A456ED">
      <w:pPr>
        <w:ind w:left="284" w:hanging="284"/>
      </w:pPr>
      <w:r w:rsidRPr="00371DAE">
        <w:t>mud blisters of molluscs</w:t>
      </w:r>
    </w:p>
    <w:p w:rsidR="00A456ED" w:rsidRPr="00371DAE" w:rsidRDefault="00A456ED" w:rsidP="00A456ED">
      <w:pPr>
        <w:ind w:left="284" w:hanging="284"/>
      </w:pPr>
      <w:r w:rsidRPr="00371DAE">
        <w:t>murine colonic hyperplasia</w:t>
      </w:r>
    </w:p>
    <w:p w:rsidR="00A456ED" w:rsidRPr="00371DAE" w:rsidRDefault="00A456ED" w:rsidP="00A456ED">
      <w:pPr>
        <w:ind w:left="284" w:hanging="284"/>
      </w:pPr>
      <w:r w:rsidRPr="00371DAE">
        <w:t>murine hepatitis</w:t>
      </w:r>
    </w:p>
    <w:p w:rsidR="00A456ED" w:rsidRPr="00371DAE" w:rsidRDefault="00A456ED" w:rsidP="00A456ED">
      <w:pPr>
        <w:ind w:left="284" w:hanging="284"/>
      </w:pPr>
      <w:r w:rsidRPr="00371DAE">
        <w:t>mycobacteriosis</w:t>
      </w:r>
    </w:p>
    <w:p w:rsidR="00A456ED" w:rsidRPr="00371DAE" w:rsidRDefault="00A456ED" w:rsidP="00A456ED">
      <w:pPr>
        <w:ind w:left="284" w:hanging="284"/>
      </w:pPr>
      <w:r w:rsidRPr="00371DAE">
        <w:t>mycoplasmosis</w:t>
      </w:r>
    </w:p>
    <w:p w:rsidR="00A456ED" w:rsidRPr="00371DAE" w:rsidRDefault="00A456ED" w:rsidP="00A456ED">
      <w:pPr>
        <w:ind w:left="284" w:hanging="284"/>
      </w:pPr>
      <w:r w:rsidRPr="00371DAE">
        <w:t>mycotic dermatitis</w:t>
      </w:r>
    </w:p>
    <w:p w:rsidR="00A456ED" w:rsidRPr="00371DAE" w:rsidRDefault="00A456ED" w:rsidP="00A456ED">
      <w:pPr>
        <w:ind w:left="284" w:hanging="284"/>
      </w:pPr>
      <w:r w:rsidRPr="00371DAE">
        <w:t>mytilicoliasis</w:t>
      </w:r>
    </w:p>
    <w:p w:rsidR="00A456ED" w:rsidRPr="00371DAE" w:rsidRDefault="00A456ED" w:rsidP="00A456ED">
      <w:pPr>
        <w:ind w:left="284" w:hanging="284"/>
      </w:pPr>
      <w:r w:rsidRPr="00371DAE">
        <w:t>myxobolosis (whirling disease)</w:t>
      </w:r>
    </w:p>
    <w:p w:rsidR="00A456ED" w:rsidRPr="00371DAE" w:rsidRDefault="00A456ED" w:rsidP="00A456ED">
      <w:pPr>
        <w:ind w:left="284" w:hanging="284"/>
      </w:pPr>
      <w:r w:rsidRPr="00371DAE">
        <w:t>myxomatosis</w:t>
      </w:r>
    </w:p>
    <w:p w:rsidR="00A456ED" w:rsidRPr="00371DAE" w:rsidRDefault="00A456ED" w:rsidP="00A456ED">
      <w:pPr>
        <w:ind w:left="284" w:hanging="284"/>
      </w:pPr>
      <w:r w:rsidRPr="00371DAE">
        <w:t>Nagana</w:t>
      </w:r>
    </w:p>
    <w:p w:rsidR="00A456ED" w:rsidRPr="00371DAE" w:rsidRDefault="00A456ED" w:rsidP="00A456ED">
      <w:pPr>
        <w:ind w:left="284" w:hanging="284"/>
      </w:pPr>
      <w:r w:rsidRPr="00371DAE">
        <w:t>Nairobi sheep disease</w:t>
      </w:r>
    </w:p>
    <w:p w:rsidR="00A456ED" w:rsidRPr="00371DAE" w:rsidRDefault="00A456ED" w:rsidP="00A456ED">
      <w:pPr>
        <w:ind w:left="284" w:hanging="284"/>
      </w:pPr>
      <w:r w:rsidRPr="00371DAE">
        <w:t>Newcastle disease</w:t>
      </w:r>
    </w:p>
    <w:p w:rsidR="00A456ED" w:rsidRPr="00371DAE" w:rsidRDefault="00A456ED" w:rsidP="00A456ED">
      <w:pPr>
        <w:ind w:left="284" w:hanging="284"/>
      </w:pPr>
      <w:r w:rsidRPr="00371DAE">
        <w:t>New Japan virus infection of salmonids</w:t>
      </w:r>
    </w:p>
    <w:p w:rsidR="00A456ED" w:rsidRPr="00371DAE" w:rsidRDefault="00A456ED" w:rsidP="00A456ED">
      <w:pPr>
        <w:ind w:left="284" w:hanging="284"/>
      </w:pPr>
      <w:r w:rsidRPr="00371DAE">
        <w:t>nocardiosis of fish</w:t>
      </w:r>
    </w:p>
    <w:p w:rsidR="00A456ED" w:rsidRPr="00371DAE" w:rsidRDefault="00A456ED" w:rsidP="00A456ED">
      <w:pPr>
        <w:ind w:left="284" w:hanging="284"/>
      </w:pPr>
      <w:r w:rsidRPr="00371DAE">
        <w:t>nocardiosis of oysters</w:t>
      </w:r>
    </w:p>
    <w:p w:rsidR="00A456ED" w:rsidRPr="00371DAE" w:rsidRDefault="00A456ED" w:rsidP="00A456ED">
      <w:pPr>
        <w:ind w:left="284" w:hanging="284"/>
      </w:pPr>
      <w:r w:rsidRPr="00371DAE">
        <w:t>North American blastomycosis</w:t>
      </w:r>
    </w:p>
    <w:p w:rsidR="00A456ED" w:rsidRPr="00371DAE" w:rsidRDefault="00A456ED" w:rsidP="00A456ED">
      <w:pPr>
        <w:ind w:left="284" w:hanging="284"/>
      </w:pPr>
      <w:r w:rsidRPr="00371DAE">
        <w:t>nosematosis of bees</w:t>
      </w:r>
    </w:p>
    <w:p w:rsidR="00A456ED" w:rsidRPr="00371DAE" w:rsidRDefault="00A456ED" w:rsidP="00A456ED">
      <w:pPr>
        <w:ind w:left="284" w:hanging="284"/>
      </w:pPr>
      <w:r w:rsidRPr="00371DAE">
        <w:t>nuclear polyhedrosis baculoviroses of crustaceans (</w:t>
      </w:r>
      <w:r w:rsidRPr="00371DAE">
        <w:rPr>
          <w:i/>
        </w:rPr>
        <w:t>Penaeus monodon</w:t>
      </w:r>
      <w:r w:rsidR="00371DAE">
        <w:noBreakHyphen/>
      </w:r>
      <w:r w:rsidRPr="00371DAE">
        <w:t xml:space="preserve">type baculovirus and </w:t>
      </w:r>
      <w:r w:rsidRPr="00371DAE">
        <w:rPr>
          <w:i/>
        </w:rPr>
        <w:t>Baculovirus penaei</w:t>
      </w:r>
      <w:r w:rsidRPr="00371DAE">
        <w:t>)</w:t>
      </w:r>
    </w:p>
    <w:p w:rsidR="00A456ED" w:rsidRPr="00371DAE" w:rsidRDefault="00A456ED" w:rsidP="00A456ED">
      <w:pPr>
        <w:ind w:left="284" w:hanging="284"/>
      </w:pPr>
      <w:r w:rsidRPr="00371DAE">
        <w:t>onchroconis infestation</w:t>
      </w:r>
    </w:p>
    <w:p w:rsidR="00A456ED" w:rsidRPr="00371DAE" w:rsidRDefault="00A456ED" w:rsidP="00A456ED">
      <w:pPr>
        <w:ind w:left="284" w:hanging="284"/>
      </w:pPr>
      <w:r w:rsidRPr="00371DAE">
        <w:rPr>
          <w:i/>
        </w:rPr>
        <w:t>Oncorhynchus masou</w:t>
      </w:r>
      <w:r w:rsidRPr="00371DAE">
        <w:t xml:space="preserve"> virus disease</w:t>
      </w:r>
    </w:p>
    <w:p w:rsidR="00A456ED" w:rsidRPr="00371DAE" w:rsidRDefault="00A456ED" w:rsidP="00A456ED">
      <w:pPr>
        <w:ind w:left="284" w:hanging="284"/>
      </w:pPr>
      <w:r w:rsidRPr="00371DAE">
        <w:t>oral papillomatosis</w:t>
      </w:r>
    </w:p>
    <w:p w:rsidR="00A456ED" w:rsidRPr="00371DAE" w:rsidRDefault="00A456ED" w:rsidP="00A456ED">
      <w:pPr>
        <w:ind w:left="284" w:hanging="284"/>
      </w:pPr>
      <w:r w:rsidRPr="00371DAE">
        <w:t>Ornithobacterium rhinotracheal</w:t>
      </w:r>
    </w:p>
    <w:p w:rsidR="00A456ED" w:rsidRPr="00371DAE" w:rsidRDefault="00A456ED" w:rsidP="00A456ED">
      <w:pPr>
        <w:ind w:left="284" w:hanging="284"/>
      </w:pPr>
      <w:r w:rsidRPr="00371DAE">
        <w:t>ovine campylobacteriosis</w:t>
      </w:r>
    </w:p>
    <w:p w:rsidR="00A456ED" w:rsidRPr="00371DAE" w:rsidRDefault="00A456ED" w:rsidP="00A456ED">
      <w:pPr>
        <w:ind w:left="284" w:hanging="284"/>
      </w:pPr>
      <w:r w:rsidRPr="00371DAE">
        <w:t>ovine encephalomyelitis (louping ill)</w:t>
      </w:r>
    </w:p>
    <w:p w:rsidR="00A456ED" w:rsidRPr="00371DAE" w:rsidRDefault="00A456ED" w:rsidP="00A456ED">
      <w:pPr>
        <w:ind w:left="284" w:hanging="284"/>
      </w:pPr>
      <w:r w:rsidRPr="00371DAE">
        <w:t>oyster velar disease</w:t>
      </w:r>
    </w:p>
    <w:p w:rsidR="00A456ED" w:rsidRPr="00371DAE" w:rsidRDefault="00A456ED" w:rsidP="00A456ED">
      <w:pPr>
        <w:ind w:left="284" w:hanging="284"/>
      </w:pPr>
      <w:r w:rsidRPr="00371DAE">
        <w:rPr>
          <w:i/>
        </w:rPr>
        <w:t>Paecilomyces</w:t>
      </w:r>
      <w:r w:rsidRPr="00371DAE">
        <w:t xml:space="preserve"> infection</w:t>
      </w:r>
    </w:p>
    <w:p w:rsidR="00A456ED" w:rsidRPr="00371DAE" w:rsidRDefault="00A456ED" w:rsidP="00A456ED">
      <w:pPr>
        <w:ind w:left="284" w:hanging="284"/>
      </w:pPr>
      <w:r w:rsidRPr="00371DAE">
        <w:t>pancreas disease of reptiles</w:t>
      </w:r>
    </w:p>
    <w:p w:rsidR="00A456ED" w:rsidRPr="00371DAE" w:rsidRDefault="00A456ED" w:rsidP="00A456ED">
      <w:pPr>
        <w:ind w:left="284" w:hanging="284"/>
      </w:pPr>
      <w:r w:rsidRPr="00371DAE">
        <w:t>paracoccidiodomycosis</w:t>
      </w:r>
    </w:p>
    <w:p w:rsidR="00A456ED" w:rsidRPr="00371DAE" w:rsidRDefault="00A456ED" w:rsidP="00A456ED">
      <w:pPr>
        <w:ind w:left="284" w:hanging="284"/>
      </w:pPr>
      <w:r w:rsidRPr="00371DAE">
        <w:rPr>
          <w:i/>
        </w:rPr>
        <w:t xml:space="preserve">Paraelaphostrongylus cervi </w:t>
      </w:r>
      <w:r w:rsidRPr="00371DAE">
        <w:t>infestation</w:t>
      </w:r>
    </w:p>
    <w:p w:rsidR="00A456ED" w:rsidRPr="00371DAE" w:rsidRDefault="00A456ED" w:rsidP="00A456ED">
      <w:pPr>
        <w:ind w:left="284" w:hanging="284"/>
      </w:pPr>
      <w:r w:rsidRPr="00371DAE">
        <w:t>paramoebiasis</w:t>
      </w:r>
    </w:p>
    <w:p w:rsidR="00A456ED" w:rsidRPr="00371DAE" w:rsidRDefault="00A456ED" w:rsidP="00A456ED">
      <w:pPr>
        <w:ind w:left="284" w:hanging="284"/>
      </w:pPr>
      <w:r w:rsidRPr="00371DAE">
        <w:t>paramyxovirus infection</w:t>
      </w:r>
    </w:p>
    <w:p w:rsidR="00A456ED" w:rsidRPr="00371DAE" w:rsidRDefault="00A456ED" w:rsidP="00A456ED">
      <w:pPr>
        <w:ind w:left="284" w:hanging="284"/>
      </w:pPr>
      <w:r w:rsidRPr="00371DAE">
        <w:t>paratuberculosis (Johne’s disease)</w:t>
      </w:r>
    </w:p>
    <w:p w:rsidR="00A456ED" w:rsidRPr="00371DAE" w:rsidRDefault="00A456ED" w:rsidP="00A456ED">
      <w:pPr>
        <w:ind w:left="284" w:hanging="284"/>
      </w:pPr>
      <w:r w:rsidRPr="00371DAE">
        <w:t>parvicapsula disease</w:t>
      </w:r>
    </w:p>
    <w:p w:rsidR="00A456ED" w:rsidRPr="00371DAE" w:rsidRDefault="00A456ED" w:rsidP="00A456ED">
      <w:pPr>
        <w:ind w:left="284" w:hanging="284"/>
      </w:pPr>
      <w:r w:rsidRPr="00371DAE">
        <w:t>parvovirus infection</w:t>
      </w:r>
    </w:p>
    <w:p w:rsidR="00A456ED" w:rsidRPr="00371DAE" w:rsidRDefault="00A456ED" w:rsidP="00A456ED">
      <w:pPr>
        <w:ind w:left="284" w:hanging="284"/>
      </w:pPr>
      <w:r w:rsidRPr="00371DAE">
        <w:t>Pacheco’s disease</w:t>
      </w:r>
    </w:p>
    <w:p w:rsidR="00A456ED" w:rsidRPr="00371DAE" w:rsidRDefault="00A456ED" w:rsidP="00A456ED">
      <w:pPr>
        <w:ind w:left="284" w:hanging="284"/>
      </w:pPr>
      <w:r w:rsidRPr="00371DAE">
        <w:t>pasteurellosis</w:t>
      </w:r>
    </w:p>
    <w:p w:rsidR="00A456ED" w:rsidRPr="00371DAE" w:rsidRDefault="00A456ED" w:rsidP="00A456ED">
      <w:pPr>
        <w:ind w:left="284" w:hanging="284"/>
      </w:pPr>
      <w:r w:rsidRPr="00371DAE">
        <w:t>penicilliosis</w:t>
      </w:r>
    </w:p>
    <w:p w:rsidR="00A456ED" w:rsidRPr="00371DAE" w:rsidRDefault="00A456ED" w:rsidP="00A456ED">
      <w:pPr>
        <w:ind w:left="284" w:hanging="284"/>
      </w:pPr>
      <w:r w:rsidRPr="00371DAE">
        <w:t>pentastomiasis</w:t>
      </w:r>
    </w:p>
    <w:p w:rsidR="00A456ED" w:rsidRPr="00371DAE" w:rsidRDefault="00A456ED" w:rsidP="00A456ED">
      <w:pPr>
        <w:ind w:left="284" w:hanging="284"/>
      </w:pPr>
      <w:r w:rsidRPr="00371DAE">
        <w:t>perkinsosis (of molluscs)</w:t>
      </w:r>
    </w:p>
    <w:p w:rsidR="00A456ED" w:rsidRPr="00371DAE" w:rsidRDefault="00A456ED" w:rsidP="00A456ED">
      <w:pPr>
        <w:ind w:left="284" w:hanging="284"/>
      </w:pPr>
      <w:r w:rsidRPr="00371DAE">
        <w:t>Peste des petits ruminants</w:t>
      </w:r>
    </w:p>
    <w:p w:rsidR="00A456ED" w:rsidRPr="00371DAE" w:rsidRDefault="00A456ED" w:rsidP="00A456ED">
      <w:pPr>
        <w:ind w:left="284" w:hanging="284"/>
      </w:pPr>
      <w:r w:rsidRPr="00371DAE">
        <w:t>pike fry rhabdovirosis</w:t>
      </w:r>
    </w:p>
    <w:p w:rsidR="00A456ED" w:rsidRPr="00371DAE" w:rsidRDefault="00A456ED" w:rsidP="00A456ED">
      <w:pPr>
        <w:ind w:left="284" w:hanging="284"/>
      </w:pPr>
      <w:r w:rsidRPr="00371DAE">
        <w:t>Pigeon herpesvirus encephalomyelitis</w:t>
      </w:r>
    </w:p>
    <w:p w:rsidR="00A456ED" w:rsidRPr="00371DAE" w:rsidRDefault="00A456ED" w:rsidP="00A456ED">
      <w:pPr>
        <w:ind w:left="284" w:hanging="284"/>
      </w:pPr>
      <w:r w:rsidRPr="00371DAE">
        <w:t>piroplasmosis</w:t>
      </w:r>
    </w:p>
    <w:p w:rsidR="00A456ED" w:rsidRPr="00371DAE" w:rsidRDefault="00A456ED" w:rsidP="00A456ED">
      <w:pPr>
        <w:ind w:left="284" w:hanging="284"/>
      </w:pPr>
      <w:r w:rsidRPr="00371DAE">
        <w:t>piscirickettsiosis</w:t>
      </w:r>
    </w:p>
    <w:p w:rsidR="00A456ED" w:rsidRPr="00371DAE" w:rsidRDefault="00A456ED" w:rsidP="00A456ED">
      <w:pPr>
        <w:ind w:left="284" w:hanging="284"/>
      </w:pPr>
      <w:r w:rsidRPr="00371DAE">
        <w:t>plasmacytoid leukaemia (of salmonids)</w:t>
      </w:r>
    </w:p>
    <w:p w:rsidR="00A456ED" w:rsidRPr="00371DAE" w:rsidRDefault="00A456ED" w:rsidP="00A456ED">
      <w:pPr>
        <w:ind w:left="284" w:hanging="284"/>
      </w:pPr>
      <w:r w:rsidRPr="00371DAE">
        <w:rPr>
          <w:i/>
        </w:rPr>
        <w:t>Platynosomum fastosum</w:t>
      </w:r>
      <w:r w:rsidRPr="00371DAE">
        <w:t xml:space="preserve"> infection</w:t>
      </w:r>
    </w:p>
    <w:p w:rsidR="00A456ED" w:rsidRPr="00371DAE" w:rsidRDefault="00A456ED" w:rsidP="00A456ED">
      <w:pPr>
        <w:ind w:left="284" w:hanging="284"/>
      </w:pPr>
      <w:r w:rsidRPr="00371DAE">
        <w:rPr>
          <w:i/>
        </w:rPr>
        <w:t xml:space="preserve">Pleisthophora hyphessobryconis </w:t>
      </w:r>
      <w:r w:rsidRPr="00371DAE">
        <w:t>infection</w:t>
      </w:r>
    </w:p>
    <w:p w:rsidR="00A456ED" w:rsidRPr="00371DAE" w:rsidRDefault="00A456ED" w:rsidP="00A456ED">
      <w:pPr>
        <w:ind w:left="284" w:hanging="284"/>
      </w:pPr>
      <w:r w:rsidRPr="00371DAE">
        <w:t>pneumocystosis</w:t>
      </w:r>
    </w:p>
    <w:p w:rsidR="00A456ED" w:rsidRPr="00371DAE" w:rsidRDefault="00A456ED" w:rsidP="00A456ED">
      <w:pPr>
        <w:ind w:left="284" w:hanging="284"/>
      </w:pPr>
      <w:r w:rsidRPr="00371DAE">
        <w:t>pneumonia virus infection of mice</w:t>
      </w:r>
    </w:p>
    <w:p w:rsidR="00A456ED" w:rsidRPr="00371DAE" w:rsidRDefault="00A456ED" w:rsidP="00A456ED">
      <w:pPr>
        <w:ind w:left="284" w:hanging="284"/>
      </w:pPr>
      <w:r w:rsidRPr="00371DAE">
        <w:t>polyhedral cytoplasmic amphibian virus infection</w:t>
      </w:r>
    </w:p>
    <w:p w:rsidR="00A456ED" w:rsidRPr="00371DAE" w:rsidRDefault="00A456ED" w:rsidP="00A456ED">
      <w:pPr>
        <w:ind w:left="284" w:hanging="284"/>
      </w:pPr>
      <w:r w:rsidRPr="00371DAE">
        <w:t>polyoma virus infection</w:t>
      </w:r>
    </w:p>
    <w:p w:rsidR="00A456ED" w:rsidRPr="00371DAE" w:rsidRDefault="00A456ED" w:rsidP="00A456ED">
      <w:pPr>
        <w:ind w:left="284" w:hanging="284"/>
      </w:pPr>
      <w:r w:rsidRPr="00371DAE">
        <w:t>porcine epidemic coronavirus diarrhoea</w:t>
      </w:r>
    </w:p>
    <w:p w:rsidR="00A456ED" w:rsidRPr="00371DAE" w:rsidRDefault="00A456ED" w:rsidP="00A456ED">
      <w:pPr>
        <w:ind w:left="284" w:hanging="284"/>
      </w:pPr>
      <w:r w:rsidRPr="00371DAE">
        <w:t>porcine paramyxovirus disease</w:t>
      </w:r>
    </w:p>
    <w:p w:rsidR="00A456ED" w:rsidRPr="00371DAE" w:rsidRDefault="00A456ED" w:rsidP="00A456ED">
      <w:pPr>
        <w:ind w:left="284" w:hanging="284"/>
      </w:pPr>
      <w:r w:rsidRPr="00371DAE">
        <w:t>porcine parvovirus infection</w:t>
      </w:r>
    </w:p>
    <w:p w:rsidR="00A456ED" w:rsidRPr="00371DAE" w:rsidRDefault="00A456ED" w:rsidP="00A456ED">
      <w:pPr>
        <w:ind w:left="284" w:hanging="284"/>
      </w:pPr>
      <w:r w:rsidRPr="00371DAE">
        <w:t>porcine pleuropneumonia</w:t>
      </w:r>
    </w:p>
    <w:p w:rsidR="00A456ED" w:rsidRPr="00371DAE" w:rsidRDefault="00A456ED" w:rsidP="00A456ED">
      <w:pPr>
        <w:ind w:left="284" w:hanging="284"/>
      </w:pPr>
      <w:r w:rsidRPr="00371DAE">
        <w:t>porcine post weaning multi</w:t>
      </w:r>
      <w:r w:rsidR="00371DAE">
        <w:noBreakHyphen/>
      </w:r>
      <w:r w:rsidRPr="00371DAE">
        <w:t>systemic wasting syndrome</w:t>
      </w:r>
    </w:p>
    <w:p w:rsidR="00A456ED" w:rsidRPr="00371DAE" w:rsidRDefault="00A456ED" w:rsidP="00A456ED">
      <w:pPr>
        <w:ind w:left="284" w:hanging="284"/>
      </w:pPr>
      <w:r w:rsidRPr="00371DAE">
        <w:t>porcine reproductive and respiratory syndrome</w:t>
      </w:r>
    </w:p>
    <w:p w:rsidR="00A456ED" w:rsidRPr="00371DAE" w:rsidRDefault="00A456ED" w:rsidP="00A456ED">
      <w:pPr>
        <w:ind w:left="284" w:hanging="284"/>
      </w:pPr>
      <w:r w:rsidRPr="00371DAE">
        <w:t>porcine respiratory coronavirus</w:t>
      </w:r>
    </w:p>
    <w:p w:rsidR="00A456ED" w:rsidRPr="00371DAE" w:rsidRDefault="00A456ED" w:rsidP="00A456ED">
      <w:pPr>
        <w:ind w:left="284" w:hanging="284"/>
      </w:pPr>
      <w:r w:rsidRPr="00371DAE">
        <w:t>Potomac horse fever</w:t>
      </w:r>
    </w:p>
    <w:p w:rsidR="00A456ED" w:rsidRPr="00371DAE" w:rsidRDefault="00A456ED" w:rsidP="00A456ED">
      <w:pPr>
        <w:ind w:left="284" w:hanging="284"/>
      </w:pPr>
      <w:r w:rsidRPr="00371DAE">
        <w:t>Powassan virus infection</w:t>
      </w:r>
    </w:p>
    <w:p w:rsidR="00A456ED" w:rsidRPr="00371DAE" w:rsidRDefault="00A456ED" w:rsidP="00A456ED">
      <w:pPr>
        <w:ind w:left="284" w:hanging="284"/>
      </w:pPr>
      <w:r w:rsidRPr="00371DAE">
        <w:t>proliferative ileitis of hamsters</w:t>
      </w:r>
    </w:p>
    <w:p w:rsidR="00A456ED" w:rsidRPr="00371DAE" w:rsidRDefault="00A456ED" w:rsidP="00A456ED">
      <w:pPr>
        <w:ind w:left="284" w:hanging="284"/>
      </w:pPr>
      <w:r w:rsidRPr="00371DAE">
        <w:t>proliferative ileitis of rabbits (wet tail)</w:t>
      </w:r>
    </w:p>
    <w:p w:rsidR="00A456ED" w:rsidRPr="00371DAE" w:rsidRDefault="00A456ED" w:rsidP="00A456ED">
      <w:pPr>
        <w:ind w:left="284" w:hanging="284"/>
      </w:pPr>
      <w:r w:rsidRPr="00371DAE">
        <w:t>proliferative kidney disease of fish</w:t>
      </w:r>
    </w:p>
    <w:p w:rsidR="00A456ED" w:rsidRPr="00371DAE" w:rsidRDefault="00A456ED" w:rsidP="00A456ED">
      <w:pPr>
        <w:ind w:left="284" w:hanging="284"/>
      </w:pPr>
      <w:r w:rsidRPr="00371DAE">
        <w:t>proventricular dilatation (macaw wasting disease)</w:t>
      </w:r>
    </w:p>
    <w:p w:rsidR="00A456ED" w:rsidRPr="00371DAE" w:rsidRDefault="00A456ED" w:rsidP="00A456ED">
      <w:pPr>
        <w:ind w:left="284" w:hanging="284"/>
      </w:pPr>
      <w:r w:rsidRPr="00371DAE">
        <w:t>pseudomoniasis</w:t>
      </w:r>
    </w:p>
    <w:p w:rsidR="00A456ED" w:rsidRPr="00371DAE" w:rsidRDefault="00A456ED" w:rsidP="00A456ED">
      <w:pPr>
        <w:ind w:left="284" w:hanging="284"/>
      </w:pPr>
      <w:r w:rsidRPr="00371DAE">
        <w:t>pseudotuberculosis</w:t>
      </w:r>
    </w:p>
    <w:p w:rsidR="00A456ED" w:rsidRPr="00371DAE" w:rsidRDefault="00A456ED" w:rsidP="00A456ED">
      <w:pPr>
        <w:ind w:left="284" w:hanging="284"/>
      </w:pPr>
      <w:r w:rsidRPr="00371DAE">
        <w:t>psittacosis</w:t>
      </w:r>
      <w:r w:rsidR="00371DAE">
        <w:noBreakHyphen/>
      </w:r>
      <w:r w:rsidRPr="00371DAE">
        <w:t>ornithosis (</w:t>
      </w:r>
      <w:r w:rsidRPr="00371DAE">
        <w:rPr>
          <w:i/>
        </w:rPr>
        <w:t>Chlamydia psittaci</w:t>
      </w:r>
      <w:r w:rsidRPr="00371DAE">
        <w:t>)</w:t>
      </w:r>
    </w:p>
    <w:p w:rsidR="00A456ED" w:rsidRPr="00371DAE" w:rsidRDefault="00A456ED" w:rsidP="00A456ED">
      <w:pPr>
        <w:ind w:left="284" w:hanging="284"/>
      </w:pPr>
      <w:r w:rsidRPr="00371DAE">
        <w:rPr>
          <w:i/>
        </w:rPr>
        <w:t xml:space="preserve">Psoroptes ovis </w:t>
      </w:r>
      <w:r w:rsidRPr="00371DAE">
        <w:t>infestation</w:t>
      </w:r>
    </w:p>
    <w:p w:rsidR="00A456ED" w:rsidRPr="00371DAE" w:rsidRDefault="00A456ED" w:rsidP="00A456ED">
      <w:pPr>
        <w:ind w:left="284" w:hanging="284"/>
      </w:pPr>
      <w:r w:rsidRPr="00371DAE">
        <w:rPr>
          <w:i/>
        </w:rPr>
        <w:t xml:space="preserve">Psoroptes aucheniae </w:t>
      </w:r>
      <w:r w:rsidRPr="00371DAE">
        <w:t>infestation</w:t>
      </w:r>
    </w:p>
    <w:p w:rsidR="00A456ED" w:rsidRPr="00371DAE" w:rsidRDefault="00A456ED" w:rsidP="00A456ED">
      <w:pPr>
        <w:ind w:left="284" w:hanging="284"/>
      </w:pPr>
      <w:r w:rsidRPr="00371DAE">
        <w:t>pullorum disease (</w:t>
      </w:r>
      <w:r w:rsidRPr="00371DAE">
        <w:rPr>
          <w:i/>
        </w:rPr>
        <w:t>Salmonella pullorum</w:t>
      </w:r>
      <w:r w:rsidRPr="00371DAE">
        <w:t>)</w:t>
      </w:r>
    </w:p>
    <w:p w:rsidR="00A456ED" w:rsidRPr="00371DAE" w:rsidRDefault="00A456ED" w:rsidP="00A456ED">
      <w:pPr>
        <w:ind w:left="284" w:hanging="284"/>
      </w:pPr>
      <w:r w:rsidRPr="00371DAE">
        <w:t>pulmonary adenomatosis (Jaagsiekte)</w:t>
      </w:r>
    </w:p>
    <w:p w:rsidR="00A456ED" w:rsidRPr="00371DAE" w:rsidRDefault="00A456ED" w:rsidP="00A456ED">
      <w:pPr>
        <w:ind w:left="284" w:hanging="284"/>
      </w:pPr>
      <w:r w:rsidRPr="00371DAE">
        <w:t>rabbit syphilis</w:t>
      </w:r>
    </w:p>
    <w:p w:rsidR="00A456ED" w:rsidRPr="00371DAE" w:rsidRDefault="00A456ED" w:rsidP="00A456ED">
      <w:pPr>
        <w:ind w:left="284" w:hanging="284"/>
      </w:pPr>
      <w:r w:rsidRPr="00371DAE">
        <w:t>rabbit calicivirus infection</w:t>
      </w:r>
    </w:p>
    <w:p w:rsidR="00A456ED" w:rsidRPr="00371DAE" w:rsidRDefault="00A456ED" w:rsidP="00A456ED">
      <w:pPr>
        <w:ind w:left="284" w:hanging="284"/>
      </w:pPr>
      <w:r w:rsidRPr="00371DAE">
        <w:t>rabies</w:t>
      </w:r>
    </w:p>
    <w:p w:rsidR="00A456ED" w:rsidRPr="00371DAE" w:rsidRDefault="00A456ED" w:rsidP="00A456ED">
      <w:pPr>
        <w:ind w:left="284" w:hanging="284"/>
      </w:pPr>
      <w:r w:rsidRPr="00371DAE">
        <w:t>redleg</w:t>
      </w:r>
    </w:p>
    <w:p w:rsidR="00A456ED" w:rsidRPr="00371DAE" w:rsidRDefault="00A456ED" w:rsidP="00A456ED">
      <w:pPr>
        <w:ind w:left="284" w:hanging="284"/>
      </w:pPr>
      <w:r w:rsidRPr="00371DAE">
        <w:t>reovirus type 3 infection</w:t>
      </w:r>
    </w:p>
    <w:p w:rsidR="00A456ED" w:rsidRPr="00371DAE" w:rsidRDefault="00A456ED" w:rsidP="00A456ED">
      <w:pPr>
        <w:ind w:left="284" w:hanging="284"/>
      </w:pPr>
      <w:r w:rsidRPr="00371DAE">
        <w:t>reticuloendotheliosis</w:t>
      </w:r>
    </w:p>
    <w:p w:rsidR="00A456ED" w:rsidRPr="00371DAE" w:rsidRDefault="00A456ED" w:rsidP="00A456ED">
      <w:pPr>
        <w:ind w:left="284" w:hanging="284"/>
      </w:pPr>
      <w:r w:rsidRPr="00371DAE">
        <w:t>rhabdovirus infection of fish</w:t>
      </w:r>
    </w:p>
    <w:p w:rsidR="00A456ED" w:rsidRPr="00371DAE" w:rsidRDefault="00A456ED" w:rsidP="00A456ED">
      <w:pPr>
        <w:ind w:left="284" w:hanging="284"/>
      </w:pPr>
      <w:r w:rsidRPr="00371DAE">
        <w:rPr>
          <w:i/>
        </w:rPr>
        <w:t>Rhizopus</w:t>
      </w:r>
      <w:r w:rsidRPr="00371DAE">
        <w:t xml:space="preserve"> infection</w:t>
      </w:r>
    </w:p>
    <w:p w:rsidR="00A456ED" w:rsidRPr="00371DAE" w:rsidRDefault="00A456ED" w:rsidP="00A456ED">
      <w:pPr>
        <w:ind w:left="284" w:hanging="284"/>
      </w:pPr>
      <w:r w:rsidRPr="00371DAE">
        <w:t>Rift Valley fever</w:t>
      </w:r>
    </w:p>
    <w:p w:rsidR="00A456ED" w:rsidRPr="00371DAE" w:rsidRDefault="00A456ED" w:rsidP="00A456ED">
      <w:pPr>
        <w:ind w:left="284" w:hanging="284"/>
      </w:pPr>
      <w:r w:rsidRPr="00371DAE">
        <w:t>rinderpest</w:t>
      </w:r>
    </w:p>
    <w:p w:rsidR="00A456ED" w:rsidRPr="00371DAE" w:rsidRDefault="00A456ED" w:rsidP="00A456ED">
      <w:pPr>
        <w:ind w:left="284" w:hanging="284"/>
      </w:pPr>
      <w:r w:rsidRPr="00371DAE">
        <w:t>ringworm</w:t>
      </w:r>
    </w:p>
    <w:p w:rsidR="00A456ED" w:rsidRPr="00371DAE" w:rsidRDefault="00A456ED" w:rsidP="00A456ED">
      <w:pPr>
        <w:ind w:left="284" w:hanging="284"/>
      </w:pPr>
      <w:r w:rsidRPr="00371DAE">
        <w:t>rosette agent infection</w:t>
      </w:r>
    </w:p>
    <w:p w:rsidR="00A456ED" w:rsidRPr="00371DAE" w:rsidRDefault="00A456ED" w:rsidP="00A456ED">
      <w:pPr>
        <w:ind w:left="284" w:hanging="284"/>
      </w:pPr>
      <w:r w:rsidRPr="00371DAE">
        <w:t>rosy barb birnavirus infection</w:t>
      </w:r>
    </w:p>
    <w:p w:rsidR="00A456ED" w:rsidRPr="00371DAE" w:rsidRDefault="00A456ED" w:rsidP="00A456ED">
      <w:pPr>
        <w:ind w:left="284" w:hanging="284"/>
      </w:pPr>
      <w:r w:rsidRPr="00371DAE">
        <w:t>runting/stunting syndrome of chickens</w:t>
      </w:r>
    </w:p>
    <w:p w:rsidR="00A456ED" w:rsidRPr="00371DAE" w:rsidRDefault="00A456ED" w:rsidP="00A456ED">
      <w:pPr>
        <w:ind w:left="284" w:hanging="284"/>
      </w:pPr>
      <w:r w:rsidRPr="00371DAE">
        <w:t>sacbrood virus infection</w:t>
      </w:r>
    </w:p>
    <w:p w:rsidR="00A456ED" w:rsidRPr="00371DAE" w:rsidRDefault="00A456ED" w:rsidP="00A456ED">
      <w:pPr>
        <w:ind w:left="284" w:hanging="284"/>
      </w:pPr>
      <w:r w:rsidRPr="00371DAE">
        <w:t>salivary gland virus of guinea pigs</w:t>
      </w:r>
    </w:p>
    <w:p w:rsidR="00A456ED" w:rsidRPr="00371DAE" w:rsidRDefault="00A456ED" w:rsidP="00A456ED">
      <w:pPr>
        <w:ind w:left="284" w:hanging="284"/>
      </w:pPr>
      <w:r w:rsidRPr="00371DAE">
        <w:t>salmon blood spot</w:t>
      </w:r>
    </w:p>
    <w:p w:rsidR="00A456ED" w:rsidRPr="00371DAE" w:rsidRDefault="00A456ED" w:rsidP="00A456ED">
      <w:pPr>
        <w:ind w:left="284" w:hanging="284"/>
      </w:pPr>
      <w:r w:rsidRPr="00371DAE">
        <w:t>Salmon lice infestation (</w:t>
      </w:r>
      <w:r w:rsidRPr="00371DAE">
        <w:rPr>
          <w:i/>
        </w:rPr>
        <w:t>Lepeophtheirus salmonis</w:t>
      </w:r>
      <w:r w:rsidRPr="00371DAE">
        <w:t>)</w:t>
      </w:r>
    </w:p>
    <w:p w:rsidR="00A456ED" w:rsidRPr="00371DAE" w:rsidRDefault="00A456ED" w:rsidP="00A456ED">
      <w:pPr>
        <w:ind w:left="284" w:hanging="284"/>
      </w:pPr>
      <w:r w:rsidRPr="00371DAE">
        <w:t>salmon pancreas disease</w:t>
      </w:r>
    </w:p>
    <w:p w:rsidR="00A456ED" w:rsidRPr="00371DAE" w:rsidRDefault="00A456ED" w:rsidP="00A456ED">
      <w:pPr>
        <w:ind w:left="284" w:hanging="284"/>
      </w:pPr>
      <w:r w:rsidRPr="00371DAE">
        <w:t>salmon pox</w:t>
      </w:r>
    </w:p>
    <w:p w:rsidR="00A456ED" w:rsidRPr="00371DAE" w:rsidRDefault="00A456ED" w:rsidP="00A456ED">
      <w:pPr>
        <w:ind w:left="284" w:hanging="284"/>
      </w:pPr>
      <w:r w:rsidRPr="00371DAE">
        <w:t>salmonellosis</w:t>
      </w:r>
    </w:p>
    <w:p w:rsidR="00A456ED" w:rsidRPr="00371DAE" w:rsidRDefault="00A456ED" w:rsidP="00A456ED">
      <w:pPr>
        <w:ind w:left="284" w:hanging="284"/>
      </w:pPr>
      <w:r w:rsidRPr="00371DAE">
        <w:t>San Miguel sea lion virus infection</w:t>
      </w:r>
    </w:p>
    <w:p w:rsidR="00A456ED" w:rsidRPr="00371DAE" w:rsidRDefault="00A456ED" w:rsidP="00A456ED">
      <w:pPr>
        <w:ind w:left="284" w:hanging="284"/>
      </w:pPr>
      <w:r w:rsidRPr="00371DAE">
        <w:t>scrapie</w:t>
      </w:r>
    </w:p>
    <w:p w:rsidR="00A456ED" w:rsidRPr="00371DAE" w:rsidRDefault="00A456ED" w:rsidP="00A456ED">
      <w:pPr>
        <w:ind w:left="284" w:hanging="284"/>
      </w:pPr>
      <w:r w:rsidRPr="00371DAE">
        <w:t>screw worm infestation (</w:t>
      </w:r>
      <w:r w:rsidRPr="00371DAE">
        <w:rPr>
          <w:i/>
        </w:rPr>
        <w:t>Cochliomya hominivorax</w:t>
      </w:r>
      <w:r w:rsidRPr="00371DAE">
        <w:t>/</w:t>
      </w:r>
      <w:r w:rsidRPr="00371DAE">
        <w:rPr>
          <w:i/>
        </w:rPr>
        <w:t>Chrysomya bezziana</w:t>
      </w:r>
      <w:r w:rsidRPr="00371DAE">
        <w:t>)</w:t>
      </w:r>
    </w:p>
    <w:p w:rsidR="00A456ED" w:rsidRPr="00371DAE" w:rsidRDefault="00A456ED" w:rsidP="00A456ED">
      <w:pPr>
        <w:ind w:left="284" w:hanging="284"/>
      </w:pPr>
      <w:r w:rsidRPr="00371DAE">
        <w:t>Sendai virus infection</w:t>
      </w:r>
    </w:p>
    <w:p w:rsidR="00A456ED" w:rsidRPr="00371DAE" w:rsidRDefault="00A456ED" w:rsidP="00A456ED">
      <w:pPr>
        <w:ind w:left="284" w:hanging="284"/>
      </w:pPr>
      <w:r w:rsidRPr="00371DAE">
        <w:t>septicaemic cutaneous ulcerative disease of turtles</w:t>
      </w:r>
    </w:p>
    <w:p w:rsidR="00A456ED" w:rsidRPr="00371DAE" w:rsidRDefault="00A456ED" w:rsidP="00A456ED">
      <w:pPr>
        <w:ind w:left="284" w:hanging="284"/>
      </w:pPr>
      <w:r w:rsidRPr="00371DAE">
        <w:rPr>
          <w:i/>
        </w:rPr>
        <w:t>Serratia marcescens</w:t>
      </w:r>
      <w:r w:rsidRPr="00371DAE">
        <w:t xml:space="preserve"> infection</w:t>
      </w:r>
    </w:p>
    <w:p w:rsidR="00A456ED" w:rsidRPr="00371DAE" w:rsidRDefault="00A456ED" w:rsidP="00A456ED">
      <w:pPr>
        <w:ind w:left="284" w:hanging="284"/>
      </w:pPr>
      <w:r w:rsidRPr="00371DAE">
        <w:t>sheep pox and goat pox</w:t>
      </w:r>
    </w:p>
    <w:p w:rsidR="00A456ED" w:rsidRPr="00371DAE" w:rsidRDefault="00A456ED" w:rsidP="00A456ED">
      <w:pPr>
        <w:ind w:left="284" w:hanging="284"/>
      </w:pPr>
      <w:r w:rsidRPr="00371DAE">
        <w:t>shell disease</w:t>
      </w:r>
    </w:p>
    <w:p w:rsidR="00A456ED" w:rsidRPr="00371DAE" w:rsidRDefault="00A456ED" w:rsidP="00A456ED">
      <w:pPr>
        <w:ind w:left="284" w:hanging="284"/>
      </w:pPr>
      <w:r w:rsidRPr="00371DAE">
        <w:t>shigellosis</w:t>
      </w:r>
    </w:p>
    <w:p w:rsidR="00A456ED" w:rsidRPr="00371DAE" w:rsidRDefault="00A456ED" w:rsidP="00A456ED">
      <w:pPr>
        <w:ind w:left="284" w:hanging="284"/>
      </w:pPr>
      <w:r w:rsidRPr="00371DAE">
        <w:t>shope fibromatosis</w:t>
      </w:r>
    </w:p>
    <w:p w:rsidR="00A456ED" w:rsidRPr="00371DAE" w:rsidRDefault="00A456ED" w:rsidP="00A456ED">
      <w:pPr>
        <w:ind w:left="284" w:hanging="284"/>
      </w:pPr>
      <w:r w:rsidRPr="00371DAE">
        <w:t>sialodacryoadenitis</w:t>
      </w:r>
    </w:p>
    <w:p w:rsidR="00A456ED" w:rsidRPr="00371DAE" w:rsidRDefault="00A456ED" w:rsidP="00A456ED">
      <w:pPr>
        <w:ind w:left="284" w:hanging="284"/>
      </w:pPr>
      <w:r w:rsidRPr="00371DAE">
        <w:t>simian B virus infection</w:t>
      </w:r>
    </w:p>
    <w:p w:rsidR="00A456ED" w:rsidRPr="00371DAE" w:rsidRDefault="00A456ED" w:rsidP="00A456ED">
      <w:pPr>
        <w:ind w:left="284" w:hanging="284"/>
      </w:pPr>
      <w:r w:rsidRPr="00371DAE">
        <w:t>simian haemorrhagic fever</w:t>
      </w:r>
    </w:p>
    <w:p w:rsidR="00A456ED" w:rsidRPr="00371DAE" w:rsidRDefault="00A456ED" w:rsidP="00A456ED">
      <w:pPr>
        <w:ind w:left="284" w:hanging="284"/>
      </w:pPr>
      <w:r w:rsidRPr="00371DAE">
        <w:t>slow paralysis of bees</w:t>
      </w:r>
    </w:p>
    <w:p w:rsidR="00A456ED" w:rsidRPr="00371DAE" w:rsidRDefault="00A456ED" w:rsidP="00A456ED">
      <w:pPr>
        <w:ind w:left="284" w:hanging="284"/>
      </w:pPr>
      <w:r w:rsidRPr="00371DAE">
        <w:t>spirochaetosis</w:t>
      </w:r>
    </w:p>
    <w:p w:rsidR="00A456ED" w:rsidRPr="00371DAE" w:rsidRDefault="00A456ED" w:rsidP="00A456ED">
      <w:pPr>
        <w:ind w:left="284" w:hanging="284"/>
      </w:pPr>
      <w:r w:rsidRPr="00371DAE">
        <w:t>spongiform encephalopathy</w:t>
      </w:r>
    </w:p>
    <w:p w:rsidR="00A456ED" w:rsidRPr="00371DAE" w:rsidRDefault="00A456ED" w:rsidP="00A456ED">
      <w:pPr>
        <w:ind w:left="284" w:hanging="284"/>
      </w:pPr>
      <w:r w:rsidRPr="00371DAE">
        <w:t>sporadic bovine encephalomyelitis</w:t>
      </w:r>
    </w:p>
    <w:p w:rsidR="00A456ED" w:rsidRPr="00371DAE" w:rsidRDefault="00A456ED" w:rsidP="00A456ED">
      <w:pPr>
        <w:ind w:left="284" w:hanging="284"/>
      </w:pPr>
      <w:r w:rsidRPr="00371DAE">
        <w:t>spring viraemia of carp</w:t>
      </w:r>
    </w:p>
    <w:p w:rsidR="00A456ED" w:rsidRPr="00371DAE" w:rsidRDefault="00A456ED" w:rsidP="00A456ED">
      <w:pPr>
        <w:ind w:left="284" w:hanging="284"/>
      </w:pPr>
      <w:r w:rsidRPr="00371DAE">
        <w:rPr>
          <w:i/>
        </w:rPr>
        <w:t>Staphylococcus epidermis</w:t>
      </w:r>
      <w:r w:rsidRPr="00371DAE">
        <w:t xml:space="preserve"> infection</w:t>
      </w:r>
    </w:p>
    <w:p w:rsidR="00A456ED" w:rsidRPr="00371DAE" w:rsidRDefault="00A456ED" w:rsidP="00A456ED">
      <w:pPr>
        <w:ind w:left="284" w:hanging="284"/>
      </w:pPr>
      <w:r w:rsidRPr="00371DAE">
        <w:t>stephanofilariasis</w:t>
      </w:r>
    </w:p>
    <w:p w:rsidR="00A456ED" w:rsidRPr="00371DAE" w:rsidRDefault="00A456ED" w:rsidP="00A456ED">
      <w:pPr>
        <w:ind w:left="284" w:hanging="284"/>
      </w:pPr>
      <w:r w:rsidRPr="00371DAE">
        <w:t>stonebrood</w:t>
      </w:r>
    </w:p>
    <w:p w:rsidR="00A456ED" w:rsidRPr="00371DAE" w:rsidRDefault="00A456ED" w:rsidP="00A456ED">
      <w:pPr>
        <w:ind w:left="284" w:hanging="284"/>
      </w:pPr>
      <w:r w:rsidRPr="00371DAE">
        <w:t>strangles</w:t>
      </w:r>
    </w:p>
    <w:p w:rsidR="00A456ED" w:rsidRPr="00371DAE" w:rsidRDefault="00A456ED" w:rsidP="00A456ED">
      <w:pPr>
        <w:ind w:left="284" w:hanging="284"/>
      </w:pPr>
      <w:r w:rsidRPr="00371DAE">
        <w:t>streptococcosis</w:t>
      </w:r>
    </w:p>
    <w:p w:rsidR="00A456ED" w:rsidRPr="00371DAE" w:rsidRDefault="00A456ED" w:rsidP="00A456ED">
      <w:pPr>
        <w:ind w:left="284" w:hanging="284"/>
      </w:pPr>
      <w:r w:rsidRPr="00371DAE">
        <w:t>surra</w:t>
      </w:r>
    </w:p>
    <w:p w:rsidR="00A456ED" w:rsidRPr="00371DAE" w:rsidRDefault="00A456ED" w:rsidP="00A456ED">
      <w:pPr>
        <w:ind w:left="284" w:hanging="284"/>
      </w:pPr>
      <w:r w:rsidRPr="00371DAE">
        <w:t>swine dysentery</w:t>
      </w:r>
    </w:p>
    <w:p w:rsidR="00A456ED" w:rsidRPr="00371DAE" w:rsidRDefault="00A456ED" w:rsidP="00A456ED">
      <w:pPr>
        <w:ind w:left="284" w:hanging="284"/>
      </w:pPr>
      <w:r w:rsidRPr="00371DAE">
        <w:t>swine erysipelas</w:t>
      </w:r>
    </w:p>
    <w:p w:rsidR="00A456ED" w:rsidRPr="00371DAE" w:rsidRDefault="00A456ED" w:rsidP="00A456ED">
      <w:pPr>
        <w:ind w:left="284" w:hanging="284"/>
      </w:pPr>
      <w:r w:rsidRPr="00371DAE">
        <w:t>swine influenza</w:t>
      </w:r>
    </w:p>
    <w:p w:rsidR="00A456ED" w:rsidRPr="00371DAE" w:rsidRDefault="00A456ED" w:rsidP="00A456ED">
      <w:pPr>
        <w:ind w:left="284" w:hanging="284"/>
      </w:pPr>
      <w:r w:rsidRPr="00371DAE">
        <w:t>swine vesicular disease</w:t>
      </w:r>
    </w:p>
    <w:p w:rsidR="00A456ED" w:rsidRPr="00371DAE" w:rsidRDefault="00A456ED" w:rsidP="00A456ED">
      <w:pPr>
        <w:ind w:left="284" w:hanging="284"/>
      </w:pPr>
      <w:r w:rsidRPr="00371DAE">
        <w:t>sylvatic plague</w:t>
      </w:r>
    </w:p>
    <w:p w:rsidR="00A456ED" w:rsidRPr="00371DAE" w:rsidRDefault="00A456ED" w:rsidP="00A456ED">
      <w:pPr>
        <w:ind w:left="284" w:hanging="284"/>
      </w:pPr>
      <w:r w:rsidRPr="00371DAE">
        <w:rPr>
          <w:i/>
        </w:rPr>
        <w:t xml:space="preserve">Syngamus trachea </w:t>
      </w:r>
      <w:r w:rsidRPr="00371DAE">
        <w:t>infestation</w:t>
      </w:r>
    </w:p>
    <w:p w:rsidR="00A456ED" w:rsidRPr="00371DAE" w:rsidRDefault="00A456ED" w:rsidP="00A456ED">
      <w:pPr>
        <w:ind w:left="284" w:hanging="284"/>
      </w:pPr>
      <w:r w:rsidRPr="00371DAE">
        <w:t>tadpole oedema virus infection</w:t>
      </w:r>
    </w:p>
    <w:p w:rsidR="00A456ED" w:rsidRPr="00371DAE" w:rsidRDefault="00A456ED" w:rsidP="00A456ED">
      <w:pPr>
        <w:ind w:left="284" w:hanging="284"/>
      </w:pPr>
      <w:r w:rsidRPr="00371DAE">
        <w:t>Taura syndrome (of crustaceans)</w:t>
      </w:r>
    </w:p>
    <w:p w:rsidR="00A456ED" w:rsidRPr="00371DAE" w:rsidRDefault="00A456ED" w:rsidP="00A456ED">
      <w:pPr>
        <w:ind w:left="284" w:hanging="284"/>
      </w:pPr>
      <w:r w:rsidRPr="00371DAE">
        <w:t>Teschen/Talfan disease</w:t>
      </w:r>
    </w:p>
    <w:p w:rsidR="00A456ED" w:rsidRPr="00371DAE" w:rsidRDefault="00A456ED" w:rsidP="00A456ED">
      <w:pPr>
        <w:ind w:left="284" w:hanging="284"/>
      </w:pPr>
      <w:r w:rsidRPr="00371DAE">
        <w:t>Theiler’s encephalomyelitis</w:t>
      </w:r>
    </w:p>
    <w:p w:rsidR="00A456ED" w:rsidRPr="00371DAE" w:rsidRDefault="00A456ED" w:rsidP="00A456ED">
      <w:pPr>
        <w:ind w:left="284" w:hanging="284"/>
      </w:pPr>
      <w:r w:rsidRPr="00371DAE">
        <w:t>theileriosis</w:t>
      </w:r>
    </w:p>
    <w:p w:rsidR="00A456ED" w:rsidRPr="00371DAE" w:rsidRDefault="00A456ED" w:rsidP="00A456ED">
      <w:pPr>
        <w:ind w:left="284" w:hanging="284"/>
      </w:pPr>
      <w:r w:rsidRPr="00371DAE">
        <w:rPr>
          <w:i/>
        </w:rPr>
        <w:t>Thelohonia</w:t>
      </w:r>
      <w:r w:rsidRPr="00371DAE">
        <w:t xml:space="preserve"> infection</w:t>
      </w:r>
    </w:p>
    <w:p w:rsidR="00A456ED" w:rsidRPr="00371DAE" w:rsidRDefault="00A456ED" w:rsidP="00A456ED">
      <w:pPr>
        <w:ind w:left="284" w:hanging="284"/>
      </w:pPr>
      <w:r w:rsidRPr="00371DAE">
        <w:t>tick infestation</w:t>
      </w:r>
    </w:p>
    <w:p w:rsidR="00A456ED" w:rsidRPr="00371DAE" w:rsidRDefault="00A456ED" w:rsidP="00A456ED">
      <w:pPr>
        <w:ind w:left="284" w:hanging="284"/>
      </w:pPr>
      <w:r w:rsidRPr="00371DAE">
        <w:t>tiger prawn reovirus infection</w:t>
      </w:r>
    </w:p>
    <w:p w:rsidR="00A456ED" w:rsidRPr="00371DAE" w:rsidRDefault="00A456ED" w:rsidP="00A456ED">
      <w:pPr>
        <w:ind w:left="284" w:hanging="284"/>
      </w:pPr>
      <w:r w:rsidRPr="00371DAE">
        <w:t>Timbo virus infection</w:t>
      </w:r>
    </w:p>
    <w:p w:rsidR="00A456ED" w:rsidRPr="00371DAE" w:rsidRDefault="00A456ED" w:rsidP="00A456ED">
      <w:pPr>
        <w:ind w:left="284" w:hanging="284"/>
      </w:pPr>
      <w:r w:rsidRPr="00371DAE">
        <w:t>toxoplasmosis</w:t>
      </w:r>
    </w:p>
    <w:p w:rsidR="00A456ED" w:rsidRPr="00371DAE" w:rsidRDefault="00A456ED" w:rsidP="00A456ED">
      <w:pPr>
        <w:ind w:left="284" w:hanging="284"/>
      </w:pPr>
      <w:r w:rsidRPr="00371DAE">
        <w:t>tracheal mite infestation of bees</w:t>
      </w:r>
    </w:p>
    <w:p w:rsidR="00A456ED" w:rsidRPr="00371DAE" w:rsidRDefault="00A456ED" w:rsidP="00A456ED">
      <w:pPr>
        <w:ind w:left="284" w:hanging="284"/>
      </w:pPr>
      <w:r w:rsidRPr="00371DAE">
        <w:t>transmissible spongiform encephalopathy of mink</w:t>
      </w:r>
    </w:p>
    <w:p w:rsidR="00A456ED" w:rsidRPr="00371DAE" w:rsidRDefault="00A456ED" w:rsidP="00A456ED">
      <w:pPr>
        <w:ind w:left="284" w:hanging="284"/>
      </w:pPr>
      <w:r w:rsidRPr="00371DAE">
        <w:t>transmissible gastroenteritis</w:t>
      </w:r>
    </w:p>
    <w:p w:rsidR="00A456ED" w:rsidRPr="00371DAE" w:rsidRDefault="00A456ED" w:rsidP="00A456ED">
      <w:pPr>
        <w:ind w:left="284" w:hanging="284"/>
      </w:pPr>
      <w:r w:rsidRPr="00371DAE">
        <w:t>transmissible ileal hyperplasia</w:t>
      </w:r>
    </w:p>
    <w:p w:rsidR="00A456ED" w:rsidRPr="00371DAE" w:rsidRDefault="00A456ED" w:rsidP="00A456ED">
      <w:pPr>
        <w:ind w:left="284" w:hanging="284"/>
      </w:pPr>
      <w:r w:rsidRPr="00371DAE">
        <w:t>transmissible murine colonic hyperplasia</w:t>
      </w:r>
    </w:p>
    <w:p w:rsidR="00A456ED" w:rsidRPr="00371DAE" w:rsidRDefault="00A456ED" w:rsidP="00A456ED">
      <w:pPr>
        <w:ind w:left="284" w:hanging="284"/>
      </w:pPr>
      <w:r w:rsidRPr="00371DAE">
        <w:t>transmissible spongiform encephalopathy</w:t>
      </w:r>
    </w:p>
    <w:p w:rsidR="00A456ED" w:rsidRPr="00371DAE" w:rsidRDefault="00A456ED" w:rsidP="00A456ED">
      <w:pPr>
        <w:ind w:left="284" w:hanging="284"/>
      </w:pPr>
      <w:r w:rsidRPr="00371DAE">
        <w:t>trepanematosis</w:t>
      </w:r>
    </w:p>
    <w:p w:rsidR="00A456ED" w:rsidRPr="00371DAE" w:rsidRDefault="00A456ED" w:rsidP="00A456ED">
      <w:pPr>
        <w:ind w:left="284" w:hanging="284"/>
      </w:pPr>
      <w:r w:rsidRPr="00371DAE">
        <w:t>trichinellosis (</w:t>
      </w:r>
      <w:r w:rsidRPr="00371DAE">
        <w:rPr>
          <w:i/>
        </w:rPr>
        <w:t>Trichinella spiralis</w:t>
      </w:r>
      <w:r w:rsidRPr="00371DAE">
        <w:t>)</w:t>
      </w:r>
    </w:p>
    <w:p w:rsidR="00A456ED" w:rsidRPr="00371DAE" w:rsidRDefault="00A456ED" w:rsidP="00A456ED">
      <w:pPr>
        <w:ind w:left="284" w:hanging="284"/>
      </w:pPr>
      <w:r w:rsidRPr="00371DAE">
        <w:t>trichomoniasis</w:t>
      </w:r>
    </w:p>
    <w:p w:rsidR="00A456ED" w:rsidRPr="00371DAE" w:rsidRDefault="00A456ED" w:rsidP="00A456ED">
      <w:pPr>
        <w:ind w:left="284" w:hanging="284"/>
      </w:pPr>
      <w:r w:rsidRPr="00371DAE">
        <w:rPr>
          <w:i/>
        </w:rPr>
        <w:t xml:space="preserve">Trichosporon </w:t>
      </w:r>
      <w:r w:rsidRPr="00371DAE">
        <w:t>infection</w:t>
      </w:r>
    </w:p>
    <w:p w:rsidR="00A456ED" w:rsidRPr="00371DAE" w:rsidRDefault="00A456ED" w:rsidP="00A456ED">
      <w:pPr>
        <w:ind w:left="284" w:hanging="284"/>
      </w:pPr>
      <w:r w:rsidRPr="00371DAE">
        <w:t>tropilaelaps mite infestation</w:t>
      </w:r>
    </w:p>
    <w:p w:rsidR="00A456ED" w:rsidRPr="00371DAE" w:rsidRDefault="00A456ED" w:rsidP="00A456ED">
      <w:pPr>
        <w:ind w:left="284" w:hanging="284"/>
      </w:pPr>
      <w:r w:rsidRPr="00371DAE">
        <w:t>trypanosomiasis</w:t>
      </w:r>
    </w:p>
    <w:p w:rsidR="00A456ED" w:rsidRPr="00371DAE" w:rsidRDefault="00A456ED" w:rsidP="00A456ED">
      <w:pPr>
        <w:ind w:left="284" w:hanging="284"/>
      </w:pPr>
      <w:r w:rsidRPr="00371DAE">
        <w:t>tularaemia</w:t>
      </w:r>
    </w:p>
    <w:p w:rsidR="00A456ED" w:rsidRPr="00371DAE" w:rsidRDefault="00A456ED" w:rsidP="00A456ED">
      <w:pPr>
        <w:ind w:left="284" w:hanging="284"/>
      </w:pPr>
      <w:r w:rsidRPr="00371DAE">
        <w:t>tuberculosis</w:t>
      </w:r>
    </w:p>
    <w:p w:rsidR="00A456ED" w:rsidRPr="00371DAE" w:rsidRDefault="00A456ED" w:rsidP="00A456ED">
      <w:pPr>
        <w:ind w:left="284" w:hanging="284"/>
      </w:pPr>
      <w:r w:rsidRPr="00371DAE">
        <w:t>turkey coryza (</w:t>
      </w:r>
      <w:r w:rsidRPr="00371DAE">
        <w:rPr>
          <w:i/>
        </w:rPr>
        <w:t>Bordetella avium</w:t>
      </w:r>
      <w:r w:rsidRPr="00371DAE">
        <w:t>)</w:t>
      </w:r>
    </w:p>
    <w:p w:rsidR="00A456ED" w:rsidRPr="00371DAE" w:rsidRDefault="00A456ED" w:rsidP="00A456ED">
      <w:pPr>
        <w:ind w:left="284" w:hanging="284"/>
      </w:pPr>
      <w:r w:rsidRPr="00371DAE">
        <w:t>turkey lymphoproliferative disease</w:t>
      </w:r>
    </w:p>
    <w:p w:rsidR="00A456ED" w:rsidRPr="00371DAE" w:rsidRDefault="00A456ED" w:rsidP="00A456ED">
      <w:pPr>
        <w:ind w:left="284" w:hanging="284"/>
      </w:pPr>
      <w:r w:rsidRPr="00371DAE">
        <w:t>turkey meningoencephalitis</w:t>
      </w:r>
    </w:p>
    <w:p w:rsidR="00A456ED" w:rsidRPr="00371DAE" w:rsidRDefault="00A456ED" w:rsidP="00A456ED">
      <w:pPr>
        <w:ind w:left="284" w:hanging="284"/>
      </w:pPr>
      <w:r w:rsidRPr="00371DAE">
        <w:t>turkey viral rhinotracheitis</w:t>
      </w:r>
    </w:p>
    <w:p w:rsidR="00A456ED" w:rsidRPr="00371DAE" w:rsidRDefault="00A456ED" w:rsidP="00A456ED">
      <w:pPr>
        <w:ind w:left="284" w:hanging="284"/>
      </w:pPr>
      <w:r w:rsidRPr="00371DAE">
        <w:t>turkey virus hepatitis</w:t>
      </w:r>
    </w:p>
    <w:p w:rsidR="00A456ED" w:rsidRPr="00371DAE" w:rsidRDefault="00A456ED" w:rsidP="00A456ED">
      <w:pPr>
        <w:ind w:left="284" w:hanging="284"/>
      </w:pPr>
      <w:r w:rsidRPr="00371DAE">
        <w:t>Tyzzer’s disease</w:t>
      </w:r>
    </w:p>
    <w:p w:rsidR="00A456ED" w:rsidRPr="00371DAE" w:rsidRDefault="00A456ED" w:rsidP="00A456ED">
      <w:pPr>
        <w:ind w:left="284" w:hanging="284"/>
      </w:pPr>
      <w:r w:rsidRPr="00371DAE">
        <w:t>ulcer disease of fish</w:t>
      </w:r>
    </w:p>
    <w:p w:rsidR="00A456ED" w:rsidRPr="00371DAE" w:rsidRDefault="00A456ED" w:rsidP="00A456ED">
      <w:pPr>
        <w:ind w:left="284" w:hanging="284"/>
      </w:pPr>
      <w:r w:rsidRPr="00371DAE">
        <w:t>ulcerative dermal necrosis</w:t>
      </w:r>
    </w:p>
    <w:p w:rsidR="00A456ED" w:rsidRPr="00371DAE" w:rsidRDefault="00A456ED" w:rsidP="00A456ED">
      <w:pPr>
        <w:ind w:left="284" w:hanging="284"/>
      </w:pPr>
      <w:r w:rsidRPr="00371DAE">
        <w:t>ulcerative lymphangitis</w:t>
      </w:r>
    </w:p>
    <w:p w:rsidR="00A456ED" w:rsidRPr="00371DAE" w:rsidRDefault="00A456ED" w:rsidP="00A456ED">
      <w:pPr>
        <w:ind w:left="284" w:hanging="284"/>
      </w:pPr>
      <w:r w:rsidRPr="00371DAE">
        <w:t>ulcerative pododermatitis</w:t>
      </w:r>
    </w:p>
    <w:p w:rsidR="00A456ED" w:rsidRPr="00371DAE" w:rsidRDefault="00A456ED" w:rsidP="00A456ED">
      <w:pPr>
        <w:ind w:left="284" w:hanging="284"/>
      </w:pPr>
      <w:r w:rsidRPr="00371DAE">
        <w:t>ulcerative shell disease</w:t>
      </w:r>
    </w:p>
    <w:p w:rsidR="00A456ED" w:rsidRPr="00371DAE" w:rsidRDefault="00A456ED" w:rsidP="00A456ED">
      <w:pPr>
        <w:ind w:left="284" w:hanging="284"/>
      </w:pPr>
      <w:r w:rsidRPr="00371DAE">
        <w:t>ulcerative stomatitis</w:t>
      </w:r>
    </w:p>
    <w:p w:rsidR="00A456ED" w:rsidRPr="00371DAE" w:rsidRDefault="00A456ED" w:rsidP="00A456ED">
      <w:pPr>
        <w:ind w:left="284" w:hanging="284"/>
      </w:pPr>
      <w:r w:rsidRPr="00371DAE">
        <w:t>vaccinia infection</w:t>
      </w:r>
    </w:p>
    <w:p w:rsidR="00A456ED" w:rsidRPr="00371DAE" w:rsidRDefault="00A456ED" w:rsidP="00A456ED">
      <w:pPr>
        <w:ind w:left="284" w:hanging="284"/>
        <w:rPr>
          <w:b/>
        </w:rPr>
      </w:pPr>
      <w:r w:rsidRPr="00371DAE">
        <w:t>varroa mite infestation</w:t>
      </w:r>
    </w:p>
    <w:p w:rsidR="00A456ED" w:rsidRPr="00371DAE" w:rsidRDefault="00A456ED" w:rsidP="00A456ED">
      <w:pPr>
        <w:ind w:left="284" w:hanging="284"/>
      </w:pPr>
      <w:r w:rsidRPr="00371DAE">
        <w:t>venereal spirochaetosis of rabbits (</w:t>
      </w:r>
      <w:r w:rsidRPr="00371DAE">
        <w:rPr>
          <w:i/>
        </w:rPr>
        <w:t>Treponema cuniculi</w:t>
      </w:r>
      <w:r w:rsidRPr="00371DAE">
        <w:t>)</w:t>
      </w:r>
    </w:p>
    <w:p w:rsidR="00A456ED" w:rsidRPr="00371DAE" w:rsidRDefault="00A456ED" w:rsidP="00A456ED">
      <w:pPr>
        <w:ind w:left="284" w:hanging="284"/>
      </w:pPr>
      <w:r w:rsidRPr="00371DAE">
        <w:t>vesicular exanthema</w:t>
      </w:r>
    </w:p>
    <w:p w:rsidR="00A456ED" w:rsidRPr="00371DAE" w:rsidRDefault="00A456ED" w:rsidP="00A456ED">
      <w:pPr>
        <w:ind w:left="284" w:hanging="284"/>
      </w:pPr>
      <w:r w:rsidRPr="00371DAE">
        <w:t>vesicular stomatitis</w:t>
      </w:r>
    </w:p>
    <w:p w:rsidR="00A456ED" w:rsidRPr="00371DAE" w:rsidRDefault="00A456ED" w:rsidP="00A456ED">
      <w:pPr>
        <w:ind w:left="284" w:hanging="284"/>
      </w:pPr>
      <w:r w:rsidRPr="00371DAE">
        <w:t>vibriosis</w:t>
      </w:r>
    </w:p>
    <w:p w:rsidR="00A456ED" w:rsidRPr="00371DAE" w:rsidRDefault="00A456ED" w:rsidP="00A456ED">
      <w:pPr>
        <w:ind w:left="284" w:hanging="284"/>
      </w:pPr>
      <w:r w:rsidRPr="00371DAE">
        <w:t>viral arthritis of chickens</w:t>
      </w:r>
    </w:p>
    <w:p w:rsidR="00A456ED" w:rsidRPr="00371DAE" w:rsidRDefault="00A456ED" w:rsidP="00A456ED">
      <w:pPr>
        <w:ind w:left="284" w:hanging="284"/>
      </w:pPr>
      <w:r w:rsidRPr="00371DAE">
        <w:t>viral encephalopathy and retinopathy (of fish)</w:t>
      </w:r>
    </w:p>
    <w:p w:rsidR="00A456ED" w:rsidRPr="00371DAE" w:rsidRDefault="00A456ED" w:rsidP="00A456ED">
      <w:pPr>
        <w:ind w:left="284" w:hanging="284"/>
      </w:pPr>
      <w:r w:rsidRPr="00371DAE">
        <w:t>viral erythrocytic necrosis</w:t>
      </w:r>
    </w:p>
    <w:p w:rsidR="00A456ED" w:rsidRPr="00371DAE" w:rsidRDefault="00A456ED" w:rsidP="00A456ED">
      <w:pPr>
        <w:ind w:left="284" w:hanging="284"/>
      </w:pPr>
      <w:r w:rsidRPr="00371DAE">
        <w:t>viral haemorrhagic fever</w:t>
      </w:r>
    </w:p>
    <w:p w:rsidR="00A456ED" w:rsidRPr="00371DAE" w:rsidRDefault="00A456ED" w:rsidP="00A456ED">
      <w:pPr>
        <w:ind w:left="284" w:hanging="284"/>
      </w:pPr>
      <w:r w:rsidRPr="00371DAE">
        <w:t>viral haemorrhagic septicaemia (of fish)</w:t>
      </w:r>
    </w:p>
    <w:p w:rsidR="00A456ED" w:rsidRPr="00371DAE" w:rsidRDefault="00A456ED" w:rsidP="00A456ED">
      <w:pPr>
        <w:ind w:left="284" w:hanging="284"/>
      </w:pPr>
      <w:r w:rsidRPr="00371DAE">
        <w:t>warble fly infestation</w:t>
      </w:r>
    </w:p>
    <w:p w:rsidR="00A456ED" w:rsidRPr="00371DAE" w:rsidRDefault="00A456ED" w:rsidP="00A456ED">
      <w:pPr>
        <w:ind w:left="284" w:hanging="284"/>
      </w:pPr>
      <w:r w:rsidRPr="00371DAE">
        <w:t>Wesselsbron disease</w:t>
      </w:r>
    </w:p>
    <w:p w:rsidR="00A456ED" w:rsidRPr="00371DAE" w:rsidRDefault="00A456ED" w:rsidP="00A456ED">
      <w:pPr>
        <w:ind w:left="284" w:hanging="284"/>
      </w:pPr>
      <w:r w:rsidRPr="00371DAE">
        <w:t>white spot disease (of crustaceans)</w:t>
      </w:r>
    </w:p>
    <w:p w:rsidR="00A456ED" w:rsidRPr="00371DAE" w:rsidRDefault="00A456ED" w:rsidP="00A456ED">
      <w:pPr>
        <w:ind w:left="284" w:hanging="284"/>
      </w:pPr>
      <w:r w:rsidRPr="00371DAE">
        <w:t>Withering syndrome of abalone (</w:t>
      </w:r>
      <w:r w:rsidRPr="00371DAE">
        <w:rPr>
          <w:i/>
        </w:rPr>
        <w:t>Candidatus</w:t>
      </w:r>
      <w:r w:rsidRPr="00371DAE">
        <w:t xml:space="preserve"> Xenohaliotis californiensis)</w:t>
      </w:r>
    </w:p>
    <w:p w:rsidR="00A456ED" w:rsidRPr="00371DAE" w:rsidRDefault="00A456ED" w:rsidP="00A456ED">
      <w:pPr>
        <w:ind w:left="284" w:hanging="284"/>
      </w:pPr>
      <w:r w:rsidRPr="00371DAE">
        <w:t>yellow fever</w:t>
      </w:r>
    </w:p>
    <w:p w:rsidR="00A456ED" w:rsidRPr="00371DAE" w:rsidRDefault="00A456ED" w:rsidP="00A456ED">
      <w:pPr>
        <w:ind w:left="284" w:hanging="284"/>
      </w:pPr>
      <w:r w:rsidRPr="00371DAE">
        <w:t>yellowhead disease (of crustaceans)</w:t>
      </w:r>
    </w:p>
    <w:p w:rsidR="00A456ED" w:rsidRPr="005405C6" w:rsidRDefault="00A456ED" w:rsidP="00A456ED">
      <w:pPr>
        <w:pStyle w:val="listtext"/>
        <w:ind w:left="284" w:hanging="284"/>
      </w:pPr>
      <w:r w:rsidRPr="00371DAE">
        <w:t>yersiniosi</w:t>
      </w:r>
      <w:r w:rsidRPr="00CC3EBD">
        <w:t>s</w:t>
      </w:r>
    </w:p>
    <w:p w:rsidR="00B647B4" w:rsidRPr="005405C6" w:rsidRDefault="00B647B4" w:rsidP="00B647B4">
      <w:pPr>
        <w:pStyle w:val="ActHead1"/>
        <w:pageBreakBefore/>
        <w:sectPr w:rsidR="00B647B4" w:rsidRPr="005405C6" w:rsidSect="00826C65">
          <w:type w:val="continuous"/>
          <w:pgSz w:w="11907" w:h="16839" w:code="9"/>
          <w:pgMar w:top="2101" w:right="1797" w:bottom="1440" w:left="1797" w:header="720" w:footer="709" w:gutter="0"/>
          <w:cols w:num="2" w:space="720"/>
          <w:docGrid w:linePitch="299"/>
        </w:sectPr>
      </w:pPr>
    </w:p>
    <w:p w:rsidR="00A456ED" w:rsidRPr="00371DAE" w:rsidRDefault="002737FF" w:rsidP="003800F8">
      <w:pPr>
        <w:pStyle w:val="ActHead1"/>
        <w:pageBreakBefore/>
        <w:spacing w:before="120"/>
      </w:pPr>
      <w:bookmarkStart w:id="91" w:name="_Toc410206885"/>
      <w:r w:rsidRPr="00371DAE">
        <w:rPr>
          <w:rStyle w:val="CharChapNo"/>
        </w:rPr>
        <w:t>Schedule</w:t>
      </w:r>
      <w:r w:rsidR="00371DAE" w:rsidRPr="00371DAE">
        <w:rPr>
          <w:rStyle w:val="CharChapNo"/>
        </w:rPr>
        <w:t> </w:t>
      </w:r>
      <w:r w:rsidR="00A456ED" w:rsidRPr="00371DAE">
        <w:rPr>
          <w:rStyle w:val="CharChapNo"/>
        </w:rPr>
        <w:t>4</w:t>
      </w:r>
      <w:r w:rsidRPr="00371DAE">
        <w:t>—</w:t>
      </w:r>
      <w:r w:rsidR="00A456ED" w:rsidRPr="00371DAE">
        <w:rPr>
          <w:rStyle w:val="CharChapText"/>
        </w:rPr>
        <w:t>Quarantinable plant diseases and quarantinable pests</w:t>
      </w:r>
      <w:bookmarkEnd w:id="91"/>
    </w:p>
    <w:p w:rsidR="00A456ED" w:rsidRPr="00371DAE" w:rsidRDefault="00A456ED" w:rsidP="002737FF">
      <w:pPr>
        <w:pStyle w:val="notemargin"/>
      </w:pPr>
      <w:r w:rsidRPr="00371DAE">
        <w:t>(section</w:t>
      </w:r>
      <w:r w:rsidR="00371DAE">
        <w:t> </w:t>
      </w:r>
      <w:r w:rsidRPr="00371DAE">
        <w:t>58)</w:t>
      </w:r>
    </w:p>
    <w:p w:rsidR="00A456ED" w:rsidRPr="00371DAE" w:rsidRDefault="002737FF" w:rsidP="002737FF">
      <w:pPr>
        <w:pStyle w:val="ActHead2"/>
      </w:pPr>
      <w:bookmarkStart w:id="92" w:name="_Toc410206886"/>
      <w:r w:rsidRPr="00371DAE">
        <w:rPr>
          <w:rStyle w:val="CharPartNo"/>
        </w:rPr>
        <w:t>Part</w:t>
      </w:r>
      <w:r w:rsidR="00371DAE" w:rsidRPr="00371DAE">
        <w:rPr>
          <w:rStyle w:val="CharPartNo"/>
        </w:rPr>
        <w:t> </w:t>
      </w:r>
      <w:r w:rsidR="00A456ED" w:rsidRPr="00371DAE">
        <w:rPr>
          <w:rStyle w:val="CharPartNo"/>
        </w:rPr>
        <w:t>1</w:t>
      </w:r>
      <w:r w:rsidRPr="00371DAE">
        <w:t>—</w:t>
      </w:r>
      <w:r w:rsidR="00A456ED" w:rsidRPr="00371DAE">
        <w:rPr>
          <w:rStyle w:val="CharPartText"/>
        </w:rPr>
        <w:t>Plant diseases that are quarantinable diseases</w:t>
      </w:r>
      <w:bookmarkEnd w:id="92"/>
    </w:p>
    <w:p w:rsidR="00A456ED" w:rsidRPr="00371DAE" w:rsidRDefault="00A456ED" w:rsidP="00A456ED">
      <w:pPr>
        <w:spacing w:before="360"/>
        <w:rPr>
          <w:rFonts w:ascii="Arial" w:hAnsi="Arial"/>
          <w:b/>
        </w:rPr>
      </w:pPr>
      <w:r w:rsidRPr="00371DAE">
        <w:rPr>
          <w:rFonts w:ascii="Arial" w:hAnsi="Arial"/>
          <w:b/>
        </w:rPr>
        <w:t>VIRUSES</w:t>
      </w:r>
    </w:p>
    <w:p w:rsidR="00A456ED" w:rsidRPr="00371DAE" w:rsidRDefault="00A456ED" w:rsidP="00A456ED">
      <w:pPr>
        <w:tabs>
          <w:tab w:val="left" w:pos="3544"/>
        </w:tabs>
        <w:spacing w:after="80"/>
        <w:rPr>
          <w:b/>
          <w:i/>
        </w:rPr>
      </w:pPr>
      <w:r w:rsidRPr="00371DAE">
        <w:rPr>
          <w:b/>
          <w:i/>
        </w:rPr>
        <w:t>Virus name</w:t>
      </w:r>
      <w:r w:rsidRPr="00371DAE">
        <w:rPr>
          <w:b/>
          <w:i/>
        </w:rPr>
        <w:tab/>
        <w:t>Virus group</w:t>
      </w:r>
    </w:p>
    <w:p w:rsidR="00A456ED" w:rsidRPr="00371DAE" w:rsidRDefault="00A456ED" w:rsidP="00A456ED">
      <w:pPr>
        <w:tabs>
          <w:tab w:val="left" w:pos="3544"/>
        </w:tabs>
      </w:pPr>
      <w:r w:rsidRPr="00371DAE">
        <w:t>Alfamoviruses</w:t>
      </w:r>
      <w:r w:rsidRPr="00371DAE">
        <w:tab/>
        <w:t>Bromoviridae</w:t>
      </w:r>
    </w:p>
    <w:p w:rsidR="00A456ED" w:rsidRPr="00371DAE" w:rsidRDefault="00A456ED" w:rsidP="00A456ED">
      <w:pPr>
        <w:tabs>
          <w:tab w:val="left" w:pos="3544"/>
        </w:tabs>
      </w:pPr>
      <w:r w:rsidRPr="00371DAE">
        <w:t>Bromoviruses</w:t>
      </w:r>
      <w:r w:rsidRPr="00371DAE">
        <w:tab/>
        <w:t>Bromoviridae</w:t>
      </w:r>
    </w:p>
    <w:p w:rsidR="00A456ED" w:rsidRPr="00371DAE" w:rsidRDefault="00A456ED" w:rsidP="00A456ED">
      <w:pPr>
        <w:tabs>
          <w:tab w:val="left" w:pos="3544"/>
        </w:tabs>
      </w:pPr>
      <w:r w:rsidRPr="00371DAE">
        <w:t>Cucumoviruses</w:t>
      </w:r>
      <w:r w:rsidRPr="00371DAE">
        <w:tab/>
        <w:t>Bromoviridae</w:t>
      </w:r>
    </w:p>
    <w:p w:rsidR="00A456ED" w:rsidRPr="00371DAE" w:rsidRDefault="00A456ED" w:rsidP="00A456ED">
      <w:pPr>
        <w:tabs>
          <w:tab w:val="left" w:pos="3544"/>
        </w:tabs>
      </w:pPr>
      <w:r w:rsidRPr="00371DAE">
        <w:t>Ilarviruses</w:t>
      </w:r>
      <w:r w:rsidRPr="00371DAE">
        <w:tab/>
        <w:t>Bromoviridae</w:t>
      </w:r>
    </w:p>
    <w:p w:rsidR="00A456ED" w:rsidRPr="00371DAE" w:rsidRDefault="00A456ED" w:rsidP="00A456ED">
      <w:pPr>
        <w:tabs>
          <w:tab w:val="left" w:pos="3544"/>
        </w:tabs>
      </w:pPr>
      <w:r w:rsidRPr="00371DAE">
        <w:t>Tospoviruses</w:t>
      </w:r>
      <w:r w:rsidRPr="00371DAE">
        <w:tab/>
        <w:t>Bunyaviridae</w:t>
      </w:r>
    </w:p>
    <w:p w:rsidR="00A456ED" w:rsidRPr="00371DAE" w:rsidRDefault="00A456ED" w:rsidP="00A456ED">
      <w:pPr>
        <w:tabs>
          <w:tab w:val="left" w:pos="3544"/>
        </w:tabs>
      </w:pPr>
      <w:r w:rsidRPr="00371DAE">
        <w:t>Comoviruses</w:t>
      </w:r>
      <w:r w:rsidRPr="00371DAE">
        <w:tab/>
        <w:t>Comoviridae</w:t>
      </w:r>
    </w:p>
    <w:p w:rsidR="00A456ED" w:rsidRPr="00371DAE" w:rsidRDefault="00A456ED" w:rsidP="00A456ED">
      <w:pPr>
        <w:tabs>
          <w:tab w:val="left" w:pos="3544"/>
        </w:tabs>
      </w:pPr>
      <w:r w:rsidRPr="00371DAE">
        <w:t>Fabaviruses</w:t>
      </w:r>
      <w:r w:rsidRPr="00371DAE">
        <w:tab/>
        <w:t>Comoviridae</w:t>
      </w:r>
    </w:p>
    <w:p w:rsidR="00A456ED" w:rsidRPr="00371DAE" w:rsidRDefault="00A456ED" w:rsidP="00A456ED">
      <w:pPr>
        <w:tabs>
          <w:tab w:val="left" w:pos="3544"/>
        </w:tabs>
      </w:pPr>
      <w:r w:rsidRPr="00371DAE">
        <w:t>Nepoviruses</w:t>
      </w:r>
      <w:r w:rsidRPr="00371DAE">
        <w:tab/>
        <w:t>Comoviridae</w:t>
      </w:r>
    </w:p>
    <w:p w:rsidR="00A456ED" w:rsidRPr="00371DAE" w:rsidRDefault="00A456ED" w:rsidP="00A456ED">
      <w:pPr>
        <w:tabs>
          <w:tab w:val="left" w:pos="3544"/>
        </w:tabs>
      </w:pPr>
      <w:r w:rsidRPr="00371DAE">
        <w:t>Bigeminiviruses</w:t>
      </w:r>
      <w:r w:rsidRPr="00371DAE">
        <w:tab/>
        <w:t>Geminiviridae</w:t>
      </w:r>
    </w:p>
    <w:p w:rsidR="00A456ED" w:rsidRPr="00371DAE" w:rsidRDefault="00A456ED" w:rsidP="00A456ED">
      <w:pPr>
        <w:tabs>
          <w:tab w:val="left" w:pos="3544"/>
        </w:tabs>
      </w:pPr>
      <w:r w:rsidRPr="00371DAE">
        <w:t>Hybrigeminiviruses</w:t>
      </w:r>
      <w:r w:rsidRPr="00371DAE">
        <w:tab/>
        <w:t>Geminiviridae</w:t>
      </w:r>
    </w:p>
    <w:p w:rsidR="00A456ED" w:rsidRPr="00371DAE" w:rsidRDefault="00A456ED" w:rsidP="00A456ED">
      <w:pPr>
        <w:tabs>
          <w:tab w:val="left" w:pos="3544"/>
        </w:tabs>
      </w:pPr>
      <w:r w:rsidRPr="00371DAE">
        <w:t>Monogeminiviruses</w:t>
      </w:r>
      <w:r w:rsidRPr="00371DAE">
        <w:tab/>
        <w:t>Geminiviridae</w:t>
      </w:r>
    </w:p>
    <w:p w:rsidR="00A456ED" w:rsidRPr="00371DAE" w:rsidRDefault="00A456ED" w:rsidP="00A456ED">
      <w:pPr>
        <w:tabs>
          <w:tab w:val="left" w:pos="3544"/>
        </w:tabs>
      </w:pPr>
      <w:r w:rsidRPr="00371DAE">
        <w:t>Alphacryptoviruses</w:t>
      </w:r>
      <w:r w:rsidRPr="00371DAE">
        <w:tab/>
        <w:t>Partitiviridae</w:t>
      </w:r>
    </w:p>
    <w:p w:rsidR="00A456ED" w:rsidRPr="00371DAE" w:rsidRDefault="00A456ED" w:rsidP="00A456ED">
      <w:pPr>
        <w:tabs>
          <w:tab w:val="left" w:pos="3544"/>
        </w:tabs>
      </w:pPr>
      <w:r w:rsidRPr="00371DAE">
        <w:t>Betacryptoviruses</w:t>
      </w:r>
      <w:r w:rsidRPr="00371DAE">
        <w:tab/>
        <w:t>Partitiviridae</w:t>
      </w:r>
    </w:p>
    <w:p w:rsidR="00A456ED" w:rsidRPr="00371DAE" w:rsidRDefault="00A456ED" w:rsidP="00A456ED">
      <w:pPr>
        <w:tabs>
          <w:tab w:val="left" w:pos="3544"/>
        </w:tabs>
      </w:pPr>
      <w:r w:rsidRPr="00371DAE">
        <w:t>Bymoviruses</w:t>
      </w:r>
      <w:r w:rsidRPr="00371DAE">
        <w:tab/>
        <w:t>Potyviridae</w:t>
      </w:r>
    </w:p>
    <w:p w:rsidR="00A456ED" w:rsidRPr="00371DAE" w:rsidRDefault="00A456ED" w:rsidP="00A456ED">
      <w:pPr>
        <w:tabs>
          <w:tab w:val="left" w:pos="3544"/>
        </w:tabs>
      </w:pPr>
      <w:r w:rsidRPr="00371DAE">
        <w:t>Ipomoviruses</w:t>
      </w:r>
      <w:r w:rsidRPr="00371DAE">
        <w:tab/>
        <w:t>Potyviridae</w:t>
      </w:r>
    </w:p>
    <w:p w:rsidR="00A456ED" w:rsidRPr="00371DAE" w:rsidRDefault="00A456ED" w:rsidP="00A456ED">
      <w:pPr>
        <w:tabs>
          <w:tab w:val="left" w:pos="3544"/>
        </w:tabs>
      </w:pPr>
      <w:r w:rsidRPr="00371DAE">
        <w:t>Potyviruses</w:t>
      </w:r>
      <w:r w:rsidRPr="00371DAE">
        <w:tab/>
        <w:t>Potyviridae</w:t>
      </w:r>
    </w:p>
    <w:p w:rsidR="00A456ED" w:rsidRPr="00371DAE" w:rsidRDefault="00A456ED" w:rsidP="00A456ED">
      <w:pPr>
        <w:tabs>
          <w:tab w:val="left" w:pos="3544"/>
        </w:tabs>
      </w:pPr>
      <w:r w:rsidRPr="00371DAE">
        <w:t>Rymoviruses</w:t>
      </w:r>
      <w:r w:rsidRPr="00371DAE">
        <w:tab/>
        <w:t>Potyviridae</w:t>
      </w:r>
    </w:p>
    <w:p w:rsidR="00A456ED" w:rsidRPr="00371DAE" w:rsidRDefault="00A456ED" w:rsidP="00A456ED">
      <w:pPr>
        <w:tabs>
          <w:tab w:val="left" w:pos="3544"/>
        </w:tabs>
      </w:pPr>
      <w:r w:rsidRPr="00371DAE">
        <w:t>Unassigned Potyviruses</w:t>
      </w:r>
      <w:r w:rsidRPr="00371DAE">
        <w:tab/>
        <w:t>Potyviridae</w:t>
      </w:r>
    </w:p>
    <w:p w:rsidR="00A456ED" w:rsidRPr="00371DAE" w:rsidRDefault="00A456ED" w:rsidP="00A456ED">
      <w:pPr>
        <w:tabs>
          <w:tab w:val="left" w:pos="3544"/>
        </w:tabs>
      </w:pPr>
      <w:r w:rsidRPr="00371DAE">
        <w:t>Fijiviruses</w:t>
      </w:r>
      <w:r w:rsidRPr="00371DAE">
        <w:tab/>
        <w:t>Reoviridae</w:t>
      </w:r>
    </w:p>
    <w:p w:rsidR="00A456ED" w:rsidRPr="00371DAE" w:rsidRDefault="00A456ED" w:rsidP="00A456ED">
      <w:pPr>
        <w:tabs>
          <w:tab w:val="left" w:pos="3544"/>
        </w:tabs>
      </w:pPr>
      <w:r w:rsidRPr="00371DAE">
        <w:t>Oryzaviruses</w:t>
      </w:r>
      <w:r w:rsidRPr="00371DAE">
        <w:tab/>
        <w:t>Reoviridae</w:t>
      </w:r>
    </w:p>
    <w:p w:rsidR="00A456ED" w:rsidRPr="00371DAE" w:rsidRDefault="00A456ED" w:rsidP="00A456ED">
      <w:pPr>
        <w:tabs>
          <w:tab w:val="left" w:pos="3544"/>
        </w:tabs>
      </w:pPr>
      <w:r w:rsidRPr="00371DAE">
        <w:t>Phytoreoviruses</w:t>
      </w:r>
      <w:r w:rsidRPr="00371DAE">
        <w:tab/>
        <w:t>Reoviridae</w:t>
      </w:r>
    </w:p>
    <w:p w:rsidR="00A456ED" w:rsidRPr="00371DAE" w:rsidRDefault="00A456ED" w:rsidP="00A456ED">
      <w:pPr>
        <w:tabs>
          <w:tab w:val="left" w:pos="3544"/>
        </w:tabs>
      </w:pPr>
      <w:r w:rsidRPr="00371DAE">
        <w:t>Cytorhabdoviruses</w:t>
      </w:r>
      <w:r w:rsidRPr="00371DAE">
        <w:tab/>
        <w:t>Rhabdoviridae</w:t>
      </w:r>
    </w:p>
    <w:p w:rsidR="00A456ED" w:rsidRPr="00371DAE" w:rsidRDefault="00A456ED" w:rsidP="00A456ED">
      <w:pPr>
        <w:tabs>
          <w:tab w:val="left" w:pos="3544"/>
        </w:tabs>
      </w:pPr>
      <w:r w:rsidRPr="00371DAE">
        <w:t>Nucleorhabdoviruses</w:t>
      </w:r>
      <w:r w:rsidRPr="00371DAE">
        <w:tab/>
        <w:t>Rhabdoviridae</w:t>
      </w:r>
    </w:p>
    <w:p w:rsidR="00A456ED" w:rsidRPr="00371DAE" w:rsidRDefault="00A456ED" w:rsidP="00A456ED">
      <w:pPr>
        <w:tabs>
          <w:tab w:val="left" w:pos="3544"/>
        </w:tabs>
      </w:pPr>
      <w:r w:rsidRPr="00371DAE">
        <w:t>Unassigned Rhabdoviruses</w:t>
      </w:r>
      <w:r w:rsidRPr="00371DAE">
        <w:tab/>
        <w:t>Rhabdoviridae</w:t>
      </w:r>
    </w:p>
    <w:p w:rsidR="00A456ED" w:rsidRPr="00371DAE" w:rsidRDefault="00A456ED" w:rsidP="00A456ED">
      <w:pPr>
        <w:tabs>
          <w:tab w:val="left" w:pos="3544"/>
        </w:tabs>
      </w:pPr>
      <w:r w:rsidRPr="00371DAE">
        <w:t>Sequiviruses</w:t>
      </w:r>
      <w:r w:rsidRPr="00371DAE">
        <w:tab/>
        <w:t>Sequiviridae</w:t>
      </w:r>
    </w:p>
    <w:p w:rsidR="00A456ED" w:rsidRPr="00371DAE" w:rsidRDefault="00A456ED" w:rsidP="00A456ED">
      <w:pPr>
        <w:tabs>
          <w:tab w:val="left" w:pos="3544"/>
        </w:tabs>
      </w:pPr>
      <w:r w:rsidRPr="00371DAE">
        <w:t>Waikaviruses</w:t>
      </w:r>
      <w:r w:rsidRPr="00371DAE">
        <w:tab/>
        <w:t>Sequiviridae</w:t>
      </w:r>
    </w:p>
    <w:p w:rsidR="00A456ED" w:rsidRPr="00371DAE" w:rsidRDefault="00A456ED" w:rsidP="00A456ED">
      <w:pPr>
        <w:tabs>
          <w:tab w:val="left" w:pos="3544"/>
        </w:tabs>
      </w:pPr>
      <w:r w:rsidRPr="00371DAE">
        <w:t>Carmoviruses</w:t>
      </w:r>
      <w:r w:rsidRPr="00371DAE">
        <w:tab/>
        <w:t>Tombusviridae</w:t>
      </w:r>
    </w:p>
    <w:p w:rsidR="00A456ED" w:rsidRPr="00371DAE" w:rsidRDefault="00A456ED" w:rsidP="00A456ED">
      <w:pPr>
        <w:tabs>
          <w:tab w:val="left" w:pos="3544"/>
        </w:tabs>
      </w:pPr>
      <w:r w:rsidRPr="00371DAE">
        <w:t>Tombusviruses</w:t>
      </w:r>
      <w:r w:rsidRPr="00371DAE">
        <w:tab/>
        <w:t>Tombusviridae</w:t>
      </w:r>
    </w:p>
    <w:p w:rsidR="00A456ED" w:rsidRPr="00371DAE" w:rsidRDefault="00A456ED" w:rsidP="00A456ED">
      <w:pPr>
        <w:pageBreakBefore/>
        <w:spacing w:before="240" w:after="80"/>
        <w:rPr>
          <w:b/>
          <w:i/>
        </w:rPr>
      </w:pPr>
      <w:r w:rsidRPr="00371DAE">
        <w:rPr>
          <w:b/>
          <w:i/>
        </w:rPr>
        <w:t>Unclassified viruses</w:t>
      </w:r>
    </w:p>
    <w:p w:rsidR="00A456ED" w:rsidRPr="00371DAE" w:rsidRDefault="00A456ED" w:rsidP="00A456ED">
      <w:r w:rsidRPr="00371DAE">
        <w:t>Badnaviruses</w:t>
      </w:r>
    </w:p>
    <w:p w:rsidR="00A456ED" w:rsidRPr="00371DAE" w:rsidRDefault="00A456ED" w:rsidP="00A456ED">
      <w:r w:rsidRPr="00371DAE">
        <w:t>Capilloviruses</w:t>
      </w:r>
    </w:p>
    <w:p w:rsidR="00A456ED" w:rsidRPr="00371DAE" w:rsidRDefault="00A456ED" w:rsidP="00A456ED">
      <w:r w:rsidRPr="00371DAE">
        <w:t>Carlaviruses</w:t>
      </w:r>
    </w:p>
    <w:p w:rsidR="00A456ED" w:rsidRPr="00371DAE" w:rsidRDefault="00A456ED" w:rsidP="00A456ED">
      <w:r w:rsidRPr="00371DAE">
        <w:t>Caulimoviruses</w:t>
      </w:r>
    </w:p>
    <w:p w:rsidR="00A456ED" w:rsidRPr="00371DAE" w:rsidRDefault="00A456ED" w:rsidP="00A456ED">
      <w:r w:rsidRPr="00371DAE">
        <w:t>Closteroviruses</w:t>
      </w:r>
    </w:p>
    <w:p w:rsidR="00A456ED" w:rsidRPr="00371DAE" w:rsidRDefault="00A456ED" w:rsidP="00A456ED">
      <w:r w:rsidRPr="00371DAE">
        <w:t>Dianthoviruses</w:t>
      </w:r>
    </w:p>
    <w:p w:rsidR="00A456ED" w:rsidRPr="00371DAE" w:rsidRDefault="00A456ED" w:rsidP="00A456ED">
      <w:r w:rsidRPr="00371DAE">
        <w:t>Enamoviruses</w:t>
      </w:r>
    </w:p>
    <w:p w:rsidR="00A456ED" w:rsidRPr="00371DAE" w:rsidRDefault="00A456ED" w:rsidP="00A456ED">
      <w:r w:rsidRPr="00371DAE">
        <w:t>Furoviruses</w:t>
      </w:r>
    </w:p>
    <w:p w:rsidR="00A456ED" w:rsidRPr="00371DAE" w:rsidRDefault="00A456ED" w:rsidP="00A456ED">
      <w:r w:rsidRPr="00371DAE">
        <w:t>Hordeiviruses</w:t>
      </w:r>
    </w:p>
    <w:p w:rsidR="00A456ED" w:rsidRPr="00371DAE" w:rsidRDefault="00A456ED" w:rsidP="00A456ED">
      <w:r w:rsidRPr="00371DAE">
        <w:t>Idaeoviruses</w:t>
      </w:r>
    </w:p>
    <w:p w:rsidR="00A456ED" w:rsidRPr="00371DAE" w:rsidRDefault="00A456ED" w:rsidP="00A456ED">
      <w:r w:rsidRPr="00371DAE">
        <w:t>Luteoviruses</w:t>
      </w:r>
    </w:p>
    <w:p w:rsidR="00A456ED" w:rsidRPr="00371DAE" w:rsidRDefault="00A456ED" w:rsidP="00A456ED">
      <w:r w:rsidRPr="00371DAE">
        <w:t>Machlomoviruses</w:t>
      </w:r>
    </w:p>
    <w:p w:rsidR="00A456ED" w:rsidRPr="00371DAE" w:rsidRDefault="00A456ED" w:rsidP="00A456ED">
      <w:r w:rsidRPr="00371DAE">
        <w:t>Macluraviruses</w:t>
      </w:r>
    </w:p>
    <w:p w:rsidR="00A456ED" w:rsidRPr="00371DAE" w:rsidRDefault="00A456ED" w:rsidP="00A456ED">
      <w:r w:rsidRPr="00371DAE">
        <w:t>Marafiviruses</w:t>
      </w:r>
    </w:p>
    <w:p w:rsidR="00A456ED" w:rsidRPr="00371DAE" w:rsidRDefault="00A456ED" w:rsidP="00A456ED">
      <w:r w:rsidRPr="00371DAE">
        <w:t>Nanaviruses</w:t>
      </w:r>
    </w:p>
    <w:p w:rsidR="00A456ED" w:rsidRPr="00371DAE" w:rsidRDefault="00A456ED" w:rsidP="00A456ED">
      <w:r w:rsidRPr="00371DAE">
        <w:t>Necroviruses</w:t>
      </w:r>
    </w:p>
    <w:p w:rsidR="00A456ED" w:rsidRPr="00371DAE" w:rsidRDefault="00A456ED" w:rsidP="00A456ED">
      <w:r w:rsidRPr="00371DAE">
        <w:t>Ourmaiviruses</w:t>
      </w:r>
    </w:p>
    <w:p w:rsidR="00A456ED" w:rsidRPr="00371DAE" w:rsidRDefault="00A456ED" w:rsidP="00A456ED">
      <w:r w:rsidRPr="00371DAE">
        <w:t>Potexviruses</w:t>
      </w:r>
    </w:p>
    <w:p w:rsidR="00A456ED" w:rsidRPr="00371DAE" w:rsidRDefault="00A456ED" w:rsidP="00A456ED">
      <w:r w:rsidRPr="00371DAE">
        <w:t>Satellite RNAs</w:t>
      </w:r>
    </w:p>
    <w:p w:rsidR="00A456ED" w:rsidRPr="00371DAE" w:rsidRDefault="00A456ED" w:rsidP="00A456ED">
      <w:r w:rsidRPr="00371DAE">
        <w:t>Satelliviruses</w:t>
      </w:r>
    </w:p>
    <w:p w:rsidR="00A456ED" w:rsidRPr="00371DAE" w:rsidRDefault="00A456ED" w:rsidP="00A456ED">
      <w:r w:rsidRPr="00371DAE">
        <w:t>Sobemoviruses</w:t>
      </w:r>
    </w:p>
    <w:p w:rsidR="00A456ED" w:rsidRPr="00371DAE" w:rsidRDefault="00A456ED" w:rsidP="00A456ED">
      <w:r w:rsidRPr="00371DAE">
        <w:t>Tenuiviruses</w:t>
      </w:r>
    </w:p>
    <w:p w:rsidR="00A456ED" w:rsidRPr="00371DAE" w:rsidRDefault="00A456ED" w:rsidP="00A456ED">
      <w:r w:rsidRPr="00371DAE">
        <w:t>Tobamoviruses</w:t>
      </w:r>
    </w:p>
    <w:p w:rsidR="00A456ED" w:rsidRPr="00371DAE" w:rsidRDefault="00A456ED" w:rsidP="00A456ED">
      <w:r w:rsidRPr="00371DAE">
        <w:t>Tobraviruses</w:t>
      </w:r>
    </w:p>
    <w:p w:rsidR="00A456ED" w:rsidRPr="00371DAE" w:rsidRDefault="00A456ED" w:rsidP="00A456ED">
      <w:r w:rsidRPr="00371DAE">
        <w:t>Trichoviruses</w:t>
      </w:r>
    </w:p>
    <w:p w:rsidR="00A456ED" w:rsidRPr="00371DAE" w:rsidRDefault="00A456ED" w:rsidP="00A456ED">
      <w:r w:rsidRPr="00371DAE">
        <w:t>Tymoviruses</w:t>
      </w:r>
    </w:p>
    <w:p w:rsidR="00A456ED" w:rsidRPr="00371DAE" w:rsidRDefault="00A456ED" w:rsidP="00A456ED">
      <w:r w:rsidRPr="00371DAE">
        <w:t>Umbraviruses</w:t>
      </w:r>
    </w:p>
    <w:p w:rsidR="00A456ED" w:rsidRPr="00371DAE" w:rsidRDefault="00A456ED" w:rsidP="00A456ED">
      <w:r w:rsidRPr="00371DAE">
        <w:t>Varicosaviruses</w:t>
      </w:r>
    </w:p>
    <w:p w:rsidR="00A456ED" w:rsidRPr="00371DAE" w:rsidRDefault="00A456ED" w:rsidP="00A456ED">
      <w:pPr>
        <w:spacing w:before="360"/>
        <w:rPr>
          <w:rFonts w:ascii="Arial" w:hAnsi="Arial"/>
          <w:b/>
        </w:rPr>
      </w:pPr>
      <w:r w:rsidRPr="00371DAE">
        <w:rPr>
          <w:rFonts w:ascii="Arial" w:hAnsi="Arial"/>
          <w:b/>
        </w:rPr>
        <w:t>VIROIDS</w:t>
      </w:r>
    </w:p>
    <w:p w:rsidR="00A456ED" w:rsidRPr="00371DAE" w:rsidRDefault="00A456ED" w:rsidP="00A456ED">
      <w:r w:rsidRPr="00371DAE">
        <w:t>All viroids</w:t>
      </w:r>
    </w:p>
    <w:p w:rsidR="00A456ED" w:rsidRPr="00371DAE" w:rsidRDefault="00A456ED" w:rsidP="00A456ED">
      <w:pPr>
        <w:spacing w:before="360"/>
        <w:rPr>
          <w:rFonts w:ascii="Arial" w:hAnsi="Arial"/>
          <w:b/>
        </w:rPr>
      </w:pPr>
      <w:r w:rsidRPr="00371DAE">
        <w:rPr>
          <w:rFonts w:ascii="Arial" w:hAnsi="Arial"/>
          <w:b/>
        </w:rPr>
        <w:t>PHYTOPLASMAS</w:t>
      </w:r>
    </w:p>
    <w:p w:rsidR="00A456ED" w:rsidRPr="00371DAE" w:rsidRDefault="00A456ED" w:rsidP="00A456ED">
      <w:r w:rsidRPr="00371DAE">
        <w:t>All phytoplasmas</w:t>
      </w:r>
    </w:p>
    <w:p w:rsidR="00A456ED" w:rsidRPr="00371DAE" w:rsidRDefault="00A456ED" w:rsidP="00A456ED"/>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cantSplit/>
          <w:tblHeader/>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b/>
              </w:rPr>
            </w:pPr>
            <w:r w:rsidRPr="00371DAE">
              <w:rPr>
                <w:rFonts w:ascii="Arial" w:hAnsi="Arial" w:cs="Arial"/>
                <w:b/>
              </w:rPr>
              <w:t>BACTERIA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Firmicutes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Arthrobacter</w:t>
            </w:r>
          </w:p>
          <w:p w:rsidR="00A456ED" w:rsidRPr="00371DAE" w:rsidRDefault="00A456ED" w:rsidP="00A456ED">
            <w:pPr>
              <w:pStyle w:val="TxGenus"/>
              <w:ind w:left="0"/>
              <w:rPr>
                <w:rFonts w:ascii="Arial" w:hAnsi="Arial" w:cs="Arial"/>
              </w:rPr>
            </w:pPr>
            <w:r w:rsidRPr="00371DAE">
              <w:rPr>
                <w:rFonts w:ascii="Arial" w:hAnsi="Arial" w:cs="Arial"/>
              </w:rPr>
              <w:t>Bacillus</w:t>
            </w:r>
          </w:p>
          <w:p w:rsidR="00A456ED" w:rsidRPr="00371DAE" w:rsidRDefault="00A456ED" w:rsidP="00A456ED">
            <w:pPr>
              <w:pStyle w:val="TxGenus"/>
              <w:ind w:left="0"/>
              <w:rPr>
                <w:rFonts w:ascii="Arial" w:hAnsi="Arial" w:cs="Arial"/>
              </w:rPr>
            </w:pPr>
            <w:r w:rsidRPr="00371DAE">
              <w:rPr>
                <w:rFonts w:ascii="Arial" w:hAnsi="Arial" w:cs="Arial"/>
              </w:rPr>
              <w:t>Clavibacter</w:t>
            </w:r>
          </w:p>
          <w:p w:rsidR="00A456ED" w:rsidRPr="00371DAE" w:rsidRDefault="00A456ED" w:rsidP="00A456ED">
            <w:pPr>
              <w:pStyle w:val="TxGenus"/>
              <w:ind w:left="0"/>
              <w:rPr>
                <w:rFonts w:ascii="Arial" w:hAnsi="Arial" w:cs="Arial"/>
              </w:rPr>
            </w:pPr>
            <w:r w:rsidRPr="00371DAE">
              <w:rPr>
                <w:rFonts w:ascii="Arial" w:hAnsi="Arial" w:cs="Arial"/>
              </w:rPr>
              <w:t>Curtobacterium</w:t>
            </w:r>
          </w:p>
          <w:p w:rsidR="00A456ED" w:rsidRPr="00371DAE" w:rsidRDefault="00A456ED" w:rsidP="00A456ED">
            <w:pPr>
              <w:pStyle w:val="TxGenus"/>
              <w:ind w:left="0"/>
              <w:rPr>
                <w:rFonts w:ascii="Arial" w:hAnsi="Arial" w:cs="Arial"/>
              </w:rPr>
            </w:pPr>
            <w:r w:rsidRPr="00371DAE">
              <w:rPr>
                <w:rFonts w:ascii="Arial" w:hAnsi="Arial" w:cs="Arial"/>
              </w:rPr>
              <w:t>Nocardia</w:t>
            </w:r>
          </w:p>
          <w:p w:rsidR="00A456ED" w:rsidRPr="00371DAE" w:rsidRDefault="00A456ED" w:rsidP="00A456ED">
            <w:pPr>
              <w:pStyle w:val="TxGenus"/>
              <w:ind w:left="0"/>
              <w:rPr>
                <w:rFonts w:ascii="Arial" w:hAnsi="Arial" w:cs="Arial"/>
              </w:rPr>
            </w:pPr>
            <w:r w:rsidRPr="00371DAE">
              <w:rPr>
                <w:rFonts w:ascii="Arial" w:hAnsi="Arial" w:cs="Arial"/>
              </w:rPr>
              <w:t>Rathayibacter</w:t>
            </w:r>
          </w:p>
          <w:p w:rsidR="00A456ED" w:rsidRPr="00371DAE" w:rsidRDefault="00A456ED" w:rsidP="00A456ED">
            <w:pPr>
              <w:pStyle w:val="TxGenus"/>
              <w:ind w:left="0"/>
              <w:rPr>
                <w:rFonts w:ascii="Arial" w:hAnsi="Arial" w:cs="Arial"/>
              </w:rPr>
            </w:pPr>
            <w:r w:rsidRPr="00371DAE">
              <w:rPr>
                <w:rFonts w:ascii="Arial" w:hAnsi="Arial" w:cs="Arial"/>
              </w:rPr>
              <w:t>Rhodococcus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Gracilicutes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keepNext/>
              <w:spacing w:before="40" w:after="40"/>
              <w:rPr>
                <w:rFonts w:ascii="Arial" w:hAnsi="Arial" w:cs="Arial"/>
              </w:rPr>
            </w:pPr>
            <w:r w:rsidRPr="00371DAE">
              <w:rPr>
                <w:rFonts w:ascii="Arial" w:hAnsi="Arial" w:cs="Arial"/>
              </w:rPr>
              <w:t>Class Proteobacteria</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keepNext/>
              <w:spacing w:after="40"/>
              <w:rPr>
                <w:rFonts w:ascii="Arial" w:hAnsi="Arial" w:cs="Arial"/>
              </w:rPr>
            </w:pPr>
            <w:r w:rsidRPr="00371DAE">
              <w:rPr>
                <w:rFonts w:ascii="Arial" w:hAnsi="Arial" w:cs="Arial"/>
              </w:rPr>
              <w:t>Alpha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keepNext/>
              <w:spacing w:after="40"/>
              <w:rPr>
                <w:rFonts w:ascii="Arial" w:hAnsi="Arial" w:cs="Arial"/>
              </w:rPr>
            </w:pPr>
            <w:r w:rsidRPr="00371DAE">
              <w:rPr>
                <w:rFonts w:ascii="Arial" w:hAnsi="Arial" w:cs="Arial"/>
              </w:rPr>
              <w:t>Family Acetobacteriaceae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Acetobacter</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Rhizobiaceae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Agrobacterium</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classified]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Rhizobacter</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Rhizomonas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Beta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Comamonadaceae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pStyle w:val="TxGenus"/>
              <w:spacing w:after="40"/>
              <w:ind w:left="0"/>
              <w:rPr>
                <w:rFonts w:ascii="Arial" w:hAnsi="Arial" w:cs="Arial"/>
              </w:rPr>
            </w:pPr>
            <w:r w:rsidRPr="00371DAE">
              <w:rPr>
                <w:rFonts w:ascii="Arial" w:hAnsi="Arial" w:cs="Arial"/>
              </w:rPr>
              <w:t>Acidovorax (formerly Pseudomonas)</w:t>
            </w:r>
          </w:p>
          <w:p w:rsidR="00A456ED" w:rsidRPr="00371DAE" w:rsidRDefault="00A456ED" w:rsidP="00A456ED">
            <w:pPr>
              <w:pStyle w:val="TxGenus"/>
              <w:spacing w:after="40"/>
              <w:ind w:left="0"/>
              <w:rPr>
                <w:rFonts w:ascii="Arial" w:hAnsi="Arial" w:cs="Arial"/>
              </w:rPr>
            </w:pPr>
            <w:r w:rsidRPr="00371DAE">
              <w:rPr>
                <w:rFonts w:ascii="Arial" w:hAnsi="Arial" w:cs="Arial"/>
              </w:rPr>
              <w:t>Burkholderia</w:t>
            </w:r>
          </w:p>
          <w:p w:rsidR="00A456ED" w:rsidRPr="00371DAE" w:rsidRDefault="00A456ED" w:rsidP="00A456ED">
            <w:pPr>
              <w:pStyle w:val="TxGenus"/>
              <w:spacing w:after="40"/>
              <w:ind w:left="0"/>
              <w:rPr>
                <w:rFonts w:ascii="Arial" w:hAnsi="Arial" w:cs="Arial"/>
              </w:rPr>
            </w:pPr>
            <w:r w:rsidRPr="00371DAE">
              <w:rPr>
                <w:rFonts w:ascii="Arial" w:hAnsi="Arial" w:cs="Arial"/>
              </w:rPr>
              <w:t>Ralstonia</w:t>
            </w:r>
          </w:p>
          <w:p w:rsidR="00A456ED" w:rsidRPr="00371DAE" w:rsidRDefault="00A456ED" w:rsidP="00A456ED">
            <w:pPr>
              <w:spacing w:after="40"/>
              <w:rPr>
                <w:rFonts w:ascii="Arial" w:hAnsi="Arial" w:cs="Arial"/>
                <w:i/>
              </w:rPr>
            </w:pPr>
            <w:r w:rsidRPr="00371DAE">
              <w:rPr>
                <w:rFonts w:ascii="Arial" w:hAnsi="Arial" w:cs="Arial"/>
                <w:i/>
              </w:rPr>
              <w:t>Xylophilus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named]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 xml:space="preserve">formerly </w:t>
            </w:r>
            <w:r w:rsidRPr="00371DAE">
              <w:rPr>
                <w:rFonts w:ascii="Arial" w:hAnsi="Arial" w:cs="Arial"/>
                <w:i/>
              </w:rPr>
              <w:t>Pseudomonas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bl>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tblHeader/>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spacing w:before="120" w:after="60"/>
              <w:rPr>
                <w:rFonts w:ascii="Arial" w:hAnsi="Arial" w:cs="Arial"/>
                <w:b/>
              </w:rPr>
            </w:pPr>
            <w:r w:rsidRPr="00371DAE">
              <w:rPr>
                <w:rFonts w:ascii="Arial" w:hAnsi="Arial" w:cs="Arial"/>
                <w:b/>
              </w:rPr>
              <w:t>BACTERIA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Gracilicutes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keepNext/>
              <w:spacing w:before="40" w:after="40"/>
              <w:rPr>
                <w:rFonts w:ascii="Arial" w:hAnsi="Arial" w:cs="Arial"/>
              </w:rPr>
            </w:pPr>
            <w:r w:rsidRPr="00371DAE">
              <w:rPr>
                <w:rFonts w:ascii="Arial" w:hAnsi="Arial" w:cs="Arial"/>
              </w:rPr>
              <w:t>Class Proteobacteria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Gamma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Enterobacteriaceae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pStyle w:val="TxGenus"/>
              <w:spacing w:after="40"/>
              <w:ind w:left="0"/>
              <w:rPr>
                <w:rFonts w:ascii="Arial" w:hAnsi="Arial" w:cs="Arial"/>
              </w:rPr>
            </w:pPr>
            <w:r w:rsidRPr="00371DAE">
              <w:rPr>
                <w:rFonts w:ascii="Arial" w:hAnsi="Arial" w:cs="Arial"/>
              </w:rPr>
              <w:t>Enterobacter</w:t>
            </w:r>
          </w:p>
          <w:p w:rsidR="00A456ED" w:rsidRPr="00371DAE" w:rsidRDefault="00A456ED" w:rsidP="00A456ED">
            <w:pPr>
              <w:spacing w:after="40"/>
              <w:rPr>
                <w:rFonts w:ascii="Arial" w:hAnsi="Arial" w:cs="Arial"/>
              </w:rPr>
            </w:pPr>
            <w:r w:rsidRPr="00371DAE">
              <w:rPr>
                <w:rFonts w:ascii="Arial" w:hAnsi="Arial" w:cs="Arial"/>
              </w:rPr>
              <w:t>Erwinia</w:t>
            </w:r>
          </w:p>
          <w:p w:rsidR="00A456ED" w:rsidRPr="00371DAE" w:rsidRDefault="00A456ED" w:rsidP="00A456ED">
            <w:pPr>
              <w:spacing w:after="40"/>
              <w:rPr>
                <w:rFonts w:ascii="Arial" w:hAnsi="Arial" w:cs="Arial"/>
              </w:rPr>
            </w:pPr>
            <w:r w:rsidRPr="00371DAE">
              <w:rPr>
                <w:rFonts w:ascii="Arial" w:hAnsi="Arial" w:cs="Arial"/>
              </w:rPr>
              <w:t>Pantoea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Pseudomonadaceae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Pseudomonas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named]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Xanthomonas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classified]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Xylella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Tenericutes</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Mollicutes</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Spiroplasmataceae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Spiroplasma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rPr>
            </w:pPr>
            <w:r w:rsidRPr="00371DAE">
              <w:rPr>
                <w:rFonts w:ascii="Arial" w:hAnsi="Arial" w:cs="Arial"/>
              </w:rPr>
              <w:t>[unclassified]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Rhizobacter</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Streptomyces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8045" w:type="dxa"/>
            <w:gridSpan w:val="11"/>
            <w:tcBorders>
              <w:left w:val="nil"/>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cantSplit/>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spacing w:before="120" w:after="60"/>
              <w:rPr>
                <w:rFonts w:ascii="Arial" w:hAnsi="Arial" w:cs="Arial"/>
              </w:rPr>
            </w:pPr>
            <w:r w:rsidRPr="00371DAE">
              <w:rPr>
                <w:rFonts w:ascii="Arial" w:hAnsi="Arial" w:cs="Arial"/>
                <w:b/>
              </w:rPr>
              <w:t>FUNGI</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Myxomycota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Labyrinthulomycetes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Labyrinthulales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Myxomycetes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Physarales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Plasmodiophoromycetes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Plasmodiophorales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Eumycota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Mastigomycotina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Chytridiomycetes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6"/>
            <w:tcBorders>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Orders:</w:t>
            </w:r>
            <w:r w:rsidRPr="00371DAE">
              <w:rPr>
                <w:rFonts w:ascii="Arial" w:hAnsi="Arial" w:cs="Arial"/>
              </w:rPr>
              <w:tab/>
              <w:t>Blastocladiales</w:t>
            </w:r>
            <w:r w:rsidRPr="00371DAE">
              <w:rPr>
                <w:rFonts w:ascii="Arial" w:hAnsi="Arial" w:cs="Arial"/>
              </w:rPr>
              <w:br/>
              <w:t>Chytridiales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Hyphochytridiomycetes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Oomycetes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Orders:</w:t>
            </w:r>
            <w:r w:rsidRPr="00371DAE">
              <w:rPr>
                <w:rFonts w:ascii="Arial" w:hAnsi="Arial" w:cs="Arial"/>
              </w:rPr>
              <w:tab/>
              <w:t>Lagenidiales</w:t>
            </w:r>
            <w:r w:rsidRPr="00371DAE">
              <w:rPr>
                <w:rFonts w:ascii="Arial" w:hAnsi="Arial" w:cs="Arial"/>
              </w:rPr>
              <w:br/>
              <w:t>Peronosporales</w:t>
            </w:r>
            <w:r w:rsidRPr="00371DAE">
              <w:rPr>
                <w:rFonts w:ascii="Arial" w:hAnsi="Arial" w:cs="Arial"/>
              </w:rPr>
              <w:br/>
              <w:t>Saprolegniales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Zygomycotina</w:t>
            </w:r>
          </w:p>
        </w:tc>
      </w:tr>
      <w:tr w:rsidR="00A456ED" w:rsidRPr="00371DAE">
        <w:trPr>
          <w:cantSplit/>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Mucorales</w:t>
            </w:r>
          </w:p>
        </w:tc>
      </w:tr>
      <w:tr w:rsidR="00A456ED" w:rsidRPr="00371DAE">
        <w:trPr>
          <w:cantSplit/>
          <w:trHeight w:hRule="exact" w:val="120"/>
        </w:trPr>
        <w:tc>
          <w:tcPr>
            <w:tcW w:w="567" w:type="dxa"/>
            <w:tcBorders>
              <w:top w:val="single" w:sz="2" w:space="0" w:color="auto"/>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top w:val="single" w:sz="2" w:space="0" w:color="auto"/>
              <w:left w:val="single" w:sz="2" w:space="0" w:color="auto"/>
              <w:bottom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rPr>
            </w:pPr>
            <w:r w:rsidRPr="00371DAE">
              <w:rPr>
                <w:rFonts w:ascii="Arial" w:hAnsi="Arial" w:cs="Arial"/>
                <w:b/>
              </w:rPr>
              <w:t xml:space="preserve">FUNGI </w:t>
            </w:r>
            <w:r w:rsidRPr="00371DAE">
              <w:rPr>
                <w:rFonts w:ascii="Arial" w:hAnsi="Arial" w:cs="Arial"/>
              </w:rPr>
              <w:t>(continued)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Eumycota (continued)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Ascomycotina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7C4E2B">
            <w:pPr>
              <w:ind w:left="1134" w:hanging="1134"/>
              <w:rPr>
                <w:rFonts w:ascii="Arial" w:hAnsi="Arial" w:cs="Arial"/>
              </w:rPr>
            </w:pPr>
            <w:r w:rsidRPr="00371DAE">
              <w:rPr>
                <w:rFonts w:ascii="Arial" w:hAnsi="Arial" w:cs="Arial"/>
              </w:rPr>
              <w:t>Orders:</w:t>
            </w:r>
            <w:r w:rsidRPr="00371DAE">
              <w:rPr>
                <w:rFonts w:ascii="Arial" w:hAnsi="Arial" w:cs="Arial"/>
              </w:rPr>
              <w:tab/>
              <w:t>Arthoniales</w:t>
            </w:r>
            <w:r w:rsidRPr="00371DAE">
              <w:rPr>
                <w:rFonts w:ascii="Arial" w:hAnsi="Arial" w:cs="Arial"/>
              </w:rPr>
              <w:br/>
              <w:t>Clavicipitales</w:t>
            </w:r>
            <w:r w:rsidRPr="00371DAE">
              <w:rPr>
                <w:rFonts w:ascii="Arial" w:hAnsi="Arial" w:cs="Arial"/>
              </w:rPr>
              <w:br/>
              <w:t>Coryneliales</w:t>
            </w:r>
            <w:r w:rsidRPr="00371DAE">
              <w:rPr>
                <w:rFonts w:ascii="Arial" w:hAnsi="Arial" w:cs="Arial"/>
              </w:rPr>
              <w:br/>
              <w:t>Diaporthales</w:t>
            </w:r>
            <w:r w:rsidRPr="00371DAE">
              <w:rPr>
                <w:rFonts w:ascii="Arial" w:hAnsi="Arial" w:cs="Arial"/>
              </w:rPr>
              <w:br/>
              <w:t>Diatrypales</w:t>
            </w:r>
            <w:r w:rsidRPr="00371DAE">
              <w:rPr>
                <w:rFonts w:ascii="Arial" w:hAnsi="Arial" w:cs="Arial"/>
              </w:rPr>
              <w:br/>
              <w:t>Dothideales</w:t>
            </w:r>
            <w:r w:rsidRPr="00371DAE">
              <w:rPr>
                <w:rFonts w:ascii="Arial" w:hAnsi="Arial" w:cs="Arial"/>
              </w:rPr>
              <w:br/>
              <w:t>Endomycetales</w:t>
            </w:r>
            <w:r w:rsidRPr="00371DAE">
              <w:rPr>
                <w:rFonts w:ascii="Arial" w:hAnsi="Arial" w:cs="Arial"/>
              </w:rPr>
              <w:br/>
              <w:t>Erysiphales</w:t>
            </w:r>
            <w:r w:rsidRPr="00371DAE">
              <w:rPr>
                <w:rFonts w:ascii="Arial" w:hAnsi="Arial" w:cs="Arial"/>
              </w:rPr>
              <w:br/>
              <w:t>Eurotiales</w:t>
            </w:r>
            <w:r w:rsidRPr="00371DAE">
              <w:rPr>
                <w:rFonts w:ascii="Arial" w:hAnsi="Arial" w:cs="Arial"/>
              </w:rPr>
              <w:br/>
              <w:t>Helotiales</w:t>
            </w:r>
            <w:r w:rsidRPr="00371DAE">
              <w:rPr>
                <w:rFonts w:ascii="Arial" w:hAnsi="Arial" w:cs="Arial"/>
              </w:rPr>
              <w:br/>
              <w:t>Hypocreales</w:t>
            </w:r>
            <w:r w:rsidRPr="00371DAE">
              <w:rPr>
                <w:rFonts w:ascii="Arial" w:hAnsi="Arial" w:cs="Arial"/>
              </w:rPr>
              <w:br/>
              <w:t>Lecanidiales</w:t>
            </w:r>
            <w:r w:rsidRPr="00371DAE">
              <w:rPr>
                <w:rFonts w:ascii="Arial" w:hAnsi="Arial" w:cs="Arial"/>
              </w:rPr>
              <w:br/>
              <w:t>Lecanorales</w:t>
            </w:r>
            <w:r w:rsidRPr="00371DAE">
              <w:rPr>
                <w:rFonts w:ascii="Arial" w:hAnsi="Arial" w:cs="Arial"/>
              </w:rPr>
              <w:br/>
            </w:r>
            <w:r w:rsidR="007C4E2B" w:rsidRPr="00371DAE">
              <w:rPr>
                <w:rFonts w:ascii="Arial" w:hAnsi="Arial" w:cs="Arial"/>
                <w:szCs w:val="22"/>
              </w:rPr>
              <w:t>Ophiosomatales</w:t>
            </w:r>
            <w:r w:rsidRPr="00371DAE">
              <w:rPr>
                <w:rFonts w:ascii="Arial" w:hAnsi="Arial" w:cs="Arial"/>
              </w:rPr>
              <w:br/>
              <w:t>Ostropales</w:t>
            </w:r>
            <w:r w:rsidRPr="00371DAE">
              <w:rPr>
                <w:rFonts w:ascii="Arial" w:hAnsi="Arial" w:cs="Arial"/>
              </w:rPr>
              <w:br/>
              <w:t>Pezizales</w:t>
            </w:r>
            <w:r w:rsidRPr="00371DAE">
              <w:rPr>
                <w:rFonts w:ascii="Arial" w:hAnsi="Arial" w:cs="Arial"/>
              </w:rPr>
              <w:br/>
              <w:t>Phyllachorales</w:t>
            </w:r>
            <w:r w:rsidRPr="00371DAE">
              <w:rPr>
                <w:rFonts w:ascii="Arial" w:hAnsi="Arial" w:cs="Arial"/>
              </w:rPr>
              <w:br/>
              <w:t>Pleosporales</w:t>
            </w:r>
            <w:r w:rsidRPr="00371DAE">
              <w:rPr>
                <w:rFonts w:ascii="Arial" w:hAnsi="Arial" w:cs="Arial"/>
              </w:rPr>
              <w:br/>
              <w:t>Polystigmatales</w:t>
            </w:r>
            <w:r w:rsidRPr="00371DAE">
              <w:rPr>
                <w:rFonts w:ascii="Arial" w:hAnsi="Arial" w:cs="Arial"/>
              </w:rPr>
              <w:br/>
              <w:t>Pyrenulales</w:t>
            </w:r>
            <w:r w:rsidRPr="00371DAE">
              <w:rPr>
                <w:rFonts w:ascii="Arial" w:hAnsi="Arial" w:cs="Arial"/>
              </w:rPr>
              <w:br/>
              <w:t>Rhytismatales</w:t>
            </w:r>
            <w:r w:rsidRPr="00371DAE">
              <w:rPr>
                <w:rFonts w:ascii="Arial" w:hAnsi="Arial" w:cs="Arial"/>
              </w:rPr>
              <w:br/>
              <w:t>Sphaeriales</w:t>
            </w:r>
            <w:r w:rsidRPr="00371DAE">
              <w:rPr>
                <w:rFonts w:ascii="Arial" w:hAnsi="Arial" w:cs="Arial"/>
              </w:rPr>
              <w:br/>
              <w:t>Sordariales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keepNext/>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keepNext/>
              <w:rPr>
                <w:rFonts w:ascii="Arial" w:hAnsi="Arial" w:cs="Arial"/>
              </w:rPr>
            </w:pPr>
            <w:r w:rsidRPr="00371DAE">
              <w:rPr>
                <w:rFonts w:ascii="Arial" w:hAnsi="Arial" w:cs="Arial"/>
              </w:rPr>
              <w:t>Subdivision </w:t>
            </w:r>
            <w:r w:rsidR="00A456ED" w:rsidRPr="00371DAE">
              <w:rPr>
                <w:rFonts w:ascii="Arial" w:hAnsi="Arial" w:cs="Arial"/>
              </w:rPr>
              <w:t>Basidiomycotina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210" w:type="dxa"/>
            <w:gridSpan w:val="6"/>
            <w:tcBorders>
              <w:top w:val="single" w:sz="2" w:space="0" w:color="auto"/>
              <w:left w:val="single" w:sz="2" w:space="0" w:color="auto"/>
              <w:bottom w:val="single" w:sz="2" w:space="0" w:color="auto"/>
              <w:right w:val="single" w:sz="2" w:space="0" w:color="auto"/>
            </w:tcBorders>
          </w:tcPr>
          <w:p w:rsidR="00A456ED" w:rsidRPr="00371DAE" w:rsidRDefault="00A456ED" w:rsidP="00A456ED">
            <w:pPr>
              <w:keepNext/>
              <w:ind w:left="1134" w:hanging="1134"/>
              <w:rPr>
                <w:rFonts w:ascii="Arial" w:hAnsi="Arial" w:cs="Arial"/>
              </w:rPr>
            </w:pPr>
            <w:r w:rsidRPr="00371DAE">
              <w:rPr>
                <w:rFonts w:ascii="Arial" w:hAnsi="Arial" w:cs="Arial"/>
              </w:rPr>
              <w:t>Orders:</w:t>
            </w:r>
            <w:r w:rsidRPr="00371DAE">
              <w:rPr>
                <w:rFonts w:ascii="Arial" w:hAnsi="Arial" w:cs="Arial"/>
              </w:rPr>
              <w:tab/>
              <w:t>Agaricales</w:t>
            </w:r>
            <w:r w:rsidRPr="00371DAE">
              <w:rPr>
                <w:rFonts w:ascii="Arial" w:hAnsi="Arial" w:cs="Arial"/>
              </w:rPr>
              <w:br/>
              <w:t>Aphyllophorales</w:t>
            </w:r>
            <w:r w:rsidRPr="00371DAE">
              <w:rPr>
                <w:rFonts w:ascii="Arial" w:hAnsi="Arial" w:cs="Arial"/>
              </w:rPr>
              <w:br/>
              <w:t>Auriculariales</w:t>
            </w:r>
            <w:r w:rsidRPr="00371DAE">
              <w:rPr>
                <w:rFonts w:ascii="Arial" w:hAnsi="Arial" w:cs="Arial"/>
              </w:rPr>
              <w:br/>
              <w:t>Dacrymycetales</w:t>
            </w:r>
            <w:r w:rsidRPr="00371DAE">
              <w:rPr>
                <w:rFonts w:ascii="Arial" w:hAnsi="Arial" w:cs="Arial"/>
              </w:rPr>
              <w:br/>
              <w:t>Exobasidiales</w:t>
            </w:r>
            <w:r w:rsidRPr="00371DAE">
              <w:rPr>
                <w:rFonts w:ascii="Arial" w:hAnsi="Arial" w:cs="Arial"/>
              </w:rPr>
              <w:br/>
              <w:t>Filobasidiales</w:t>
            </w:r>
            <w:r w:rsidRPr="00371DAE">
              <w:rPr>
                <w:rFonts w:ascii="Arial" w:hAnsi="Arial" w:cs="Arial"/>
              </w:rPr>
              <w:br/>
              <w:t>Nidulariales</w:t>
            </w:r>
            <w:r w:rsidRPr="00371DAE">
              <w:rPr>
                <w:rFonts w:ascii="Arial" w:hAnsi="Arial" w:cs="Arial"/>
              </w:rPr>
              <w:br/>
              <w:t>Septobasidiales</w:t>
            </w:r>
            <w:r w:rsidRPr="00371DAE">
              <w:rPr>
                <w:rFonts w:ascii="Arial" w:hAnsi="Arial" w:cs="Arial"/>
              </w:rPr>
              <w:br/>
              <w:t>Tremellales</w:t>
            </w:r>
            <w:r w:rsidRPr="00371DAE">
              <w:rPr>
                <w:rFonts w:ascii="Arial" w:hAnsi="Arial" w:cs="Arial"/>
              </w:rPr>
              <w:br/>
              <w:t>Tulasnellales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375" w:type="dxa"/>
            <w:tcBorders>
              <w:right w:val="single" w:sz="2" w:space="0" w:color="auto"/>
            </w:tcBorders>
          </w:tcPr>
          <w:p w:rsidR="00A456ED" w:rsidRPr="00371DAE" w:rsidRDefault="00A456ED" w:rsidP="00A456ED">
            <w:pPr>
              <w:keepNext/>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777"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keepNext/>
              <w:ind w:left="1134" w:hanging="1134"/>
              <w:rPr>
                <w:rFonts w:ascii="Arial" w:hAnsi="Arial" w:cs="Arial"/>
                <w:i/>
              </w:rPr>
            </w:pPr>
            <w:r w:rsidRPr="00371DAE">
              <w:rPr>
                <w:rFonts w:ascii="Arial" w:hAnsi="Arial" w:cs="Arial"/>
              </w:rPr>
              <w:t>Classes:</w:t>
            </w:r>
            <w:r w:rsidRPr="00371DAE">
              <w:rPr>
                <w:rFonts w:ascii="Arial" w:hAnsi="Arial" w:cs="Arial"/>
              </w:rPr>
              <w:tab/>
              <w:t>Uredinales</w:t>
            </w:r>
            <w:r w:rsidRPr="00371DAE">
              <w:rPr>
                <w:rFonts w:ascii="Arial" w:hAnsi="Arial" w:cs="Arial"/>
              </w:rPr>
              <w:br/>
              <w:t>Ustilaginales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375" w:type="dxa"/>
            <w:tcBorders>
              <w:right w:val="single" w:sz="2" w:space="0" w:color="auto"/>
            </w:tcBorders>
          </w:tcPr>
          <w:p w:rsidR="00A456ED" w:rsidRPr="00371DAE" w:rsidRDefault="00A456ED" w:rsidP="00A456ED">
            <w:pPr>
              <w:keepNext/>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i/>
              </w:rPr>
            </w:pPr>
            <w:r w:rsidRPr="00371DAE">
              <w:rPr>
                <w:rFonts w:ascii="Arial" w:hAnsi="Arial" w:cs="Arial"/>
              </w:rPr>
              <w:t>Subdivision </w:t>
            </w:r>
            <w:r w:rsidR="00A456ED" w:rsidRPr="00371DAE">
              <w:rPr>
                <w:rFonts w:ascii="Arial" w:hAnsi="Arial" w:cs="Arial"/>
              </w:rPr>
              <w:t>Deuteromycotina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777" w:type="dxa"/>
            <w:gridSpan w:val="7"/>
            <w:tcBorders>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Classes:</w:t>
            </w:r>
            <w:r w:rsidRPr="00371DAE">
              <w:rPr>
                <w:rFonts w:ascii="Arial" w:hAnsi="Arial" w:cs="Arial"/>
              </w:rPr>
              <w:tab/>
              <w:t>Hyphomycetes</w:t>
            </w:r>
            <w:r w:rsidRPr="00371DAE">
              <w:rPr>
                <w:rFonts w:ascii="Arial" w:hAnsi="Arial" w:cs="Arial"/>
              </w:rPr>
              <w:br/>
              <w:t>Coelomycetes</w:t>
            </w:r>
            <w:r w:rsidRPr="00371DAE">
              <w:rPr>
                <w:rFonts w:ascii="Arial" w:hAnsi="Arial" w:cs="Arial"/>
              </w:rPr>
              <w:br/>
              <w:t>Agonomycetes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375" w:type="dxa"/>
            <w:tcBorders>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375"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33"/>
        <w:gridCol w:w="34"/>
        <w:gridCol w:w="567"/>
        <w:gridCol w:w="567"/>
        <w:gridCol w:w="1808"/>
      </w:tblGrid>
      <w:tr w:rsidR="00A456ED" w:rsidRPr="00371DAE">
        <w:trPr>
          <w:cantSplit/>
        </w:trPr>
        <w:tc>
          <w:tcPr>
            <w:tcW w:w="8612" w:type="dxa"/>
            <w:gridSpan w:val="14"/>
          </w:tcPr>
          <w:p w:rsidR="00A456ED" w:rsidRPr="00371DAE" w:rsidRDefault="00A456ED" w:rsidP="00A456ED">
            <w:pPr>
              <w:keepNext/>
              <w:spacing w:before="120" w:after="60"/>
              <w:rPr>
                <w:rFonts w:ascii="Arial" w:hAnsi="Arial" w:cs="Arial"/>
                <w:i/>
              </w:rPr>
            </w:pPr>
            <w:r w:rsidRPr="00371DAE">
              <w:rPr>
                <w:rFonts w:ascii="Arial" w:hAnsi="Arial" w:cs="Arial"/>
                <w:b/>
                <w:caps/>
              </w:rPr>
              <w:t>Insects, mites and molluscs</w:t>
            </w: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i/>
              </w:rPr>
            </w:pPr>
            <w:r w:rsidRPr="00371DAE">
              <w:rPr>
                <w:rFonts w:ascii="Arial" w:hAnsi="Arial" w:cs="Arial"/>
                <w:b/>
                <w:caps/>
              </w:rPr>
              <w:t>Phylum Mollusca</w:t>
            </w:r>
          </w:p>
        </w:tc>
      </w:tr>
      <w:tr w:rsidR="00A456ED" w:rsidRPr="00371DAE">
        <w:trPr>
          <w:cantSplit/>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777" w:type="dxa"/>
            <w:gridSpan w:val="9"/>
            <w:tcBorders>
              <w:bottom w:val="single" w:sz="2" w:space="0" w:color="auto"/>
              <w:right w:val="single" w:sz="2" w:space="0" w:color="auto"/>
            </w:tcBorders>
          </w:tcPr>
          <w:p w:rsidR="00A456ED" w:rsidRPr="00371DAE" w:rsidRDefault="00A456ED" w:rsidP="00A456ED">
            <w:pPr>
              <w:keepNext/>
              <w:ind w:left="1134" w:hanging="1134"/>
              <w:rPr>
                <w:rFonts w:ascii="Arial" w:hAnsi="Arial" w:cs="Arial"/>
              </w:rPr>
            </w:pPr>
            <w:r w:rsidRPr="00371DAE">
              <w:rPr>
                <w:rFonts w:ascii="Arial" w:hAnsi="Arial" w:cs="Arial"/>
              </w:rPr>
              <w:t>Classes:</w:t>
            </w:r>
            <w:r w:rsidRPr="00371DAE">
              <w:rPr>
                <w:rFonts w:ascii="Arial" w:hAnsi="Arial" w:cs="Arial"/>
              </w:rPr>
              <w:tab/>
              <w:t>Gastropoda</w:t>
            </w:r>
            <w:r w:rsidRPr="00371DAE">
              <w:rPr>
                <w:rFonts w:ascii="Arial" w:hAnsi="Arial" w:cs="Arial"/>
              </w:rPr>
              <w:br/>
              <w:t>Bivalvia</w:t>
            </w: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b/>
                <w:caps/>
              </w:rPr>
            </w:pPr>
            <w:r w:rsidRPr="00371DAE">
              <w:rPr>
                <w:rFonts w:ascii="Arial" w:hAnsi="Arial" w:cs="Arial"/>
                <w:b/>
                <w:caps/>
              </w:rPr>
              <w:t>Phylum arthRopoda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Arachnida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344" w:type="dxa"/>
            <w:gridSpan w:val="10"/>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Subclass Acari</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ind w:left="1701" w:hanging="1701"/>
              <w:rPr>
                <w:rFonts w:ascii="Arial" w:hAnsi="Arial" w:cs="Arial"/>
              </w:rPr>
            </w:pPr>
            <w:r w:rsidRPr="00371DAE">
              <w:rPr>
                <w:rFonts w:ascii="Arial" w:hAnsi="Arial" w:cs="Arial"/>
              </w:rPr>
              <w:t>Order Acariformes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Superfamily Tetranychoidea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bottom w:val="single" w:sz="2" w:space="0" w:color="auto"/>
            </w:tcBorders>
          </w:tcPr>
          <w:p w:rsidR="00A456ED" w:rsidRPr="00371DAE" w:rsidRDefault="00A456ED" w:rsidP="00A456ED">
            <w:pPr>
              <w:rPr>
                <w:rFonts w:ascii="Arial" w:hAnsi="Arial" w:cs="Arial"/>
              </w:rPr>
            </w:pPr>
          </w:p>
        </w:tc>
        <w:tc>
          <w:tcPr>
            <w:tcW w:w="2942" w:type="dxa"/>
            <w:gridSpan w:val="3"/>
            <w:tcBorders>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Tetranychidae</w:t>
            </w:r>
            <w:r w:rsidRPr="00371DAE">
              <w:rPr>
                <w:rFonts w:ascii="Arial" w:hAnsi="Arial" w:cs="Arial"/>
              </w:rPr>
              <w:br/>
              <w:t>Tenuipalpidae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Eriophyoidea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tcBorders>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Family Tarsonemidae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180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Phytonemus</w:t>
            </w:r>
          </w:p>
          <w:p w:rsidR="00A456ED" w:rsidRPr="00371DAE" w:rsidRDefault="00A456ED" w:rsidP="00A456ED">
            <w:pPr>
              <w:pStyle w:val="TxGenus"/>
              <w:ind w:left="284" w:hanging="284"/>
              <w:rPr>
                <w:rFonts w:ascii="Arial" w:hAnsi="Arial" w:cs="Arial"/>
              </w:rPr>
            </w:pPr>
            <w:r w:rsidRPr="00371DAE">
              <w:rPr>
                <w:rFonts w:ascii="Arial" w:hAnsi="Arial" w:cs="Arial"/>
              </w:rPr>
              <w:t>Polyphagotarso</w:t>
            </w:r>
            <w:r w:rsidR="00371DAE">
              <w:rPr>
                <w:rFonts w:ascii="Arial" w:hAnsi="Arial" w:cs="Arial"/>
              </w:rPr>
              <w:noBreakHyphen/>
            </w:r>
            <w:r w:rsidRPr="00371DAE">
              <w:rPr>
                <w:rFonts w:ascii="Arial" w:hAnsi="Arial" w:cs="Arial"/>
              </w:rPr>
              <w:t>nemus</w:t>
            </w:r>
          </w:p>
          <w:p w:rsidR="00A456ED" w:rsidRPr="00371DAE" w:rsidRDefault="00A456ED" w:rsidP="00A456ED">
            <w:pPr>
              <w:rPr>
                <w:rFonts w:ascii="Arial" w:hAnsi="Arial" w:cs="Arial"/>
                <w:i/>
              </w:rPr>
            </w:pPr>
            <w:r w:rsidRPr="00371DAE">
              <w:rPr>
                <w:rFonts w:ascii="Arial" w:hAnsi="Arial" w:cs="Arial"/>
                <w:i/>
              </w:rPr>
              <w:t>Stenotarsonemus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33" w:type="dxa"/>
            <w:tcBorders>
              <w:left w:val="single" w:sz="2" w:space="0" w:color="auto"/>
            </w:tcBorders>
          </w:tcPr>
          <w:p w:rsidR="00A456ED" w:rsidRPr="00371DAE" w:rsidRDefault="00A456ED" w:rsidP="00A456ED">
            <w:pPr>
              <w:rPr>
                <w:rFonts w:ascii="Arial" w:hAnsi="Arial" w:cs="Arial"/>
              </w:rPr>
            </w:pPr>
          </w:p>
        </w:tc>
        <w:tc>
          <w:tcPr>
            <w:tcW w:w="2976" w:type="dxa"/>
            <w:gridSpan w:val="4"/>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33" w:type="dxa"/>
            <w:tcBorders>
              <w:left w:val="single" w:sz="2" w:space="0" w:color="auto"/>
            </w:tcBorders>
          </w:tcPr>
          <w:p w:rsidR="00A456ED" w:rsidRPr="00371DAE" w:rsidRDefault="00A456ED" w:rsidP="00A456ED">
            <w:pPr>
              <w:rPr>
                <w:rFonts w:ascii="Arial" w:hAnsi="Arial" w:cs="Arial"/>
              </w:rPr>
            </w:pPr>
          </w:p>
        </w:tc>
        <w:tc>
          <w:tcPr>
            <w:tcW w:w="2976" w:type="dxa"/>
            <w:gridSpan w:val="4"/>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Penthaleidae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Acaroidea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3509" w:type="dxa"/>
            <w:gridSpan w:val="5"/>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344" w:type="dxa"/>
            <w:gridSpan w:val="10"/>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Insecta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Orders:</w:t>
            </w:r>
            <w:r w:rsidRPr="00371DAE">
              <w:rPr>
                <w:rFonts w:ascii="Arial" w:hAnsi="Arial" w:cs="Arial"/>
              </w:rPr>
              <w:tab/>
              <w:t>Isoptera</w:t>
            </w:r>
            <w:r w:rsidRPr="00371DAE">
              <w:rPr>
                <w:rFonts w:ascii="Arial" w:hAnsi="Arial" w:cs="Arial"/>
              </w:rPr>
              <w:br/>
              <w:t>Orthoptera</w:t>
            </w:r>
            <w:r w:rsidRPr="00371DAE">
              <w:rPr>
                <w:rFonts w:ascii="Arial" w:hAnsi="Arial" w:cs="Arial"/>
              </w:rPr>
              <w:br/>
              <w:t>Dermaptera</w:t>
            </w:r>
            <w:r w:rsidRPr="00371DAE">
              <w:rPr>
                <w:rFonts w:ascii="Arial" w:hAnsi="Arial" w:cs="Arial"/>
              </w:rPr>
              <w:br/>
              <w:t>Phasmatodea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Diptera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Cecidomyiidae</w:t>
            </w:r>
            <w:r w:rsidRPr="00371DAE">
              <w:rPr>
                <w:rFonts w:ascii="Arial" w:hAnsi="Arial" w:cs="Arial"/>
              </w:rPr>
              <w:br/>
              <w:t>Sciaridae</w:t>
            </w:r>
            <w:r w:rsidRPr="00371DAE">
              <w:rPr>
                <w:rFonts w:ascii="Arial" w:hAnsi="Arial" w:cs="Arial"/>
              </w:rPr>
              <w:br/>
              <w:t>Stratiomyidae</w:t>
            </w:r>
            <w:r w:rsidRPr="00371DAE">
              <w:rPr>
                <w:rFonts w:ascii="Arial" w:hAnsi="Arial" w:cs="Arial"/>
              </w:rPr>
              <w:br/>
              <w:t>Phoridae</w:t>
            </w:r>
            <w:r w:rsidRPr="00371DAE">
              <w:rPr>
                <w:rFonts w:ascii="Arial" w:hAnsi="Arial" w:cs="Arial"/>
              </w:rPr>
              <w:br/>
              <w:t>Syrphidae</w:t>
            </w:r>
            <w:r w:rsidRPr="00371DAE">
              <w:rPr>
                <w:rFonts w:ascii="Arial" w:hAnsi="Arial" w:cs="Arial"/>
              </w:rPr>
              <w:br/>
              <w:t>Anthomyzidae</w:t>
            </w:r>
            <w:r w:rsidRPr="00371DAE">
              <w:rPr>
                <w:rFonts w:ascii="Arial" w:hAnsi="Arial" w:cs="Arial"/>
              </w:rPr>
              <w:br/>
              <w:t>Anthomyiidae</w:t>
            </w:r>
            <w:r w:rsidRPr="00371DAE">
              <w:rPr>
                <w:rFonts w:ascii="Arial" w:hAnsi="Arial" w:cs="Arial"/>
              </w:rPr>
              <w:br/>
              <w:t>Chloropidae</w:t>
            </w:r>
            <w:r w:rsidRPr="00371DAE">
              <w:rPr>
                <w:rFonts w:ascii="Arial" w:hAnsi="Arial" w:cs="Arial"/>
              </w:rPr>
              <w:br/>
              <w:t>Muscidae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ind w:left="1701" w:hanging="1701"/>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701" w:hanging="1701"/>
              <w:rPr>
                <w:rFonts w:ascii="Arial" w:hAnsi="Arial" w:cs="Arial"/>
                <w:i/>
              </w:rPr>
            </w:pPr>
            <w:r w:rsidRPr="00371DAE">
              <w:rPr>
                <w:rFonts w:ascii="Arial" w:hAnsi="Arial" w:cs="Arial"/>
              </w:rPr>
              <w:t>Superfamilies:</w:t>
            </w:r>
            <w:r w:rsidRPr="00371DAE">
              <w:rPr>
                <w:rFonts w:ascii="Arial" w:hAnsi="Arial" w:cs="Arial"/>
              </w:rPr>
              <w:tab/>
              <w:t>Tephritoidea</w:t>
            </w:r>
            <w:r w:rsidRPr="00371DAE">
              <w:rPr>
                <w:rFonts w:ascii="Arial" w:hAnsi="Arial" w:cs="Arial"/>
              </w:rPr>
              <w:br/>
              <w:t>Opomyzoidea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8"/>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pageBreakBefore/>
              <w:spacing w:before="80" w:after="80"/>
              <w:rPr>
                <w:rFonts w:ascii="Arial" w:hAnsi="Arial" w:cs="Arial"/>
                <w:b/>
                <w:caps/>
              </w:rPr>
            </w:pPr>
            <w:r w:rsidRPr="00371DAE">
              <w:rPr>
                <w:rFonts w:ascii="Arial" w:hAnsi="Arial" w:cs="Arial"/>
                <w:b/>
                <w:caps/>
              </w:rPr>
              <w:t>Phylum arthRopoda</w:t>
            </w:r>
            <w:r w:rsidRPr="00371DAE">
              <w:rPr>
                <w:rFonts w:ascii="Arial" w:hAnsi="Arial" w:cs="Arial"/>
                <w:caps/>
              </w:rPr>
              <w:t xml:space="preserve"> (</w:t>
            </w:r>
            <w:r w:rsidRPr="00371DAE">
              <w:rPr>
                <w:rFonts w:ascii="Arial" w:hAnsi="Arial" w:cs="Arial"/>
              </w:rPr>
              <w:t>continued</w:t>
            </w:r>
            <w:r w:rsidRPr="00371DAE">
              <w:rPr>
                <w:rFonts w:ascii="Arial" w:hAnsi="Arial" w:cs="Arial"/>
                <w:caps/>
              </w:rPr>
              <w:t>)</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Insecta (continued)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Trichoptera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Hydropsychidae</w:t>
            </w:r>
            <w:r w:rsidRPr="00371DAE">
              <w:rPr>
                <w:rFonts w:ascii="Arial" w:hAnsi="Arial" w:cs="Arial"/>
              </w:rPr>
              <w:br/>
              <w:t>Leptoceridae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bottom w:val="single" w:sz="6"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Lepidoptera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Hymenoptera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Suborder Symphyta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Suborder Apocrita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Families:</w:t>
            </w:r>
            <w:r w:rsidRPr="00371DAE">
              <w:rPr>
                <w:rFonts w:ascii="Arial" w:hAnsi="Arial" w:cs="Arial"/>
              </w:rPr>
              <w:tab/>
              <w:t>Cynipidae</w:t>
            </w:r>
            <w:r w:rsidRPr="00371DAE">
              <w:rPr>
                <w:rFonts w:ascii="Arial" w:hAnsi="Arial" w:cs="Arial"/>
              </w:rPr>
              <w:br/>
              <w:t>Eurytomidae</w:t>
            </w:r>
            <w:r w:rsidRPr="00371DAE">
              <w:rPr>
                <w:rFonts w:ascii="Arial" w:hAnsi="Arial" w:cs="Arial"/>
              </w:rPr>
              <w:br/>
              <w:t>Torymidae</w:t>
            </w:r>
            <w:r w:rsidRPr="00371DAE">
              <w:rPr>
                <w:rFonts w:ascii="Arial" w:hAnsi="Arial" w:cs="Arial"/>
              </w:rPr>
              <w:br/>
              <w:t>Pteromalidae</w:t>
            </w:r>
            <w:r w:rsidRPr="00371DAE">
              <w:rPr>
                <w:rFonts w:ascii="Arial" w:hAnsi="Arial" w:cs="Arial"/>
              </w:rPr>
              <w:br/>
              <w:t>Formicidae</w:t>
            </w:r>
            <w:r w:rsidRPr="00371DAE">
              <w:rPr>
                <w:rFonts w:ascii="Arial" w:hAnsi="Arial" w:cs="Arial"/>
              </w:rPr>
              <w:br/>
              <w:t>Vespidae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Coleoptera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Series:</w:t>
            </w:r>
            <w:r w:rsidRPr="00371DAE">
              <w:rPr>
                <w:rFonts w:ascii="Arial" w:hAnsi="Arial" w:cs="Arial"/>
              </w:rPr>
              <w:tab/>
              <w:t>Elateriformia</w:t>
            </w:r>
            <w:r w:rsidRPr="00371DAE">
              <w:rPr>
                <w:rFonts w:ascii="Arial" w:hAnsi="Arial" w:cs="Arial"/>
              </w:rPr>
              <w:br/>
              <w:t>Bostrichiformia</w:t>
            </w:r>
            <w:r w:rsidRPr="00371DAE">
              <w:rPr>
                <w:rFonts w:ascii="Arial" w:hAnsi="Arial" w:cs="Arial"/>
              </w:rPr>
              <w:br/>
              <w:t>Cucujiformia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right w:val="single" w:sz="2" w:space="0" w:color="auto"/>
            </w:tcBorders>
          </w:tcPr>
          <w:p w:rsidR="00A456ED" w:rsidRPr="00371DAE" w:rsidRDefault="00A456ED" w:rsidP="00A456ED">
            <w:pPr>
              <w:ind w:left="709" w:hanging="709"/>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Series Scarabaeiformia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Scarabaeoidea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ind w:left="709" w:hanging="709"/>
              <w:rPr>
                <w:rFonts w:ascii="Arial" w:hAnsi="Arial" w:cs="Arial"/>
              </w:rPr>
            </w:pPr>
          </w:p>
        </w:tc>
      </w:tr>
      <w:tr w:rsidR="00A456ED" w:rsidRPr="00371DAE">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Orders:</w:t>
            </w:r>
            <w:r w:rsidRPr="00371DAE">
              <w:rPr>
                <w:rFonts w:ascii="Arial" w:hAnsi="Arial" w:cs="Arial"/>
              </w:rPr>
              <w:tab/>
              <w:t>Hemiptera</w:t>
            </w:r>
            <w:r w:rsidRPr="00371DAE">
              <w:rPr>
                <w:rFonts w:ascii="Arial" w:hAnsi="Arial" w:cs="Arial"/>
              </w:rPr>
              <w:br/>
              <w:t>Thysanoptera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tbl>
      <w:tblPr>
        <w:tblW w:w="9605" w:type="dxa"/>
        <w:tblLayout w:type="fixed"/>
        <w:tblCellMar>
          <w:left w:w="107" w:type="dxa"/>
          <w:right w:w="107" w:type="dxa"/>
        </w:tblCellMar>
        <w:tblLook w:val="0000" w:firstRow="0" w:lastRow="0" w:firstColumn="0" w:lastColumn="0" w:noHBand="0" w:noVBand="0"/>
      </w:tblPr>
      <w:tblGrid>
        <w:gridCol w:w="567"/>
        <w:gridCol w:w="567"/>
        <w:gridCol w:w="567"/>
        <w:gridCol w:w="1667"/>
        <w:gridCol w:w="567"/>
        <w:gridCol w:w="567"/>
        <w:gridCol w:w="567"/>
        <w:gridCol w:w="567"/>
        <w:gridCol w:w="567"/>
        <w:gridCol w:w="567"/>
        <w:gridCol w:w="567"/>
        <w:gridCol w:w="2268"/>
      </w:tblGrid>
      <w:tr w:rsidR="00A456ED" w:rsidRPr="00371DAE" w:rsidTr="00B647B4">
        <w:trPr>
          <w:cantSplit/>
        </w:trPr>
        <w:tc>
          <w:tcPr>
            <w:tcW w:w="9605" w:type="dxa"/>
            <w:gridSpan w:val="12"/>
            <w:tcBorders>
              <w:top w:val="single" w:sz="2" w:space="0" w:color="auto"/>
              <w:left w:val="single" w:sz="2" w:space="0" w:color="auto"/>
              <w:right w:val="single" w:sz="2" w:space="0" w:color="auto"/>
            </w:tcBorders>
          </w:tcPr>
          <w:p w:rsidR="00A456ED" w:rsidRPr="00371DAE" w:rsidRDefault="00A456ED" w:rsidP="00A456ED">
            <w:pPr>
              <w:keepNext/>
              <w:pageBreakBefore/>
              <w:spacing w:before="120" w:after="60"/>
              <w:rPr>
                <w:rFonts w:ascii="Arial" w:hAnsi="Arial" w:cs="Arial"/>
                <w:b/>
                <w:caps/>
              </w:rPr>
            </w:pPr>
            <w:r w:rsidRPr="00371DAE">
              <w:rPr>
                <w:rFonts w:ascii="Arial" w:hAnsi="Arial" w:cs="Arial"/>
                <w:b/>
                <w:caps/>
              </w:rPr>
              <w:t>NEMATODES</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Tylenchida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Tylenchina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Tylenchoidea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Anguinidae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Anguina</w:t>
            </w:r>
          </w:p>
          <w:p w:rsidR="00A456ED" w:rsidRPr="00371DAE" w:rsidRDefault="00A456ED" w:rsidP="00A456ED">
            <w:pPr>
              <w:pStyle w:val="TxGenus"/>
              <w:ind w:left="0"/>
              <w:rPr>
                <w:rFonts w:ascii="Arial" w:hAnsi="Arial" w:cs="Arial"/>
              </w:rPr>
            </w:pPr>
            <w:r w:rsidRPr="00371DAE">
              <w:rPr>
                <w:rFonts w:ascii="Arial" w:hAnsi="Arial" w:cs="Arial"/>
              </w:rPr>
              <w:t>Ditylenchus</w:t>
            </w:r>
          </w:p>
          <w:p w:rsidR="00A456ED" w:rsidRPr="00371DAE" w:rsidRDefault="00A456ED" w:rsidP="00A456ED">
            <w:pPr>
              <w:rPr>
                <w:rFonts w:ascii="Arial" w:hAnsi="Arial" w:cs="Arial"/>
                <w:i/>
              </w:rPr>
            </w:pPr>
            <w:r w:rsidRPr="00371DAE">
              <w:rPr>
                <w:rFonts w:ascii="Arial" w:hAnsi="Arial" w:cs="Arial"/>
                <w:i/>
              </w:rPr>
              <w:t>Subanguina</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Dolichodoridae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r w:rsidRPr="00371DAE">
              <w:rPr>
                <w:rFonts w:ascii="Arial" w:hAnsi="Arial" w:cs="Arial"/>
                <w:i/>
              </w:rPr>
              <w:t>Dolichodorus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Belonolaimidae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Belonolaimus</w:t>
            </w:r>
          </w:p>
          <w:p w:rsidR="00A456ED" w:rsidRPr="00371DAE" w:rsidRDefault="00A456ED" w:rsidP="00A456ED">
            <w:pPr>
              <w:pStyle w:val="TxGenus"/>
              <w:ind w:left="0"/>
              <w:rPr>
                <w:rFonts w:ascii="Arial" w:hAnsi="Arial" w:cs="Arial"/>
              </w:rPr>
            </w:pPr>
            <w:r w:rsidRPr="00371DAE">
              <w:rPr>
                <w:rFonts w:ascii="Arial" w:hAnsi="Arial" w:cs="Arial"/>
              </w:rPr>
              <w:t>Merlinius</w:t>
            </w:r>
          </w:p>
          <w:p w:rsidR="00A456ED" w:rsidRPr="00371DAE" w:rsidRDefault="00A456ED" w:rsidP="00A456ED">
            <w:pPr>
              <w:rPr>
                <w:rFonts w:ascii="Arial" w:hAnsi="Arial" w:cs="Arial"/>
                <w:i/>
              </w:rPr>
            </w:pPr>
            <w:r w:rsidRPr="00371DAE">
              <w:rPr>
                <w:rFonts w:ascii="Arial" w:hAnsi="Arial" w:cs="Arial"/>
                <w:i/>
              </w:rPr>
              <w:t>Tylenchorhynchus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Pratylenchidae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Naccobus</w:t>
            </w:r>
          </w:p>
          <w:p w:rsidR="00A456ED" w:rsidRPr="00371DAE" w:rsidRDefault="00A456ED" w:rsidP="00A456ED">
            <w:pPr>
              <w:pStyle w:val="TxGenus"/>
              <w:ind w:left="0"/>
              <w:rPr>
                <w:rFonts w:ascii="Arial" w:hAnsi="Arial" w:cs="Arial"/>
              </w:rPr>
            </w:pPr>
            <w:r w:rsidRPr="00371DAE">
              <w:rPr>
                <w:rFonts w:ascii="Arial" w:hAnsi="Arial" w:cs="Arial"/>
              </w:rPr>
              <w:t>Pratylenchus</w:t>
            </w:r>
          </w:p>
          <w:p w:rsidR="00A456ED" w:rsidRPr="00371DAE" w:rsidRDefault="00A456ED" w:rsidP="00A456ED">
            <w:pPr>
              <w:rPr>
                <w:rFonts w:ascii="Arial" w:hAnsi="Arial" w:cs="Arial"/>
                <w:i/>
              </w:rPr>
            </w:pPr>
            <w:r w:rsidRPr="00371DAE">
              <w:rPr>
                <w:rFonts w:ascii="Arial" w:hAnsi="Arial" w:cs="Arial"/>
                <w:i/>
              </w:rPr>
              <w:t>Radopholus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Hoplolaimidae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Helicotylenchus</w:t>
            </w:r>
          </w:p>
          <w:p w:rsidR="00A456ED" w:rsidRPr="00371DAE" w:rsidRDefault="00A456ED" w:rsidP="00A456ED">
            <w:pPr>
              <w:pStyle w:val="TxGenus"/>
              <w:ind w:left="0"/>
              <w:rPr>
                <w:rFonts w:ascii="Arial" w:hAnsi="Arial" w:cs="Arial"/>
              </w:rPr>
            </w:pPr>
            <w:r w:rsidRPr="00371DAE">
              <w:rPr>
                <w:rFonts w:ascii="Arial" w:hAnsi="Arial" w:cs="Arial"/>
              </w:rPr>
              <w:t>Hoplolaimus</w:t>
            </w:r>
          </w:p>
          <w:p w:rsidR="00A456ED" w:rsidRPr="00371DAE" w:rsidRDefault="00A456ED" w:rsidP="00A456ED">
            <w:pPr>
              <w:pStyle w:val="TxGenus"/>
              <w:ind w:left="0"/>
              <w:rPr>
                <w:rFonts w:ascii="Arial" w:hAnsi="Arial" w:cs="Arial"/>
              </w:rPr>
            </w:pPr>
            <w:r w:rsidRPr="00371DAE">
              <w:rPr>
                <w:rFonts w:ascii="Arial" w:hAnsi="Arial" w:cs="Arial"/>
              </w:rPr>
              <w:t>Rotylenchulus</w:t>
            </w:r>
          </w:p>
          <w:p w:rsidR="00A456ED" w:rsidRPr="00371DAE" w:rsidRDefault="00A456ED" w:rsidP="00A456ED">
            <w:pPr>
              <w:rPr>
                <w:rFonts w:ascii="Arial" w:hAnsi="Arial" w:cs="Arial"/>
                <w:i/>
              </w:rPr>
            </w:pPr>
            <w:r w:rsidRPr="00371DAE">
              <w:rPr>
                <w:rFonts w:ascii="Arial" w:hAnsi="Arial" w:cs="Arial"/>
                <w:i/>
              </w:rPr>
              <w:t>Rotylenchus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Heteroderidae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Cactodera</w:t>
            </w:r>
          </w:p>
          <w:p w:rsidR="00A456ED" w:rsidRPr="00371DAE" w:rsidRDefault="00A456ED" w:rsidP="00A456ED">
            <w:pPr>
              <w:pStyle w:val="TxGenus"/>
              <w:ind w:left="0"/>
              <w:rPr>
                <w:rFonts w:ascii="Arial" w:hAnsi="Arial" w:cs="Arial"/>
              </w:rPr>
            </w:pPr>
            <w:r w:rsidRPr="00371DAE">
              <w:rPr>
                <w:rFonts w:ascii="Arial" w:hAnsi="Arial" w:cs="Arial"/>
              </w:rPr>
              <w:t>Globodera</w:t>
            </w:r>
          </w:p>
          <w:p w:rsidR="00A456ED" w:rsidRPr="00371DAE" w:rsidRDefault="00A456ED" w:rsidP="00A456ED">
            <w:pPr>
              <w:pStyle w:val="TxGenus"/>
              <w:ind w:left="0"/>
              <w:rPr>
                <w:rFonts w:ascii="Arial" w:hAnsi="Arial" w:cs="Arial"/>
              </w:rPr>
            </w:pPr>
            <w:r w:rsidRPr="00371DAE">
              <w:rPr>
                <w:rFonts w:ascii="Arial" w:hAnsi="Arial" w:cs="Arial"/>
              </w:rPr>
              <w:t>Heterodera</w:t>
            </w:r>
          </w:p>
          <w:p w:rsidR="00A456ED" w:rsidRPr="00371DAE" w:rsidRDefault="00A456ED" w:rsidP="00A456ED">
            <w:pPr>
              <w:pStyle w:val="TxGenus"/>
              <w:ind w:left="0"/>
              <w:rPr>
                <w:rFonts w:ascii="Arial" w:hAnsi="Arial" w:cs="Arial"/>
              </w:rPr>
            </w:pPr>
            <w:r w:rsidRPr="00371DAE">
              <w:rPr>
                <w:rFonts w:ascii="Arial" w:hAnsi="Arial" w:cs="Arial"/>
              </w:rPr>
              <w:t>Meloidogyne</w:t>
            </w:r>
          </w:p>
          <w:p w:rsidR="00A456ED" w:rsidRPr="00371DAE" w:rsidRDefault="00A456ED" w:rsidP="00A456ED">
            <w:pPr>
              <w:rPr>
                <w:rFonts w:ascii="Arial" w:hAnsi="Arial" w:cs="Arial"/>
                <w:i/>
              </w:rPr>
            </w:pPr>
            <w:r w:rsidRPr="00371DAE">
              <w:rPr>
                <w:rFonts w:ascii="Arial" w:hAnsi="Arial" w:cs="Arial"/>
                <w:i/>
              </w:rPr>
              <w:t>Thecavermiculatus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16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Borders>
              <w:left w:val="single" w:sz="2" w:space="0" w:color="auto"/>
            </w:tcBorders>
          </w:tcPr>
          <w:p w:rsidR="00A456ED" w:rsidRPr="00371DAE" w:rsidRDefault="00A456ED" w:rsidP="00A456ED">
            <w:pPr>
              <w:keepNext/>
              <w:keepLines/>
              <w:rPr>
                <w:rFonts w:ascii="Arial" w:hAnsi="Arial" w:cs="Arial"/>
              </w:rPr>
            </w:pPr>
          </w:p>
        </w:tc>
        <w:tc>
          <w:tcPr>
            <w:tcW w:w="567" w:type="dxa"/>
            <w:tcBorders>
              <w:left w:val="single" w:sz="2" w:space="0" w:color="auto"/>
            </w:tcBorders>
          </w:tcPr>
          <w:p w:rsidR="00A456ED" w:rsidRPr="00371DAE" w:rsidRDefault="00A456ED" w:rsidP="00A456ED">
            <w:pPr>
              <w:keepNext/>
              <w:keepLines/>
              <w:rPr>
                <w:rFonts w:ascii="Arial" w:hAnsi="Arial" w:cs="Arial"/>
              </w:rPr>
            </w:pPr>
          </w:p>
        </w:tc>
        <w:tc>
          <w:tcPr>
            <w:tcW w:w="3969" w:type="dxa"/>
            <w:gridSpan w:val="4"/>
            <w:tcBorders>
              <w:top w:val="single" w:sz="2" w:space="0" w:color="auto"/>
              <w:right w:val="single" w:sz="2" w:space="0" w:color="auto"/>
            </w:tcBorders>
          </w:tcPr>
          <w:p w:rsidR="00A456ED" w:rsidRPr="00371DAE" w:rsidRDefault="00A456ED" w:rsidP="00A456ED">
            <w:pPr>
              <w:keepNext/>
              <w:keepLines/>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keepLines/>
              <w:rPr>
                <w:rFonts w:ascii="Arial" w:hAnsi="Arial" w:cs="Arial"/>
              </w:rPr>
            </w:pPr>
            <w:r w:rsidRPr="00371DAE">
              <w:rPr>
                <w:rFonts w:ascii="Arial" w:hAnsi="Arial" w:cs="Arial"/>
              </w:rPr>
              <w:t>Superfamily Criconematoidea</w:t>
            </w:r>
          </w:p>
        </w:tc>
      </w:tr>
      <w:tr w:rsidR="00A456ED" w:rsidRPr="00371DAE" w:rsidTr="00B647B4">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keepLines/>
              <w:rPr>
                <w:rFonts w:ascii="Arial" w:hAnsi="Arial" w:cs="Arial"/>
              </w:rPr>
            </w:pPr>
            <w:r w:rsidRPr="00371DAE">
              <w:rPr>
                <w:rFonts w:ascii="Arial" w:hAnsi="Arial" w:cs="Arial"/>
              </w:rPr>
              <w:t>Family Criconematidae</w:t>
            </w:r>
          </w:p>
        </w:tc>
      </w:tr>
      <w:tr w:rsidR="00A456ED" w:rsidRPr="00371DAE" w:rsidTr="00B647B4">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2268" w:type="dxa"/>
            <w:tcBorders>
              <w:right w:val="single" w:sz="2" w:space="0" w:color="auto"/>
            </w:tcBorders>
          </w:tcPr>
          <w:p w:rsidR="00A456ED" w:rsidRPr="00371DAE" w:rsidRDefault="00A456ED" w:rsidP="00A456ED">
            <w:pPr>
              <w:pStyle w:val="TxGenus"/>
              <w:keepLines/>
              <w:ind w:left="0"/>
              <w:rPr>
                <w:rFonts w:ascii="Arial" w:hAnsi="Arial" w:cs="Arial"/>
              </w:rPr>
            </w:pPr>
            <w:r w:rsidRPr="00371DAE">
              <w:rPr>
                <w:rFonts w:ascii="Arial" w:hAnsi="Arial" w:cs="Arial"/>
              </w:rPr>
              <w:t>Criconema</w:t>
            </w:r>
          </w:p>
          <w:p w:rsidR="00A456ED" w:rsidRPr="00371DAE" w:rsidRDefault="00A456ED" w:rsidP="00A456ED">
            <w:pPr>
              <w:pStyle w:val="TxGenus"/>
              <w:keepLines/>
              <w:ind w:left="0"/>
              <w:rPr>
                <w:rFonts w:ascii="Arial" w:hAnsi="Arial" w:cs="Arial"/>
              </w:rPr>
            </w:pPr>
            <w:r w:rsidRPr="00371DAE">
              <w:rPr>
                <w:rFonts w:ascii="Arial" w:hAnsi="Arial" w:cs="Arial"/>
              </w:rPr>
              <w:t>Criconemella</w:t>
            </w:r>
          </w:p>
          <w:p w:rsidR="00A456ED" w:rsidRPr="00371DAE" w:rsidRDefault="00A456ED" w:rsidP="00A456ED">
            <w:pPr>
              <w:pStyle w:val="TxGenus"/>
              <w:keepLines/>
              <w:ind w:left="0"/>
              <w:rPr>
                <w:rFonts w:ascii="Arial" w:hAnsi="Arial" w:cs="Arial"/>
              </w:rPr>
            </w:pPr>
            <w:r w:rsidRPr="00371DAE">
              <w:rPr>
                <w:rFonts w:ascii="Arial" w:hAnsi="Arial" w:cs="Arial"/>
              </w:rPr>
              <w:t>Hemicriconemoides</w:t>
            </w:r>
          </w:p>
          <w:p w:rsidR="00A456ED" w:rsidRPr="00371DAE" w:rsidRDefault="00A456ED" w:rsidP="00A456ED">
            <w:pPr>
              <w:keepLines/>
              <w:rPr>
                <w:rFonts w:ascii="Arial" w:hAnsi="Arial" w:cs="Arial"/>
                <w:i/>
              </w:rPr>
            </w:pPr>
            <w:r w:rsidRPr="00371DAE">
              <w:rPr>
                <w:rFonts w:ascii="Arial" w:hAnsi="Arial" w:cs="Arial"/>
                <w:i/>
              </w:rPr>
              <w:t>Hemicycliophora</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Tylenchulidae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Cacopaurus</w:t>
            </w:r>
          </w:p>
          <w:p w:rsidR="00A456ED" w:rsidRPr="00371DAE" w:rsidRDefault="00A456ED" w:rsidP="00A456ED">
            <w:pPr>
              <w:pStyle w:val="TxGenus"/>
              <w:ind w:left="0"/>
              <w:rPr>
                <w:rFonts w:ascii="Arial" w:hAnsi="Arial" w:cs="Arial"/>
              </w:rPr>
            </w:pPr>
            <w:r w:rsidRPr="00371DAE">
              <w:rPr>
                <w:rFonts w:ascii="Arial" w:hAnsi="Arial" w:cs="Arial"/>
              </w:rPr>
              <w:t>Gracilacus</w:t>
            </w:r>
          </w:p>
          <w:p w:rsidR="00A456ED" w:rsidRPr="00371DAE" w:rsidRDefault="00A456ED" w:rsidP="00A456ED">
            <w:pPr>
              <w:pStyle w:val="TxGenus"/>
              <w:ind w:left="0"/>
              <w:rPr>
                <w:rFonts w:ascii="Arial" w:hAnsi="Arial" w:cs="Arial"/>
              </w:rPr>
            </w:pPr>
            <w:r w:rsidRPr="00371DAE">
              <w:rPr>
                <w:rFonts w:ascii="Arial" w:hAnsi="Arial" w:cs="Arial"/>
              </w:rPr>
              <w:t>Paratylenchus</w:t>
            </w:r>
          </w:p>
          <w:p w:rsidR="00A456ED" w:rsidRPr="00371DAE" w:rsidRDefault="00A456ED" w:rsidP="00A456ED">
            <w:pPr>
              <w:rPr>
                <w:rFonts w:ascii="Arial" w:hAnsi="Arial" w:cs="Arial"/>
                <w:i/>
              </w:rPr>
            </w:pPr>
            <w:r w:rsidRPr="00371DAE">
              <w:rPr>
                <w:rFonts w:ascii="Arial" w:hAnsi="Arial" w:cs="Arial"/>
                <w:i/>
              </w:rPr>
              <w:t>Tylenchulus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16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Pr>
        <w:tc>
          <w:tcPr>
            <w:tcW w:w="9605"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rPr>
            </w:pPr>
            <w:r w:rsidRPr="00371DAE">
              <w:rPr>
                <w:rFonts w:ascii="Arial" w:hAnsi="Arial" w:cs="Arial"/>
                <w:b/>
                <w:caps/>
              </w:rPr>
              <w:t>NEMATODES</w:t>
            </w:r>
            <w:r w:rsidRPr="00371DAE">
              <w:rPr>
                <w:rFonts w:ascii="Arial" w:hAnsi="Arial" w:cs="Arial"/>
                <w:caps/>
              </w:rPr>
              <w:t xml:space="preserve"> </w:t>
            </w:r>
            <w:r w:rsidRPr="00371DAE">
              <w:rPr>
                <w:rFonts w:ascii="Arial" w:hAnsi="Arial" w:cs="Arial"/>
              </w:rPr>
              <w:t>(continued)</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Tylenchida (continued)</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Aphelenchina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Aphelenchoidea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Aphelenchidae</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268" w:type="dxa"/>
            <w:tcBorders>
              <w:right w:val="single" w:sz="2" w:space="0" w:color="auto"/>
            </w:tcBorders>
          </w:tcPr>
          <w:p w:rsidR="00A456ED" w:rsidRPr="00371DAE" w:rsidRDefault="00A456ED" w:rsidP="00A456ED">
            <w:pPr>
              <w:keepNext/>
              <w:rPr>
                <w:rFonts w:ascii="Arial" w:hAnsi="Arial" w:cs="Arial"/>
              </w:rPr>
            </w:pPr>
            <w:r w:rsidRPr="00371DAE">
              <w:rPr>
                <w:rFonts w:ascii="Arial" w:hAnsi="Arial" w:cs="Arial"/>
                <w:i/>
              </w:rPr>
              <w:t>Aphelenchus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Aphelenchoididae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Aphelenchoides</w:t>
            </w:r>
          </w:p>
          <w:p w:rsidR="00A456ED" w:rsidRPr="00371DAE" w:rsidRDefault="00A456ED" w:rsidP="00A456ED">
            <w:pPr>
              <w:rPr>
                <w:rFonts w:ascii="Arial" w:hAnsi="Arial" w:cs="Arial"/>
                <w:i/>
              </w:rPr>
            </w:pPr>
            <w:r w:rsidRPr="00371DAE">
              <w:rPr>
                <w:rFonts w:ascii="Arial" w:hAnsi="Arial" w:cs="Arial"/>
                <w:i/>
              </w:rPr>
              <w:t>Bursaphelenchus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Sphaeruliina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Sphaerularioidea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Allantonematidae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i/>
              </w:rPr>
              <w:t>Allantonema</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Dorylaimida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Dorylaimina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Dorylaimoidea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Longidoridae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Longidorus</w:t>
            </w:r>
          </w:p>
          <w:p w:rsidR="00A456ED" w:rsidRPr="00371DAE" w:rsidRDefault="00A456ED" w:rsidP="00A456ED">
            <w:pPr>
              <w:pStyle w:val="TxGenus"/>
              <w:ind w:left="0"/>
              <w:rPr>
                <w:rFonts w:ascii="Arial" w:hAnsi="Arial" w:cs="Arial"/>
              </w:rPr>
            </w:pPr>
            <w:r w:rsidRPr="00371DAE">
              <w:rPr>
                <w:rFonts w:ascii="Arial" w:hAnsi="Arial" w:cs="Arial"/>
              </w:rPr>
              <w:t>Paralongidorus</w:t>
            </w:r>
          </w:p>
          <w:p w:rsidR="00A456ED" w:rsidRPr="00371DAE" w:rsidRDefault="00A456ED" w:rsidP="00A456ED">
            <w:pPr>
              <w:rPr>
                <w:rFonts w:ascii="Arial" w:hAnsi="Arial" w:cs="Arial"/>
                <w:i/>
              </w:rPr>
            </w:pPr>
            <w:r w:rsidRPr="00371DAE">
              <w:rPr>
                <w:rFonts w:ascii="Arial" w:hAnsi="Arial" w:cs="Arial"/>
                <w:i/>
              </w:rPr>
              <w:t>Xiphinema</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Diptherophorina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Trichodoroidea</w:t>
            </w:r>
          </w:p>
        </w:tc>
      </w:tr>
      <w:tr w:rsidR="00A456ED" w:rsidRPr="00371DAE" w:rsidTr="00B647B4">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Trichodoridae</w:t>
            </w:r>
          </w:p>
        </w:tc>
      </w:tr>
      <w:tr w:rsidR="00A456ED" w:rsidRPr="00371DAE" w:rsidTr="00B647B4">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Paratrichodorus</w:t>
            </w:r>
          </w:p>
          <w:p w:rsidR="00A456ED" w:rsidRPr="00371DAE" w:rsidRDefault="00A456ED" w:rsidP="00A456ED">
            <w:pPr>
              <w:rPr>
                <w:rFonts w:ascii="Arial" w:hAnsi="Arial" w:cs="Arial"/>
                <w:i/>
              </w:rPr>
            </w:pPr>
            <w:r w:rsidRPr="00371DAE">
              <w:rPr>
                <w:rFonts w:ascii="Arial" w:hAnsi="Arial" w:cs="Arial"/>
                <w:i/>
              </w:rPr>
              <w:t>Trichodorus</w:t>
            </w: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2268" w:type="dxa"/>
            <w:tcBorders>
              <w:top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2268" w:type="dxa"/>
            <w:tcBorders>
              <w:top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rsidTr="00B647B4">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16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left w:val="nil"/>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sz w:val="20"/>
              </w:rPr>
            </w:pPr>
          </w:p>
        </w:tc>
      </w:tr>
    </w:tbl>
    <w:p w:rsidR="00A456ED" w:rsidRPr="00371DAE" w:rsidRDefault="00A456ED" w:rsidP="00A456ED">
      <w:pPr>
        <w:pStyle w:val="lineunder"/>
        <w:pBdr>
          <w:bottom w:val="none" w:sz="0" w:space="0" w:color="auto"/>
        </w:pBdr>
      </w:pPr>
    </w:p>
    <w:p w:rsidR="00B647B4" w:rsidRPr="00611621" w:rsidRDefault="00B647B4" w:rsidP="009D63B5">
      <w:pPr>
        <w:sectPr w:rsidR="00B647B4" w:rsidRPr="00611621" w:rsidSect="00826C65">
          <w:headerReference w:type="even" r:id="rId42"/>
          <w:headerReference w:type="default" r:id="rId43"/>
          <w:footerReference w:type="even" r:id="rId44"/>
          <w:footerReference w:type="default" r:id="rId45"/>
          <w:headerReference w:type="first" r:id="rId46"/>
          <w:footerReference w:type="first" r:id="rId47"/>
          <w:pgSz w:w="11907" w:h="16839" w:code="9"/>
          <w:pgMar w:top="1878" w:right="1797" w:bottom="1440" w:left="1797" w:header="720" w:footer="709" w:gutter="0"/>
          <w:cols w:space="720"/>
          <w:docGrid w:linePitch="299"/>
        </w:sectPr>
      </w:pPr>
      <w:bookmarkStart w:id="93" w:name="OPCSB_NonAmendSchClausesA4"/>
    </w:p>
    <w:p w:rsidR="00A456ED" w:rsidRPr="00371DAE" w:rsidRDefault="002737FF" w:rsidP="002737FF">
      <w:pPr>
        <w:pStyle w:val="ActHead2"/>
        <w:pageBreakBefore/>
      </w:pPr>
      <w:bookmarkStart w:id="94" w:name="_Toc410206887"/>
      <w:bookmarkEnd w:id="93"/>
      <w:r w:rsidRPr="00371DAE">
        <w:rPr>
          <w:rStyle w:val="CharPartNo"/>
        </w:rPr>
        <w:t>Part</w:t>
      </w:r>
      <w:r w:rsidR="00371DAE" w:rsidRPr="00371DAE">
        <w:rPr>
          <w:rStyle w:val="CharPartNo"/>
        </w:rPr>
        <w:t> </w:t>
      </w:r>
      <w:r w:rsidR="00A456ED" w:rsidRPr="00371DAE">
        <w:rPr>
          <w:rStyle w:val="CharPartNo"/>
        </w:rPr>
        <w:t>2</w:t>
      </w:r>
      <w:r w:rsidRPr="00371DAE">
        <w:t>—</w:t>
      </w:r>
      <w:r w:rsidR="00A456ED" w:rsidRPr="00371DAE">
        <w:rPr>
          <w:rStyle w:val="CharPartText"/>
        </w:rPr>
        <w:t>Plants that are quarantinable pests</w:t>
      </w:r>
      <w:bookmarkEnd w:id="94"/>
    </w:p>
    <w:p w:rsidR="00A456ED" w:rsidRPr="00371DAE" w:rsidRDefault="00A456ED" w:rsidP="00C16C41">
      <w:pPr>
        <w:spacing w:after="120"/>
      </w:pPr>
    </w:p>
    <w:p w:rsidR="00B647B4" w:rsidRDefault="00B647B4" w:rsidP="00A456ED">
      <w:pPr>
        <w:pStyle w:val="TxGenus"/>
        <w:ind w:left="284" w:right="13" w:hanging="284"/>
        <w:sectPr w:rsidR="00B647B4" w:rsidSect="00826C65">
          <w:headerReference w:type="even" r:id="rId48"/>
          <w:headerReference w:type="default" r:id="rId49"/>
          <w:footerReference w:type="even" r:id="rId50"/>
          <w:footerReference w:type="default" r:id="rId51"/>
          <w:headerReference w:type="first" r:id="rId52"/>
          <w:footerReference w:type="first" r:id="rId53"/>
          <w:pgSz w:w="11907" w:h="16839" w:code="9"/>
          <w:pgMar w:top="1440" w:right="1797" w:bottom="1440" w:left="1797" w:header="720" w:footer="709" w:gutter="0"/>
          <w:cols w:space="720"/>
          <w:docGrid w:linePitch="299"/>
        </w:sectPr>
      </w:pPr>
    </w:p>
    <w:p w:rsidR="00A456ED" w:rsidRPr="00371DAE" w:rsidRDefault="00A456ED" w:rsidP="00A456ED">
      <w:pPr>
        <w:pStyle w:val="TxGenus"/>
        <w:ind w:left="284" w:right="13" w:hanging="284"/>
        <w:rPr>
          <w:i w:val="0"/>
        </w:rPr>
      </w:pPr>
      <w:r w:rsidRPr="00371DAE">
        <w:t xml:space="preserve">Aegilops </w:t>
      </w:r>
      <w:r w:rsidRPr="00371DAE">
        <w:rPr>
          <w:i w:val="0"/>
        </w:rPr>
        <w:t>spp.</w:t>
      </w:r>
    </w:p>
    <w:p w:rsidR="00A456ED" w:rsidRPr="00371DAE" w:rsidRDefault="00A456ED" w:rsidP="00A456ED">
      <w:pPr>
        <w:pStyle w:val="TxGenus"/>
        <w:ind w:left="284" w:right="13" w:hanging="284"/>
      </w:pPr>
      <w:r w:rsidRPr="00371DAE">
        <w:t>Alhagi maurorum</w:t>
      </w:r>
    </w:p>
    <w:p w:rsidR="00A456ED" w:rsidRPr="00371DAE" w:rsidRDefault="00A456ED" w:rsidP="00A456ED">
      <w:pPr>
        <w:pStyle w:val="TxGenus"/>
        <w:ind w:left="284" w:right="13" w:hanging="284"/>
      </w:pPr>
      <w:r w:rsidRPr="00371DAE">
        <w:t>Alternanthera philoxeroides</w:t>
      </w:r>
    </w:p>
    <w:p w:rsidR="00A456ED" w:rsidRPr="00371DAE" w:rsidRDefault="00A456ED" w:rsidP="00A456ED">
      <w:pPr>
        <w:pStyle w:val="TxGenus"/>
        <w:ind w:left="284" w:right="13" w:hanging="284"/>
      </w:pPr>
      <w:r w:rsidRPr="00371DAE">
        <w:t xml:space="preserve">Ambrosia </w:t>
      </w:r>
      <w:r w:rsidRPr="00371DAE">
        <w:rPr>
          <w:i w:val="0"/>
        </w:rPr>
        <w:t>spp.</w:t>
      </w:r>
    </w:p>
    <w:p w:rsidR="00A456ED" w:rsidRPr="00371DAE" w:rsidRDefault="00A456ED" w:rsidP="00A456ED">
      <w:pPr>
        <w:pStyle w:val="TxGenus"/>
        <w:ind w:left="284" w:right="13" w:hanging="284"/>
      </w:pPr>
      <w:r w:rsidRPr="00371DAE">
        <w:t xml:space="preserve">Amsinckia </w:t>
      </w:r>
      <w:r w:rsidRPr="00371DAE">
        <w:rPr>
          <w:i w:val="0"/>
        </w:rPr>
        <w:t>spp.</w:t>
      </w:r>
    </w:p>
    <w:p w:rsidR="00A456ED" w:rsidRPr="00371DAE" w:rsidRDefault="00A456ED" w:rsidP="00A456ED">
      <w:pPr>
        <w:pStyle w:val="TxGenus"/>
        <w:ind w:left="284" w:right="13" w:hanging="284"/>
      </w:pPr>
      <w:r w:rsidRPr="00371DAE">
        <w:t>Asclepias syriaca</w:t>
      </w:r>
    </w:p>
    <w:p w:rsidR="00A456ED" w:rsidRPr="00371DAE" w:rsidRDefault="00A456ED" w:rsidP="00A456ED">
      <w:pPr>
        <w:pStyle w:val="TxGenus"/>
        <w:ind w:left="284" w:right="13" w:hanging="284"/>
      </w:pPr>
      <w:r w:rsidRPr="00371DAE">
        <w:t>Asphodelus tenuifolius</w:t>
      </w:r>
    </w:p>
    <w:p w:rsidR="00A456ED" w:rsidRPr="00371DAE" w:rsidRDefault="00A456ED" w:rsidP="00A456ED">
      <w:pPr>
        <w:pStyle w:val="TxGenus"/>
        <w:ind w:left="284" w:right="13" w:hanging="284"/>
      </w:pPr>
      <w:r w:rsidRPr="00371DAE">
        <w:t>Cabomba caroliniana</w:t>
      </w:r>
    </w:p>
    <w:p w:rsidR="00A456ED" w:rsidRPr="00371DAE" w:rsidRDefault="00A456ED" w:rsidP="00A456ED">
      <w:pPr>
        <w:pStyle w:val="TxGenus"/>
        <w:ind w:left="284" w:right="13" w:hanging="284"/>
      </w:pPr>
      <w:r w:rsidRPr="00371DAE">
        <w:t>Calotropis procera</w:t>
      </w:r>
    </w:p>
    <w:p w:rsidR="00A456ED" w:rsidRPr="00371DAE" w:rsidRDefault="00A456ED" w:rsidP="00A456ED">
      <w:pPr>
        <w:pStyle w:val="TxGenus"/>
        <w:ind w:left="284" w:right="13" w:hanging="284"/>
      </w:pPr>
      <w:r w:rsidRPr="00371DAE">
        <w:t>Carduus nutans</w:t>
      </w:r>
    </w:p>
    <w:p w:rsidR="00A456ED" w:rsidRPr="00371DAE" w:rsidRDefault="00A456ED" w:rsidP="00A456ED">
      <w:pPr>
        <w:pStyle w:val="TxGenus"/>
        <w:ind w:left="284" w:right="13" w:hanging="284"/>
      </w:pPr>
      <w:r w:rsidRPr="00371DAE">
        <w:t>Carthamus glaucus</w:t>
      </w:r>
    </w:p>
    <w:p w:rsidR="00A456ED" w:rsidRPr="00371DAE" w:rsidRDefault="00A456ED" w:rsidP="00A456ED">
      <w:pPr>
        <w:pStyle w:val="TxGenus"/>
        <w:ind w:left="284" w:right="13" w:hanging="284"/>
      </w:pPr>
      <w:r w:rsidRPr="00371DAE">
        <w:t>Carthamus leucocaulos</w:t>
      </w:r>
    </w:p>
    <w:p w:rsidR="00A456ED" w:rsidRPr="00371DAE" w:rsidRDefault="00A456ED" w:rsidP="00A456ED">
      <w:pPr>
        <w:pStyle w:val="TxGenus"/>
        <w:ind w:left="284" w:right="13" w:hanging="284"/>
      </w:pPr>
      <w:r w:rsidRPr="00371DAE">
        <w:t xml:space="preserve">Cenchrus </w:t>
      </w:r>
      <w:r w:rsidRPr="00371DAE">
        <w:rPr>
          <w:i w:val="0"/>
        </w:rPr>
        <w:t>spp.</w:t>
      </w:r>
      <w:r w:rsidR="002737FF" w:rsidRPr="00371DAE">
        <w:t>—</w:t>
      </w:r>
      <w:r w:rsidRPr="00371DAE">
        <w:rPr>
          <w:i w:val="0"/>
        </w:rPr>
        <w:t>all that have burrs</w:t>
      </w:r>
    </w:p>
    <w:p w:rsidR="00A456ED" w:rsidRPr="00371DAE" w:rsidRDefault="00A456ED" w:rsidP="00A456ED">
      <w:pPr>
        <w:pStyle w:val="TxGenus"/>
        <w:ind w:left="284" w:right="13" w:hanging="284"/>
      </w:pPr>
      <w:r w:rsidRPr="00371DAE">
        <w:t>Cenchrus gracillimus</w:t>
      </w:r>
    </w:p>
    <w:p w:rsidR="00A456ED" w:rsidRPr="00371DAE" w:rsidRDefault="00A456ED" w:rsidP="00A456ED">
      <w:pPr>
        <w:pStyle w:val="TxGenus"/>
        <w:ind w:left="284" w:right="13" w:hanging="284"/>
      </w:pPr>
      <w:r w:rsidRPr="00371DAE">
        <w:t>Chondrilla juncea</w:t>
      </w:r>
    </w:p>
    <w:p w:rsidR="00A456ED" w:rsidRPr="00371DAE" w:rsidRDefault="00A456ED" w:rsidP="00A456ED">
      <w:pPr>
        <w:pStyle w:val="TxGenus"/>
        <w:ind w:left="284" w:right="13" w:hanging="284"/>
      </w:pPr>
      <w:r w:rsidRPr="00371DAE">
        <w:t>Chromolaena odorata</w:t>
      </w:r>
    </w:p>
    <w:p w:rsidR="00A456ED" w:rsidRPr="00371DAE" w:rsidRDefault="00A456ED" w:rsidP="00A456ED">
      <w:pPr>
        <w:pStyle w:val="TxGenus"/>
        <w:ind w:left="284" w:right="13" w:hanging="284"/>
      </w:pPr>
      <w:r w:rsidRPr="00371DAE">
        <w:t>Conium chaerophylloides</w:t>
      </w:r>
    </w:p>
    <w:p w:rsidR="00A456ED" w:rsidRPr="00371DAE" w:rsidRDefault="00A456ED" w:rsidP="00A456ED">
      <w:pPr>
        <w:pStyle w:val="TxGenus"/>
        <w:ind w:left="284" w:right="13" w:hanging="284"/>
      </w:pPr>
      <w:r w:rsidRPr="00371DAE">
        <w:t xml:space="preserve">Cuscuta </w:t>
      </w:r>
      <w:r w:rsidRPr="00371DAE">
        <w:rPr>
          <w:i w:val="0"/>
        </w:rPr>
        <w:t xml:space="preserve">spp. (other than </w:t>
      </w:r>
      <w:r w:rsidRPr="00371DAE">
        <w:t>C</w:t>
      </w:r>
      <w:r w:rsidRPr="00371DAE">
        <w:rPr>
          <w:i w:val="0"/>
        </w:rPr>
        <w:t>.</w:t>
      </w:r>
      <w:r w:rsidRPr="00371DAE">
        <w:t> australis</w:t>
      </w:r>
      <w:r w:rsidRPr="00371DAE">
        <w:rPr>
          <w:i w:val="0"/>
        </w:rPr>
        <w:t>)</w:t>
      </w:r>
    </w:p>
    <w:p w:rsidR="00A456ED" w:rsidRPr="00371DAE" w:rsidRDefault="00A456ED" w:rsidP="00A456ED">
      <w:pPr>
        <w:pStyle w:val="TxGenus"/>
        <w:ind w:left="284" w:right="13" w:hanging="284"/>
      </w:pPr>
      <w:r w:rsidRPr="00371DAE">
        <w:t>Cyperus aromaticus</w:t>
      </w:r>
    </w:p>
    <w:p w:rsidR="00A456ED" w:rsidRPr="00371DAE" w:rsidRDefault="00A456ED" w:rsidP="00A456ED">
      <w:pPr>
        <w:pStyle w:val="TxGenus"/>
        <w:ind w:left="284" w:right="13" w:hanging="284"/>
        <w:rPr>
          <w:i w:val="0"/>
        </w:rPr>
      </w:pPr>
      <w:r w:rsidRPr="00371DAE">
        <w:t xml:space="preserve">Datura </w:t>
      </w:r>
      <w:r w:rsidRPr="00371DAE">
        <w:rPr>
          <w:i w:val="0"/>
        </w:rPr>
        <w:t>spp.</w:t>
      </w:r>
    </w:p>
    <w:p w:rsidR="00A456ED" w:rsidRPr="00371DAE" w:rsidRDefault="00A456ED" w:rsidP="00A456ED">
      <w:pPr>
        <w:pStyle w:val="TxGenus"/>
        <w:ind w:left="284" w:right="13" w:hanging="284"/>
      </w:pPr>
      <w:r w:rsidRPr="00371DAE">
        <w:t xml:space="preserve">Eichhornia crassipes </w:t>
      </w:r>
      <w:r w:rsidRPr="00371DAE">
        <w:br/>
        <w:t>(Eichhornia speciosa)</w:t>
      </w:r>
    </w:p>
    <w:p w:rsidR="00A456ED" w:rsidRPr="00371DAE" w:rsidRDefault="00A456ED" w:rsidP="00A456ED">
      <w:pPr>
        <w:pStyle w:val="TxGenus"/>
        <w:ind w:left="284" w:right="13" w:hanging="284"/>
      </w:pPr>
      <w:r w:rsidRPr="00371DAE">
        <w:t>Eleocharis palustris</w:t>
      </w:r>
    </w:p>
    <w:p w:rsidR="00A456ED" w:rsidRPr="00371DAE" w:rsidRDefault="00A456ED" w:rsidP="00A456ED">
      <w:pPr>
        <w:pStyle w:val="TxGenus"/>
        <w:ind w:left="284" w:right="13" w:hanging="284"/>
      </w:pPr>
      <w:r w:rsidRPr="00371DAE">
        <w:t xml:space="preserve">Elodea </w:t>
      </w:r>
      <w:r w:rsidRPr="00371DAE">
        <w:rPr>
          <w:i w:val="0"/>
        </w:rPr>
        <w:t>spp.</w:t>
      </w:r>
    </w:p>
    <w:p w:rsidR="00A456ED" w:rsidRPr="00371DAE" w:rsidRDefault="00A456ED" w:rsidP="00A456ED">
      <w:pPr>
        <w:pStyle w:val="TxGenus"/>
        <w:ind w:left="284" w:right="13" w:hanging="284"/>
      </w:pPr>
      <w:r w:rsidRPr="00371DAE">
        <w:t xml:space="preserve">Galeopsis tetrahit </w:t>
      </w:r>
      <w:r w:rsidRPr="00371DAE">
        <w:br/>
        <w:t>(Galeopsis bifida)</w:t>
      </w:r>
    </w:p>
    <w:p w:rsidR="00A456ED" w:rsidRPr="00371DAE" w:rsidRDefault="00A456ED" w:rsidP="00A456ED">
      <w:pPr>
        <w:pStyle w:val="TxGenus"/>
        <w:ind w:left="284" w:right="13" w:hanging="284"/>
      </w:pPr>
      <w:r w:rsidRPr="00371DAE">
        <w:t>Halogeton glomeratus</w:t>
      </w:r>
    </w:p>
    <w:p w:rsidR="00A456ED" w:rsidRPr="00371DAE" w:rsidRDefault="00A456ED" w:rsidP="00A456ED">
      <w:pPr>
        <w:pStyle w:val="TxGenus"/>
        <w:ind w:left="284" w:right="13" w:hanging="284"/>
      </w:pPr>
      <w:r w:rsidRPr="00371DAE">
        <w:t xml:space="preserve">Harrisia </w:t>
      </w:r>
      <w:r w:rsidRPr="00371DAE">
        <w:rPr>
          <w:i w:val="0"/>
        </w:rPr>
        <w:t>spp.</w:t>
      </w:r>
    </w:p>
    <w:p w:rsidR="00A456ED" w:rsidRPr="00371DAE" w:rsidRDefault="00A456ED" w:rsidP="00A456ED">
      <w:pPr>
        <w:pStyle w:val="TxGenus"/>
        <w:ind w:left="284" w:right="13" w:hanging="284"/>
        <w:rPr>
          <w:i w:val="0"/>
        </w:rPr>
      </w:pPr>
      <w:r w:rsidRPr="00371DAE">
        <w:t xml:space="preserve">Helenium </w:t>
      </w:r>
      <w:r w:rsidRPr="00371DAE">
        <w:rPr>
          <w:i w:val="0"/>
        </w:rPr>
        <w:t>spp.</w:t>
      </w:r>
    </w:p>
    <w:p w:rsidR="00A456ED" w:rsidRPr="00371DAE" w:rsidRDefault="00A456ED" w:rsidP="00156137">
      <w:pPr>
        <w:pStyle w:val="TxGenus"/>
        <w:keepNext/>
        <w:keepLines/>
        <w:widowControl/>
        <w:ind w:left="284" w:hanging="284"/>
      </w:pPr>
      <w:r w:rsidRPr="00371DAE">
        <w:t xml:space="preserve">Homeria </w:t>
      </w:r>
      <w:r w:rsidRPr="00371DAE">
        <w:rPr>
          <w:i w:val="0"/>
        </w:rPr>
        <w:t>spp.</w:t>
      </w:r>
      <w:r w:rsidRPr="00371DAE">
        <w:t xml:space="preserve"> </w:t>
      </w:r>
      <w:r w:rsidRPr="00371DAE">
        <w:rPr>
          <w:i w:val="0"/>
        </w:rPr>
        <w:t xml:space="preserve">(other than </w:t>
      </w:r>
      <w:r w:rsidRPr="00371DAE">
        <w:t>H</w:t>
      </w:r>
      <w:r w:rsidRPr="00371DAE">
        <w:rPr>
          <w:i w:val="0"/>
        </w:rPr>
        <w:t>.</w:t>
      </w:r>
      <w:r w:rsidRPr="00371DAE">
        <w:t> miniata</w:t>
      </w:r>
      <w:r w:rsidRPr="00371DAE">
        <w:rPr>
          <w:i w:val="0"/>
        </w:rPr>
        <w:t>,</w:t>
      </w:r>
      <w:r w:rsidRPr="00371DAE">
        <w:rPr>
          <w:i w:val="0"/>
        </w:rPr>
        <w:br/>
      </w:r>
      <w:r w:rsidRPr="00371DAE">
        <w:t>H. flaccida</w:t>
      </w:r>
      <w:r w:rsidRPr="00371DAE">
        <w:rPr>
          <w:i w:val="0"/>
        </w:rPr>
        <w:t xml:space="preserve"> and </w:t>
      </w:r>
      <w:r w:rsidRPr="00371DAE">
        <w:br/>
        <w:t>H. ochroleuca</w:t>
      </w:r>
      <w:r w:rsidRPr="00371DAE">
        <w:rPr>
          <w:i w:val="0"/>
        </w:rPr>
        <w:t>)</w:t>
      </w:r>
    </w:p>
    <w:p w:rsidR="00A456ED" w:rsidRPr="00371DAE" w:rsidRDefault="00A456ED" w:rsidP="00A456ED">
      <w:pPr>
        <w:pStyle w:val="TxGenus"/>
        <w:ind w:left="284" w:hanging="284"/>
      </w:pPr>
      <w:r w:rsidRPr="00371DAE">
        <w:t>Ibicella lutea</w:t>
      </w:r>
    </w:p>
    <w:p w:rsidR="00A456ED" w:rsidRPr="00371DAE" w:rsidRDefault="00A456ED" w:rsidP="00A456ED">
      <w:pPr>
        <w:pStyle w:val="TxGenus"/>
        <w:ind w:left="284" w:hanging="284"/>
      </w:pPr>
      <w:r w:rsidRPr="00371DAE">
        <w:t>Iva axillaris</w:t>
      </w:r>
    </w:p>
    <w:p w:rsidR="00A456ED" w:rsidRPr="00371DAE" w:rsidRDefault="00A456ED" w:rsidP="00A456ED">
      <w:pPr>
        <w:pStyle w:val="TxGenus"/>
        <w:keepNext/>
        <w:keepLines/>
        <w:ind w:left="284" w:hanging="284"/>
      </w:pPr>
      <w:r w:rsidRPr="00371DAE">
        <w:t xml:space="preserve">Kochia scoparia </w:t>
      </w:r>
      <w:r w:rsidRPr="00371DAE">
        <w:br/>
        <w:t>(Bassia scoparia)</w:t>
      </w:r>
    </w:p>
    <w:p w:rsidR="00A456ED" w:rsidRPr="00371DAE" w:rsidRDefault="00A456ED" w:rsidP="00A456ED">
      <w:pPr>
        <w:pStyle w:val="TxGenus"/>
        <w:ind w:left="284" w:hanging="284"/>
      </w:pPr>
      <w:r w:rsidRPr="00371DAE">
        <w:t>Lactuca pulchella</w:t>
      </w:r>
    </w:p>
    <w:p w:rsidR="00A456ED" w:rsidRPr="00371DAE" w:rsidRDefault="00A456ED" w:rsidP="00A456ED">
      <w:pPr>
        <w:pStyle w:val="TxGenus"/>
        <w:ind w:left="284" w:hanging="284"/>
      </w:pPr>
      <w:r w:rsidRPr="00371DAE">
        <w:t>Lagarosiphon major</w:t>
      </w:r>
    </w:p>
    <w:p w:rsidR="00A456ED" w:rsidRPr="00371DAE" w:rsidRDefault="00A456ED" w:rsidP="00A456ED">
      <w:pPr>
        <w:pStyle w:val="TxGenus"/>
        <w:ind w:left="284" w:hanging="284"/>
      </w:pPr>
      <w:r w:rsidRPr="00371DAE">
        <w:t>Lantana camara</w:t>
      </w:r>
    </w:p>
    <w:p w:rsidR="00A456ED" w:rsidRPr="00371DAE" w:rsidRDefault="00A456ED" w:rsidP="00A456ED">
      <w:pPr>
        <w:pStyle w:val="TxGenus"/>
        <w:ind w:left="284" w:hanging="284"/>
      </w:pPr>
      <w:r w:rsidRPr="00371DAE">
        <w:t>Linaria dalmatica</w:t>
      </w:r>
    </w:p>
    <w:p w:rsidR="00A456ED" w:rsidRPr="00371DAE" w:rsidRDefault="00A456ED" w:rsidP="00A456ED">
      <w:pPr>
        <w:pStyle w:val="TxGenus"/>
        <w:ind w:left="284" w:hanging="284"/>
      </w:pPr>
      <w:r w:rsidRPr="00371DAE">
        <w:t>Malachra fasciata</w:t>
      </w:r>
    </w:p>
    <w:p w:rsidR="00A456ED" w:rsidRPr="00371DAE" w:rsidRDefault="00A456ED" w:rsidP="00A456ED">
      <w:pPr>
        <w:pStyle w:val="TxGenus"/>
        <w:ind w:left="284" w:hanging="284"/>
      </w:pPr>
      <w:r w:rsidRPr="00371DAE">
        <w:t>Mimosa invisa</w:t>
      </w:r>
    </w:p>
    <w:p w:rsidR="00A456ED" w:rsidRPr="00371DAE" w:rsidRDefault="00A456ED" w:rsidP="00A456ED">
      <w:pPr>
        <w:pStyle w:val="TxGenus"/>
        <w:ind w:left="284" w:hanging="284"/>
      </w:pPr>
      <w:r w:rsidRPr="00371DAE">
        <w:t>Mimosa pigra</w:t>
      </w:r>
    </w:p>
    <w:p w:rsidR="00A456ED" w:rsidRPr="00371DAE" w:rsidRDefault="00A456ED" w:rsidP="00A456ED">
      <w:pPr>
        <w:pStyle w:val="TxGenus"/>
        <w:ind w:left="284" w:hanging="284"/>
      </w:pPr>
      <w:r w:rsidRPr="00371DAE">
        <w:t>Myriophyllum aquaticum</w:t>
      </w:r>
    </w:p>
    <w:p w:rsidR="00A456ED" w:rsidRPr="00371DAE" w:rsidRDefault="00A456ED" w:rsidP="00A456ED">
      <w:pPr>
        <w:pStyle w:val="TxGenus"/>
        <w:ind w:left="284" w:hanging="284"/>
      </w:pPr>
      <w:r w:rsidRPr="00371DAE">
        <w:t>Myriophyllum spicatum</w:t>
      </w:r>
    </w:p>
    <w:p w:rsidR="00A456ED" w:rsidRPr="00371DAE" w:rsidRDefault="00A456ED" w:rsidP="00A456ED">
      <w:pPr>
        <w:pStyle w:val="TxGenus"/>
        <w:ind w:left="284" w:hanging="284"/>
      </w:pPr>
      <w:r w:rsidRPr="00371DAE">
        <w:t xml:space="preserve">Nassella trichotoma </w:t>
      </w:r>
      <w:r w:rsidRPr="00371DAE">
        <w:br/>
        <w:t>(Stipa trichotoma)</w:t>
      </w:r>
    </w:p>
    <w:p w:rsidR="00A456ED" w:rsidRPr="00371DAE" w:rsidRDefault="00A456ED" w:rsidP="00156137">
      <w:pPr>
        <w:pStyle w:val="TxGenus"/>
        <w:keepNext/>
        <w:keepLines/>
        <w:widowControl/>
        <w:ind w:left="284" w:hanging="284"/>
      </w:pPr>
      <w:r w:rsidRPr="00371DAE">
        <w:t xml:space="preserve">Opuntia </w:t>
      </w:r>
      <w:r w:rsidRPr="00371DAE">
        <w:rPr>
          <w:i w:val="0"/>
        </w:rPr>
        <w:t>spp.</w:t>
      </w:r>
      <w:r w:rsidRPr="00371DAE">
        <w:t xml:space="preserve"> </w:t>
      </w:r>
      <w:r w:rsidRPr="00371DAE">
        <w:rPr>
          <w:i w:val="0"/>
        </w:rPr>
        <w:t xml:space="preserve">(other than </w:t>
      </w:r>
      <w:r w:rsidRPr="00371DAE">
        <w:t>O. aurantiaca</w:t>
      </w:r>
      <w:r w:rsidRPr="00371DAE">
        <w:rPr>
          <w:i w:val="0"/>
        </w:rPr>
        <w:t>,</w:t>
      </w:r>
      <w:r w:rsidRPr="00371DAE">
        <w:t xml:space="preserve"> O. elatior</w:t>
      </w:r>
      <w:r w:rsidRPr="00371DAE">
        <w:rPr>
          <w:i w:val="0"/>
        </w:rPr>
        <w:t>,</w:t>
      </w:r>
      <w:r w:rsidRPr="00371DAE">
        <w:t xml:space="preserve"> O. ficus</w:t>
      </w:r>
      <w:r w:rsidR="00371DAE">
        <w:noBreakHyphen/>
      </w:r>
      <w:r w:rsidRPr="00371DAE">
        <w:t>indica</w:t>
      </w:r>
      <w:r w:rsidRPr="00371DAE">
        <w:rPr>
          <w:i w:val="0"/>
        </w:rPr>
        <w:t>,</w:t>
      </w:r>
      <w:r w:rsidRPr="00371DAE">
        <w:t xml:space="preserve"> O. imbricata</w:t>
      </w:r>
      <w:r w:rsidRPr="00371DAE">
        <w:rPr>
          <w:i w:val="0"/>
        </w:rPr>
        <w:t>,</w:t>
      </w:r>
      <w:r w:rsidRPr="00371DAE">
        <w:t xml:space="preserve"> O. stricta</w:t>
      </w:r>
      <w:r w:rsidRPr="00371DAE">
        <w:rPr>
          <w:i w:val="0"/>
        </w:rPr>
        <w:t>,</w:t>
      </w:r>
      <w:r w:rsidRPr="00371DAE">
        <w:t xml:space="preserve"> O. tomentosa </w:t>
      </w:r>
      <w:r w:rsidRPr="00371DAE">
        <w:rPr>
          <w:i w:val="0"/>
        </w:rPr>
        <w:t>and</w:t>
      </w:r>
      <w:r w:rsidRPr="00371DAE">
        <w:t xml:space="preserve"> O. vulgaris</w:t>
      </w:r>
      <w:r w:rsidRPr="00371DAE">
        <w:rPr>
          <w:i w:val="0"/>
        </w:rPr>
        <w:t>)</w:t>
      </w:r>
    </w:p>
    <w:p w:rsidR="00A456ED" w:rsidRPr="00371DAE" w:rsidRDefault="00A456ED" w:rsidP="00A456ED">
      <w:pPr>
        <w:pStyle w:val="TxGenus"/>
        <w:ind w:left="284" w:hanging="284"/>
      </w:pPr>
      <w:r w:rsidRPr="00371DAE">
        <w:t xml:space="preserve">Orobanche </w:t>
      </w:r>
      <w:r w:rsidRPr="00371DAE">
        <w:rPr>
          <w:i w:val="0"/>
        </w:rPr>
        <w:t>spp.</w:t>
      </w:r>
    </w:p>
    <w:p w:rsidR="00A456ED" w:rsidRPr="00371DAE" w:rsidRDefault="00A456ED" w:rsidP="00A456ED">
      <w:pPr>
        <w:pStyle w:val="TxGenus"/>
        <w:ind w:left="284" w:hanging="284"/>
      </w:pPr>
      <w:r w:rsidRPr="00371DAE">
        <w:t>Parthenium hysterophorus</w:t>
      </w:r>
    </w:p>
    <w:p w:rsidR="00A456ED" w:rsidRPr="00371DAE" w:rsidRDefault="00A456ED" w:rsidP="00A456ED">
      <w:pPr>
        <w:pStyle w:val="TxGenus"/>
        <w:ind w:left="284" w:hanging="284"/>
      </w:pPr>
      <w:r w:rsidRPr="00371DAE">
        <w:t>Picnomon acarna</w:t>
      </w:r>
    </w:p>
    <w:p w:rsidR="00A456ED" w:rsidRPr="00371DAE" w:rsidRDefault="00A456ED" w:rsidP="00A456ED">
      <w:pPr>
        <w:pStyle w:val="TxGenus"/>
        <w:ind w:left="284" w:hanging="284"/>
      </w:pPr>
      <w:r w:rsidRPr="00371DAE">
        <w:t xml:space="preserve">Prosopis </w:t>
      </w:r>
      <w:r w:rsidRPr="00371DAE">
        <w:rPr>
          <w:i w:val="0"/>
        </w:rPr>
        <w:t>spp.</w:t>
      </w:r>
    </w:p>
    <w:p w:rsidR="00A456ED" w:rsidRPr="00371DAE" w:rsidRDefault="00A456ED" w:rsidP="00A456ED">
      <w:pPr>
        <w:pStyle w:val="TxGenus"/>
        <w:ind w:left="284" w:hanging="284"/>
      </w:pPr>
      <w:r w:rsidRPr="00371DAE">
        <w:t>Rorippa austriaca</w:t>
      </w:r>
    </w:p>
    <w:p w:rsidR="00A456ED" w:rsidRPr="00371DAE" w:rsidRDefault="00A456ED" w:rsidP="00A456ED">
      <w:pPr>
        <w:pStyle w:val="TxGenus"/>
        <w:ind w:left="284" w:right="13" w:hanging="284"/>
      </w:pPr>
      <w:r w:rsidRPr="00371DAE">
        <w:t>Saccharum spontaneum</w:t>
      </w:r>
    </w:p>
    <w:p w:rsidR="00A456ED" w:rsidRPr="00371DAE" w:rsidRDefault="00A456ED" w:rsidP="00A456ED">
      <w:pPr>
        <w:pStyle w:val="TxGenus"/>
        <w:ind w:left="284" w:hanging="284"/>
      </w:pPr>
      <w:r w:rsidRPr="00371DAE">
        <w:t>Sagittaria montevidensis</w:t>
      </w:r>
    </w:p>
    <w:p w:rsidR="00A456ED" w:rsidRPr="00371DAE" w:rsidRDefault="00A456ED" w:rsidP="00A456ED">
      <w:pPr>
        <w:pStyle w:val="TxGenus"/>
        <w:ind w:left="284" w:hanging="284"/>
      </w:pPr>
      <w:r w:rsidRPr="00371DAE">
        <w:t xml:space="preserve">Salvinia </w:t>
      </w:r>
      <w:r w:rsidRPr="00371DAE">
        <w:rPr>
          <w:i w:val="0"/>
        </w:rPr>
        <w:t>spp.</w:t>
      </w:r>
    </w:p>
    <w:p w:rsidR="00A456ED" w:rsidRPr="00371DAE" w:rsidRDefault="00A456ED" w:rsidP="00A456ED">
      <w:pPr>
        <w:pStyle w:val="TxGenus"/>
        <w:ind w:left="284" w:hanging="284"/>
      </w:pPr>
      <w:r w:rsidRPr="00371DAE">
        <w:t>Senecio pterophorus</w:t>
      </w:r>
    </w:p>
    <w:p w:rsidR="00A456ED" w:rsidRPr="00371DAE" w:rsidRDefault="00A456ED" w:rsidP="00A456ED">
      <w:pPr>
        <w:pStyle w:val="TxGenus"/>
        <w:ind w:left="284" w:hanging="284"/>
      </w:pPr>
      <w:r w:rsidRPr="00371DAE">
        <w:t>Setaria faberi</w:t>
      </w:r>
    </w:p>
    <w:p w:rsidR="00A456ED" w:rsidRPr="00371DAE" w:rsidRDefault="00A456ED" w:rsidP="00A456ED">
      <w:pPr>
        <w:pStyle w:val="TxGenus"/>
        <w:ind w:left="284" w:hanging="284"/>
      </w:pPr>
      <w:r w:rsidRPr="00371DAE">
        <w:t>Solanum dimidiatum</w:t>
      </w:r>
    </w:p>
    <w:p w:rsidR="00A456ED" w:rsidRPr="00371DAE" w:rsidRDefault="00A456ED" w:rsidP="00A456ED">
      <w:pPr>
        <w:pStyle w:val="TxGenus"/>
        <w:ind w:left="284" w:hanging="284"/>
      </w:pPr>
      <w:r w:rsidRPr="00371DAE">
        <w:t>Sonchus arvensis</w:t>
      </w:r>
    </w:p>
    <w:p w:rsidR="00A456ED" w:rsidRPr="00371DAE" w:rsidRDefault="00A456ED" w:rsidP="00A456ED">
      <w:pPr>
        <w:pStyle w:val="TxGenus"/>
        <w:ind w:left="284" w:hanging="284"/>
      </w:pPr>
      <w:r w:rsidRPr="00371DAE">
        <w:t>Stipa brachychaeta</w:t>
      </w:r>
    </w:p>
    <w:p w:rsidR="00A456ED" w:rsidRPr="00371DAE" w:rsidRDefault="00A456ED" w:rsidP="00A456ED">
      <w:pPr>
        <w:pStyle w:val="TxGenus"/>
        <w:ind w:left="284" w:hanging="284"/>
      </w:pPr>
      <w:r w:rsidRPr="00371DAE">
        <w:t>Stratiotes aloides</w:t>
      </w:r>
    </w:p>
    <w:p w:rsidR="00A456ED" w:rsidRPr="00371DAE" w:rsidRDefault="00A456ED" w:rsidP="00A456ED">
      <w:pPr>
        <w:pStyle w:val="TxGenus"/>
        <w:ind w:left="284" w:hanging="284"/>
      </w:pPr>
      <w:r w:rsidRPr="00371DAE">
        <w:t xml:space="preserve">Striga </w:t>
      </w:r>
      <w:r w:rsidRPr="00371DAE">
        <w:rPr>
          <w:i w:val="0"/>
        </w:rPr>
        <w:t>spp.</w:t>
      </w:r>
    </w:p>
    <w:p w:rsidR="00A456ED" w:rsidRPr="00371DAE" w:rsidRDefault="00A456ED" w:rsidP="00A456ED">
      <w:pPr>
        <w:pStyle w:val="TxGenus"/>
        <w:ind w:left="284" w:hanging="284"/>
      </w:pPr>
      <w:r w:rsidRPr="00371DAE">
        <w:t>Taeniatherum caput</w:t>
      </w:r>
      <w:r w:rsidR="00371DAE">
        <w:noBreakHyphen/>
      </w:r>
      <w:r w:rsidRPr="00371DAE">
        <w:t>medusae</w:t>
      </w:r>
    </w:p>
    <w:p w:rsidR="00A456ED" w:rsidRPr="00371DAE" w:rsidRDefault="00A456ED" w:rsidP="00A456ED">
      <w:pPr>
        <w:pStyle w:val="TxGenus"/>
        <w:ind w:left="284" w:hanging="284"/>
      </w:pPr>
      <w:r w:rsidRPr="00371DAE">
        <w:t>Toxicodendron radicans</w:t>
      </w:r>
    </w:p>
    <w:p w:rsidR="004E33B7" w:rsidRDefault="00A456ED" w:rsidP="004E33B7">
      <w:pPr>
        <w:pStyle w:val="TxGenus"/>
        <w:ind w:left="284" w:right="13" w:hanging="284"/>
        <w:rPr>
          <w:i w:val="0"/>
        </w:rPr>
      </w:pPr>
      <w:r w:rsidRPr="00371DAE">
        <w:t xml:space="preserve">Trapa </w:t>
      </w:r>
      <w:r w:rsidRPr="00371DAE">
        <w:rPr>
          <w:i w:val="0"/>
        </w:rPr>
        <w:t>spp.</w:t>
      </w:r>
      <w:bookmarkStart w:id="95" w:name="OPCSB_NonAmendNoClausesB5"/>
    </w:p>
    <w:p w:rsidR="00B647B4" w:rsidRDefault="00B647B4" w:rsidP="004E33B7">
      <w:pPr>
        <w:pStyle w:val="TxGenus"/>
        <w:ind w:left="284" w:right="13" w:hanging="284"/>
        <w:rPr>
          <w:i w:val="0"/>
        </w:rPr>
        <w:sectPr w:rsidR="00B647B4" w:rsidSect="00826C65">
          <w:type w:val="continuous"/>
          <w:pgSz w:w="11907" w:h="16839" w:code="9"/>
          <w:pgMar w:top="1440" w:right="1797" w:bottom="1440" w:left="1797" w:header="720" w:footer="709" w:gutter="0"/>
          <w:cols w:num="2" w:space="720"/>
          <w:docGrid w:linePitch="299"/>
        </w:sectPr>
      </w:pPr>
    </w:p>
    <w:p w:rsidR="00001825" w:rsidRDefault="00001825" w:rsidP="004E33B7">
      <w:pPr>
        <w:pStyle w:val="TxGenus"/>
        <w:ind w:left="284" w:right="13" w:hanging="284"/>
        <w:rPr>
          <w:i w:val="0"/>
        </w:rPr>
        <w:sectPr w:rsidR="00001825" w:rsidSect="00826C65">
          <w:type w:val="continuous"/>
          <w:pgSz w:w="11907" w:h="16839" w:code="9"/>
          <w:pgMar w:top="1440" w:right="1797" w:bottom="1440" w:left="1797" w:header="720" w:footer="709" w:gutter="0"/>
          <w:cols w:space="720"/>
          <w:docGrid w:linePitch="299"/>
        </w:sectPr>
      </w:pPr>
    </w:p>
    <w:bookmarkEnd w:id="95"/>
    <w:p w:rsidR="00001825" w:rsidRDefault="00001825" w:rsidP="004E33B7">
      <w:pPr>
        <w:pStyle w:val="TxGenus"/>
        <w:ind w:left="284" w:right="13" w:hanging="284"/>
        <w:rPr>
          <w:i w:val="0"/>
        </w:rPr>
      </w:pPr>
    </w:p>
    <w:sectPr w:rsidR="00001825" w:rsidSect="00826C65">
      <w:headerReference w:type="first" r:id="rId54"/>
      <w:footerReference w:type="first" r:id="rId55"/>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2C" w:rsidRDefault="004B722C">
      <w:r>
        <w:separator/>
      </w:r>
    </w:p>
  </w:endnote>
  <w:endnote w:type="continuationSeparator" w:id="0">
    <w:p w:rsidR="004B722C" w:rsidRDefault="004B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B930F1">
      <w:tc>
        <w:tcPr>
          <w:tcW w:w="1139" w:type="dxa"/>
        </w:tcPr>
        <w:p w:rsidR="004B722C" w:rsidRPr="007B3B51" w:rsidRDefault="004B722C" w:rsidP="00B930F1">
          <w:pPr>
            <w:rPr>
              <w:i/>
              <w:sz w:val="16"/>
              <w:szCs w:val="16"/>
            </w:rPr>
          </w:pP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53</w:t>
          </w:r>
          <w:r w:rsidRPr="007B3B51">
            <w:rPr>
              <w:i/>
              <w:sz w:val="16"/>
              <w:szCs w:val="16"/>
            </w:rPr>
            <w:fldChar w:fldCharType="end"/>
          </w:r>
        </w:p>
      </w:tc>
    </w:tr>
    <w:tr w:rsidR="004B722C" w:rsidRPr="00130F37" w:rsidTr="00B930F1">
      <w:tc>
        <w:tcPr>
          <w:tcW w:w="1560" w:type="dxa"/>
          <w:gridSpan w:val="2"/>
        </w:tcPr>
        <w:p w:rsidR="004B722C" w:rsidRPr="00130F37" w:rsidRDefault="004B722C"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8C155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rsidP="009D63B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B722C" w:rsidTr="009D63B5">
      <w:tc>
        <w:tcPr>
          <w:tcW w:w="1384" w:type="dxa"/>
          <w:tcBorders>
            <w:top w:val="nil"/>
            <w:left w:val="nil"/>
            <w:bottom w:val="nil"/>
            <w:right w:val="nil"/>
          </w:tcBorders>
        </w:tcPr>
        <w:p w:rsidR="004B722C" w:rsidRDefault="004B722C" w:rsidP="009D63B5">
          <w:pPr>
            <w:spacing w:line="0" w:lineRule="atLeast"/>
            <w:rPr>
              <w:sz w:val="18"/>
            </w:rPr>
          </w:pPr>
        </w:p>
      </w:tc>
      <w:tc>
        <w:tcPr>
          <w:tcW w:w="6379" w:type="dxa"/>
          <w:tcBorders>
            <w:top w:val="nil"/>
            <w:left w:val="nil"/>
            <w:bottom w:val="nil"/>
            <w:right w:val="nil"/>
          </w:tcBorders>
        </w:tcPr>
        <w:p w:rsidR="004B722C" w:rsidRDefault="004B722C"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1D60">
            <w:rPr>
              <w:i/>
              <w:sz w:val="18"/>
            </w:rPr>
            <w:t>Quarantine Proclamation 1998</w:t>
          </w:r>
          <w:r w:rsidRPr="007A1328">
            <w:rPr>
              <w:i/>
              <w:sz w:val="18"/>
            </w:rPr>
            <w:fldChar w:fldCharType="end"/>
          </w:r>
        </w:p>
      </w:tc>
      <w:tc>
        <w:tcPr>
          <w:tcW w:w="709" w:type="dxa"/>
          <w:tcBorders>
            <w:top w:val="nil"/>
            <w:left w:val="nil"/>
            <w:bottom w:val="nil"/>
            <w:right w:val="nil"/>
          </w:tcBorders>
        </w:tcPr>
        <w:p w:rsidR="004B722C" w:rsidRDefault="004B722C"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4B722C" w:rsidRPr="00D1021D" w:rsidRDefault="004B722C" w:rsidP="009D63B5">
    <w:pPr>
      <w:rPr>
        <w:i/>
        <w:sz w:val="18"/>
      </w:rPr>
    </w:pPr>
  </w:p>
  <w:p w:rsidR="004B722C" w:rsidRPr="00777412" w:rsidRDefault="004B722C" w:rsidP="009D63B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B722C" w:rsidRPr="007B3B51" w:rsidTr="00B930F1">
      <w:tc>
        <w:tcPr>
          <w:tcW w:w="1139" w:type="dxa"/>
        </w:tcPr>
        <w:p w:rsidR="004B722C" w:rsidRPr="007B3B51" w:rsidRDefault="004B722C"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60</w:t>
          </w:r>
          <w:r w:rsidRPr="007B3B51">
            <w:rPr>
              <w:i/>
              <w:sz w:val="16"/>
              <w:szCs w:val="16"/>
            </w:rPr>
            <w:fldChar w:fldCharType="end"/>
          </w: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p>
      </w:tc>
    </w:tr>
    <w:tr w:rsidR="004B722C" w:rsidRPr="0055472E" w:rsidTr="00B930F1">
      <w:tc>
        <w:tcPr>
          <w:tcW w:w="1560" w:type="dxa"/>
          <w:gridSpan w:val="2"/>
        </w:tcPr>
        <w:p w:rsidR="004B722C" w:rsidRPr="0055472E" w:rsidRDefault="004B722C"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103" w:type="dxa"/>
        </w:tcPr>
        <w:p w:rsidR="004B722C" w:rsidRPr="0055472E" w:rsidRDefault="004B722C"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606E5D" w:rsidRDefault="004B722C" w:rsidP="008C155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B930F1">
      <w:tc>
        <w:tcPr>
          <w:tcW w:w="1139" w:type="dxa"/>
        </w:tcPr>
        <w:p w:rsidR="004B722C" w:rsidRPr="007B3B51" w:rsidRDefault="004B722C" w:rsidP="00B930F1">
          <w:pPr>
            <w:rPr>
              <w:i/>
              <w:sz w:val="16"/>
              <w:szCs w:val="16"/>
            </w:rPr>
          </w:pP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59</w:t>
          </w:r>
          <w:r w:rsidRPr="007B3B51">
            <w:rPr>
              <w:i/>
              <w:sz w:val="16"/>
              <w:szCs w:val="16"/>
            </w:rPr>
            <w:fldChar w:fldCharType="end"/>
          </w:r>
        </w:p>
      </w:tc>
    </w:tr>
    <w:tr w:rsidR="004B722C" w:rsidRPr="00130F37" w:rsidTr="00B930F1">
      <w:tc>
        <w:tcPr>
          <w:tcW w:w="1560" w:type="dxa"/>
          <w:gridSpan w:val="2"/>
        </w:tcPr>
        <w:p w:rsidR="004B722C" w:rsidRPr="00130F37" w:rsidRDefault="004B722C"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8C155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rsidP="009D63B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B722C" w:rsidTr="009D63B5">
      <w:tc>
        <w:tcPr>
          <w:tcW w:w="1384" w:type="dxa"/>
          <w:tcBorders>
            <w:top w:val="nil"/>
            <w:left w:val="nil"/>
            <w:bottom w:val="nil"/>
            <w:right w:val="nil"/>
          </w:tcBorders>
        </w:tcPr>
        <w:p w:rsidR="004B722C" w:rsidRDefault="004B722C" w:rsidP="009D63B5">
          <w:pPr>
            <w:spacing w:line="0" w:lineRule="atLeast"/>
            <w:rPr>
              <w:sz w:val="18"/>
            </w:rPr>
          </w:pPr>
        </w:p>
      </w:tc>
      <w:tc>
        <w:tcPr>
          <w:tcW w:w="6379" w:type="dxa"/>
          <w:tcBorders>
            <w:top w:val="nil"/>
            <w:left w:val="nil"/>
            <w:bottom w:val="nil"/>
            <w:right w:val="nil"/>
          </w:tcBorders>
        </w:tcPr>
        <w:p w:rsidR="004B722C" w:rsidRDefault="004B722C"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1D60">
            <w:rPr>
              <w:i/>
              <w:sz w:val="18"/>
            </w:rPr>
            <w:t>Quarantine Proclamation 1998</w:t>
          </w:r>
          <w:r w:rsidRPr="007A1328">
            <w:rPr>
              <w:i/>
              <w:sz w:val="18"/>
            </w:rPr>
            <w:fldChar w:fldCharType="end"/>
          </w:r>
        </w:p>
      </w:tc>
      <w:tc>
        <w:tcPr>
          <w:tcW w:w="709" w:type="dxa"/>
          <w:tcBorders>
            <w:top w:val="nil"/>
            <w:left w:val="nil"/>
            <w:bottom w:val="nil"/>
            <w:right w:val="nil"/>
          </w:tcBorders>
        </w:tcPr>
        <w:p w:rsidR="004B722C" w:rsidRDefault="004B722C"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4B722C" w:rsidRPr="00D1021D" w:rsidRDefault="004B722C" w:rsidP="009D63B5">
    <w:pPr>
      <w:rPr>
        <w:i/>
        <w:sz w:val="18"/>
      </w:rPr>
    </w:pPr>
  </w:p>
  <w:p w:rsidR="004B722C" w:rsidRPr="00777412" w:rsidRDefault="004B722C" w:rsidP="009D63B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B722C" w:rsidRPr="007B3B51" w:rsidTr="00B930F1">
      <w:tc>
        <w:tcPr>
          <w:tcW w:w="1139" w:type="dxa"/>
        </w:tcPr>
        <w:p w:rsidR="004B722C" w:rsidRPr="007B3B51" w:rsidRDefault="004B722C"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70</w:t>
          </w:r>
          <w:r w:rsidRPr="007B3B51">
            <w:rPr>
              <w:i/>
              <w:sz w:val="16"/>
              <w:szCs w:val="16"/>
            </w:rPr>
            <w:fldChar w:fldCharType="end"/>
          </w: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p>
      </w:tc>
    </w:tr>
    <w:tr w:rsidR="004B722C" w:rsidRPr="0055472E" w:rsidTr="00B930F1">
      <w:tc>
        <w:tcPr>
          <w:tcW w:w="1560" w:type="dxa"/>
          <w:gridSpan w:val="2"/>
        </w:tcPr>
        <w:p w:rsidR="004B722C" w:rsidRPr="0055472E" w:rsidRDefault="004B722C"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103" w:type="dxa"/>
        </w:tcPr>
        <w:p w:rsidR="004B722C" w:rsidRPr="0055472E" w:rsidRDefault="004B722C"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606E5D" w:rsidRDefault="004B722C" w:rsidP="008C155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B930F1">
      <w:tc>
        <w:tcPr>
          <w:tcW w:w="1139" w:type="dxa"/>
        </w:tcPr>
        <w:p w:rsidR="004B722C" w:rsidRPr="007B3B51" w:rsidRDefault="004B722C" w:rsidP="00B930F1">
          <w:pPr>
            <w:rPr>
              <w:i/>
              <w:sz w:val="16"/>
              <w:szCs w:val="16"/>
            </w:rPr>
          </w:pP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69</w:t>
          </w:r>
          <w:r w:rsidRPr="007B3B51">
            <w:rPr>
              <w:i/>
              <w:sz w:val="16"/>
              <w:szCs w:val="16"/>
            </w:rPr>
            <w:fldChar w:fldCharType="end"/>
          </w:r>
        </w:p>
      </w:tc>
    </w:tr>
    <w:tr w:rsidR="004B722C" w:rsidRPr="00130F37" w:rsidTr="00B930F1">
      <w:tc>
        <w:tcPr>
          <w:tcW w:w="1560" w:type="dxa"/>
          <w:gridSpan w:val="2"/>
        </w:tcPr>
        <w:p w:rsidR="004B722C" w:rsidRPr="00130F37" w:rsidRDefault="004B722C"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8C155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rsidP="00B647B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B722C" w:rsidTr="009D63B5">
      <w:tc>
        <w:tcPr>
          <w:tcW w:w="1384" w:type="dxa"/>
          <w:tcBorders>
            <w:top w:val="nil"/>
            <w:left w:val="nil"/>
            <w:bottom w:val="nil"/>
            <w:right w:val="nil"/>
          </w:tcBorders>
        </w:tcPr>
        <w:p w:rsidR="004B722C" w:rsidRDefault="004B722C" w:rsidP="009D63B5">
          <w:pPr>
            <w:spacing w:line="0" w:lineRule="atLeast"/>
            <w:rPr>
              <w:sz w:val="18"/>
            </w:rPr>
          </w:pPr>
        </w:p>
      </w:tc>
      <w:tc>
        <w:tcPr>
          <w:tcW w:w="6379" w:type="dxa"/>
          <w:tcBorders>
            <w:top w:val="nil"/>
            <w:left w:val="nil"/>
            <w:bottom w:val="nil"/>
            <w:right w:val="nil"/>
          </w:tcBorders>
        </w:tcPr>
        <w:p w:rsidR="004B722C" w:rsidRDefault="004B722C"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1D60">
            <w:rPr>
              <w:i/>
              <w:sz w:val="18"/>
            </w:rPr>
            <w:t>Quarantine Proclamation 1998</w:t>
          </w:r>
          <w:r w:rsidRPr="007A1328">
            <w:rPr>
              <w:i/>
              <w:sz w:val="18"/>
            </w:rPr>
            <w:fldChar w:fldCharType="end"/>
          </w:r>
        </w:p>
      </w:tc>
      <w:tc>
        <w:tcPr>
          <w:tcW w:w="709" w:type="dxa"/>
          <w:tcBorders>
            <w:top w:val="nil"/>
            <w:left w:val="nil"/>
            <w:bottom w:val="nil"/>
            <w:right w:val="nil"/>
          </w:tcBorders>
        </w:tcPr>
        <w:p w:rsidR="004B722C" w:rsidRDefault="004B722C"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4B722C" w:rsidRPr="00D1021D" w:rsidRDefault="004B722C" w:rsidP="00B647B4">
    <w:pPr>
      <w:rPr>
        <w:i/>
        <w:sz w:val="18"/>
      </w:rPr>
    </w:pPr>
  </w:p>
  <w:p w:rsidR="004B722C" w:rsidRPr="00B647B4" w:rsidRDefault="004B722C" w:rsidP="00B647B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B722C" w:rsidRPr="007B3B51" w:rsidTr="00001825">
      <w:tc>
        <w:tcPr>
          <w:tcW w:w="1139" w:type="dxa"/>
        </w:tcPr>
        <w:p w:rsidR="004B722C" w:rsidRPr="007B3B51" w:rsidRDefault="004B722C" w:rsidP="0000182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5807" w:type="dxa"/>
          <w:gridSpan w:val="3"/>
        </w:tcPr>
        <w:p w:rsidR="004B722C" w:rsidRPr="007B3B51" w:rsidRDefault="004B722C"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D60">
            <w:rPr>
              <w:i/>
              <w:noProof/>
              <w:sz w:val="16"/>
              <w:szCs w:val="16"/>
            </w:rPr>
            <w:t>Quarantine Proclamation 1998</w:t>
          </w:r>
          <w:r w:rsidRPr="007B3B51">
            <w:rPr>
              <w:i/>
              <w:sz w:val="16"/>
              <w:szCs w:val="16"/>
            </w:rPr>
            <w:fldChar w:fldCharType="end"/>
          </w:r>
        </w:p>
      </w:tc>
      <w:tc>
        <w:tcPr>
          <w:tcW w:w="1418" w:type="dxa"/>
        </w:tcPr>
        <w:p w:rsidR="004B722C" w:rsidRPr="007B3B51" w:rsidRDefault="004B722C" w:rsidP="00001825">
          <w:pPr>
            <w:jc w:val="right"/>
            <w:rPr>
              <w:sz w:val="16"/>
              <w:szCs w:val="16"/>
            </w:rPr>
          </w:pPr>
        </w:p>
      </w:tc>
    </w:tr>
    <w:tr w:rsidR="004B722C" w:rsidRPr="0055472E" w:rsidTr="00001825">
      <w:tc>
        <w:tcPr>
          <w:tcW w:w="1418" w:type="dxa"/>
          <w:gridSpan w:val="2"/>
        </w:tcPr>
        <w:p w:rsidR="004B722C" w:rsidRPr="0055472E" w:rsidRDefault="004B722C" w:rsidP="0000182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245" w:type="dxa"/>
        </w:tcPr>
        <w:p w:rsidR="004B722C" w:rsidRPr="0055472E" w:rsidRDefault="004B722C" w:rsidP="0000182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00182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001825" w:rsidRDefault="004B722C" w:rsidP="0000182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B930F1">
      <w:tc>
        <w:tcPr>
          <w:tcW w:w="1139" w:type="dxa"/>
        </w:tcPr>
        <w:p w:rsidR="004B722C" w:rsidRPr="007B3B51" w:rsidRDefault="004B722C" w:rsidP="00B930F1">
          <w:pPr>
            <w:rPr>
              <w:i/>
              <w:sz w:val="16"/>
              <w:szCs w:val="16"/>
            </w:rPr>
          </w:pP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71</w:t>
          </w:r>
          <w:r w:rsidRPr="007B3B51">
            <w:rPr>
              <w:i/>
              <w:sz w:val="16"/>
              <w:szCs w:val="16"/>
            </w:rPr>
            <w:fldChar w:fldCharType="end"/>
          </w:r>
        </w:p>
      </w:tc>
    </w:tr>
    <w:tr w:rsidR="004B722C" w:rsidRPr="00130F37" w:rsidTr="00B930F1">
      <w:tc>
        <w:tcPr>
          <w:tcW w:w="1560" w:type="dxa"/>
          <w:gridSpan w:val="2"/>
        </w:tcPr>
        <w:p w:rsidR="004B722C" w:rsidRPr="00130F37" w:rsidRDefault="004B722C"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8C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00182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rsidP="00B647B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B722C" w:rsidTr="009D63B5">
      <w:tc>
        <w:tcPr>
          <w:tcW w:w="1384" w:type="dxa"/>
          <w:tcBorders>
            <w:top w:val="nil"/>
            <w:left w:val="nil"/>
            <w:bottom w:val="nil"/>
            <w:right w:val="nil"/>
          </w:tcBorders>
        </w:tcPr>
        <w:p w:rsidR="004B722C" w:rsidRDefault="004B722C" w:rsidP="009D63B5">
          <w:pPr>
            <w:spacing w:line="0" w:lineRule="atLeast"/>
            <w:rPr>
              <w:sz w:val="18"/>
            </w:rPr>
          </w:pPr>
        </w:p>
      </w:tc>
      <w:tc>
        <w:tcPr>
          <w:tcW w:w="6379" w:type="dxa"/>
          <w:tcBorders>
            <w:top w:val="nil"/>
            <w:left w:val="nil"/>
            <w:bottom w:val="nil"/>
            <w:right w:val="nil"/>
          </w:tcBorders>
        </w:tcPr>
        <w:p w:rsidR="004B722C" w:rsidRDefault="004B722C" w:rsidP="009D63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1D60">
            <w:rPr>
              <w:i/>
              <w:sz w:val="18"/>
            </w:rPr>
            <w:t>Quarantine Proclamation 1998</w:t>
          </w:r>
          <w:r w:rsidRPr="007A1328">
            <w:rPr>
              <w:i/>
              <w:sz w:val="18"/>
            </w:rPr>
            <w:fldChar w:fldCharType="end"/>
          </w:r>
        </w:p>
      </w:tc>
      <w:tc>
        <w:tcPr>
          <w:tcW w:w="709" w:type="dxa"/>
          <w:tcBorders>
            <w:top w:val="nil"/>
            <w:left w:val="nil"/>
            <w:bottom w:val="nil"/>
            <w:right w:val="nil"/>
          </w:tcBorders>
        </w:tcPr>
        <w:p w:rsidR="004B722C" w:rsidRDefault="004B722C" w:rsidP="009D63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4B722C" w:rsidRPr="00D1021D" w:rsidRDefault="004B722C" w:rsidP="00B647B4">
    <w:pPr>
      <w:rPr>
        <w:i/>
        <w:sz w:val="18"/>
      </w:rPr>
    </w:pPr>
  </w:p>
  <w:p w:rsidR="004B722C" w:rsidRPr="00B647B4" w:rsidRDefault="004B722C" w:rsidP="00B647B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962521">
    <w:pPr>
      <w:pStyle w:val="Footer"/>
    </w:pPr>
  </w:p>
  <w:p w:rsidR="004B722C" w:rsidRDefault="004B722C" w:rsidP="00962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ED79B6" w:rsidRDefault="004B722C" w:rsidP="000018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B722C" w:rsidRPr="007B3B51" w:rsidTr="00001825">
      <w:tc>
        <w:tcPr>
          <w:tcW w:w="1139" w:type="dxa"/>
        </w:tcPr>
        <w:p w:rsidR="004B722C" w:rsidRPr="007B3B51" w:rsidRDefault="004B722C" w:rsidP="0000182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8</w:t>
          </w:r>
          <w:r w:rsidRPr="007B3B51">
            <w:rPr>
              <w:i/>
              <w:sz w:val="16"/>
              <w:szCs w:val="16"/>
            </w:rPr>
            <w:fldChar w:fldCharType="end"/>
          </w:r>
        </w:p>
      </w:tc>
      <w:tc>
        <w:tcPr>
          <w:tcW w:w="5807" w:type="dxa"/>
          <w:gridSpan w:val="3"/>
        </w:tcPr>
        <w:p w:rsidR="004B722C" w:rsidRPr="007B3B51" w:rsidRDefault="004B722C"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001825">
          <w:pPr>
            <w:jc w:val="right"/>
            <w:rPr>
              <w:sz w:val="16"/>
              <w:szCs w:val="16"/>
            </w:rPr>
          </w:pPr>
        </w:p>
      </w:tc>
    </w:tr>
    <w:tr w:rsidR="004B722C" w:rsidRPr="0055472E" w:rsidTr="00001825">
      <w:tc>
        <w:tcPr>
          <w:tcW w:w="1560" w:type="dxa"/>
          <w:gridSpan w:val="2"/>
        </w:tcPr>
        <w:p w:rsidR="004B722C" w:rsidRPr="0055472E" w:rsidRDefault="004B722C" w:rsidP="0000182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103" w:type="dxa"/>
        </w:tcPr>
        <w:p w:rsidR="004B722C" w:rsidRPr="0055472E" w:rsidRDefault="004B722C" w:rsidP="0000182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00182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606E5D" w:rsidRDefault="004B722C" w:rsidP="000018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00182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001825">
      <w:tc>
        <w:tcPr>
          <w:tcW w:w="1139" w:type="dxa"/>
        </w:tcPr>
        <w:p w:rsidR="004B722C" w:rsidRPr="007B3B51" w:rsidRDefault="004B722C" w:rsidP="00001825">
          <w:pPr>
            <w:rPr>
              <w:i/>
              <w:sz w:val="16"/>
              <w:szCs w:val="16"/>
            </w:rPr>
          </w:pPr>
        </w:p>
      </w:tc>
      <w:tc>
        <w:tcPr>
          <w:tcW w:w="5807" w:type="dxa"/>
          <w:gridSpan w:val="3"/>
        </w:tcPr>
        <w:p w:rsidR="004B722C" w:rsidRPr="007B3B51" w:rsidRDefault="004B722C" w:rsidP="0000182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00182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i</w:t>
          </w:r>
          <w:r w:rsidRPr="007B3B51">
            <w:rPr>
              <w:i/>
              <w:sz w:val="16"/>
              <w:szCs w:val="16"/>
            </w:rPr>
            <w:fldChar w:fldCharType="end"/>
          </w:r>
        </w:p>
      </w:tc>
    </w:tr>
    <w:tr w:rsidR="004B722C" w:rsidRPr="00130F37" w:rsidTr="00001825">
      <w:tc>
        <w:tcPr>
          <w:tcW w:w="1560" w:type="dxa"/>
          <w:gridSpan w:val="2"/>
        </w:tcPr>
        <w:p w:rsidR="004B722C" w:rsidRPr="00130F37" w:rsidRDefault="004B722C" w:rsidP="0000182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00182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00182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0018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B722C" w:rsidRPr="007B3B51" w:rsidTr="00B930F1">
      <w:tc>
        <w:tcPr>
          <w:tcW w:w="1139" w:type="dxa"/>
        </w:tcPr>
        <w:p w:rsidR="004B722C" w:rsidRPr="007B3B51" w:rsidRDefault="004B722C"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22</w:t>
          </w:r>
          <w:r w:rsidRPr="007B3B51">
            <w:rPr>
              <w:i/>
              <w:sz w:val="16"/>
              <w:szCs w:val="16"/>
            </w:rPr>
            <w:fldChar w:fldCharType="end"/>
          </w: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p>
      </w:tc>
    </w:tr>
    <w:tr w:rsidR="004B722C" w:rsidRPr="0055472E" w:rsidTr="00B930F1">
      <w:tc>
        <w:tcPr>
          <w:tcW w:w="1560" w:type="dxa"/>
          <w:gridSpan w:val="2"/>
        </w:tcPr>
        <w:p w:rsidR="004B722C" w:rsidRPr="0055472E" w:rsidRDefault="004B722C"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103" w:type="dxa"/>
        </w:tcPr>
        <w:p w:rsidR="004B722C" w:rsidRPr="0055472E" w:rsidRDefault="004B722C"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606E5D" w:rsidRDefault="004B722C" w:rsidP="008C15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4B722C" w:rsidRPr="007B3B51" w:rsidTr="00B930F1">
      <w:tc>
        <w:tcPr>
          <w:tcW w:w="1139" w:type="dxa"/>
        </w:tcPr>
        <w:p w:rsidR="004B722C" w:rsidRPr="007B3B51" w:rsidRDefault="004B722C" w:rsidP="00B930F1">
          <w:pPr>
            <w:rPr>
              <w:i/>
              <w:sz w:val="16"/>
              <w:szCs w:val="16"/>
            </w:rPr>
          </w:pP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21</w:t>
          </w:r>
          <w:r w:rsidRPr="007B3B51">
            <w:rPr>
              <w:i/>
              <w:sz w:val="16"/>
              <w:szCs w:val="16"/>
            </w:rPr>
            <w:fldChar w:fldCharType="end"/>
          </w:r>
        </w:p>
      </w:tc>
    </w:tr>
    <w:tr w:rsidR="004B722C" w:rsidRPr="00130F37" w:rsidTr="00B930F1">
      <w:tc>
        <w:tcPr>
          <w:tcW w:w="1560" w:type="dxa"/>
          <w:gridSpan w:val="2"/>
        </w:tcPr>
        <w:p w:rsidR="004B722C" w:rsidRPr="00130F37" w:rsidRDefault="004B722C" w:rsidP="00B93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1D60">
            <w:rPr>
              <w:sz w:val="16"/>
              <w:szCs w:val="16"/>
            </w:rPr>
            <w:t>37</w:t>
          </w:r>
          <w:r w:rsidRPr="00130F37">
            <w:rPr>
              <w:sz w:val="16"/>
              <w:szCs w:val="16"/>
            </w:rPr>
            <w:fldChar w:fldCharType="end"/>
          </w:r>
        </w:p>
      </w:tc>
      <w:tc>
        <w:tcPr>
          <w:tcW w:w="4961" w:type="dxa"/>
        </w:tcPr>
        <w:p w:rsidR="004B722C" w:rsidRPr="00130F37" w:rsidRDefault="004B722C" w:rsidP="00B93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61D60">
            <w:rPr>
              <w:sz w:val="16"/>
              <w:szCs w:val="16"/>
            </w:rPr>
            <w:t>1/1/15</w:t>
          </w:r>
          <w:r w:rsidRPr="00130F37">
            <w:rPr>
              <w:sz w:val="16"/>
              <w:szCs w:val="16"/>
            </w:rPr>
            <w:fldChar w:fldCharType="end"/>
          </w:r>
        </w:p>
      </w:tc>
      <w:tc>
        <w:tcPr>
          <w:tcW w:w="1843" w:type="dxa"/>
          <w:gridSpan w:val="2"/>
        </w:tcPr>
        <w:p w:rsidR="004B722C" w:rsidRPr="00130F37" w:rsidRDefault="004B722C" w:rsidP="00B93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1D60">
            <w:rPr>
              <w:sz w:val="16"/>
              <w:szCs w:val="16"/>
            </w:rPr>
            <w:instrText>3/02/2015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61D60">
            <w:rPr>
              <w:sz w:val="16"/>
              <w:szCs w:val="16"/>
            </w:rPr>
            <w:instrText>3/2/15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1D60">
            <w:rPr>
              <w:noProof/>
              <w:sz w:val="16"/>
              <w:szCs w:val="16"/>
            </w:rPr>
            <w:t>3/2/15</w:t>
          </w:r>
          <w:r w:rsidRPr="00130F37">
            <w:rPr>
              <w:sz w:val="16"/>
              <w:szCs w:val="16"/>
            </w:rPr>
            <w:fldChar w:fldCharType="end"/>
          </w:r>
        </w:p>
      </w:tc>
    </w:tr>
  </w:tbl>
  <w:p w:rsidR="004B722C" w:rsidRPr="00606E5D" w:rsidRDefault="004B722C" w:rsidP="008C15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E33C1C" w:rsidRDefault="004B722C" w:rsidP="00466FE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B722C" w:rsidTr="00466FE5">
      <w:tc>
        <w:tcPr>
          <w:tcW w:w="1384" w:type="dxa"/>
          <w:tcBorders>
            <w:top w:val="nil"/>
            <w:left w:val="nil"/>
            <w:bottom w:val="nil"/>
            <w:right w:val="nil"/>
          </w:tcBorders>
        </w:tcPr>
        <w:p w:rsidR="004B722C" w:rsidRDefault="004B722C" w:rsidP="00466FE5">
          <w:pPr>
            <w:spacing w:line="0" w:lineRule="atLeast"/>
            <w:rPr>
              <w:sz w:val="18"/>
            </w:rPr>
          </w:pPr>
        </w:p>
      </w:tc>
      <w:tc>
        <w:tcPr>
          <w:tcW w:w="6379" w:type="dxa"/>
          <w:tcBorders>
            <w:top w:val="nil"/>
            <w:left w:val="nil"/>
            <w:bottom w:val="nil"/>
            <w:right w:val="nil"/>
          </w:tcBorders>
        </w:tcPr>
        <w:p w:rsidR="004B722C" w:rsidRDefault="004B722C"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1D60">
            <w:rPr>
              <w:i/>
              <w:sz w:val="18"/>
            </w:rPr>
            <w:t>Quarantine Proclamation 1998</w:t>
          </w:r>
          <w:r w:rsidRPr="007A1328">
            <w:rPr>
              <w:i/>
              <w:sz w:val="18"/>
            </w:rPr>
            <w:fldChar w:fldCharType="end"/>
          </w:r>
        </w:p>
      </w:tc>
      <w:tc>
        <w:tcPr>
          <w:tcW w:w="709" w:type="dxa"/>
          <w:tcBorders>
            <w:top w:val="nil"/>
            <w:left w:val="nil"/>
            <w:bottom w:val="nil"/>
            <w:right w:val="nil"/>
          </w:tcBorders>
        </w:tcPr>
        <w:p w:rsidR="004B722C" w:rsidRDefault="004B722C" w:rsidP="00466F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4B722C" w:rsidRPr="00ED79B6" w:rsidRDefault="004B722C" w:rsidP="00466FE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B3B51" w:rsidRDefault="004B722C" w:rsidP="008C155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4B722C" w:rsidRPr="007B3B51" w:rsidTr="00B930F1">
      <w:tc>
        <w:tcPr>
          <w:tcW w:w="1139" w:type="dxa"/>
        </w:tcPr>
        <w:p w:rsidR="004B722C" w:rsidRPr="007B3B51" w:rsidRDefault="004B722C" w:rsidP="00B93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C65">
            <w:rPr>
              <w:i/>
              <w:noProof/>
              <w:sz w:val="16"/>
              <w:szCs w:val="16"/>
            </w:rPr>
            <w:t>54</w:t>
          </w:r>
          <w:r w:rsidRPr="007B3B51">
            <w:rPr>
              <w:i/>
              <w:sz w:val="16"/>
              <w:szCs w:val="16"/>
            </w:rPr>
            <w:fldChar w:fldCharType="end"/>
          </w:r>
        </w:p>
      </w:tc>
      <w:tc>
        <w:tcPr>
          <w:tcW w:w="5807" w:type="dxa"/>
          <w:gridSpan w:val="3"/>
        </w:tcPr>
        <w:p w:rsidR="004B722C" w:rsidRPr="007B3B51" w:rsidRDefault="004B722C" w:rsidP="00B93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C65">
            <w:rPr>
              <w:i/>
              <w:noProof/>
              <w:sz w:val="16"/>
              <w:szCs w:val="16"/>
            </w:rPr>
            <w:t>Quarantine Proclamation 1998</w:t>
          </w:r>
          <w:r w:rsidRPr="007B3B51">
            <w:rPr>
              <w:i/>
              <w:sz w:val="16"/>
              <w:szCs w:val="16"/>
            </w:rPr>
            <w:fldChar w:fldCharType="end"/>
          </w:r>
        </w:p>
      </w:tc>
      <w:tc>
        <w:tcPr>
          <w:tcW w:w="1418" w:type="dxa"/>
        </w:tcPr>
        <w:p w:rsidR="004B722C" w:rsidRPr="007B3B51" w:rsidRDefault="004B722C" w:rsidP="00B930F1">
          <w:pPr>
            <w:jc w:val="right"/>
            <w:rPr>
              <w:sz w:val="16"/>
              <w:szCs w:val="16"/>
            </w:rPr>
          </w:pPr>
        </w:p>
      </w:tc>
    </w:tr>
    <w:tr w:rsidR="004B722C" w:rsidRPr="0055472E" w:rsidTr="00B930F1">
      <w:tc>
        <w:tcPr>
          <w:tcW w:w="1560" w:type="dxa"/>
          <w:gridSpan w:val="2"/>
        </w:tcPr>
        <w:p w:rsidR="004B722C" w:rsidRPr="0055472E" w:rsidRDefault="004B722C" w:rsidP="00B93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1D60">
            <w:rPr>
              <w:sz w:val="16"/>
              <w:szCs w:val="16"/>
            </w:rPr>
            <w:t>37</w:t>
          </w:r>
          <w:r w:rsidRPr="0055472E">
            <w:rPr>
              <w:sz w:val="16"/>
              <w:szCs w:val="16"/>
            </w:rPr>
            <w:fldChar w:fldCharType="end"/>
          </w:r>
        </w:p>
      </w:tc>
      <w:tc>
        <w:tcPr>
          <w:tcW w:w="5103" w:type="dxa"/>
        </w:tcPr>
        <w:p w:rsidR="004B722C" w:rsidRPr="0055472E" w:rsidRDefault="004B722C" w:rsidP="00B93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61D60">
            <w:rPr>
              <w:sz w:val="16"/>
              <w:szCs w:val="16"/>
            </w:rPr>
            <w:t>1/1/15</w:t>
          </w:r>
          <w:r w:rsidRPr="0055472E">
            <w:rPr>
              <w:sz w:val="16"/>
              <w:szCs w:val="16"/>
            </w:rPr>
            <w:fldChar w:fldCharType="end"/>
          </w:r>
        </w:p>
      </w:tc>
      <w:tc>
        <w:tcPr>
          <w:tcW w:w="1701" w:type="dxa"/>
          <w:gridSpan w:val="2"/>
        </w:tcPr>
        <w:p w:rsidR="004B722C" w:rsidRPr="0055472E" w:rsidRDefault="004B722C" w:rsidP="00B93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1D60">
            <w:rPr>
              <w:sz w:val="16"/>
              <w:szCs w:val="16"/>
            </w:rPr>
            <w:instrText>3/02/2015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61D60">
            <w:rPr>
              <w:sz w:val="16"/>
              <w:szCs w:val="16"/>
            </w:rPr>
            <w:instrText>3/2/15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1D60">
            <w:rPr>
              <w:noProof/>
              <w:sz w:val="16"/>
              <w:szCs w:val="16"/>
            </w:rPr>
            <w:t>3/2/15</w:t>
          </w:r>
          <w:r w:rsidRPr="0055472E">
            <w:rPr>
              <w:sz w:val="16"/>
              <w:szCs w:val="16"/>
            </w:rPr>
            <w:fldChar w:fldCharType="end"/>
          </w:r>
        </w:p>
      </w:tc>
    </w:tr>
  </w:tbl>
  <w:p w:rsidR="004B722C" w:rsidRPr="00606E5D" w:rsidRDefault="004B722C" w:rsidP="008C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2C" w:rsidRDefault="004B722C">
      <w:r>
        <w:separator/>
      </w:r>
    </w:p>
  </w:footnote>
  <w:footnote w:type="continuationSeparator" w:id="0">
    <w:p w:rsidR="004B722C" w:rsidRDefault="004B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001825">
    <w:pPr>
      <w:pStyle w:val="Header"/>
      <w:pBdr>
        <w:bottom w:val="single" w:sz="6" w:space="1" w:color="auto"/>
      </w:pBdr>
    </w:pPr>
  </w:p>
  <w:p w:rsidR="004B722C" w:rsidRDefault="004B722C" w:rsidP="00001825">
    <w:pPr>
      <w:pStyle w:val="Header"/>
      <w:pBdr>
        <w:bottom w:val="single" w:sz="6" w:space="1" w:color="auto"/>
      </w:pBdr>
    </w:pPr>
  </w:p>
  <w:p w:rsidR="004B722C" w:rsidRPr="001E77D2" w:rsidRDefault="004B722C" w:rsidP="0000182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A1328" w:rsidRDefault="004B722C" w:rsidP="006434F6">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B722C" w:rsidRPr="007A1328" w:rsidRDefault="004B722C" w:rsidP="006434F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26C65">
      <w:rPr>
        <w:noProof/>
        <w:sz w:val="20"/>
      </w:rPr>
      <w:t>Biological materials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26C65">
      <w:rPr>
        <w:b/>
        <w:noProof/>
        <w:sz w:val="20"/>
      </w:rPr>
      <w:t>Part 4</w:t>
    </w:r>
    <w:r>
      <w:rPr>
        <w:b/>
        <w:sz w:val="20"/>
      </w:rPr>
      <w:fldChar w:fldCharType="end"/>
    </w:r>
  </w:p>
  <w:p w:rsidR="004B722C" w:rsidRPr="007A1328" w:rsidRDefault="004B722C" w:rsidP="006434F6">
    <w:pPr>
      <w:jc w:val="right"/>
      <w:rPr>
        <w:sz w:val="20"/>
      </w:rPr>
    </w:pPr>
    <w:r w:rsidRPr="007A1328">
      <w:rPr>
        <w:sz w:val="20"/>
      </w:rPr>
      <w:fldChar w:fldCharType="begin"/>
    </w:r>
    <w:r w:rsidRPr="007A1328">
      <w:rPr>
        <w:sz w:val="20"/>
      </w:rPr>
      <w:instrText xml:space="preserve"> STYLEREF CharDivText </w:instrText>
    </w:r>
    <w:r w:rsidR="00826C65">
      <w:rPr>
        <w:sz w:val="20"/>
      </w:rPr>
      <w:fldChar w:fldCharType="separate"/>
    </w:r>
    <w:r w:rsidR="00826C65">
      <w:rPr>
        <w:noProof/>
        <w:sz w:val="20"/>
      </w:rPr>
      <w:t>Importation of biological materials into Australia—general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26C65">
      <w:rPr>
        <w:b/>
        <w:sz w:val="20"/>
      </w:rPr>
      <w:fldChar w:fldCharType="separate"/>
    </w:r>
    <w:r w:rsidR="00826C65">
      <w:rPr>
        <w:b/>
        <w:noProof/>
        <w:sz w:val="20"/>
      </w:rPr>
      <w:t>Division 2</w:t>
    </w:r>
    <w:r>
      <w:rPr>
        <w:b/>
        <w:sz w:val="20"/>
      </w:rPr>
      <w:fldChar w:fldCharType="end"/>
    </w:r>
  </w:p>
  <w:p w:rsidR="004B722C" w:rsidRPr="007A1328" w:rsidRDefault="004B722C" w:rsidP="006434F6">
    <w:pPr>
      <w:jc w:val="right"/>
      <w:rPr>
        <w:b/>
        <w:sz w:val="24"/>
      </w:rPr>
    </w:pPr>
  </w:p>
  <w:p w:rsidR="004B722C" w:rsidRPr="007A1328" w:rsidRDefault="004B722C" w:rsidP="006434F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61D6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26C65">
      <w:rPr>
        <w:noProof/>
        <w:sz w:val="24"/>
      </w:rPr>
      <w:t>29</w:t>
    </w:r>
    <w:r w:rsidRPr="007A1328">
      <w:rPr>
        <w:sz w:val="24"/>
      </w:rPr>
      <w:fldChar w:fldCharType="end"/>
    </w:r>
  </w:p>
  <w:p w:rsidR="004B722C" w:rsidRPr="002737FF" w:rsidRDefault="004B722C" w:rsidP="006434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A1328" w:rsidRDefault="004B722C" w:rsidP="00466FE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rPr>
        <w:sz w:val="20"/>
      </w:rPr>
    </w:pPr>
    <w:r w:rsidRPr="00D1021D">
      <w:rPr>
        <w:b/>
        <w:sz w:val="20"/>
      </w:rPr>
      <w:fldChar w:fldCharType="begin"/>
    </w:r>
    <w:r w:rsidRPr="00D1021D">
      <w:rPr>
        <w:b/>
        <w:sz w:val="20"/>
      </w:rPr>
      <w:instrText xml:space="preserve"> STYLEREF CharChapNo </w:instrText>
    </w:r>
    <w:r w:rsidR="00461D60">
      <w:rPr>
        <w:b/>
        <w:sz w:val="20"/>
      </w:rPr>
      <w:fldChar w:fldCharType="separate"/>
    </w:r>
    <w:r w:rsidR="00826C65">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461D60">
      <w:rPr>
        <w:sz w:val="20"/>
      </w:rPr>
      <w:fldChar w:fldCharType="separate"/>
    </w:r>
    <w:r w:rsidR="00826C65">
      <w:rPr>
        <w:noProof/>
        <w:sz w:val="20"/>
      </w:rPr>
      <w:t>Quarantine stations</w:t>
    </w:r>
    <w:r w:rsidRPr="00D1021D">
      <w:rPr>
        <w:sz w:val="20"/>
      </w:rPr>
      <w:fldChar w:fldCharType="end"/>
    </w:r>
  </w:p>
  <w:p w:rsidR="004B722C" w:rsidRPr="00D1021D" w:rsidRDefault="004B722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826C65">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826C65">
      <w:rPr>
        <w:noProof/>
        <w:sz w:val="20"/>
      </w:rPr>
      <w:t>Quarantine stations for plants or goods in Australia</w:t>
    </w:r>
    <w:r w:rsidRPr="00D1021D">
      <w:rPr>
        <w:sz w:val="20"/>
      </w:rPr>
      <w:fldChar w:fldCharType="end"/>
    </w:r>
  </w:p>
  <w:p w:rsidR="004B722C" w:rsidRPr="00D1021D" w:rsidRDefault="004B722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B722C" w:rsidRPr="00D1021D" w:rsidRDefault="004B722C" w:rsidP="009D63B5">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jc w:val="right"/>
      <w:rPr>
        <w:sz w:val="20"/>
      </w:rPr>
    </w:pPr>
    <w:r w:rsidRPr="00D1021D">
      <w:rPr>
        <w:sz w:val="20"/>
      </w:rPr>
      <w:fldChar w:fldCharType="begin"/>
    </w:r>
    <w:r w:rsidRPr="00D1021D">
      <w:rPr>
        <w:sz w:val="20"/>
      </w:rPr>
      <w:instrText xml:space="preserve"> STYLEREF CharChapText </w:instrText>
    </w:r>
    <w:r w:rsidR="00461D60">
      <w:rPr>
        <w:sz w:val="20"/>
      </w:rPr>
      <w:fldChar w:fldCharType="separate"/>
    </w:r>
    <w:r w:rsidR="00826C65">
      <w:rPr>
        <w:noProof/>
        <w:sz w:val="20"/>
      </w:rPr>
      <w:t>Quarantine stations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461D60">
      <w:rPr>
        <w:b/>
        <w:sz w:val="20"/>
      </w:rPr>
      <w:fldChar w:fldCharType="separate"/>
    </w:r>
    <w:r w:rsidR="00826C65">
      <w:rPr>
        <w:b/>
        <w:noProof/>
        <w:sz w:val="20"/>
      </w:rPr>
      <w:t>Schedule 1</w:t>
    </w:r>
    <w:r w:rsidRPr="00D1021D">
      <w:rPr>
        <w:b/>
        <w:sz w:val="20"/>
      </w:rPr>
      <w:fldChar w:fldCharType="end"/>
    </w:r>
  </w:p>
  <w:p w:rsidR="004B722C" w:rsidRPr="00D1021D" w:rsidRDefault="004B722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26C65">
      <w:rPr>
        <w:noProof/>
        <w:sz w:val="20"/>
      </w:rPr>
      <w:t>Quarantine stations for animals or goods in Australia</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26C65">
      <w:rPr>
        <w:b/>
        <w:noProof/>
        <w:sz w:val="20"/>
      </w:rPr>
      <w:t>Part 1</w:t>
    </w:r>
    <w:r w:rsidRPr="00D1021D">
      <w:rPr>
        <w:b/>
        <w:sz w:val="20"/>
      </w:rPr>
      <w:fldChar w:fldCharType="end"/>
    </w:r>
  </w:p>
  <w:p w:rsidR="004B722C" w:rsidRPr="00D1021D" w:rsidRDefault="004B722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B722C" w:rsidRPr="00D1021D" w:rsidRDefault="004B722C" w:rsidP="009D63B5">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rsidP="005405C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26C65">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26C65">
      <w:rPr>
        <w:noProof/>
        <w:sz w:val="20"/>
      </w:rPr>
      <w:t>Quarantinable animal diseases</w:t>
    </w:r>
    <w:r w:rsidRPr="00D1021D">
      <w:rPr>
        <w:sz w:val="20"/>
      </w:rPr>
      <w:fldChar w:fldCharType="end"/>
    </w:r>
  </w:p>
  <w:p w:rsidR="004B722C" w:rsidRPr="00D1021D" w:rsidRDefault="004B722C" w:rsidP="005405C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B722C" w:rsidRPr="00D1021D" w:rsidRDefault="004B722C" w:rsidP="005405C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B722C" w:rsidRPr="00D1021D" w:rsidRDefault="004B722C" w:rsidP="005405C6">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26C65">
      <w:rPr>
        <w:noProof/>
        <w:sz w:val="20"/>
      </w:rPr>
      <w:t>Quarantinable animal diseases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26C65">
      <w:rPr>
        <w:b/>
        <w:noProof/>
        <w:sz w:val="20"/>
      </w:rPr>
      <w:t>Schedule 3</w:t>
    </w:r>
    <w:r w:rsidRPr="00D1021D">
      <w:rPr>
        <w:b/>
        <w:sz w:val="20"/>
      </w:rPr>
      <w:fldChar w:fldCharType="end"/>
    </w:r>
  </w:p>
  <w:p w:rsidR="004B722C" w:rsidRPr="00D1021D" w:rsidRDefault="004B722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B722C" w:rsidRPr="00D1021D" w:rsidRDefault="004B722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B722C" w:rsidRPr="00D1021D" w:rsidRDefault="004B722C" w:rsidP="009D63B5">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26C65">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26C65">
      <w:rPr>
        <w:noProof/>
        <w:sz w:val="20"/>
      </w:rPr>
      <w:t>Quarantinable plant diseases and quarantinable pests</w:t>
    </w:r>
    <w:r w:rsidRPr="00D1021D">
      <w:rPr>
        <w:sz w:val="20"/>
      </w:rPr>
      <w:fldChar w:fldCharType="end"/>
    </w:r>
  </w:p>
  <w:p w:rsidR="004B722C" w:rsidRPr="00D1021D" w:rsidRDefault="004B722C">
    <w:pPr>
      <w:rPr>
        <w:b/>
        <w:sz w:val="20"/>
      </w:rPr>
    </w:pPr>
    <w:r w:rsidRPr="00D1021D">
      <w:rPr>
        <w:b/>
        <w:sz w:val="20"/>
      </w:rPr>
      <w:fldChar w:fldCharType="begin"/>
    </w:r>
    <w:r w:rsidRPr="00D1021D">
      <w:rPr>
        <w:b/>
        <w:sz w:val="20"/>
      </w:rPr>
      <w:instrText xml:space="preserve"> STYLEREF CharPartNo </w:instrText>
    </w:r>
    <w:r w:rsidR="00461D60">
      <w:rPr>
        <w:b/>
        <w:sz w:val="20"/>
      </w:rPr>
      <w:fldChar w:fldCharType="separate"/>
    </w:r>
    <w:r w:rsidR="00826C65">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61D60">
      <w:rPr>
        <w:sz w:val="20"/>
      </w:rPr>
      <w:fldChar w:fldCharType="separate"/>
    </w:r>
    <w:r w:rsidR="00826C65">
      <w:rPr>
        <w:noProof/>
        <w:sz w:val="20"/>
      </w:rPr>
      <w:t>Plant diseases that are quarantinable diseases</w:t>
    </w:r>
    <w:r w:rsidRPr="00D1021D">
      <w:rPr>
        <w:sz w:val="20"/>
      </w:rPr>
      <w:fldChar w:fldCharType="end"/>
    </w:r>
  </w:p>
  <w:p w:rsidR="004B722C" w:rsidRPr="00D1021D" w:rsidRDefault="004B722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B722C" w:rsidRPr="00D1021D" w:rsidRDefault="004B722C" w:rsidP="00B647B4">
    <w:pPr>
      <w:pBdr>
        <w:bottom w:val="single" w:sz="6" w:space="1" w:color="auto"/>
      </w:pBdr>
      <w:spacing w:after="12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26C65">
      <w:rPr>
        <w:noProof/>
        <w:sz w:val="20"/>
      </w:rPr>
      <w:t>Quarantinable plant diseases and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26C65">
      <w:rPr>
        <w:b/>
        <w:noProof/>
        <w:sz w:val="20"/>
      </w:rPr>
      <w:t>Schedule 4</w:t>
    </w:r>
    <w:r w:rsidRPr="00D1021D">
      <w:rPr>
        <w:b/>
        <w:sz w:val="20"/>
      </w:rPr>
      <w:fldChar w:fldCharType="end"/>
    </w:r>
  </w:p>
  <w:p w:rsidR="004B722C" w:rsidRPr="00D1021D" w:rsidRDefault="004B722C">
    <w:pPr>
      <w:jc w:val="right"/>
      <w:rPr>
        <w:b/>
        <w:sz w:val="20"/>
      </w:rPr>
    </w:pPr>
    <w:r w:rsidRPr="00D1021D">
      <w:rPr>
        <w:sz w:val="20"/>
      </w:rPr>
      <w:fldChar w:fldCharType="begin"/>
    </w:r>
    <w:r w:rsidRPr="00D1021D">
      <w:rPr>
        <w:sz w:val="20"/>
      </w:rPr>
      <w:instrText xml:space="preserve"> STYLEREF CharPartText </w:instrText>
    </w:r>
    <w:r w:rsidR="00461D60">
      <w:rPr>
        <w:sz w:val="20"/>
      </w:rPr>
      <w:fldChar w:fldCharType="separate"/>
    </w:r>
    <w:r w:rsidR="00826C65">
      <w:rPr>
        <w:noProof/>
        <w:sz w:val="20"/>
      </w:rPr>
      <w:t>Plant diseases that are quarantinable diseases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61D60">
      <w:rPr>
        <w:b/>
        <w:sz w:val="20"/>
      </w:rPr>
      <w:fldChar w:fldCharType="separate"/>
    </w:r>
    <w:r w:rsidR="00826C65">
      <w:rPr>
        <w:b/>
        <w:noProof/>
        <w:sz w:val="20"/>
      </w:rPr>
      <w:t>Part 1</w:t>
    </w:r>
    <w:r w:rsidRPr="00D1021D">
      <w:rPr>
        <w:b/>
        <w:sz w:val="20"/>
      </w:rPr>
      <w:fldChar w:fldCharType="end"/>
    </w:r>
  </w:p>
  <w:p w:rsidR="004B722C" w:rsidRPr="00D1021D" w:rsidRDefault="004B722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B722C" w:rsidRPr="00D1021D" w:rsidRDefault="004B722C" w:rsidP="00B647B4">
    <w:pPr>
      <w:pBdr>
        <w:bottom w:val="single" w:sz="6" w:space="1" w:color="auto"/>
      </w:pBdr>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001825">
    <w:pPr>
      <w:pStyle w:val="Header"/>
      <w:pBdr>
        <w:bottom w:val="single" w:sz="4" w:space="1" w:color="auto"/>
      </w:pBdr>
    </w:pPr>
  </w:p>
  <w:p w:rsidR="004B722C" w:rsidRDefault="004B722C" w:rsidP="00001825">
    <w:pPr>
      <w:pStyle w:val="Header"/>
      <w:pBdr>
        <w:bottom w:val="single" w:sz="4" w:space="1" w:color="auto"/>
      </w:pBdr>
    </w:pPr>
  </w:p>
  <w:p w:rsidR="004B722C" w:rsidRPr="001E77D2" w:rsidRDefault="004B722C" w:rsidP="0000182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461D60">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461D60">
      <w:rPr>
        <w:noProof/>
        <w:sz w:val="20"/>
      </w:rPr>
      <w:t>Quarantinable plant diseases and quarantinable pests</w:t>
    </w:r>
    <w:r w:rsidRPr="00D1021D">
      <w:rPr>
        <w:sz w:val="20"/>
      </w:rPr>
      <w:fldChar w:fldCharType="end"/>
    </w:r>
  </w:p>
  <w:p w:rsidR="004B722C" w:rsidRPr="00D1021D" w:rsidRDefault="004B722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461D60">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461D60">
      <w:rPr>
        <w:noProof/>
        <w:sz w:val="20"/>
      </w:rPr>
      <w:t>Plant diseases that are quarantinable diseases</w:t>
    </w:r>
    <w:r w:rsidRPr="00D1021D">
      <w:rPr>
        <w:sz w:val="20"/>
      </w:rPr>
      <w:fldChar w:fldCharType="end"/>
    </w:r>
  </w:p>
  <w:p w:rsidR="004B722C" w:rsidRPr="00D1021D" w:rsidRDefault="004B722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B722C" w:rsidRPr="00D1021D" w:rsidRDefault="004B722C" w:rsidP="00B647B4">
    <w:pPr>
      <w:pBdr>
        <w:bottom w:val="single" w:sz="6" w:space="1" w:color="auto"/>
      </w:pBdr>
      <w:spacing w:after="1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D1021D" w:rsidRDefault="004B722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26C65">
      <w:rPr>
        <w:noProof/>
        <w:sz w:val="20"/>
      </w:rPr>
      <w:t>Quarantinable plant diseases and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26C65">
      <w:rPr>
        <w:b/>
        <w:noProof/>
        <w:sz w:val="20"/>
      </w:rPr>
      <w:t>Schedule 4</w:t>
    </w:r>
    <w:r w:rsidRPr="00D1021D">
      <w:rPr>
        <w:b/>
        <w:sz w:val="20"/>
      </w:rPr>
      <w:fldChar w:fldCharType="end"/>
    </w:r>
  </w:p>
  <w:p w:rsidR="004B722C" w:rsidRPr="00D1021D" w:rsidRDefault="004B722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26C65">
      <w:rPr>
        <w:noProof/>
        <w:sz w:val="20"/>
      </w:rPr>
      <w:t>Plants that are quarantinable pests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26C65">
      <w:rPr>
        <w:b/>
        <w:noProof/>
        <w:sz w:val="20"/>
      </w:rPr>
      <w:t>Part 2</w:t>
    </w:r>
    <w:r w:rsidRPr="00D1021D">
      <w:rPr>
        <w:b/>
        <w:sz w:val="20"/>
      </w:rPr>
      <w:fldChar w:fldCharType="end"/>
    </w:r>
  </w:p>
  <w:p w:rsidR="004B722C" w:rsidRPr="00D1021D" w:rsidRDefault="004B722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B722C" w:rsidRPr="00D1021D" w:rsidRDefault="004B722C" w:rsidP="00B647B4">
    <w:pPr>
      <w:pBdr>
        <w:bottom w:val="single" w:sz="6" w:space="1" w:color="auto"/>
      </w:pBdr>
      <w:spacing w:after="120"/>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A1328" w:rsidRDefault="004B722C" w:rsidP="002737FF"/>
  <w:p w:rsidR="004B722C" w:rsidRPr="002737FF" w:rsidRDefault="004B722C" w:rsidP="00273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5F1388" w:rsidRDefault="004B722C" w:rsidP="0000182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ED79B6" w:rsidRDefault="004B722C" w:rsidP="00A334E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ED79B6" w:rsidRDefault="004B722C" w:rsidP="00A334E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ED79B6" w:rsidRDefault="004B722C" w:rsidP="00466FE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2737F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B722C" w:rsidRDefault="004B722C" w:rsidP="002737FF">
    <w:pPr>
      <w:rPr>
        <w:sz w:val="20"/>
      </w:rPr>
    </w:pPr>
    <w:r w:rsidRPr="007A1328">
      <w:rPr>
        <w:b/>
        <w:sz w:val="20"/>
      </w:rPr>
      <w:fldChar w:fldCharType="begin"/>
    </w:r>
    <w:r w:rsidRPr="007A1328">
      <w:rPr>
        <w:b/>
        <w:sz w:val="20"/>
      </w:rPr>
      <w:instrText xml:space="preserve"> STYLEREF CharPartNo </w:instrText>
    </w:r>
    <w:r w:rsidR="00461D60">
      <w:rPr>
        <w:b/>
        <w:sz w:val="20"/>
      </w:rPr>
      <w:fldChar w:fldCharType="separate"/>
    </w:r>
    <w:r w:rsidR="00826C65">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61D60">
      <w:rPr>
        <w:sz w:val="20"/>
      </w:rPr>
      <w:fldChar w:fldCharType="separate"/>
    </w:r>
    <w:r w:rsidR="00826C65">
      <w:rPr>
        <w:noProof/>
        <w:sz w:val="20"/>
      </w:rPr>
      <w:t>First ports of entry, landing places and quarantine stations</w:t>
    </w:r>
    <w:r>
      <w:rPr>
        <w:sz w:val="20"/>
      </w:rPr>
      <w:fldChar w:fldCharType="end"/>
    </w:r>
  </w:p>
  <w:p w:rsidR="004B722C" w:rsidRPr="007A1328" w:rsidRDefault="004B722C" w:rsidP="002737FF">
    <w:pPr>
      <w:rPr>
        <w:sz w:val="20"/>
      </w:rPr>
    </w:pPr>
    <w:r>
      <w:rPr>
        <w:b/>
        <w:sz w:val="20"/>
      </w:rPr>
      <w:fldChar w:fldCharType="begin"/>
    </w:r>
    <w:r>
      <w:rPr>
        <w:b/>
        <w:sz w:val="20"/>
      </w:rPr>
      <w:instrText xml:space="preserve"> STYLEREF CharDivNo </w:instrText>
    </w:r>
    <w:r w:rsidR="00461D60">
      <w:rPr>
        <w:b/>
        <w:sz w:val="20"/>
      </w:rPr>
      <w:fldChar w:fldCharType="separate"/>
    </w:r>
    <w:r w:rsidR="00826C65">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61D60">
      <w:rPr>
        <w:sz w:val="20"/>
      </w:rPr>
      <w:fldChar w:fldCharType="separate"/>
    </w:r>
    <w:r w:rsidR="00826C65">
      <w:rPr>
        <w:noProof/>
        <w:sz w:val="20"/>
      </w:rPr>
      <w:t>Australia</w:t>
    </w:r>
    <w:r>
      <w:rPr>
        <w:sz w:val="20"/>
      </w:rPr>
      <w:fldChar w:fldCharType="end"/>
    </w:r>
  </w:p>
  <w:p w:rsidR="004B722C" w:rsidRPr="007A1328" w:rsidRDefault="004B722C" w:rsidP="002737FF">
    <w:pPr>
      <w:rPr>
        <w:b/>
        <w:sz w:val="24"/>
      </w:rPr>
    </w:pPr>
  </w:p>
  <w:p w:rsidR="004B722C" w:rsidRPr="007A1328" w:rsidRDefault="004B722C" w:rsidP="002737F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61D6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26C65">
      <w:rPr>
        <w:noProof/>
        <w:sz w:val="24"/>
      </w:rPr>
      <w:t>13</w:t>
    </w:r>
    <w:r w:rsidRPr="007A1328">
      <w:rPr>
        <w:sz w:val="24"/>
      </w:rPr>
      <w:fldChar w:fldCharType="end"/>
    </w:r>
  </w:p>
  <w:p w:rsidR="004B722C" w:rsidRPr="002737FF" w:rsidRDefault="004B722C" w:rsidP="002737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Pr="007A1328" w:rsidRDefault="004B722C" w:rsidP="002737F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B722C" w:rsidRPr="007A1328" w:rsidRDefault="004B722C" w:rsidP="002737F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B722C" w:rsidRPr="007A1328" w:rsidRDefault="004B722C" w:rsidP="002737F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B722C" w:rsidRPr="007A1328" w:rsidRDefault="004B722C" w:rsidP="002737FF">
    <w:pPr>
      <w:jc w:val="right"/>
      <w:rPr>
        <w:b/>
        <w:sz w:val="24"/>
      </w:rPr>
    </w:pPr>
  </w:p>
  <w:p w:rsidR="004B722C" w:rsidRPr="007A1328" w:rsidRDefault="004B722C" w:rsidP="002737F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61D6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26C65">
      <w:rPr>
        <w:noProof/>
        <w:sz w:val="24"/>
      </w:rPr>
      <w:t>1</w:t>
    </w:r>
    <w:r w:rsidRPr="007A1328">
      <w:rPr>
        <w:sz w:val="24"/>
      </w:rPr>
      <w:fldChar w:fldCharType="end"/>
    </w:r>
  </w:p>
  <w:p w:rsidR="004B722C" w:rsidRPr="002737FF" w:rsidRDefault="004B722C" w:rsidP="002737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2C" w:rsidRDefault="004B722C" w:rsidP="00466F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B722C" w:rsidRDefault="004B722C" w:rsidP="00466F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26C65">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26C65">
      <w:rPr>
        <w:noProof/>
        <w:sz w:val="20"/>
      </w:rPr>
      <w:t>Biological materials</w:t>
    </w:r>
    <w:r>
      <w:rPr>
        <w:sz w:val="20"/>
      </w:rPr>
      <w:fldChar w:fldCharType="end"/>
    </w:r>
  </w:p>
  <w:p w:rsidR="004B722C" w:rsidRPr="007A1328" w:rsidRDefault="004B722C" w:rsidP="00466FE5">
    <w:pPr>
      <w:rPr>
        <w:sz w:val="20"/>
      </w:rPr>
    </w:pPr>
    <w:r>
      <w:rPr>
        <w:b/>
        <w:sz w:val="20"/>
      </w:rPr>
      <w:fldChar w:fldCharType="begin"/>
    </w:r>
    <w:r>
      <w:rPr>
        <w:b/>
        <w:sz w:val="20"/>
      </w:rPr>
      <w:instrText xml:space="preserve"> STYLEREF CharDivNo </w:instrText>
    </w:r>
    <w:r w:rsidR="00826C65">
      <w:rPr>
        <w:b/>
        <w:sz w:val="20"/>
      </w:rPr>
      <w:fldChar w:fldCharType="separate"/>
    </w:r>
    <w:r w:rsidR="00826C65">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26C65">
      <w:rPr>
        <w:sz w:val="20"/>
      </w:rPr>
      <w:fldChar w:fldCharType="separate"/>
    </w:r>
    <w:r w:rsidR="00826C65">
      <w:rPr>
        <w:noProof/>
        <w:sz w:val="20"/>
      </w:rPr>
      <w:t>Biological materials that may be imported into Australia subject to conditions</w:t>
    </w:r>
    <w:r>
      <w:rPr>
        <w:sz w:val="20"/>
      </w:rPr>
      <w:fldChar w:fldCharType="end"/>
    </w:r>
  </w:p>
  <w:p w:rsidR="004B722C" w:rsidRPr="007A1328" w:rsidRDefault="004B722C" w:rsidP="00466FE5">
    <w:pPr>
      <w:rPr>
        <w:b/>
        <w:sz w:val="24"/>
      </w:rPr>
    </w:pPr>
  </w:p>
  <w:p w:rsidR="004B722C" w:rsidRPr="007A1328" w:rsidRDefault="004B722C" w:rsidP="003A2828">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61D6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26C65">
      <w:rPr>
        <w:noProof/>
        <w:sz w:val="24"/>
      </w:rPr>
      <w:t>29A</w:t>
    </w:r>
    <w:r w:rsidRPr="007A1328">
      <w:rPr>
        <w:sz w:val="24"/>
      </w:rPr>
      <w:fldChar w:fldCharType="end"/>
    </w:r>
  </w:p>
  <w:p w:rsidR="004B722C" w:rsidRPr="002737FF" w:rsidRDefault="004B722C" w:rsidP="003A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C290793"/>
    <w:multiLevelType w:val="singleLevel"/>
    <w:tmpl w:val="AE2C4C14"/>
    <w:lvl w:ilvl="0">
      <w:start w:val="1"/>
      <w:numFmt w:val="bullet"/>
      <w:lvlText w:val=""/>
      <w:lvlJc w:val="left"/>
      <w:pPr>
        <w:tabs>
          <w:tab w:val="num" w:pos="360"/>
        </w:tabs>
        <w:ind w:left="360" w:hanging="360"/>
      </w:pPr>
      <w:rPr>
        <w:rFonts w:ascii="Symbol" w:hAnsi="Symbol" w:hint="default"/>
        <w:sz w:val="16"/>
      </w:rPr>
    </w:lvl>
  </w:abstractNum>
  <w:abstractNum w:abstractNumId="19">
    <w:nsid w:val="5A6F0C41"/>
    <w:multiLevelType w:val="singleLevel"/>
    <w:tmpl w:val="F458881C"/>
    <w:lvl w:ilvl="0">
      <w:start w:val="1"/>
      <w:numFmt w:val="bullet"/>
      <w:pStyle w:val="bulletedlis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5"/>
  </w:num>
  <w:num w:numId="17">
    <w:abstractNumId w:val="16"/>
  </w:num>
  <w:num w:numId="18">
    <w:abstractNumId w:val="12"/>
  </w:num>
  <w:num w:numId="19">
    <w:abstractNumId w:val="10"/>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52"/>
  <w:evenAndOddHeaders/>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825"/>
    <w:rsid w:val="000056EE"/>
    <w:rsid w:val="00011852"/>
    <w:rsid w:val="00013811"/>
    <w:rsid w:val="00013E3A"/>
    <w:rsid w:val="00021676"/>
    <w:rsid w:val="00023FC4"/>
    <w:rsid w:val="00024697"/>
    <w:rsid w:val="00027D73"/>
    <w:rsid w:val="00027EB9"/>
    <w:rsid w:val="0003100C"/>
    <w:rsid w:val="00032756"/>
    <w:rsid w:val="0003498B"/>
    <w:rsid w:val="00040A19"/>
    <w:rsid w:val="000506C0"/>
    <w:rsid w:val="0005680C"/>
    <w:rsid w:val="00062149"/>
    <w:rsid w:val="000679F8"/>
    <w:rsid w:val="000703BF"/>
    <w:rsid w:val="00070A26"/>
    <w:rsid w:val="00074411"/>
    <w:rsid w:val="000821BA"/>
    <w:rsid w:val="000876AC"/>
    <w:rsid w:val="00090D82"/>
    <w:rsid w:val="0009219D"/>
    <w:rsid w:val="00094817"/>
    <w:rsid w:val="00095475"/>
    <w:rsid w:val="000A19F8"/>
    <w:rsid w:val="000A5771"/>
    <w:rsid w:val="000A705B"/>
    <w:rsid w:val="000A7AF2"/>
    <w:rsid w:val="000B17B5"/>
    <w:rsid w:val="000B4AEA"/>
    <w:rsid w:val="000B4E37"/>
    <w:rsid w:val="000B52F3"/>
    <w:rsid w:val="000C02F0"/>
    <w:rsid w:val="000C06DB"/>
    <w:rsid w:val="000C0E9A"/>
    <w:rsid w:val="000C1E0D"/>
    <w:rsid w:val="000D68B1"/>
    <w:rsid w:val="000E16F3"/>
    <w:rsid w:val="000E302C"/>
    <w:rsid w:val="000E40B0"/>
    <w:rsid w:val="000E5C8E"/>
    <w:rsid w:val="000E6727"/>
    <w:rsid w:val="000F1F38"/>
    <w:rsid w:val="000F2ABC"/>
    <w:rsid w:val="001065FB"/>
    <w:rsid w:val="00112DDF"/>
    <w:rsid w:val="00114286"/>
    <w:rsid w:val="001241C9"/>
    <w:rsid w:val="001265FF"/>
    <w:rsid w:val="001273A2"/>
    <w:rsid w:val="001312CF"/>
    <w:rsid w:val="00134166"/>
    <w:rsid w:val="00137445"/>
    <w:rsid w:val="00137655"/>
    <w:rsid w:val="00140DD0"/>
    <w:rsid w:val="001410A9"/>
    <w:rsid w:val="001415D1"/>
    <w:rsid w:val="0014167D"/>
    <w:rsid w:val="0014183C"/>
    <w:rsid w:val="00141B4E"/>
    <w:rsid w:val="00141F5D"/>
    <w:rsid w:val="00142CB2"/>
    <w:rsid w:val="001451CB"/>
    <w:rsid w:val="00145C33"/>
    <w:rsid w:val="0014660D"/>
    <w:rsid w:val="00147077"/>
    <w:rsid w:val="0015004C"/>
    <w:rsid w:val="00150F5C"/>
    <w:rsid w:val="0015153D"/>
    <w:rsid w:val="0015295A"/>
    <w:rsid w:val="00155320"/>
    <w:rsid w:val="00156137"/>
    <w:rsid w:val="00157DB0"/>
    <w:rsid w:val="00157FA9"/>
    <w:rsid w:val="00160DB0"/>
    <w:rsid w:val="00165EF5"/>
    <w:rsid w:val="0017099C"/>
    <w:rsid w:val="0017615D"/>
    <w:rsid w:val="001825AB"/>
    <w:rsid w:val="00183AC8"/>
    <w:rsid w:val="00187B15"/>
    <w:rsid w:val="00190752"/>
    <w:rsid w:val="0019199A"/>
    <w:rsid w:val="001931AC"/>
    <w:rsid w:val="001A52CF"/>
    <w:rsid w:val="001A703C"/>
    <w:rsid w:val="001B0255"/>
    <w:rsid w:val="001B2225"/>
    <w:rsid w:val="001B4388"/>
    <w:rsid w:val="001B4AE0"/>
    <w:rsid w:val="001B503D"/>
    <w:rsid w:val="001B680B"/>
    <w:rsid w:val="001B7538"/>
    <w:rsid w:val="001C0333"/>
    <w:rsid w:val="001C1FEB"/>
    <w:rsid w:val="001C7228"/>
    <w:rsid w:val="001C7A6A"/>
    <w:rsid w:val="001D09D3"/>
    <w:rsid w:val="001D217A"/>
    <w:rsid w:val="001D49E7"/>
    <w:rsid w:val="001E2008"/>
    <w:rsid w:val="001E7335"/>
    <w:rsid w:val="001F3D4C"/>
    <w:rsid w:val="001F4EFD"/>
    <w:rsid w:val="00201842"/>
    <w:rsid w:val="002019B4"/>
    <w:rsid w:val="00204409"/>
    <w:rsid w:val="00206E32"/>
    <w:rsid w:val="002108D2"/>
    <w:rsid w:val="00211F14"/>
    <w:rsid w:val="002125DA"/>
    <w:rsid w:val="00213748"/>
    <w:rsid w:val="00213EC8"/>
    <w:rsid w:val="0021465E"/>
    <w:rsid w:val="00217C64"/>
    <w:rsid w:val="00220EDA"/>
    <w:rsid w:val="00222DA1"/>
    <w:rsid w:val="0022369F"/>
    <w:rsid w:val="00223A7F"/>
    <w:rsid w:val="00224DA4"/>
    <w:rsid w:val="00234FDE"/>
    <w:rsid w:val="00235AA0"/>
    <w:rsid w:val="00251437"/>
    <w:rsid w:val="00253675"/>
    <w:rsid w:val="00254B2F"/>
    <w:rsid w:val="00256425"/>
    <w:rsid w:val="00256902"/>
    <w:rsid w:val="00260B6F"/>
    <w:rsid w:val="00263CA6"/>
    <w:rsid w:val="002641C2"/>
    <w:rsid w:val="002657D4"/>
    <w:rsid w:val="00265F4E"/>
    <w:rsid w:val="00272C20"/>
    <w:rsid w:val="002737FF"/>
    <w:rsid w:val="00277866"/>
    <w:rsid w:val="00283786"/>
    <w:rsid w:val="00284A2C"/>
    <w:rsid w:val="002904A2"/>
    <w:rsid w:val="002904BD"/>
    <w:rsid w:val="00292106"/>
    <w:rsid w:val="002929F2"/>
    <w:rsid w:val="00293453"/>
    <w:rsid w:val="00296AC6"/>
    <w:rsid w:val="00296D96"/>
    <w:rsid w:val="00296E69"/>
    <w:rsid w:val="002A0C83"/>
    <w:rsid w:val="002A115F"/>
    <w:rsid w:val="002A1CD9"/>
    <w:rsid w:val="002A57A4"/>
    <w:rsid w:val="002B0AA2"/>
    <w:rsid w:val="002B0FB1"/>
    <w:rsid w:val="002B4431"/>
    <w:rsid w:val="002C2F88"/>
    <w:rsid w:val="002C34B3"/>
    <w:rsid w:val="002C46C7"/>
    <w:rsid w:val="002C6024"/>
    <w:rsid w:val="002C64F4"/>
    <w:rsid w:val="002C7EBE"/>
    <w:rsid w:val="002D1084"/>
    <w:rsid w:val="002D24DD"/>
    <w:rsid w:val="002D3EED"/>
    <w:rsid w:val="002D6211"/>
    <w:rsid w:val="002D68AE"/>
    <w:rsid w:val="002D6BDA"/>
    <w:rsid w:val="002E0C9A"/>
    <w:rsid w:val="002F5703"/>
    <w:rsid w:val="002F6A2E"/>
    <w:rsid w:val="003019DF"/>
    <w:rsid w:val="00303A98"/>
    <w:rsid w:val="00305268"/>
    <w:rsid w:val="0030627F"/>
    <w:rsid w:val="00310627"/>
    <w:rsid w:val="003263DD"/>
    <w:rsid w:val="00331F91"/>
    <w:rsid w:val="003327E3"/>
    <w:rsid w:val="00341A24"/>
    <w:rsid w:val="0034256C"/>
    <w:rsid w:val="00342754"/>
    <w:rsid w:val="00342DD9"/>
    <w:rsid w:val="00344061"/>
    <w:rsid w:val="00344969"/>
    <w:rsid w:val="00344C24"/>
    <w:rsid w:val="00347278"/>
    <w:rsid w:val="00347ABE"/>
    <w:rsid w:val="00347B00"/>
    <w:rsid w:val="00350334"/>
    <w:rsid w:val="00352893"/>
    <w:rsid w:val="003535E0"/>
    <w:rsid w:val="003570F6"/>
    <w:rsid w:val="00360F57"/>
    <w:rsid w:val="003622C2"/>
    <w:rsid w:val="00366209"/>
    <w:rsid w:val="00371DAE"/>
    <w:rsid w:val="0037331E"/>
    <w:rsid w:val="003800F8"/>
    <w:rsid w:val="003812AC"/>
    <w:rsid w:val="0038236C"/>
    <w:rsid w:val="00382EAF"/>
    <w:rsid w:val="00383571"/>
    <w:rsid w:val="00383D0E"/>
    <w:rsid w:val="00384027"/>
    <w:rsid w:val="003843EC"/>
    <w:rsid w:val="00390C02"/>
    <w:rsid w:val="0039101C"/>
    <w:rsid w:val="003939A3"/>
    <w:rsid w:val="00396732"/>
    <w:rsid w:val="003A2828"/>
    <w:rsid w:val="003A2BF9"/>
    <w:rsid w:val="003A2D09"/>
    <w:rsid w:val="003A3291"/>
    <w:rsid w:val="003B3C03"/>
    <w:rsid w:val="003C3C69"/>
    <w:rsid w:val="003C4753"/>
    <w:rsid w:val="003C4DD6"/>
    <w:rsid w:val="003C700C"/>
    <w:rsid w:val="003C7D9A"/>
    <w:rsid w:val="003D20DD"/>
    <w:rsid w:val="003D5EDC"/>
    <w:rsid w:val="003F0770"/>
    <w:rsid w:val="003F1984"/>
    <w:rsid w:val="003F43C5"/>
    <w:rsid w:val="003F4456"/>
    <w:rsid w:val="0040140B"/>
    <w:rsid w:val="00403CA6"/>
    <w:rsid w:val="00405625"/>
    <w:rsid w:val="00406A63"/>
    <w:rsid w:val="004072B4"/>
    <w:rsid w:val="00411C6B"/>
    <w:rsid w:val="004162D6"/>
    <w:rsid w:val="004174C2"/>
    <w:rsid w:val="00420683"/>
    <w:rsid w:val="00420A7B"/>
    <w:rsid w:val="00426D69"/>
    <w:rsid w:val="0042733F"/>
    <w:rsid w:val="00432636"/>
    <w:rsid w:val="00433DFF"/>
    <w:rsid w:val="0043600E"/>
    <w:rsid w:val="00440BE1"/>
    <w:rsid w:val="0044265E"/>
    <w:rsid w:val="00447669"/>
    <w:rsid w:val="00450B42"/>
    <w:rsid w:val="004529F1"/>
    <w:rsid w:val="00454553"/>
    <w:rsid w:val="00454D0B"/>
    <w:rsid w:val="00461D60"/>
    <w:rsid w:val="0046344B"/>
    <w:rsid w:val="00466FE5"/>
    <w:rsid w:val="00470C47"/>
    <w:rsid w:val="00471C7B"/>
    <w:rsid w:val="0047221D"/>
    <w:rsid w:val="00472604"/>
    <w:rsid w:val="00473443"/>
    <w:rsid w:val="00476467"/>
    <w:rsid w:val="004778F4"/>
    <w:rsid w:val="00482B0A"/>
    <w:rsid w:val="00484DBA"/>
    <w:rsid w:val="004853CC"/>
    <w:rsid w:val="00487822"/>
    <w:rsid w:val="004A28F1"/>
    <w:rsid w:val="004A4722"/>
    <w:rsid w:val="004A7E48"/>
    <w:rsid w:val="004B2073"/>
    <w:rsid w:val="004B722C"/>
    <w:rsid w:val="004C0E42"/>
    <w:rsid w:val="004D2CCB"/>
    <w:rsid w:val="004D7964"/>
    <w:rsid w:val="004D7E6A"/>
    <w:rsid w:val="004E01BE"/>
    <w:rsid w:val="004E33B7"/>
    <w:rsid w:val="004E7369"/>
    <w:rsid w:val="004F0E3C"/>
    <w:rsid w:val="004F3A0D"/>
    <w:rsid w:val="004F4139"/>
    <w:rsid w:val="004F4E12"/>
    <w:rsid w:val="004F6457"/>
    <w:rsid w:val="004F7770"/>
    <w:rsid w:val="0050017F"/>
    <w:rsid w:val="00502E45"/>
    <w:rsid w:val="00503383"/>
    <w:rsid w:val="00505817"/>
    <w:rsid w:val="005153C3"/>
    <w:rsid w:val="005163A3"/>
    <w:rsid w:val="00516F09"/>
    <w:rsid w:val="005230ED"/>
    <w:rsid w:val="00526A68"/>
    <w:rsid w:val="00530A4B"/>
    <w:rsid w:val="00533AB5"/>
    <w:rsid w:val="005405C6"/>
    <w:rsid w:val="00547941"/>
    <w:rsid w:val="00551FD3"/>
    <w:rsid w:val="00552309"/>
    <w:rsid w:val="00562404"/>
    <w:rsid w:val="005634C0"/>
    <w:rsid w:val="00564001"/>
    <w:rsid w:val="00564A57"/>
    <w:rsid w:val="00574102"/>
    <w:rsid w:val="00574267"/>
    <w:rsid w:val="00582F58"/>
    <w:rsid w:val="00584A71"/>
    <w:rsid w:val="00590B66"/>
    <w:rsid w:val="0059127B"/>
    <w:rsid w:val="005944CF"/>
    <w:rsid w:val="00596122"/>
    <w:rsid w:val="00596F0D"/>
    <w:rsid w:val="005971A1"/>
    <w:rsid w:val="005A0861"/>
    <w:rsid w:val="005A0F53"/>
    <w:rsid w:val="005A1C0C"/>
    <w:rsid w:val="005A2A56"/>
    <w:rsid w:val="005A45DD"/>
    <w:rsid w:val="005B61F9"/>
    <w:rsid w:val="005B6D02"/>
    <w:rsid w:val="005C00F6"/>
    <w:rsid w:val="005C3646"/>
    <w:rsid w:val="005C445D"/>
    <w:rsid w:val="005D6F22"/>
    <w:rsid w:val="005D7DD6"/>
    <w:rsid w:val="005D7FE4"/>
    <w:rsid w:val="005E16A6"/>
    <w:rsid w:val="005E1D05"/>
    <w:rsid w:val="005E4AE2"/>
    <w:rsid w:val="005E4FA6"/>
    <w:rsid w:val="005E5309"/>
    <w:rsid w:val="005F0786"/>
    <w:rsid w:val="005F125F"/>
    <w:rsid w:val="005F5365"/>
    <w:rsid w:val="006021CC"/>
    <w:rsid w:val="00606C54"/>
    <w:rsid w:val="006133D2"/>
    <w:rsid w:val="006136E1"/>
    <w:rsid w:val="0061472F"/>
    <w:rsid w:val="0061574D"/>
    <w:rsid w:val="006165B3"/>
    <w:rsid w:val="00617061"/>
    <w:rsid w:val="00623919"/>
    <w:rsid w:val="0062619F"/>
    <w:rsid w:val="00631585"/>
    <w:rsid w:val="00633743"/>
    <w:rsid w:val="00636345"/>
    <w:rsid w:val="00637714"/>
    <w:rsid w:val="006434F6"/>
    <w:rsid w:val="00644B8D"/>
    <w:rsid w:val="00645F64"/>
    <w:rsid w:val="00646CF2"/>
    <w:rsid w:val="006503AC"/>
    <w:rsid w:val="00657047"/>
    <w:rsid w:val="00660C8E"/>
    <w:rsid w:val="00672003"/>
    <w:rsid w:val="00677FD4"/>
    <w:rsid w:val="00686231"/>
    <w:rsid w:val="006925BC"/>
    <w:rsid w:val="00693D62"/>
    <w:rsid w:val="006A1E0A"/>
    <w:rsid w:val="006A2B01"/>
    <w:rsid w:val="006A599D"/>
    <w:rsid w:val="006B0CA3"/>
    <w:rsid w:val="006B1520"/>
    <w:rsid w:val="006B28EE"/>
    <w:rsid w:val="006C2F02"/>
    <w:rsid w:val="006C42CE"/>
    <w:rsid w:val="006C4BED"/>
    <w:rsid w:val="006C53D2"/>
    <w:rsid w:val="006D0D21"/>
    <w:rsid w:val="006D1971"/>
    <w:rsid w:val="006D41A0"/>
    <w:rsid w:val="006D4B7F"/>
    <w:rsid w:val="006D6872"/>
    <w:rsid w:val="006E01FF"/>
    <w:rsid w:val="006E06EA"/>
    <w:rsid w:val="006E37B5"/>
    <w:rsid w:val="006E69DC"/>
    <w:rsid w:val="006E7762"/>
    <w:rsid w:val="006F3964"/>
    <w:rsid w:val="006F5C02"/>
    <w:rsid w:val="007010FA"/>
    <w:rsid w:val="00701846"/>
    <w:rsid w:val="007037DD"/>
    <w:rsid w:val="00703B38"/>
    <w:rsid w:val="00710DC7"/>
    <w:rsid w:val="00717563"/>
    <w:rsid w:val="00717DF7"/>
    <w:rsid w:val="007233EA"/>
    <w:rsid w:val="007317D9"/>
    <w:rsid w:val="00734A70"/>
    <w:rsid w:val="00735B24"/>
    <w:rsid w:val="00742BE4"/>
    <w:rsid w:val="00742E64"/>
    <w:rsid w:val="007431D5"/>
    <w:rsid w:val="00747323"/>
    <w:rsid w:val="00750F54"/>
    <w:rsid w:val="00753049"/>
    <w:rsid w:val="0075789A"/>
    <w:rsid w:val="00761759"/>
    <w:rsid w:val="007713ED"/>
    <w:rsid w:val="00771B1D"/>
    <w:rsid w:val="00785B44"/>
    <w:rsid w:val="00787D5F"/>
    <w:rsid w:val="007935DA"/>
    <w:rsid w:val="00796311"/>
    <w:rsid w:val="007A033A"/>
    <w:rsid w:val="007A1349"/>
    <w:rsid w:val="007A3567"/>
    <w:rsid w:val="007A56B8"/>
    <w:rsid w:val="007A5FC3"/>
    <w:rsid w:val="007B162B"/>
    <w:rsid w:val="007B4E6F"/>
    <w:rsid w:val="007C0378"/>
    <w:rsid w:val="007C1CD4"/>
    <w:rsid w:val="007C4E2B"/>
    <w:rsid w:val="007C60F3"/>
    <w:rsid w:val="007D2042"/>
    <w:rsid w:val="007E21C3"/>
    <w:rsid w:val="007E2AB6"/>
    <w:rsid w:val="007E2DC5"/>
    <w:rsid w:val="007E4DC1"/>
    <w:rsid w:val="007F0E1E"/>
    <w:rsid w:val="007F3913"/>
    <w:rsid w:val="007F6302"/>
    <w:rsid w:val="00801642"/>
    <w:rsid w:val="00802693"/>
    <w:rsid w:val="00802C50"/>
    <w:rsid w:val="0080309D"/>
    <w:rsid w:val="00803E1D"/>
    <w:rsid w:val="00804233"/>
    <w:rsid w:val="0080437A"/>
    <w:rsid w:val="00806B35"/>
    <w:rsid w:val="008160E0"/>
    <w:rsid w:val="008200F1"/>
    <w:rsid w:val="00820E6A"/>
    <w:rsid w:val="00821F9F"/>
    <w:rsid w:val="0082388B"/>
    <w:rsid w:val="00826C65"/>
    <w:rsid w:val="00827C9C"/>
    <w:rsid w:val="00830200"/>
    <w:rsid w:val="00830264"/>
    <w:rsid w:val="00833F72"/>
    <w:rsid w:val="00836B3D"/>
    <w:rsid w:val="00851BB2"/>
    <w:rsid w:val="00853898"/>
    <w:rsid w:val="00855B7C"/>
    <w:rsid w:val="00856AC8"/>
    <w:rsid w:val="008621D6"/>
    <w:rsid w:val="00870B97"/>
    <w:rsid w:val="00874984"/>
    <w:rsid w:val="008771D5"/>
    <w:rsid w:val="00890A16"/>
    <w:rsid w:val="00891412"/>
    <w:rsid w:val="008949D1"/>
    <w:rsid w:val="00895838"/>
    <w:rsid w:val="008A0372"/>
    <w:rsid w:val="008A0D3A"/>
    <w:rsid w:val="008A483B"/>
    <w:rsid w:val="008A5870"/>
    <w:rsid w:val="008B2E40"/>
    <w:rsid w:val="008C1558"/>
    <w:rsid w:val="008C442E"/>
    <w:rsid w:val="008C56CB"/>
    <w:rsid w:val="008C6A1D"/>
    <w:rsid w:val="008D1184"/>
    <w:rsid w:val="008D68C0"/>
    <w:rsid w:val="008E02E5"/>
    <w:rsid w:val="008E3156"/>
    <w:rsid w:val="008E366E"/>
    <w:rsid w:val="008E5537"/>
    <w:rsid w:val="008E68A0"/>
    <w:rsid w:val="008E74ED"/>
    <w:rsid w:val="008F37C9"/>
    <w:rsid w:val="008F3834"/>
    <w:rsid w:val="008F5EC2"/>
    <w:rsid w:val="009070F5"/>
    <w:rsid w:val="00914CC9"/>
    <w:rsid w:val="00915B19"/>
    <w:rsid w:val="009223D0"/>
    <w:rsid w:val="009244D2"/>
    <w:rsid w:val="0093033C"/>
    <w:rsid w:val="009356C5"/>
    <w:rsid w:val="00935EAD"/>
    <w:rsid w:val="00945DD0"/>
    <w:rsid w:val="009508DB"/>
    <w:rsid w:val="009553F5"/>
    <w:rsid w:val="00960C76"/>
    <w:rsid w:val="00960E33"/>
    <w:rsid w:val="00962521"/>
    <w:rsid w:val="009625BC"/>
    <w:rsid w:val="0096686E"/>
    <w:rsid w:val="0096767F"/>
    <w:rsid w:val="009715FA"/>
    <w:rsid w:val="0097307E"/>
    <w:rsid w:val="00977116"/>
    <w:rsid w:val="00982FFF"/>
    <w:rsid w:val="009830DC"/>
    <w:rsid w:val="00992710"/>
    <w:rsid w:val="009950D5"/>
    <w:rsid w:val="009A0DED"/>
    <w:rsid w:val="009A43F4"/>
    <w:rsid w:val="009A595E"/>
    <w:rsid w:val="009A72EB"/>
    <w:rsid w:val="009A7C49"/>
    <w:rsid w:val="009B68AD"/>
    <w:rsid w:val="009C0DE1"/>
    <w:rsid w:val="009C1C01"/>
    <w:rsid w:val="009C27D7"/>
    <w:rsid w:val="009C7B2F"/>
    <w:rsid w:val="009D13E9"/>
    <w:rsid w:val="009D17D3"/>
    <w:rsid w:val="009D1D78"/>
    <w:rsid w:val="009D52E2"/>
    <w:rsid w:val="009D56F7"/>
    <w:rsid w:val="009D63B5"/>
    <w:rsid w:val="009D6473"/>
    <w:rsid w:val="009D73F9"/>
    <w:rsid w:val="009E3171"/>
    <w:rsid w:val="009E5648"/>
    <w:rsid w:val="009F0DCE"/>
    <w:rsid w:val="009F3308"/>
    <w:rsid w:val="009F47BC"/>
    <w:rsid w:val="00A00812"/>
    <w:rsid w:val="00A03FF4"/>
    <w:rsid w:val="00A07C1D"/>
    <w:rsid w:val="00A1281A"/>
    <w:rsid w:val="00A17CD8"/>
    <w:rsid w:val="00A208AB"/>
    <w:rsid w:val="00A232BF"/>
    <w:rsid w:val="00A23BB9"/>
    <w:rsid w:val="00A27D6C"/>
    <w:rsid w:val="00A31BE9"/>
    <w:rsid w:val="00A334E6"/>
    <w:rsid w:val="00A37CB2"/>
    <w:rsid w:val="00A40923"/>
    <w:rsid w:val="00A4444F"/>
    <w:rsid w:val="00A453B8"/>
    <w:rsid w:val="00A456ED"/>
    <w:rsid w:val="00A45D09"/>
    <w:rsid w:val="00A50A52"/>
    <w:rsid w:val="00A564B1"/>
    <w:rsid w:val="00A60F40"/>
    <w:rsid w:val="00A63515"/>
    <w:rsid w:val="00A64346"/>
    <w:rsid w:val="00A64F24"/>
    <w:rsid w:val="00A6752F"/>
    <w:rsid w:val="00A7238F"/>
    <w:rsid w:val="00A72A46"/>
    <w:rsid w:val="00A742C6"/>
    <w:rsid w:val="00A75225"/>
    <w:rsid w:val="00A769AA"/>
    <w:rsid w:val="00A82D4B"/>
    <w:rsid w:val="00A867B2"/>
    <w:rsid w:val="00A87051"/>
    <w:rsid w:val="00A93472"/>
    <w:rsid w:val="00A93484"/>
    <w:rsid w:val="00A949A9"/>
    <w:rsid w:val="00A97EC9"/>
    <w:rsid w:val="00AA2C0E"/>
    <w:rsid w:val="00AA31CC"/>
    <w:rsid w:val="00AA49EA"/>
    <w:rsid w:val="00AB082C"/>
    <w:rsid w:val="00AB2249"/>
    <w:rsid w:val="00AB41DE"/>
    <w:rsid w:val="00AB593B"/>
    <w:rsid w:val="00AB70B4"/>
    <w:rsid w:val="00AC4114"/>
    <w:rsid w:val="00AC6EB0"/>
    <w:rsid w:val="00AD302F"/>
    <w:rsid w:val="00AD3815"/>
    <w:rsid w:val="00AD4C82"/>
    <w:rsid w:val="00AE0057"/>
    <w:rsid w:val="00AE0A42"/>
    <w:rsid w:val="00AE144A"/>
    <w:rsid w:val="00AF58CC"/>
    <w:rsid w:val="00B02301"/>
    <w:rsid w:val="00B06B57"/>
    <w:rsid w:val="00B10CD5"/>
    <w:rsid w:val="00B117D1"/>
    <w:rsid w:val="00B11FF4"/>
    <w:rsid w:val="00B13FE2"/>
    <w:rsid w:val="00B14487"/>
    <w:rsid w:val="00B166A4"/>
    <w:rsid w:val="00B27130"/>
    <w:rsid w:val="00B33658"/>
    <w:rsid w:val="00B41A08"/>
    <w:rsid w:val="00B4372D"/>
    <w:rsid w:val="00B440EB"/>
    <w:rsid w:val="00B50B2D"/>
    <w:rsid w:val="00B564FE"/>
    <w:rsid w:val="00B619AB"/>
    <w:rsid w:val="00B61BD7"/>
    <w:rsid w:val="00B647B4"/>
    <w:rsid w:val="00B648CB"/>
    <w:rsid w:val="00B64D46"/>
    <w:rsid w:val="00B65355"/>
    <w:rsid w:val="00B65B18"/>
    <w:rsid w:val="00B71C88"/>
    <w:rsid w:val="00B7226E"/>
    <w:rsid w:val="00B73ED2"/>
    <w:rsid w:val="00B74AE5"/>
    <w:rsid w:val="00B74F86"/>
    <w:rsid w:val="00B8004D"/>
    <w:rsid w:val="00B812BC"/>
    <w:rsid w:val="00B82B9D"/>
    <w:rsid w:val="00B82EAA"/>
    <w:rsid w:val="00B930F1"/>
    <w:rsid w:val="00B93121"/>
    <w:rsid w:val="00BA1225"/>
    <w:rsid w:val="00BA2EDB"/>
    <w:rsid w:val="00BA46A3"/>
    <w:rsid w:val="00BA5A4E"/>
    <w:rsid w:val="00BA61EE"/>
    <w:rsid w:val="00BB1829"/>
    <w:rsid w:val="00BB5CE5"/>
    <w:rsid w:val="00BC053C"/>
    <w:rsid w:val="00BC0F0C"/>
    <w:rsid w:val="00BD2512"/>
    <w:rsid w:val="00BD51BE"/>
    <w:rsid w:val="00BD6181"/>
    <w:rsid w:val="00BD787D"/>
    <w:rsid w:val="00BE2947"/>
    <w:rsid w:val="00BE6504"/>
    <w:rsid w:val="00BF0B63"/>
    <w:rsid w:val="00BF25FA"/>
    <w:rsid w:val="00BF26B1"/>
    <w:rsid w:val="00BF365C"/>
    <w:rsid w:val="00BF4DA6"/>
    <w:rsid w:val="00BF5814"/>
    <w:rsid w:val="00BF771D"/>
    <w:rsid w:val="00BF7E18"/>
    <w:rsid w:val="00C02DBF"/>
    <w:rsid w:val="00C03332"/>
    <w:rsid w:val="00C039BA"/>
    <w:rsid w:val="00C12325"/>
    <w:rsid w:val="00C135E4"/>
    <w:rsid w:val="00C143E8"/>
    <w:rsid w:val="00C144DF"/>
    <w:rsid w:val="00C15633"/>
    <w:rsid w:val="00C16C41"/>
    <w:rsid w:val="00C17EB2"/>
    <w:rsid w:val="00C25519"/>
    <w:rsid w:val="00C33552"/>
    <w:rsid w:val="00C33CDA"/>
    <w:rsid w:val="00C354E3"/>
    <w:rsid w:val="00C369AE"/>
    <w:rsid w:val="00C4134F"/>
    <w:rsid w:val="00C44BAA"/>
    <w:rsid w:val="00C45357"/>
    <w:rsid w:val="00C4697F"/>
    <w:rsid w:val="00C50151"/>
    <w:rsid w:val="00C60A88"/>
    <w:rsid w:val="00C625CF"/>
    <w:rsid w:val="00C62CF6"/>
    <w:rsid w:val="00C63448"/>
    <w:rsid w:val="00C63F35"/>
    <w:rsid w:val="00C64CF8"/>
    <w:rsid w:val="00C7037E"/>
    <w:rsid w:val="00C71889"/>
    <w:rsid w:val="00C71A74"/>
    <w:rsid w:val="00C7214E"/>
    <w:rsid w:val="00C73541"/>
    <w:rsid w:val="00C73CD3"/>
    <w:rsid w:val="00C7648E"/>
    <w:rsid w:val="00C8165C"/>
    <w:rsid w:val="00C82D38"/>
    <w:rsid w:val="00C849ED"/>
    <w:rsid w:val="00C85D0E"/>
    <w:rsid w:val="00C86D30"/>
    <w:rsid w:val="00C92281"/>
    <w:rsid w:val="00C93BC3"/>
    <w:rsid w:val="00C9472B"/>
    <w:rsid w:val="00C95A4E"/>
    <w:rsid w:val="00C97166"/>
    <w:rsid w:val="00CA1807"/>
    <w:rsid w:val="00CA2BE4"/>
    <w:rsid w:val="00CA3751"/>
    <w:rsid w:val="00CA3C9B"/>
    <w:rsid w:val="00CB283D"/>
    <w:rsid w:val="00CB5EDC"/>
    <w:rsid w:val="00CB654E"/>
    <w:rsid w:val="00CC03EF"/>
    <w:rsid w:val="00CC2E8A"/>
    <w:rsid w:val="00CC3EBD"/>
    <w:rsid w:val="00CC4EF4"/>
    <w:rsid w:val="00CC7753"/>
    <w:rsid w:val="00CD10D5"/>
    <w:rsid w:val="00CD6554"/>
    <w:rsid w:val="00CE4888"/>
    <w:rsid w:val="00CF09FA"/>
    <w:rsid w:val="00CF2BEB"/>
    <w:rsid w:val="00CF38BD"/>
    <w:rsid w:val="00CF6B79"/>
    <w:rsid w:val="00CF7042"/>
    <w:rsid w:val="00D00741"/>
    <w:rsid w:val="00D02CCC"/>
    <w:rsid w:val="00D064C9"/>
    <w:rsid w:val="00D10555"/>
    <w:rsid w:val="00D108FD"/>
    <w:rsid w:val="00D2129B"/>
    <w:rsid w:val="00D21724"/>
    <w:rsid w:val="00D22684"/>
    <w:rsid w:val="00D305D7"/>
    <w:rsid w:val="00D32338"/>
    <w:rsid w:val="00D405C2"/>
    <w:rsid w:val="00D41100"/>
    <w:rsid w:val="00D4198D"/>
    <w:rsid w:val="00D4341A"/>
    <w:rsid w:val="00D43C5A"/>
    <w:rsid w:val="00D43EBF"/>
    <w:rsid w:val="00D449AE"/>
    <w:rsid w:val="00D45570"/>
    <w:rsid w:val="00D50980"/>
    <w:rsid w:val="00D558BA"/>
    <w:rsid w:val="00D55BBF"/>
    <w:rsid w:val="00D5643B"/>
    <w:rsid w:val="00D5664D"/>
    <w:rsid w:val="00D5735B"/>
    <w:rsid w:val="00D62BA7"/>
    <w:rsid w:val="00D62C81"/>
    <w:rsid w:val="00D632AF"/>
    <w:rsid w:val="00D63F0E"/>
    <w:rsid w:val="00D70CA4"/>
    <w:rsid w:val="00D74120"/>
    <w:rsid w:val="00D7667C"/>
    <w:rsid w:val="00D76956"/>
    <w:rsid w:val="00D76FF2"/>
    <w:rsid w:val="00D771D4"/>
    <w:rsid w:val="00D779B3"/>
    <w:rsid w:val="00D827A2"/>
    <w:rsid w:val="00D82A7D"/>
    <w:rsid w:val="00D841F0"/>
    <w:rsid w:val="00D8565E"/>
    <w:rsid w:val="00D86301"/>
    <w:rsid w:val="00D9067F"/>
    <w:rsid w:val="00D9206D"/>
    <w:rsid w:val="00D93B7B"/>
    <w:rsid w:val="00D9415C"/>
    <w:rsid w:val="00D954BB"/>
    <w:rsid w:val="00D96401"/>
    <w:rsid w:val="00D96FAA"/>
    <w:rsid w:val="00DA39C7"/>
    <w:rsid w:val="00DB2A43"/>
    <w:rsid w:val="00DB3C97"/>
    <w:rsid w:val="00DB65AD"/>
    <w:rsid w:val="00DB78AA"/>
    <w:rsid w:val="00DB7A6C"/>
    <w:rsid w:val="00DC097C"/>
    <w:rsid w:val="00DC0D84"/>
    <w:rsid w:val="00DC1628"/>
    <w:rsid w:val="00DC413A"/>
    <w:rsid w:val="00DC7D49"/>
    <w:rsid w:val="00DD07CD"/>
    <w:rsid w:val="00DD0812"/>
    <w:rsid w:val="00DD3616"/>
    <w:rsid w:val="00DE0A50"/>
    <w:rsid w:val="00DE27B3"/>
    <w:rsid w:val="00DE31C0"/>
    <w:rsid w:val="00DE4D4D"/>
    <w:rsid w:val="00DF036B"/>
    <w:rsid w:val="00E01F26"/>
    <w:rsid w:val="00E021E7"/>
    <w:rsid w:val="00E0273C"/>
    <w:rsid w:val="00E046F6"/>
    <w:rsid w:val="00E07150"/>
    <w:rsid w:val="00E12282"/>
    <w:rsid w:val="00E13270"/>
    <w:rsid w:val="00E13858"/>
    <w:rsid w:val="00E167D7"/>
    <w:rsid w:val="00E2080F"/>
    <w:rsid w:val="00E23DCC"/>
    <w:rsid w:val="00E331B3"/>
    <w:rsid w:val="00E371BB"/>
    <w:rsid w:val="00E377B2"/>
    <w:rsid w:val="00E40DC1"/>
    <w:rsid w:val="00E45511"/>
    <w:rsid w:val="00E47FAC"/>
    <w:rsid w:val="00E51BDC"/>
    <w:rsid w:val="00E534F9"/>
    <w:rsid w:val="00E56B25"/>
    <w:rsid w:val="00E618FA"/>
    <w:rsid w:val="00E654E4"/>
    <w:rsid w:val="00E67078"/>
    <w:rsid w:val="00E74418"/>
    <w:rsid w:val="00E759B1"/>
    <w:rsid w:val="00E77A39"/>
    <w:rsid w:val="00E77EFF"/>
    <w:rsid w:val="00E94434"/>
    <w:rsid w:val="00E96DA2"/>
    <w:rsid w:val="00E97DB0"/>
    <w:rsid w:val="00EA2CB7"/>
    <w:rsid w:val="00EA3E08"/>
    <w:rsid w:val="00EA521A"/>
    <w:rsid w:val="00EA5281"/>
    <w:rsid w:val="00EA78CD"/>
    <w:rsid w:val="00EB160C"/>
    <w:rsid w:val="00EB4EA0"/>
    <w:rsid w:val="00EB55E0"/>
    <w:rsid w:val="00EC61AD"/>
    <w:rsid w:val="00EC6938"/>
    <w:rsid w:val="00ED07E0"/>
    <w:rsid w:val="00ED2990"/>
    <w:rsid w:val="00EE2A29"/>
    <w:rsid w:val="00EE58E5"/>
    <w:rsid w:val="00EE7D3C"/>
    <w:rsid w:val="00EF0E0A"/>
    <w:rsid w:val="00EF25EB"/>
    <w:rsid w:val="00EF4628"/>
    <w:rsid w:val="00F011C5"/>
    <w:rsid w:val="00F253A0"/>
    <w:rsid w:val="00F253B7"/>
    <w:rsid w:val="00F25838"/>
    <w:rsid w:val="00F2726C"/>
    <w:rsid w:val="00F325AA"/>
    <w:rsid w:val="00F42248"/>
    <w:rsid w:val="00F45506"/>
    <w:rsid w:val="00F532FC"/>
    <w:rsid w:val="00F602EE"/>
    <w:rsid w:val="00F62597"/>
    <w:rsid w:val="00F63A79"/>
    <w:rsid w:val="00F71E5D"/>
    <w:rsid w:val="00F72662"/>
    <w:rsid w:val="00F74980"/>
    <w:rsid w:val="00F80125"/>
    <w:rsid w:val="00F823BD"/>
    <w:rsid w:val="00F83E23"/>
    <w:rsid w:val="00F86AD1"/>
    <w:rsid w:val="00F977D6"/>
    <w:rsid w:val="00FA108D"/>
    <w:rsid w:val="00FA6A05"/>
    <w:rsid w:val="00FB2A3E"/>
    <w:rsid w:val="00FB515C"/>
    <w:rsid w:val="00FB68C5"/>
    <w:rsid w:val="00FB713C"/>
    <w:rsid w:val="00FB7B8E"/>
    <w:rsid w:val="00FC0EEE"/>
    <w:rsid w:val="00FC1CF1"/>
    <w:rsid w:val="00FC1E5B"/>
    <w:rsid w:val="00FC3466"/>
    <w:rsid w:val="00FD212A"/>
    <w:rsid w:val="00FD4B3A"/>
    <w:rsid w:val="00FD53A1"/>
    <w:rsid w:val="00FE1A15"/>
    <w:rsid w:val="00FE3FC6"/>
    <w:rsid w:val="00FE6EEA"/>
    <w:rsid w:val="00FE781A"/>
    <w:rsid w:val="00FE7AE2"/>
    <w:rsid w:val="00FF20D1"/>
    <w:rsid w:val="00FF7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0F1"/>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B930F1"/>
    <w:pPr>
      <w:spacing w:before="240"/>
    </w:pPr>
    <w:rPr>
      <w:sz w:val="24"/>
      <w:szCs w:val="24"/>
    </w:rPr>
  </w:style>
  <w:style w:type="paragraph" w:styleId="Footer">
    <w:name w:val="footer"/>
    <w:link w:val="FooterChar"/>
    <w:rsid w:val="00B930F1"/>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B930F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B930F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30F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B930F1"/>
  </w:style>
  <w:style w:type="character" w:customStyle="1" w:styleId="CharAmSchText">
    <w:name w:val="CharAmSchText"/>
    <w:basedOn w:val="OPCCharBase"/>
    <w:uiPriority w:val="1"/>
    <w:qFormat/>
    <w:rsid w:val="00B930F1"/>
  </w:style>
  <w:style w:type="character" w:customStyle="1" w:styleId="CharChapNo">
    <w:name w:val="CharChapNo"/>
    <w:basedOn w:val="OPCCharBase"/>
    <w:qFormat/>
    <w:rsid w:val="00B930F1"/>
  </w:style>
  <w:style w:type="character" w:customStyle="1" w:styleId="CharChapText">
    <w:name w:val="CharChapText"/>
    <w:basedOn w:val="OPCCharBase"/>
    <w:qFormat/>
    <w:rsid w:val="00B930F1"/>
  </w:style>
  <w:style w:type="character" w:customStyle="1" w:styleId="CharDivNo">
    <w:name w:val="CharDivNo"/>
    <w:basedOn w:val="OPCCharBase"/>
    <w:qFormat/>
    <w:rsid w:val="00B930F1"/>
  </w:style>
  <w:style w:type="character" w:customStyle="1" w:styleId="CharDivText">
    <w:name w:val="CharDivText"/>
    <w:basedOn w:val="OPCCharBase"/>
    <w:qFormat/>
    <w:rsid w:val="00B930F1"/>
  </w:style>
  <w:style w:type="character" w:customStyle="1" w:styleId="CharPartNo">
    <w:name w:val="CharPartNo"/>
    <w:basedOn w:val="OPCCharBase"/>
    <w:qFormat/>
    <w:rsid w:val="00B930F1"/>
  </w:style>
  <w:style w:type="character" w:customStyle="1" w:styleId="CharPartText">
    <w:name w:val="CharPartText"/>
    <w:basedOn w:val="OPCCharBase"/>
    <w:qFormat/>
    <w:rsid w:val="00B930F1"/>
  </w:style>
  <w:style w:type="character" w:customStyle="1" w:styleId="OPCCharBase">
    <w:name w:val="OPCCharBase"/>
    <w:uiPriority w:val="1"/>
    <w:qFormat/>
    <w:rsid w:val="00B930F1"/>
  </w:style>
  <w:style w:type="paragraph" w:customStyle="1" w:styleId="OPCParaBase">
    <w:name w:val="OPCParaBase"/>
    <w:qFormat/>
    <w:rsid w:val="00B930F1"/>
    <w:pPr>
      <w:spacing w:line="260" w:lineRule="atLeast"/>
    </w:pPr>
    <w:rPr>
      <w:sz w:val="22"/>
    </w:rPr>
  </w:style>
  <w:style w:type="character" w:customStyle="1" w:styleId="CharSectno">
    <w:name w:val="CharSectno"/>
    <w:basedOn w:val="OPCCharBase"/>
    <w:qFormat/>
    <w:rsid w:val="00B930F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B930F1"/>
    <w:pPr>
      <w:spacing w:line="240" w:lineRule="auto"/>
      <w:ind w:left="1134"/>
    </w:pPr>
    <w:rPr>
      <w:sz w:val="20"/>
    </w:rPr>
  </w:style>
  <w:style w:type="paragraph" w:customStyle="1" w:styleId="ActHead3">
    <w:name w:val="ActHead 3"/>
    <w:aliases w:val="d"/>
    <w:basedOn w:val="OPCParaBase"/>
    <w:next w:val="ActHead4"/>
    <w:qFormat/>
    <w:rsid w:val="00B930F1"/>
    <w:pPr>
      <w:keepNext/>
      <w:keepLines/>
      <w:spacing w:before="240" w:line="240" w:lineRule="auto"/>
      <w:ind w:left="1134" w:hanging="1134"/>
      <w:outlineLvl w:val="2"/>
    </w:pPr>
    <w:rPr>
      <w:b/>
      <w:kern w:val="28"/>
      <w:sz w:val="28"/>
    </w:rPr>
  </w:style>
  <w:style w:type="paragraph" w:customStyle="1" w:styleId="Penalty">
    <w:name w:val="Penalty"/>
    <w:basedOn w:val="OPCParaBase"/>
    <w:rsid w:val="00B930F1"/>
    <w:pPr>
      <w:tabs>
        <w:tab w:val="left" w:pos="2977"/>
      </w:tabs>
      <w:spacing w:before="180" w:line="240" w:lineRule="auto"/>
      <w:ind w:left="1985" w:hanging="851"/>
    </w:pPr>
  </w:style>
  <w:style w:type="paragraph" w:customStyle="1" w:styleId="RGHead">
    <w:name w:val="RGHead"/>
    <w:aliases w:val="Reader's Guide Heading"/>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ActHead4">
    <w:name w:val="ActHead 4"/>
    <w:aliases w:val="sd"/>
    <w:basedOn w:val="OPCParaBase"/>
    <w:next w:val="ActHead5"/>
    <w:qFormat/>
    <w:rsid w:val="00B930F1"/>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B930F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30F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930F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930F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30F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930F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30F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930F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930F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B930F1"/>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B930F1"/>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B930F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B930F1"/>
    <w:pPr>
      <w:spacing w:before="122" w:line="240" w:lineRule="auto"/>
      <w:ind w:left="1985" w:hanging="851"/>
    </w:pPr>
    <w:rPr>
      <w:sz w:val="18"/>
    </w:rPr>
  </w:style>
  <w:style w:type="paragraph" w:customStyle="1" w:styleId="FooterPageEven">
    <w:name w:val="FooterPageEven"/>
    <w:basedOn w:val="Normal"/>
    <w:rsid w:val="002737FF"/>
    <w:pPr>
      <w:tabs>
        <w:tab w:val="center" w:pos="3600"/>
        <w:tab w:val="right" w:pos="7201"/>
      </w:tabs>
      <w:spacing w:line="240" w:lineRule="auto"/>
    </w:pPr>
    <w:rPr>
      <w:rFonts w:eastAsia="Times New Roman" w:cs="Times New Roman"/>
      <w:szCs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link w:val="subsectionChar"/>
    <w:rsid w:val="00B930F1"/>
    <w:pPr>
      <w:tabs>
        <w:tab w:val="right" w:pos="1021"/>
      </w:tabs>
      <w:spacing w:before="180" w:line="240" w:lineRule="auto"/>
      <w:ind w:left="1134" w:hanging="1134"/>
    </w:pPr>
  </w:style>
  <w:style w:type="paragraph" w:customStyle="1" w:styleId="paragraph">
    <w:name w:val="paragraph"/>
    <w:aliases w:val="a"/>
    <w:basedOn w:val="OPCParaBase"/>
    <w:rsid w:val="00B930F1"/>
    <w:pPr>
      <w:tabs>
        <w:tab w:val="right" w:pos="1531"/>
      </w:tabs>
      <w:spacing w:before="40" w:line="240" w:lineRule="auto"/>
      <w:ind w:left="1644" w:hanging="1644"/>
    </w:pPr>
  </w:style>
  <w:style w:type="paragraph" w:customStyle="1" w:styleId="subsection2">
    <w:name w:val="subsection2"/>
    <w:aliases w:val="ss2"/>
    <w:basedOn w:val="OPCParaBase"/>
    <w:next w:val="subsection"/>
    <w:rsid w:val="00B930F1"/>
    <w:pPr>
      <w:spacing w:before="40" w:line="240" w:lineRule="auto"/>
      <w:ind w:left="1134"/>
    </w:pPr>
  </w:style>
  <w:style w:type="paragraph" w:customStyle="1" w:styleId="paragraphsub">
    <w:name w:val="paragraph(sub)"/>
    <w:aliases w:val="aa"/>
    <w:basedOn w:val="OPCParaBase"/>
    <w:rsid w:val="00B930F1"/>
    <w:pPr>
      <w:tabs>
        <w:tab w:val="right" w:pos="1985"/>
      </w:tabs>
      <w:spacing w:before="40" w:line="240" w:lineRule="auto"/>
      <w:ind w:left="2098" w:hanging="2098"/>
    </w:pPr>
  </w:style>
  <w:style w:type="paragraph" w:customStyle="1" w:styleId="bulletedlist">
    <w:name w:val="bulleted list"/>
    <w:basedOn w:val="Normal"/>
    <w:rsid w:val="00A456ED"/>
    <w:pPr>
      <w:numPr>
        <w:numId w:val="15"/>
      </w:numPr>
      <w:tabs>
        <w:tab w:val="left" w:pos="2121"/>
      </w:tabs>
      <w:spacing w:before="60" w:line="260" w:lineRule="exact"/>
      <w:jc w:val="both"/>
    </w:pPr>
    <w:rPr>
      <w:noProof/>
    </w:rPr>
  </w:style>
  <w:style w:type="paragraph" w:customStyle="1" w:styleId="indentA">
    <w:name w:val="indent(A)"/>
    <w:aliases w:val="aaa,paragraph(sub-sub)"/>
    <w:basedOn w:val="OPCParaBase"/>
    <w:rsid w:val="00B930F1"/>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B930F1"/>
    <w:pPr>
      <w:spacing w:before="180" w:line="240" w:lineRule="auto"/>
      <w:ind w:left="1134"/>
    </w:pPr>
  </w:style>
  <w:style w:type="paragraph" w:customStyle="1" w:styleId="ShortT">
    <w:name w:val="ShortT"/>
    <w:basedOn w:val="OPCParaBase"/>
    <w:next w:val="Normal"/>
    <w:qFormat/>
    <w:rsid w:val="00B930F1"/>
    <w:pPr>
      <w:spacing w:line="240" w:lineRule="auto"/>
    </w:pPr>
    <w:rPr>
      <w:b/>
      <w:sz w:val="40"/>
    </w:rPr>
  </w:style>
  <w:style w:type="paragraph" w:customStyle="1" w:styleId="SubsectionHead">
    <w:name w:val="SubsectionHead"/>
    <w:aliases w:val="ssh"/>
    <w:basedOn w:val="OPCParaBase"/>
    <w:next w:val="subsection"/>
    <w:rsid w:val="00B930F1"/>
    <w:pPr>
      <w:keepNext/>
      <w:keepLines/>
      <w:spacing w:before="240" w:line="240" w:lineRule="auto"/>
      <w:ind w:left="1134"/>
    </w:pPr>
    <w:rPr>
      <w:i/>
    </w:rPr>
  </w:style>
  <w:style w:type="paragraph" w:customStyle="1" w:styleId="ActHead7">
    <w:name w:val="ActHead 7"/>
    <w:aliases w:val="ap"/>
    <w:basedOn w:val="OPCParaBase"/>
    <w:next w:val="ItemHead"/>
    <w:qFormat/>
    <w:rsid w:val="00B930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30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30F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30F1"/>
  </w:style>
  <w:style w:type="paragraph" w:customStyle="1" w:styleId="Blocks">
    <w:name w:val="Blocks"/>
    <w:aliases w:val="bb"/>
    <w:basedOn w:val="OPCParaBase"/>
    <w:qFormat/>
    <w:rsid w:val="00B930F1"/>
    <w:pPr>
      <w:spacing w:line="240" w:lineRule="auto"/>
    </w:pPr>
    <w:rPr>
      <w:sz w:val="24"/>
    </w:rPr>
  </w:style>
  <w:style w:type="paragraph" w:customStyle="1" w:styleId="BoxText">
    <w:name w:val="BoxText"/>
    <w:aliases w:val="bt"/>
    <w:basedOn w:val="OPCParaBase"/>
    <w:qFormat/>
    <w:rsid w:val="00B930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30F1"/>
    <w:rPr>
      <w:b/>
    </w:rPr>
  </w:style>
  <w:style w:type="paragraph" w:customStyle="1" w:styleId="BoxHeadItalic">
    <w:name w:val="BoxHeadItalic"/>
    <w:aliases w:val="bhi"/>
    <w:basedOn w:val="BoxText"/>
    <w:next w:val="BoxStep"/>
    <w:qFormat/>
    <w:rsid w:val="00B930F1"/>
    <w:rPr>
      <w:i/>
    </w:rPr>
  </w:style>
  <w:style w:type="paragraph" w:customStyle="1" w:styleId="BoxList">
    <w:name w:val="BoxList"/>
    <w:aliases w:val="bl"/>
    <w:basedOn w:val="BoxText"/>
    <w:qFormat/>
    <w:rsid w:val="00B930F1"/>
    <w:pPr>
      <w:ind w:left="1559" w:hanging="425"/>
    </w:pPr>
  </w:style>
  <w:style w:type="paragraph" w:customStyle="1" w:styleId="BoxNote">
    <w:name w:val="BoxNote"/>
    <w:aliases w:val="bn"/>
    <w:basedOn w:val="BoxText"/>
    <w:qFormat/>
    <w:rsid w:val="00B930F1"/>
    <w:pPr>
      <w:tabs>
        <w:tab w:val="left" w:pos="1985"/>
      </w:tabs>
      <w:spacing w:before="122" w:line="198" w:lineRule="exact"/>
      <w:ind w:left="2948" w:hanging="1814"/>
    </w:pPr>
    <w:rPr>
      <w:sz w:val="18"/>
    </w:rPr>
  </w:style>
  <w:style w:type="paragraph" w:customStyle="1" w:styleId="BoxPara">
    <w:name w:val="BoxPara"/>
    <w:aliases w:val="bp"/>
    <w:basedOn w:val="BoxText"/>
    <w:qFormat/>
    <w:rsid w:val="00B930F1"/>
    <w:pPr>
      <w:tabs>
        <w:tab w:val="right" w:pos="2268"/>
      </w:tabs>
      <w:ind w:left="2552" w:hanging="1418"/>
    </w:pPr>
  </w:style>
  <w:style w:type="paragraph" w:customStyle="1" w:styleId="BoxStep">
    <w:name w:val="BoxStep"/>
    <w:aliases w:val="bs"/>
    <w:basedOn w:val="BoxText"/>
    <w:qFormat/>
    <w:rsid w:val="00B930F1"/>
    <w:pPr>
      <w:ind w:left="1985" w:hanging="851"/>
    </w:pPr>
  </w:style>
  <w:style w:type="character" w:customStyle="1" w:styleId="CharAmPartNo">
    <w:name w:val="CharAmPartNo"/>
    <w:basedOn w:val="OPCCharBase"/>
    <w:uiPriority w:val="1"/>
    <w:qFormat/>
    <w:rsid w:val="00B930F1"/>
  </w:style>
  <w:style w:type="character" w:customStyle="1" w:styleId="CharAmPartText">
    <w:name w:val="CharAmPartText"/>
    <w:basedOn w:val="OPCCharBase"/>
    <w:uiPriority w:val="1"/>
    <w:qFormat/>
    <w:rsid w:val="00B930F1"/>
  </w:style>
  <w:style w:type="character" w:customStyle="1" w:styleId="CharBoldItalic">
    <w:name w:val="CharBoldItalic"/>
    <w:basedOn w:val="OPCCharBase"/>
    <w:uiPriority w:val="1"/>
    <w:qFormat/>
    <w:rsid w:val="00B930F1"/>
    <w:rPr>
      <w:b/>
      <w:i/>
    </w:rPr>
  </w:style>
  <w:style w:type="character" w:customStyle="1" w:styleId="CharItalic">
    <w:name w:val="CharItalic"/>
    <w:basedOn w:val="OPCCharBase"/>
    <w:uiPriority w:val="1"/>
    <w:qFormat/>
    <w:rsid w:val="00B930F1"/>
    <w:rPr>
      <w:i/>
    </w:rPr>
  </w:style>
  <w:style w:type="character" w:customStyle="1" w:styleId="CharSubdNo">
    <w:name w:val="CharSubdNo"/>
    <w:basedOn w:val="OPCCharBase"/>
    <w:uiPriority w:val="1"/>
    <w:qFormat/>
    <w:rsid w:val="00B930F1"/>
  </w:style>
  <w:style w:type="character" w:customStyle="1" w:styleId="CharSubdText">
    <w:name w:val="CharSubdText"/>
    <w:basedOn w:val="OPCCharBase"/>
    <w:uiPriority w:val="1"/>
    <w:qFormat/>
    <w:rsid w:val="00B930F1"/>
  </w:style>
  <w:style w:type="paragraph" w:customStyle="1" w:styleId="CTA--">
    <w:name w:val="CTA --"/>
    <w:basedOn w:val="OPCParaBase"/>
    <w:next w:val="Normal"/>
    <w:rsid w:val="00B930F1"/>
    <w:pPr>
      <w:spacing w:before="60" w:line="240" w:lineRule="atLeast"/>
      <w:ind w:left="142" w:hanging="142"/>
    </w:pPr>
    <w:rPr>
      <w:sz w:val="20"/>
    </w:rPr>
  </w:style>
  <w:style w:type="paragraph" w:customStyle="1" w:styleId="CTA-">
    <w:name w:val="CTA -"/>
    <w:basedOn w:val="OPCParaBase"/>
    <w:rsid w:val="00B930F1"/>
    <w:pPr>
      <w:spacing w:before="60" w:line="240" w:lineRule="atLeast"/>
      <w:ind w:left="85" w:hanging="85"/>
    </w:pPr>
    <w:rPr>
      <w:sz w:val="20"/>
    </w:rPr>
  </w:style>
  <w:style w:type="paragraph" w:customStyle="1" w:styleId="CTA---">
    <w:name w:val="CTA ---"/>
    <w:basedOn w:val="OPCParaBase"/>
    <w:next w:val="Normal"/>
    <w:rsid w:val="00B930F1"/>
    <w:pPr>
      <w:spacing w:before="60" w:line="240" w:lineRule="atLeast"/>
      <w:ind w:left="198" w:hanging="198"/>
    </w:pPr>
    <w:rPr>
      <w:sz w:val="20"/>
    </w:rPr>
  </w:style>
  <w:style w:type="paragraph" w:customStyle="1" w:styleId="CTA----">
    <w:name w:val="CTA ----"/>
    <w:basedOn w:val="OPCParaBase"/>
    <w:next w:val="Normal"/>
    <w:rsid w:val="00B930F1"/>
    <w:pPr>
      <w:spacing w:before="60" w:line="240" w:lineRule="atLeast"/>
      <w:ind w:left="255" w:hanging="255"/>
    </w:pPr>
    <w:rPr>
      <w:sz w:val="20"/>
    </w:rPr>
  </w:style>
  <w:style w:type="paragraph" w:customStyle="1" w:styleId="CTA1a">
    <w:name w:val="CTA 1(a)"/>
    <w:basedOn w:val="OPCParaBase"/>
    <w:rsid w:val="00B930F1"/>
    <w:pPr>
      <w:tabs>
        <w:tab w:val="right" w:pos="414"/>
      </w:tabs>
      <w:spacing w:before="40" w:line="240" w:lineRule="atLeast"/>
      <w:ind w:left="675" w:hanging="675"/>
    </w:pPr>
    <w:rPr>
      <w:sz w:val="20"/>
    </w:rPr>
  </w:style>
  <w:style w:type="paragraph" w:customStyle="1" w:styleId="CTA1ai">
    <w:name w:val="CTA 1(a)(i)"/>
    <w:basedOn w:val="OPCParaBase"/>
    <w:rsid w:val="00B930F1"/>
    <w:pPr>
      <w:tabs>
        <w:tab w:val="right" w:pos="1004"/>
      </w:tabs>
      <w:spacing w:before="40" w:line="240" w:lineRule="atLeast"/>
      <w:ind w:left="1253" w:hanging="1253"/>
    </w:pPr>
    <w:rPr>
      <w:sz w:val="20"/>
    </w:rPr>
  </w:style>
  <w:style w:type="paragraph" w:customStyle="1" w:styleId="CTA2a">
    <w:name w:val="CTA 2(a)"/>
    <w:basedOn w:val="OPCParaBase"/>
    <w:rsid w:val="00B930F1"/>
    <w:pPr>
      <w:tabs>
        <w:tab w:val="right" w:pos="482"/>
      </w:tabs>
      <w:spacing w:before="40" w:line="240" w:lineRule="atLeast"/>
      <w:ind w:left="748" w:hanging="748"/>
    </w:pPr>
    <w:rPr>
      <w:sz w:val="20"/>
    </w:rPr>
  </w:style>
  <w:style w:type="paragraph" w:customStyle="1" w:styleId="CTA2ai">
    <w:name w:val="CTA 2(a)(i)"/>
    <w:basedOn w:val="OPCParaBase"/>
    <w:rsid w:val="00B930F1"/>
    <w:pPr>
      <w:tabs>
        <w:tab w:val="right" w:pos="1089"/>
      </w:tabs>
      <w:spacing w:before="40" w:line="240" w:lineRule="atLeast"/>
      <w:ind w:left="1327" w:hanging="1327"/>
    </w:pPr>
    <w:rPr>
      <w:sz w:val="20"/>
    </w:rPr>
  </w:style>
  <w:style w:type="paragraph" w:customStyle="1" w:styleId="CTA3a">
    <w:name w:val="CTA 3(a)"/>
    <w:basedOn w:val="OPCParaBase"/>
    <w:rsid w:val="00B930F1"/>
    <w:pPr>
      <w:tabs>
        <w:tab w:val="right" w:pos="556"/>
      </w:tabs>
      <w:spacing w:before="40" w:line="240" w:lineRule="atLeast"/>
      <w:ind w:left="805" w:hanging="805"/>
    </w:pPr>
    <w:rPr>
      <w:sz w:val="20"/>
    </w:rPr>
  </w:style>
  <w:style w:type="paragraph" w:customStyle="1" w:styleId="CTA3ai">
    <w:name w:val="CTA 3(a)(i)"/>
    <w:basedOn w:val="OPCParaBase"/>
    <w:rsid w:val="00B930F1"/>
    <w:pPr>
      <w:tabs>
        <w:tab w:val="right" w:pos="1140"/>
      </w:tabs>
      <w:spacing w:before="40" w:line="240" w:lineRule="atLeast"/>
      <w:ind w:left="1361" w:hanging="1361"/>
    </w:pPr>
    <w:rPr>
      <w:sz w:val="20"/>
    </w:rPr>
  </w:style>
  <w:style w:type="paragraph" w:customStyle="1" w:styleId="CTA4a">
    <w:name w:val="CTA 4(a)"/>
    <w:basedOn w:val="OPCParaBase"/>
    <w:rsid w:val="00B930F1"/>
    <w:pPr>
      <w:tabs>
        <w:tab w:val="right" w:pos="624"/>
      </w:tabs>
      <w:spacing w:before="40" w:line="240" w:lineRule="atLeast"/>
      <w:ind w:left="873" w:hanging="873"/>
    </w:pPr>
    <w:rPr>
      <w:sz w:val="20"/>
    </w:rPr>
  </w:style>
  <w:style w:type="paragraph" w:customStyle="1" w:styleId="CTA4ai">
    <w:name w:val="CTA 4(a)(i)"/>
    <w:basedOn w:val="OPCParaBase"/>
    <w:rsid w:val="00B930F1"/>
    <w:pPr>
      <w:tabs>
        <w:tab w:val="right" w:pos="1213"/>
      </w:tabs>
      <w:spacing w:before="40" w:line="240" w:lineRule="atLeast"/>
      <w:ind w:left="1452" w:hanging="1452"/>
    </w:pPr>
    <w:rPr>
      <w:sz w:val="20"/>
    </w:rPr>
  </w:style>
  <w:style w:type="paragraph" w:customStyle="1" w:styleId="CTACAPS">
    <w:name w:val="CTA CAPS"/>
    <w:basedOn w:val="OPCParaBase"/>
    <w:rsid w:val="00B930F1"/>
    <w:pPr>
      <w:spacing w:before="60" w:line="240" w:lineRule="atLeast"/>
    </w:pPr>
    <w:rPr>
      <w:sz w:val="20"/>
    </w:rPr>
  </w:style>
  <w:style w:type="paragraph" w:customStyle="1" w:styleId="CTAright">
    <w:name w:val="CTA right"/>
    <w:basedOn w:val="OPCParaBase"/>
    <w:rsid w:val="00B930F1"/>
    <w:pPr>
      <w:spacing w:before="60" w:line="240" w:lineRule="auto"/>
      <w:jc w:val="right"/>
    </w:pPr>
    <w:rPr>
      <w:sz w:val="20"/>
    </w:rPr>
  </w:style>
  <w:style w:type="paragraph" w:customStyle="1" w:styleId="EndNotespara">
    <w:name w:val="EndNotes(para)"/>
    <w:aliases w:val="eta"/>
    <w:basedOn w:val="OPCParaBase"/>
    <w:next w:val="EndNotessubpara"/>
    <w:rsid w:val="00B930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30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30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30F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B930F1"/>
    <w:rPr>
      <w:sz w:val="16"/>
    </w:rPr>
  </w:style>
  <w:style w:type="paragraph" w:customStyle="1" w:styleId="House">
    <w:name w:val="House"/>
    <w:basedOn w:val="OPCParaBase"/>
    <w:rsid w:val="00B930F1"/>
    <w:pPr>
      <w:spacing w:line="240" w:lineRule="auto"/>
    </w:pPr>
    <w:rPr>
      <w:sz w:val="28"/>
    </w:rPr>
  </w:style>
  <w:style w:type="paragraph" w:customStyle="1" w:styleId="Item">
    <w:name w:val="Item"/>
    <w:aliases w:val="i"/>
    <w:basedOn w:val="OPCParaBase"/>
    <w:next w:val="ItemHead"/>
    <w:rsid w:val="00B930F1"/>
    <w:pPr>
      <w:keepLines/>
      <w:spacing w:before="80" w:line="240" w:lineRule="auto"/>
      <w:ind w:left="709"/>
    </w:pPr>
  </w:style>
  <w:style w:type="paragraph" w:customStyle="1" w:styleId="ItemHead">
    <w:name w:val="ItemHead"/>
    <w:aliases w:val="ih"/>
    <w:basedOn w:val="OPCParaBase"/>
    <w:next w:val="Item"/>
    <w:rsid w:val="00B930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30F1"/>
    <w:pPr>
      <w:spacing w:line="240" w:lineRule="auto"/>
    </w:pPr>
    <w:rPr>
      <w:b/>
      <w:sz w:val="32"/>
    </w:rPr>
  </w:style>
  <w:style w:type="paragraph" w:customStyle="1" w:styleId="notedraft">
    <w:name w:val="note(draft)"/>
    <w:aliases w:val="nd"/>
    <w:basedOn w:val="OPCParaBase"/>
    <w:rsid w:val="00B930F1"/>
    <w:pPr>
      <w:spacing w:before="240" w:line="240" w:lineRule="auto"/>
      <w:ind w:left="284" w:hanging="284"/>
    </w:pPr>
    <w:rPr>
      <w:i/>
      <w:sz w:val="24"/>
    </w:rPr>
  </w:style>
  <w:style w:type="paragraph" w:customStyle="1" w:styleId="notemargin">
    <w:name w:val="note(margin)"/>
    <w:aliases w:val="nm"/>
    <w:basedOn w:val="OPCParaBase"/>
    <w:rsid w:val="00B930F1"/>
    <w:pPr>
      <w:tabs>
        <w:tab w:val="left" w:pos="709"/>
      </w:tabs>
      <w:spacing w:before="122" w:line="198" w:lineRule="exact"/>
      <w:ind w:left="709" w:hanging="709"/>
    </w:pPr>
    <w:rPr>
      <w:sz w:val="18"/>
    </w:rPr>
  </w:style>
  <w:style w:type="paragraph" w:customStyle="1" w:styleId="noteToPara">
    <w:name w:val="noteToPara"/>
    <w:aliases w:val="ntp"/>
    <w:basedOn w:val="OPCParaBase"/>
    <w:rsid w:val="00B930F1"/>
    <w:pPr>
      <w:spacing w:before="122" w:line="198" w:lineRule="exact"/>
      <w:ind w:left="2353" w:hanging="709"/>
    </w:pPr>
    <w:rPr>
      <w:sz w:val="18"/>
    </w:rPr>
  </w:style>
  <w:style w:type="paragraph" w:customStyle="1" w:styleId="noteParlAmend">
    <w:name w:val="note(ParlAmend)"/>
    <w:aliases w:val="npp"/>
    <w:basedOn w:val="OPCParaBase"/>
    <w:next w:val="ParlAmend"/>
    <w:rsid w:val="00B930F1"/>
    <w:pPr>
      <w:spacing w:line="240" w:lineRule="auto"/>
      <w:jc w:val="right"/>
    </w:pPr>
    <w:rPr>
      <w:rFonts w:ascii="Arial" w:hAnsi="Arial"/>
      <w:b/>
      <w:i/>
    </w:rPr>
  </w:style>
  <w:style w:type="paragraph" w:customStyle="1" w:styleId="Page1">
    <w:name w:val="Page1"/>
    <w:basedOn w:val="OPCParaBase"/>
    <w:rsid w:val="00B930F1"/>
    <w:pPr>
      <w:spacing w:before="5600" w:line="240" w:lineRule="auto"/>
    </w:pPr>
    <w:rPr>
      <w:b/>
      <w:sz w:val="32"/>
    </w:rPr>
  </w:style>
  <w:style w:type="paragraph" w:customStyle="1" w:styleId="ParlAmend">
    <w:name w:val="ParlAmend"/>
    <w:aliases w:val="pp"/>
    <w:basedOn w:val="OPCParaBase"/>
    <w:rsid w:val="00B930F1"/>
    <w:pPr>
      <w:spacing w:before="240" w:line="240" w:lineRule="atLeast"/>
      <w:ind w:hanging="567"/>
    </w:pPr>
    <w:rPr>
      <w:sz w:val="24"/>
    </w:rPr>
  </w:style>
  <w:style w:type="paragraph" w:customStyle="1" w:styleId="Portfolio">
    <w:name w:val="Portfolio"/>
    <w:basedOn w:val="OPCParaBase"/>
    <w:rsid w:val="00B930F1"/>
    <w:pPr>
      <w:spacing w:line="240" w:lineRule="auto"/>
    </w:pPr>
    <w:rPr>
      <w:i/>
      <w:sz w:val="20"/>
    </w:rPr>
  </w:style>
  <w:style w:type="paragraph" w:customStyle="1" w:styleId="Preamble">
    <w:name w:val="Preamble"/>
    <w:basedOn w:val="OPCParaBase"/>
    <w:next w:val="Normal"/>
    <w:rsid w:val="00B930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30F1"/>
    <w:pPr>
      <w:spacing w:line="240" w:lineRule="auto"/>
    </w:pPr>
    <w:rPr>
      <w:i/>
      <w:sz w:val="20"/>
    </w:rPr>
  </w:style>
  <w:style w:type="paragraph" w:customStyle="1" w:styleId="Session">
    <w:name w:val="Session"/>
    <w:basedOn w:val="OPCParaBase"/>
    <w:rsid w:val="00B930F1"/>
    <w:pPr>
      <w:spacing w:line="240" w:lineRule="auto"/>
    </w:pPr>
    <w:rPr>
      <w:sz w:val="28"/>
    </w:rPr>
  </w:style>
  <w:style w:type="paragraph" w:customStyle="1" w:styleId="Sponsor">
    <w:name w:val="Sponsor"/>
    <w:basedOn w:val="OPCParaBase"/>
    <w:rsid w:val="00B930F1"/>
    <w:pPr>
      <w:spacing w:line="240" w:lineRule="auto"/>
    </w:pPr>
    <w:rPr>
      <w:i/>
    </w:rPr>
  </w:style>
  <w:style w:type="paragraph" w:customStyle="1" w:styleId="Subitem">
    <w:name w:val="Subitem"/>
    <w:aliases w:val="iss"/>
    <w:basedOn w:val="OPCParaBase"/>
    <w:rsid w:val="00B930F1"/>
    <w:pPr>
      <w:spacing w:before="180" w:line="240" w:lineRule="auto"/>
      <w:ind w:left="709" w:hanging="709"/>
    </w:pPr>
  </w:style>
  <w:style w:type="paragraph" w:customStyle="1" w:styleId="SubitemHead">
    <w:name w:val="SubitemHead"/>
    <w:aliases w:val="issh"/>
    <w:basedOn w:val="OPCParaBase"/>
    <w:rsid w:val="00B930F1"/>
    <w:pPr>
      <w:keepNext/>
      <w:keepLines/>
      <w:spacing w:before="220" w:line="240" w:lineRule="auto"/>
      <w:ind w:left="709"/>
    </w:pPr>
    <w:rPr>
      <w:rFonts w:ascii="Arial" w:hAnsi="Arial"/>
      <w:i/>
      <w:kern w:val="28"/>
    </w:rPr>
  </w:style>
  <w:style w:type="paragraph" w:customStyle="1" w:styleId="Tablea">
    <w:name w:val="Table(a)"/>
    <w:aliases w:val="ta"/>
    <w:basedOn w:val="OPCParaBase"/>
    <w:rsid w:val="00B930F1"/>
    <w:pPr>
      <w:spacing w:before="60" w:line="240" w:lineRule="auto"/>
      <w:ind w:left="284" w:hanging="284"/>
    </w:pPr>
    <w:rPr>
      <w:sz w:val="20"/>
    </w:rPr>
  </w:style>
  <w:style w:type="paragraph" w:customStyle="1" w:styleId="TableAA">
    <w:name w:val="Table(AA)"/>
    <w:aliases w:val="taaa"/>
    <w:basedOn w:val="OPCParaBase"/>
    <w:rsid w:val="00B930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30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30F1"/>
    <w:pPr>
      <w:spacing w:before="60" w:line="240" w:lineRule="atLeast"/>
    </w:pPr>
    <w:rPr>
      <w:sz w:val="20"/>
    </w:rPr>
  </w:style>
  <w:style w:type="paragraph" w:customStyle="1" w:styleId="TLPBoxTextnote">
    <w:name w:val="TLPBoxText(note"/>
    <w:aliases w:val="right)"/>
    <w:basedOn w:val="OPCParaBase"/>
    <w:rsid w:val="00B930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30F1"/>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30F1"/>
    <w:pPr>
      <w:spacing w:before="122" w:line="198" w:lineRule="exact"/>
      <w:ind w:left="1985" w:hanging="851"/>
      <w:jc w:val="right"/>
    </w:pPr>
    <w:rPr>
      <w:sz w:val="18"/>
    </w:rPr>
  </w:style>
  <w:style w:type="paragraph" w:customStyle="1" w:styleId="TLPTableBullet">
    <w:name w:val="TLPTableBullet"/>
    <w:aliases w:val="ttb"/>
    <w:basedOn w:val="OPCParaBase"/>
    <w:rsid w:val="00B930F1"/>
    <w:pPr>
      <w:spacing w:line="240" w:lineRule="exact"/>
      <w:ind w:left="284" w:hanging="284"/>
    </w:pPr>
    <w:rPr>
      <w:sz w:val="20"/>
    </w:rPr>
  </w:style>
  <w:style w:type="paragraph" w:customStyle="1" w:styleId="TofSectsGroupHeading">
    <w:name w:val="TofSects(GroupHeading)"/>
    <w:basedOn w:val="OPCParaBase"/>
    <w:next w:val="TofSectsSection"/>
    <w:rsid w:val="00B930F1"/>
    <w:pPr>
      <w:keepLines/>
      <w:spacing w:before="240" w:after="120" w:line="240" w:lineRule="auto"/>
      <w:ind w:left="794"/>
    </w:pPr>
    <w:rPr>
      <w:b/>
      <w:kern w:val="28"/>
      <w:sz w:val="20"/>
    </w:rPr>
  </w:style>
  <w:style w:type="paragraph" w:customStyle="1" w:styleId="TofSectsHeading">
    <w:name w:val="TofSects(Heading)"/>
    <w:basedOn w:val="OPCParaBase"/>
    <w:rsid w:val="00B930F1"/>
    <w:pPr>
      <w:spacing w:before="240" w:after="120" w:line="240" w:lineRule="auto"/>
    </w:pPr>
    <w:rPr>
      <w:b/>
      <w:sz w:val="24"/>
    </w:rPr>
  </w:style>
  <w:style w:type="paragraph" w:customStyle="1" w:styleId="TofSectsSection">
    <w:name w:val="TofSects(Section)"/>
    <w:basedOn w:val="OPCParaBase"/>
    <w:rsid w:val="00B930F1"/>
    <w:pPr>
      <w:keepLines/>
      <w:spacing w:before="40" w:line="240" w:lineRule="auto"/>
      <w:ind w:left="1588" w:hanging="794"/>
    </w:pPr>
    <w:rPr>
      <w:kern w:val="28"/>
      <w:sz w:val="18"/>
    </w:rPr>
  </w:style>
  <w:style w:type="paragraph" w:customStyle="1" w:styleId="TofSectsSubdiv">
    <w:name w:val="TofSects(Subdiv)"/>
    <w:basedOn w:val="OPCParaBase"/>
    <w:rsid w:val="00B930F1"/>
    <w:pPr>
      <w:keepLines/>
      <w:spacing w:before="80" w:line="240" w:lineRule="auto"/>
      <w:ind w:left="1588" w:hanging="794"/>
    </w:pPr>
    <w:rPr>
      <w:kern w:val="28"/>
    </w:rPr>
  </w:style>
  <w:style w:type="paragraph" w:customStyle="1" w:styleId="WRStyle">
    <w:name w:val="WR Style"/>
    <w:aliases w:val="WR"/>
    <w:basedOn w:val="OPCParaBase"/>
    <w:rsid w:val="00B930F1"/>
    <w:pPr>
      <w:spacing w:before="240" w:line="240" w:lineRule="auto"/>
      <w:ind w:left="284" w:hanging="284"/>
    </w:pPr>
    <w:rPr>
      <w:b/>
      <w:i/>
      <w:kern w:val="28"/>
      <w:sz w:val="24"/>
    </w:rPr>
  </w:style>
  <w:style w:type="paragraph" w:customStyle="1" w:styleId="notepara">
    <w:name w:val="note(para)"/>
    <w:aliases w:val="na"/>
    <w:basedOn w:val="OPCParaBase"/>
    <w:rsid w:val="00B930F1"/>
    <w:pPr>
      <w:spacing w:before="40" w:line="198" w:lineRule="exact"/>
      <w:ind w:left="2354" w:hanging="369"/>
    </w:pPr>
    <w:rPr>
      <w:sz w:val="18"/>
    </w:rPr>
  </w:style>
  <w:style w:type="character" w:customStyle="1" w:styleId="FooterChar">
    <w:name w:val="Footer Char"/>
    <w:basedOn w:val="DefaultParagraphFont"/>
    <w:link w:val="Footer"/>
    <w:rsid w:val="00B930F1"/>
    <w:rPr>
      <w:sz w:val="22"/>
      <w:szCs w:val="24"/>
    </w:rPr>
  </w:style>
  <w:style w:type="table" w:customStyle="1" w:styleId="CFlag">
    <w:name w:val="CFlag"/>
    <w:basedOn w:val="TableNormal"/>
    <w:uiPriority w:val="99"/>
    <w:rsid w:val="00B930F1"/>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930F1"/>
    <w:rPr>
      <w:rFonts w:ascii="Tahoma" w:eastAsiaTheme="minorHAnsi" w:hAnsi="Tahoma" w:cs="Tahoma"/>
      <w:sz w:val="16"/>
      <w:szCs w:val="16"/>
      <w:lang w:eastAsia="en-US"/>
    </w:rPr>
  </w:style>
  <w:style w:type="paragraph" w:customStyle="1" w:styleId="InstNo">
    <w:name w:val="InstNo"/>
    <w:basedOn w:val="OPCParaBase"/>
    <w:next w:val="Normal"/>
    <w:rsid w:val="00B930F1"/>
    <w:rPr>
      <w:b/>
      <w:sz w:val="28"/>
      <w:szCs w:val="32"/>
    </w:rPr>
  </w:style>
  <w:style w:type="paragraph" w:customStyle="1" w:styleId="LegislationMadeUnder">
    <w:name w:val="LegislationMadeUnder"/>
    <w:basedOn w:val="OPCParaBase"/>
    <w:next w:val="Normal"/>
    <w:rsid w:val="00B930F1"/>
    <w:rPr>
      <w:i/>
      <w:sz w:val="32"/>
      <w:szCs w:val="32"/>
    </w:rPr>
  </w:style>
  <w:style w:type="paragraph" w:customStyle="1" w:styleId="ActHead10">
    <w:name w:val="ActHead 10"/>
    <w:aliases w:val="sp"/>
    <w:basedOn w:val="OPCParaBase"/>
    <w:next w:val="ActHead3"/>
    <w:rsid w:val="00B930F1"/>
    <w:pPr>
      <w:keepNext/>
      <w:spacing w:before="280" w:line="240" w:lineRule="auto"/>
      <w:outlineLvl w:val="1"/>
    </w:pPr>
    <w:rPr>
      <w:b/>
      <w:sz w:val="32"/>
      <w:szCs w:val="30"/>
    </w:rPr>
  </w:style>
  <w:style w:type="paragraph" w:customStyle="1" w:styleId="SignCoverPageEnd">
    <w:name w:val="SignCoverPageEnd"/>
    <w:basedOn w:val="OPCParaBase"/>
    <w:next w:val="Normal"/>
    <w:rsid w:val="00B930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30F1"/>
    <w:pPr>
      <w:pBdr>
        <w:top w:val="single" w:sz="4" w:space="1" w:color="auto"/>
      </w:pBdr>
      <w:spacing w:before="360"/>
      <w:ind w:right="397"/>
      <w:jc w:val="both"/>
    </w:pPr>
  </w:style>
  <w:style w:type="paragraph" w:customStyle="1" w:styleId="NotesHeading2">
    <w:name w:val="NotesHeading 2"/>
    <w:basedOn w:val="OPCParaBase"/>
    <w:next w:val="Normal"/>
    <w:rsid w:val="00B930F1"/>
    <w:rPr>
      <w:b/>
      <w:sz w:val="28"/>
      <w:szCs w:val="28"/>
    </w:rPr>
  </w:style>
  <w:style w:type="paragraph" w:customStyle="1" w:styleId="NotesHeading1">
    <w:name w:val="NotesHeading 1"/>
    <w:basedOn w:val="OPCParaBase"/>
    <w:next w:val="Normal"/>
    <w:rsid w:val="00B930F1"/>
    <w:pPr>
      <w:outlineLvl w:val="0"/>
    </w:pPr>
    <w:rPr>
      <w:b/>
      <w:sz w:val="28"/>
      <w:szCs w:val="28"/>
    </w:rPr>
  </w:style>
  <w:style w:type="paragraph" w:customStyle="1" w:styleId="CompiledActNo">
    <w:name w:val="CompiledActNo"/>
    <w:basedOn w:val="OPCParaBase"/>
    <w:next w:val="Normal"/>
    <w:rsid w:val="00B930F1"/>
    <w:rPr>
      <w:b/>
      <w:sz w:val="24"/>
      <w:szCs w:val="24"/>
    </w:rPr>
  </w:style>
  <w:style w:type="paragraph" w:customStyle="1" w:styleId="ENotesText">
    <w:name w:val="ENotesText"/>
    <w:aliases w:val="Ent"/>
    <w:basedOn w:val="OPCParaBase"/>
    <w:next w:val="Normal"/>
    <w:rsid w:val="00B930F1"/>
    <w:pPr>
      <w:spacing w:before="120"/>
    </w:pPr>
  </w:style>
  <w:style w:type="paragraph" w:customStyle="1" w:styleId="CompiledMadeUnder">
    <w:name w:val="CompiledMadeUnder"/>
    <w:basedOn w:val="OPCParaBase"/>
    <w:next w:val="Normal"/>
    <w:rsid w:val="00B930F1"/>
    <w:rPr>
      <w:i/>
      <w:sz w:val="24"/>
      <w:szCs w:val="24"/>
    </w:rPr>
  </w:style>
  <w:style w:type="paragraph" w:customStyle="1" w:styleId="Paragraphsub-sub-sub">
    <w:name w:val="Paragraph(sub-sub-sub)"/>
    <w:aliases w:val="aaaa"/>
    <w:basedOn w:val="OPCParaBase"/>
    <w:rsid w:val="00B930F1"/>
    <w:pPr>
      <w:tabs>
        <w:tab w:val="right" w:pos="3402"/>
      </w:tabs>
      <w:spacing w:before="40" w:line="240" w:lineRule="auto"/>
      <w:ind w:left="3402" w:hanging="3402"/>
    </w:pPr>
  </w:style>
  <w:style w:type="paragraph" w:customStyle="1" w:styleId="TableTextEndNotes">
    <w:name w:val="TableTextEndNotes"/>
    <w:aliases w:val="Tten"/>
    <w:basedOn w:val="Normal"/>
    <w:rsid w:val="00B930F1"/>
    <w:pPr>
      <w:spacing w:before="60" w:line="240" w:lineRule="auto"/>
    </w:pPr>
    <w:rPr>
      <w:rFonts w:cs="Arial"/>
      <w:sz w:val="20"/>
      <w:szCs w:val="22"/>
    </w:rPr>
  </w:style>
  <w:style w:type="paragraph" w:customStyle="1" w:styleId="TableHeading">
    <w:name w:val="TableHeading"/>
    <w:aliases w:val="th"/>
    <w:basedOn w:val="OPCParaBase"/>
    <w:next w:val="Tabletext"/>
    <w:rsid w:val="00B930F1"/>
    <w:pPr>
      <w:keepNext/>
      <w:spacing w:before="60" w:line="240" w:lineRule="atLeast"/>
    </w:pPr>
    <w:rPr>
      <w:b/>
      <w:sz w:val="20"/>
    </w:rPr>
  </w:style>
  <w:style w:type="paragraph" w:customStyle="1" w:styleId="NoteToSubpara">
    <w:name w:val="NoteToSubpara"/>
    <w:aliases w:val="nts"/>
    <w:basedOn w:val="OPCParaBase"/>
    <w:rsid w:val="00B930F1"/>
    <w:pPr>
      <w:spacing w:before="40" w:line="198" w:lineRule="exact"/>
      <w:ind w:left="2835" w:hanging="709"/>
    </w:pPr>
    <w:rPr>
      <w:sz w:val="18"/>
    </w:rPr>
  </w:style>
  <w:style w:type="paragraph" w:customStyle="1" w:styleId="ENoteTableHeading">
    <w:name w:val="ENoteTableHeading"/>
    <w:aliases w:val="enth"/>
    <w:basedOn w:val="OPCParaBase"/>
    <w:rsid w:val="00B930F1"/>
    <w:pPr>
      <w:keepNext/>
      <w:spacing w:before="60" w:line="240" w:lineRule="atLeast"/>
    </w:pPr>
    <w:rPr>
      <w:rFonts w:ascii="Arial" w:hAnsi="Arial"/>
      <w:b/>
      <w:sz w:val="16"/>
    </w:rPr>
  </w:style>
  <w:style w:type="paragraph" w:customStyle="1" w:styleId="ENoteTTi">
    <w:name w:val="ENoteTTi"/>
    <w:aliases w:val="entti"/>
    <w:basedOn w:val="OPCParaBase"/>
    <w:rsid w:val="00B930F1"/>
    <w:pPr>
      <w:keepNext/>
      <w:spacing w:before="60" w:line="240" w:lineRule="atLeast"/>
      <w:ind w:left="170"/>
    </w:pPr>
    <w:rPr>
      <w:sz w:val="16"/>
    </w:rPr>
  </w:style>
  <w:style w:type="paragraph" w:customStyle="1" w:styleId="ENotesHeading1">
    <w:name w:val="ENotesHeading 1"/>
    <w:aliases w:val="Enh1,ENh1"/>
    <w:basedOn w:val="OPCParaBase"/>
    <w:next w:val="Normal"/>
    <w:rsid w:val="00B930F1"/>
    <w:pPr>
      <w:spacing w:before="120"/>
      <w:outlineLvl w:val="1"/>
    </w:pPr>
    <w:rPr>
      <w:b/>
      <w:sz w:val="28"/>
      <w:szCs w:val="28"/>
    </w:rPr>
  </w:style>
  <w:style w:type="paragraph" w:customStyle="1" w:styleId="ENotesHeading2">
    <w:name w:val="ENotesHeading 2"/>
    <w:aliases w:val="Enh2,ENh2"/>
    <w:basedOn w:val="OPCParaBase"/>
    <w:next w:val="Normal"/>
    <w:rsid w:val="00B930F1"/>
    <w:pPr>
      <w:spacing w:before="120" w:after="120"/>
      <w:outlineLvl w:val="2"/>
    </w:pPr>
    <w:rPr>
      <w:b/>
      <w:sz w:val="24"/>
      <w:szCs w:val="28"/>
    </w:rPr>
  </w:style>
  <w:style w:type="paragraph" w:customStyle="1" w:styleId="ENotesHeading3">
    <w:name w:val="ENotesHeading 3"/>
    <w:aliases w:val="Enh3"/>
    <w:basedOn w:val="OPCParaBase"/>
    <w:next w:val="Normal"/>
    <w:rsid w:val="00B930F1"/>
    <w:pPr>
      <w:keepNext/>
      <w:spacing w:before="120" w:line="240" w:lineRule="auto"/>
      <w:outlineLvl w:val="4"/>
    </w:pPr>
    <w:rPr>
      <w:b/>
      <w:szCs w:val="24"/>
    </w:rPr>
  </w:style>
  <w:style w:type="paragraph" w:customStyle="1" w:styleId="ENoteTTIndentHeading">
    <w:name w:val="ENoteTTIndentHeading"/>
    <w:aliases w:val="enTTHi"/>
    <w:basedOn w:val="OPCParaBase"/>
    <w:rsid w:val="00B930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30F1"/>
    <w:pPr>
      <w:spacing w:before="60" w:line="240" w:lineRule="atLeast"/>
    </w:pPr>
    <w:rPr>
      <w:sz w:val="16"/>
    </w:rPr>
  </w:style>
  <w:style w:type="paragraph" w:customStyle="1" w:styleId="ActHead1">
    <w:name w:val="ActHead 1"/>
    <w:aliases w:val="c"/>
    <w:basedOn w:val="OPCParaBase"/>
    <w:next w:val="Normal"/>
    <w:qFormat/>
    <w:rsid w:val="00B930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30F1"/>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B930F1"/>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B930F1"/>
    <w:pPr>
      <w:keepNext/>
      <w:keepLines/>
      <w:spacing w:before="280"/>
      <w:outlineLvl w:val="1"/>
    </w:pPr>
    <w:rPr>
      <w:b/>
      <w:kern w:val="28"/>
      <w:sz w:val="32"/>
    </w:rPr>
  </w:style>
  <w:style w:type="character" w:customStyle="1" w:styleId="CharSubPartTextCASA">
    <w:name w:val="CharSubPartText(CASA)"/>
    <w:basedOn w:val="OPCCharBase"/>
    <w:uiPriority w:val="1"/>
    <w:rsid w:val="00B930F1"/>
  </w:style>
  <w:style w:type="character" w:customStyle="1" w:styleId="CharSubPartNoCASA">
    <w:name w:val="CharSubPartNo(CASA)"/>
    <w:basedOn w:val="OPCCharBase"/>
    <w:uiPriority w:val="1"/>
    <w:rsid w:val="00B930F1"/>
  </w:style>
  <w:style w:type="paragraph" w:customStyle="1" w:styleId="ENoteTTIndentHeadingSub">
    <w:name w:val="ENoteTTIndentHeadingSub"/>
    <w:aliases w:val="enTTHis"/>
    <w:basedOn w:val="OPCParaBase"/>
    <w:rsid w:val="00B930F1"/>
    <w:pPr>
      <w:keepNext/>
      <w:spacing w:before="60" w:line="240" w:lineRule="atLeast"/>
      <w:ind w:left="340"/>
    </w:pPr>
    <w:rPr>
      <w:b/>
      <w:sz w:val="16"/>
    </w:rPr>
  </w:style>
  <w:style w:type="paragraph" w:customStyle="1" w:styleId="ENoteTTiSub">
    <w:name w:val="ENoteTTiSub"/>
    <w:aliases w:val="enttis"/>
    <w:basedOn w:val="OPCParaBase"/>
    <w:rsid w:val="00B930F1"/>
    <w:pPr>
      <w:keepNext/>
      <w:spacing w:before="60" w:line="240" w:lineRule="atLeast"/>
      <w:ind w:left="340"/>
    </w:pPr>
    <w:rPr>
      <w:sz w:val="16"/>
    </w:rPr>
  </w:style>
  <w:style w:type="paragraph" w:customStyle="1" w:styleId="SubDivisionMigration">
    <w:name w:val="SubDivisionMigration"/>
    <w:aliases w:val="sdm"/>
    <w:basedOn w:val="OPCParaBase"/>
    <w:rsid w:val="00B930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30F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EC61AD"/>
    <w:rPr>
      <w:sz w:val="22"/>
    </w:rPr>
  </w:style>
  <w:style w:type="paragraph" w:customStyle="1" w:styleId="FreeForm">
    <w:name w:val="FreeForm"/>
    <w:rsid w:val="00B930F1"/>
    <w:rPr>
      <w:rFonts w:ascii="Arial" w:eastAsiaTheme="minorHAnsi" w:hAnsi="Arial" w:cstheme="minorBidi"/>
      <w:sz w:val="22"/>
      <w:lang w:eastAsia="en-US"/>
    </w:rPr>
  </w:style>
  <w:style w:type="paragraph" w:customStyle="1" w:styleId="SOText">
    <w:name w:val="SO Text"/>
    <w:aliases w:val="sot"/>
    <w:link w:val="SOTextChar"/>
    <w:rsid w:val="00B930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30F1"/>
    <w:rPr>
      <w:rFonts w:eastAsiaTheme="minorHAnsi" w:cstheme="minorBidi"/>
      <w:sz w:val="22"/>
      <w:lang w:eastAsia="en-US"/>
    </w:rPr>
  </w:style>
  <w:style w:type="paragraph" w:customStyle="1" w:styleId="SOTextNote">
    <w:name w:val="SO TextNote"/>
    <w:aliases w:val="sont"/>
    <w:basedOn w:val="SOText"/>
    <w:qFormat/>
    <w:rsid w:val="00B930F1"/>
    <w:pPr>
      <w:spacing w:before="122" w:line="198" w:lineRule="exact"/>
      <w:ind w:left="1843" w:hanging="709"/>
    </w:pPr>
    <w:rPr>
      <w:sz w:val="18"/>
    </w:rPr>
  </w:style>
  <w:style w:type="paragraph" w:customStyle="1" w:styleId="SOPara">
    <w:name w:val="SO Para"/>
    <w:aliases w:val="soa"/>
    <w:basedOn w:val="SOText"/>
    <w:link w:val="SOParaChar"/>
    <w:qFormat/>
    <w:rsid w:val="00B930F1"/>
    <w:pPr>
      <w:tabs>
        <w:tab w:val="right" w:pos="1786"/>
      </w:tabs>
      <w:spacing w:before="40"/>
      <w:ind w:left="2070" w:hanging="936"/>
    </w:pPr>
  </w:style>
  <w:style w:type="character" w:customStyle="1" w:styleId="SOParaChar">
    <w:name w:val="SO Para Char"/>
    <w:aliases w:val="soa Char"/>
    <w:basedOn w:val="DefaultParagraphFont"/>
    <w:link w:val="SOPara"/>
    <w:rsid w:val="00B930F1"/>
    <w:rPr>
      <w:rFonts w:eastAsiaTheme="minorHAnsi" w:cstheme="minorBidi"/>
      <w:sz w:val="22"/>
      <w:lang w:eastAsia="en-US"/>
    </w:rPr>
  </w:style>
  <w:style w:type="paragraph" w:customStyle="1" w:styleId="FileName">
    <w:name w:val="FileName"/>
    <w:basedOn w:val="Normal"/>
    <w:rsid w:val="00B930F1"/>
  </w:style>
  <w:style w:type="paragraph" w:customStyle="1" w:styleId="SOHeadBold">
    <w:name w:val="SO HeadBold"/>
    <w:aliases w:val="sohb"/>
    <w:basedOn w:val="SOText"/>
    <w:next w:val="SOText"/>
    <w:link w:val="SOHeadBoldChar"/>
    <w:qFormat/>
    <w:rsid w:val="00B930F1"/>
    <w:rPr>
      <w:b/>
    </w:rPr>
  </w:style>
  <w:style w:type="character" w:customStyle="1" w:styleId="SOHeadBoldChar">
    <w:name w:val="SO HeadBold Char"/>
    <w:aliases w:val="sohb Char"/>
    <w:basedOn w:val="DefaultParagraphFont"/>
    <w:link w:val="SOHeadBold"/>
    <w:rsid w:val="00B930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30F1"/>
    <w:rPr>
      <w:i/>
    </w:rPr>
  </w:style>
  <w:style w:type="character" w:customStyle="1" w:styleId="SOHeadItalicChar">
    <w:name w:val="SO HeadItalic Char"/>
    <w:aliases w:val="sohi Char"/>
    <w:basedOn w:val="DefaultParagraphFont"/>
    <w:link w:val="SOHeadItalic"/>
    <w:rsid w:val="00B930F1"/>
    <w:rPr>
      <w:rFonts w:eastAsiaTheme="minorHAnsi" w:cstheme="minorBidi"/>
      <w:i/>
      <w:sz w:val="22"/>
      <w:lang w:eastAsia="en-US"/>
    </w:rPr>
  </w:style>
  <w:style w:type="paragraph" w:customStyle="1" w:styleId="SOBullet">
    <w:name w:val="SO Bullet"/>
    <w:aliases w:val="sotb"/>
    <w:basedOn w:val="SOText"/>
    <w:link w:val="SOBulletChar"/>
    <w:qFormat/>
    <w:rsid w:val="00B930F1"/>
    <w:pPr>
      <w:ind w:left="1559" w:hanging="425"/>
    </w:pPr>
  </w:style>
  <w:style w:type="character" w:customStyle="1" w:styleId="SOBulletChar">
    <w:name w:val="SO Bullet Char"/>
    <w:aliases w:val="sotb Char"/>
    <w:basedOn w:val="DefaultParagraphFont"/>
    <w:link w:val="SOBullet"/>
    <w:rsid w:val="00B930F1"/>
    <w:rPr>
      <w:rFonts w:eastAsiaTheme="minorHAnsi" w:cstheme="minorBidi"/>
      <w:sz w:val="22"/>
      <w:lang w:eastAsia="en-US"/>
    </w:rPr>
  </w:style>
  <w:style w:type="paragraph" w:customStyle="1" w:styleId="SOBulletNote">
    <w:name w:val="SO BulletNote"/>
    <w:aliases w:val="sonb"/>
    <w:basedOn w:val="SOTextNote"/>
    <w:link w:val="SOBulletNoteChar"/>
    <w:qFormat/>
    <w:rsid w:val="00B930F1"/>
    <w:pPr>
      <w:tabs>
        <w:tab w:val="left" w:pos="1560"/>
      </w:tabs>
      <w:ind w:left="2268" w:hanging="1134"/>
    </w:pPr>
  </w:style>
  <w:style w:type="character" w:customStyle="1" w:styleId="SOBulletNoteChar">
    <w:name w:val="SO BulletNote Char"/>
    <w:aliases w:val="sonb Char"/>
    <w:basedOn w:val="DefaultParagraphFont"/>
    <w:link w:val="SOBulletNote"/>
    <w:rsid w:val="00B930F1"/>
    <w:rPr>
      <w:rFonts w:eastAsiaTheme="minorHAnsi" w:cstheme="minorBidi"/>
      <w:sz w:val="18"/>
      <w:lang w:eastAsia="en-US"/>
    </w:rPr>
  </w:style>
  <w:style w:type="paragraph" w:customStyle="1" w:styleId="BodyNum">
    <w:name w:val="BodyNum"/>
    <w:aliases w:val="b1"/>
    <w:basedOn w:val="Normal"/>
    <w:rsid w:val="00001825"/>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001825"/>
    <w:pPr>
      <w:tabs>
        <w:tab w:val="num" w:pos="1440"/>
      </w:tabs>
      <w:spacing w:before="240" w:line="240" w:lineRule="auto"/>
      <w:ind w:left="1440" w:hanging="720"/>
    </w:pPr>
    <w:rPr>
      <w:rFonts w:eastAsia="Times New Roman" w:cs="Times New Roman"/>
      <w:sz w:val="24"/>
      <w:lang w:eastAsia="en-AU"/>
    </w:rPr>
  </w:style>
  <w:style w:type="paragraph" w:customStyle="1" w:styleId="BodyParaBullet">
    <w:name w:val="BodyParaBullet"/>
    <w:aliases w:val="bpb"/>
    <w:basedOn w:val="Normal"/>
    <w:rsid w:val="00001825"/>
    <w:pPr>
      <w:tabs>
        <w:tab w:val="num" w:pos="1440"/>
        <w:tab w:val="left" w:pos="2160"/>
      </w:tabs>
      <w:spacing w:before="240" w:line="240" w:lineRule="auto"/>
      <w:ind w:left="1440" w:hanging="720"/>
    </w:pPr>
    <w:rPr>
      <w:rFonts w:eastAsia="Times New Roman" w:cs="Times New Roman"/>
      <w:sz w:val="24"/>
      <w:lang w:eastAsia="en-AU"/>
    </w:rPr>
  </w:style>
  <w:style w:type="paragraph" w:customStyle="1" w:styleId="BodySubPara">
    <w:name w:val="BodySubPara"/>
    <w:aliases w:val="bi"/>
    <w:basedOn w:val="Normal"/>
    <w:rsid w:val="00001825"/>
    <w:pPr>
      <w:tabs>
        <w:tab w:val="num" w:pos="2160"/>
      </w:tabs>
      <w:spacing w:before="240" w:line="240" w:lineRule="auto"/>
      <w:ind w:left="2160" w:hanging="720"/>
    </w:pPr>
    <w:rPr>
      <w:rFonts w:eastAsia="Times New Roman" w:cs="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0F1"/>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B930F1"/>
    <w:pPr>
      <w:spacing w:before="240"/>
    </w:pPr>
    <w:rPr>
      <w:sz w:val="24"/>
      <w:szCs w:val="24"/>
    </w:rPr>
  </w:style>
  <w:style w:type="paragraph" w:styleId="Footer">
    <w:name w:val="footer"/>
    <w:link w:val="FooterChar"/>
    <w:rsid w:val="00B930F1"/>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B930F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B930F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30F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B930F1"/>
  </w:style>
  <w:style w:type="character" w:customStyle="1" w:styleId="CharAmSchText">
    <w:name w:val="CharAmSchText"/>
    <w:basedOn w:val="OPCCharBase"/>
    <w:uiPriority w:val="1"/>
    <w:qFormat/>
    <w:rsid w:val="00B930F1"/>
  </w:style>
  <w:style w:type="character" w:customStyle="1" w:styleId="CharChapNo">
    <w:name w:val="CharChapNo"/>
    <w:basedOn w:val="OPCCharBase"/>
    <w:qFormat/>
    <w:rsid w:val="00B930F1"/>
  </w:style>
  <w:style w:type="character" w:customStyle="1" w:styleId="CharChapText">
    <w:name w:val="CharChapText"/>
    <w:basedOn w:val="OPCCharBase"/>
    <w:qFormat/>
    <w:rsid w:val="00B930F1"/>
  </w:style>
  <w:style w:type="character" w:customStyle="1" w:styleId="CharDivNo">
    <w:name w:val="CharDivNo"/>
    <w:basedOn w:val="OPCCharBase"/>
    <w:qFormat/>
    <w:rsid w:val="00B930F1"/>
  </w:style>
  <w:style w:type="character" w:customStyle="1" w:styleId="CharDivText">
    <w:name w:val="CharDivText"/>
    <w:basedOn w:val="OPCCharBase"/>
    <w:qFormat/>
    <w:rsid w:val="00B930F1"/>
  </w:style>
  <w:style w:type="character" w:customStyle="1" w:styleId="CharPartNo">
    <w:name w:val="CharPartNo"/>
    <w:basedOn w:val="OPCCharBase"/>
    <w:qFormat/>
    <w:rsid w:val="00B930F1"/>
  </w:style>
  <w:style w:type="character" w:customStyle="1" w:styleId="CharPartText">
    <w:name w:val="CharPartText"/>
    <w:basedOn w:val="OPCCharBase"/>
    <w:qFormat/>
    <w:rsid w:val="00B930F1"/>
  </w:style>
  <w:style w:type="character" w:customStyle="1" w:styleId="OPCCharBase">
    <w:name w:val="OPCCharBase"/>
    <w:uiPriority w:val="1"/>
    <w:qFormat/>
    <w:rsid w:val="00B930F1"/>
  </w:style>
  <w:style w:type="paragraph" w:customStyle="1" w:styleId="OPCParaBase">
    <w:name w:val="OPCParaBase"/>
    <w:qFormat/>
    <w:rsid w:val="00B930F1"/>
    <w:pPr>
      <w:spacing w:line="260" w:lineRule="atLeast"/>
    </w:pPr>
    <w:rPr>
      <w:sz w:val="22"/>
    </w:rPr>
  </w:style>
  <w:style w:type="character" w:customStyle="1" w:styleId="CharSectno">
    <w:name w:val="CharSectno"/>
    <w:basedOn w:val="OPCCharBase"/>
    <w:qFormat/>
    <w:rsid w:val="00B930F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B930F1"/>
    <w:pPr>
      <w:spacing w:line="240" w:lineRule="auto"/>
      <w:ind w:left="1134"/>
    </w:pPr>
    <w:rPr>
      <w:sz w:val="20"/>
    </w:rPr>
  </w:style>
  <w:style w:type="paragraph" w:customStyle="1" w:styleId="ActHead3">
    <w:name w:val="ActHead 3"/>
    <w:aliases w:val="d"/>
    <w:basedOn w:val="OPCParaBase"/>
    <w:next w:val="ActHead4"/>
    <w:qFormat/>
    <w:rsid w:val="00B930F1"/>
    <w:pPr>
      <w:keepNext/>
      <w:keepLines/>
      <w:spacing w:before="240" w:line="240" w:lineRule="auto"/>
      <w:ind w:left="1134" w:hanging="1134"/>
      <w:outlineLvl w:val="2"/>
    </w:pPr>
    <w:rPr>
      <w:b/>
      <w:kern w:val="28"/>
      <w:sz w:val="28"/>
    </w:rPr>
  </w:style>
  <w:style w:type="paragraph" w:customStyle="1" w:styleId="Penalty">
    <w:name w:val="Penalty"/>
    <w:basedOn w:val="OPCParaBase"/>
    <w:rsid w:val="00B930F1"/>
    <w:pPr>
      <w:tabs>
        <w:tab w:val="left" w:pos="2977"/>
      </w:tabs>
      <w:spacing w:before="180" w:line="240" w:lineRule="auto"/>
      <w:ind w:left="1985" w:hanging="851"/>
    </w:pPr>
  </w:style>
  <w:style w:type="paragraph" w:customStyle="1" w:styleId="RGHead">
    <w:name w:val="RGHead"/>
    <w:aliases w:val="Reader's Guide Heading"/>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ActHead4">
    <w:name w:val="ActHead 4"/>
    <w:aliases w:val="sd"/>
    <w:basedOn w:val="OPCParaBase"/>
    <w:next w:val="ActHead5"/>
    <w:qFormat/>
    <w:rsid w:val="00B930F1"/>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B930F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30F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930F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930F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30F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930F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30F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930F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930F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B930F1"/>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B930F1"/>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B930F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B930F1"/>
    <w:pPr>
      <w:spacing w:before="122" w:line="240" w:lineRule="auto"/>
      <w:ind w:left="1985" w:hanging="851"/>
    </w:pPr>
    <w:rPr>
      <w:sz w:val="18"/>
    </w:rPr>
  </w:style>
  <w:style w:type="paragraph" w:customStyle="1" w:styleId="FooterPageEven">
    <w:name w:val="FooterPageEven"/>
    <w:basedOn w:val="Normal"/>
    <w:rsid w:val="002737FF"/>
    <w:pPr>
      <w:tabs>
        <w:tab w:val="center" w:pos="3600"/>
        <w:tab w:val="right" w:pos="7201"/>
      </w:tabs>
      <w:spacing w:line="240" w:lineRule="auto"/>
    </w:pPr>
    <w:rPr>
      <w:rFonts w:eastAsia="Times New Roman" w:cs="Times New Roman"/>
      <w:szCs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link w:val="subsectionChar"/>
    <w:rsid w:val="00B930F1"/>
    <w:pPr>
      <w:tabs>
        <w:tab w:val="right" w:pos="1021"/>
      </w:tabs>
      <w:spacing w:before="180" w:line="240" w:lineRule="auto"/>
      <w:ind w:left="1134" w:hanging="1134"/>
    </w:pPr>
  </w:style>
  <w:style w:type="paragraph" w:customStyle="1" w:styleId="paragraph">
    <w:name w:val="paragraph"/>
    <w:aliases w:val="a"/>
    <w:basedOn w:val="OPCParaBase"/>
    <w:rsid w:val="00B930F1"/>
    <w:pPr>
      <w:tabs>
        <w:tab w:val="right" w:pos="1531"/>
      </w:tabs>
      <w:spacing w:before="40" w:line="240" w:lineRule="auto"/>
      <w:ind w:left="1644" w:hanging="1644"/>
    </w:pPr>
  </w:style>
  <w:style w:type="paragraph" w:customStyle="1" w:styleId="subsection2">
    <w:name w:val="subsection2"/>
    <w:aliases w:val="ss2"/>
    <w:basedOn w:val="OPCParaBase"/>
    <w:next w:val="subsection"/>
    <w:rsid w:val="00B930F1"/>
    <w:pPr>
      <w:spacing w:before="40" w:line="240" w:lineRule="auto"/>
      <w:ind w:left="1134"/>
    </w:pPr>
  </w:style>
  <w:style w:type="paragraph" w:customStyle="1" w:styleId="paragraphsub">
    <w:name w:val="paragraph(sub)"/>
    <w:aliases w:val="aa"/>
    <w:basedOn w:val="OPCParaBase"/>
    <w:rsid w:val="00B930F1"/>
    <w:pPr>
      <w:tabs>
        <w:tab w:val="right" w:pos="1985"/>
      </w:tabs>
      <w:spacing w:before="40" w:line="240" w:lineRule="auto"/>
      <w:ind w:left="2098" w:hanging="2098"/>
    </w:pPr>
  </w:style>
  <w:style w:type="paragraph" w:customStyle="1" w:styleId="bulletedlist">
    <w:name w:val="bulleted list"/>
    <w:basedOn w:val="Normal"/>
    <w:rsid w:val="00A456ED"/>
    <w:pPr>
      <w:numPr>
        <w:numId w:val="15"/>
      </w:numPr>
      <w:tabs>
        <w:tab w:val="left" w:pos="2121"/>
      </w:tabs>
      <w:spacing w:before="60" w:line="260" w:lineRule="exact"/>
      <w:jc w:val="both"/>
    </w:pPr>
    <w:rPr>
      <w:noProof/>
    </w:rPr>
  </w:style>
  <w:style w:type="paragraph" w:customStyle="1" w:styleId="indentA">
    <w:name w:val="indent(A)"/>
    <w:aliases w:val="aaa,paragraph(sub-sub)"/>
    <w:basedOn w:val="OPCParaBase"/>
    <w:rsid w:val="00B930F1"/>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B930F1"/>
    <w:pPr>
      <w:spacing w:before="180" w:line="240" w:lineRule="auto"/>
      <w:ind w:left="1134"/>
    </w:pPr>
  </w:style>
  <w:style w:type="paragraph" w:customStyle="1" w:styleId="ShortT">
    <w:name w:val="ShortT"/>
    <w:basedOn w:val="OPCParaBase"/>
    <w:next w:val="Normal"/>
    <w:qFormat/>
    <w:rsid w:val="00B930F1"/>
    <w:pPr>
      <w:spacing w:line="240" w:lineRule="auto"/>
    </w:pPr>
    <w:rPr>
      <w:b/>
      <w:sz w:val="40"/>
    </w:rPr>
  </w:style>
  <w:style w:type="paragraph" w:customStyle="1" w:styleId="SubsectionHead">
    <w:name w:val="SubsectionHead"/>
    <w:aliases w:val="ssh"/>
    <w:basedOn w:val="OPCParaBase"/>
    <w:next w:val="subsection"/>
    <w:rsid w:val="00B930F1"/>
    <w:pPr>
      <w:keepNext/>
      <w:keepLines/>
      <w:spacing w:before="240" w:line="240" w:lineRule="auto"/>
      <w:ind w:left="1134"/>
    </w:pPr>
    <w:rPr>
      <w:i/>
    </w:rPr>
  </w:style>
  <w:style w:type="paragraph" w:customStyle="1" w:styleId="ActHead7">
    <w:name w:val="ActHead 7"/>
    <w:aliases w:val="ap"/>
    <w:basedOn w:val="OPCParaBase"/>
    <w:next w:val="ItemHead"/>
    <w:qFormat/>
    <w:rsid w:val="00B930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30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30F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30F1"/>
  </w:style>
  <w:style w:type="paragraph" w:customStyle="1" w:styleId="Blocks">
    <w:name w:val="Blocks"/>
    <w:aliases w:val="bb"/>
    <w:basedOn w:val="OPCParaBase"/>
    <w:qFormat/>
    <w:rsid w:val="00B930F1"/>
    <w:pPr>
      <w:spacing w:line="240" w:lineRule="auto"/>
    </w:pPr>
    <w:rPr>
      <w:sz w:val="24"/>
    </w:rPr>
  </w:style>
  <w:style w:type="paragraph" w:customStyle="1" w:styleId="BoxText">
    <w:name w:val="BoxText"/>
    <w:aliases w:val="bt"/>
    <w:basedOn w:val="OPCParaBase"/>
    <w:qFormat/>
    <w:rsid w:val="00B930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30F1"/>
    <w:rPr>
      <w:b/>
    </w:rPr>
  </w:style>
  <w:style w:type="paragraph" w:customStyle="1" w:styleId="BoxHeadItalic">
    <w:name w:val="BoxHeadItalic"/>
    <w:aliases w:val="bhi"/>
    <w:basedOn w:val="BoxText"/>
    <w:next w:val="BoxStep"/>
    <w:qFormat/>
    <w:rsid w:val="00B930F1"/>
    <w:rPr>
      <w:i/>
    </w:rPr>
  </w:style>
  <w:style w:type="paragraph" w:customStyle="1" w:styleId="BoxList">
    <w:name w:val="BoxList"/>
    <w:aliases w:val="bl"/>
    <w:basedOn w:val="BoxText"/>
    <w:qFormat/>
    <w:rsid w:val="00B930F1"/>
    <w:pPr>
      <w:ind w:left="1559" w:hanging="425"/>
    </w:pPr>
  </w:style>
  <w:style w:type="paragraph" w:customStyle="1" w:styleId="BoxNote">
    <w:name w:val="BoxNote"/>
    <w:aliases w:val="bn"/>
    <w:basedOn w:val="BoxText"/>
    <w:qFormat/>
    <w:rsid w:val="00B930F1"/>
    <w:pPr>
      <w:tabs>
        <w:tab w:val="left" w:pos="1985"/>
      </w:tabs>
      <w:spacing w:before="122" w:line="198" w:lineRule="exact"/>
      <w:ind w:left="2948" w:hanging="1814"/>
    </w:pPr>
    <w:rPr>
      <w:sz w:val="18"/>
    </w:rPr>
  </w:style>
  <w:style w:type="paragraph" w:customStyle="1" w:styleId="BoxPara">
    <w:name w:val="BoxPara"/>
    <w:aliases w:val="bp"/>
    <w:basedOn w:val="BoxText"/>
    <w:qFormat/>
    <w:rsid w:val="00B930F1"/>
    <w:pPr>
      <w:tabs>
        <w:tab w:val="right" w:pos="2268"/>
      </w:tabs>
      <w:ind w:left="2552" w:hanging="1418"/>
    </w:pPr>
  </w:style>
  <w:style w:type="paragraph" w:customStyle="1" w:styleId="BoxStep">
    <w:name w:val="BoxStep"/>
    <w:aliases w:val="bs"/>
    <w:basedOn w:val="BoxText"/>
    <w:qFormat/>
    <w:rsid w:val="00B930F1"/>
    <w:pPr>
      <w:ind w:left="1985" w:hanging="851"/>
    </w:pPr>
  </w:style>
  <w:style w:type="character" w:customStyle="1" w:styleId="CharAmPartNo">
    <w:name w:val="CharAmPartNo"/>
    <w:basedOn w:val="OPCCharBase"/>
    <w:uiPriority w:val="1"/>
    <w:qFormat/>
    <w:rsid w:val="00B930F1"/>
  </w:style>
  <w:style w:type="character" w:customStyle="1" w:styleId="CharAmPartText">
    <w:name w:val="CharAmPartText"/>
    <w:basedOn w:val="OPCCharBase"/>
    <w:uiPriority w:val="1"/>
    <w:qFormat/>
    <w:rsid w:val="00B930F1"/>
  </w:style>
  <w:style w:type="character" w:customStyle="1" w:styleId="CharBoldItalic">
    <w:name w:val="CharBoldItalic"/>
    <w:basedOn w:val="OPCCharBase"/>
    <w:uiPriority w:val="1"/>
    <w:qFormat/>
    <w:rsid w:val="00B930F1"/>
    <w:rPr>
      <w:b/>
      <w:i/>
    </w:rPr>
  </w:style>
  <w:style w:type="character" w:customStyle="1" w:styleId="CharItalic">
    <w:name w:val="CharItalic"/>
    <w:basedOn w:val="OPCCharBase"/>
    <w:uiPriority w:val="1"/>
    <w:qFormat/>
    <w:rsid w:val="00B930F1"/>
    <w:rPr>
      <w:i/>
    </w:rPr>
  </w:style>
  <w:style w:type="character" w:customStyle="1" w:styleId="CharSubdNo">
    <w:name w:val="CharSubdNo"/>
    <w:basedOn w:val="OPCCharBase"/>
    <w:uiPriority w:val="1"/>
    <w:qFormat/>
    <w:rsid w:val="00B930F1"/>
  </w:style>
  <w:style w:type="character" w:customStyle="1" w:styleId="CharSubdText">
    <w:name w:val="CharSubdText"/>
    <w:basedOn w:val="OPCCharBase"/>
    <w:uiPriority w:val="1"/>
    <w:qFormat/>
    <w:rsid w:val="00B930F1"/>
  </w:style>
  <w:style w:type="paragraph" w:customStyle="1" w:styleId="CTA--">
    <w:name w:val="CTA --"/>
    <w:basedOn w:val="OPCParaBase"/>
    <w:next w:val="Normal"/>
    <w:rsid w:val="00B930F1"/>
    <w:pPr>
      <w:spacing w:before="60" w:line="240" w:lineRule="atLeast"/>
      <w:ind w:left="142" w:hanging="142"/>
    </w:pPr>
    <w:rPr>
      <w:sz w:val="20"/>
    </w:rPr>
  </w:style>
  <w:style w:type="paragraph" w:customStyle="1" w:styleId="CTA-">
    <w:name w:val="CTA -"/>
    <w:basedOn w:val="OPCParaBase"/>
    <w:rsid w:val="00B930F1"/>
    <w:pPr>
      <w:spacing w:before="60" w:line="240" w:lineRule="atLeast"/>
      <w:ind w:left="85" w:hanging="85"/>
    </w:pPr>
    <w:rPr>
      <w:sz w:val="20"/>
    </w:rPr>
  </w:style>
  <w:style w:type="paragraph" w:customStyle="1" w:styleId="CTA---">
    <w:name w:val="CTA ---"/>
    <w:basedOn w:val="OPCParaBase"/>
    <w:next w:val="Normal"/>
    <w:rsid w:val="00B930F1"/>
    <w:pPr>
      <w:spacing w:before="60" w:line="240" w:lineRule="atLeast"/>
      <w:ind w:left="198" w:hanging="198"/>
    </w:pPr>
    <w:rPr>
      <w:sz w:val="20"/>
    </w:rPr>
  </w:style>
  <w:style w:type="paragraph" w:customStyle="1" w:styleId="CTA----">
    <w:name w:val="CTA ----"/>
    <w:basedOn w:val="OPCParaBase"/>
    <w:next w:val="Normal"/>
    <w:rsid w:val="00B930F1"/>
    <w:pPr>
      <w:spacing w:before="60" w:line="240" w:lineRule="atLeast"/>
      <w:ind w:left="255" w:hanging="255"/>
    </w:pPr>
    <w:rPr>
      <w:sz w:val="20"/>
    </w:rPr>
  </w:style>
  <w:style w:type="paragraph" w:customStyle="1" w:styleId="CTA1a">
    <w:name w:val="CTA 1(a)"/>
    <w:basedOn w:val="OPCParaBase"/>
    <w:rsid w:val="00B930F1"/>
    <w:pPr>
      <w:tabs>
        <w:tab w:val="right" w:pos="414"/>
      </w:tabs>
      <w:spacing w:before="40" w:line="240" w:lineRule="atLeast"/>
      <w:ind w:left="675" w:hanging="675"/>
    </w:pPr>
    <w:rPr>
      <w:sz w:val="20"/>
    </w:rPr>
  </w:style>
  <w:style w:type="paragraph" w:customStyle="1" w:styleId="CTA1ai">
    <w:name w:val="CTA 1(a)(i)"/>
    <w:basedOn w:val="OPCParaBase"/>
    <w:rsid w:val="00B930F1"/>
    <w:pPr>
      <w:tabs>
        <w:tab w:val="right" w:pos="1004"/>
      </w:tabs>
      <w:spacing w:before="40" w:line="240" w:lineRule="atLeast"/>
      <w:ind w:left="1253" w:hanging="1253"/>
    </w:pPr>
    <w:rPr>
      <w:sz w:val="20"/>
    </w:rPr>
  </w:style>
  <w:style w:type="paragraph" w:customStyle="1" w:styleId="CTA2a">
    <w:name w:val="CTA 2(a)"/>
    <w:basedOn w:val="OPCParaBase"/>
    <w:rsid w:val="00B930F1"/>
    <w:pPr>
      <w:tabs>
        <w:tab w:val="right" w:pos="482"/>
      </w:tabs>
      <w:spacing w:before="40" w:line="240" w:lineRule="atLeast"/>
      <w:ind w:left="748" w:hanging="748"/>
    </w:pPr>
    <w:rPr>
      <w:sz w:val="20"/>
    </w:rPr>
  </w:style>
  <w:style w:type="paragraph" w:customStyle="1" w:styleId="CTA2ai">
    <w:name w:val="CTA 2(a)(i)"/>
    <w:basedOn w:val="OPCParaBase"/>
    <w:rsid w:val="00B930F1"/>
    <w:pPr>
      <w:tabs>
        <w:tab w:val="right" w:pos="1089"/>
      </w:tabs>
      <w:spacing w:before="40" w:line="240" w:lineRule="atLeast"/>
      <w:ind w:left="1327" w:hanging="1327"/>
    </w:pPr>
    <w:rPr>
      <w:sz w:val="20"/>
    </w:rPr>
  </w:style>
  <w:style w:type="paragraph" w:customStyle="1" w:styleId="CTA3a">
    <w:name w:val="CTA 3(a)"/>
    <w:basedOn w:val="OPCParaBase"/>
    <w:rsid w:val="00B930F1"/>
    <w:pPr>
      <w:tabs>
        <w:tab w:val="right" w:pos="556"/>
      </w:tabs>
      <w:spacing w:before="40" w:line="240" w:lineRule="atLeast"/>
      <w:ind w:left="805" w:hanging="805"/>
    </w:pPr>
    <w:rPr>
      <w:sz w:val="20"/>
    </w:rPr>
  </w:style>
  <w:style w:type="paragraph" w:customStyle="1" w:styleId="CTA3ai">
    <w:name w:val="CTA 3(a)(i)"/>
    <w:basedOn w:val="OPCParaBase"/>
    <w:rsid w:val="00B930F1"/>
    <w:pPr>
      <w:tabs>
        <w:tab w:val="right" w:pos="1140"/>
      </w:tabs>
      <w:spacing w:before="40" w:line="240" w:lineRule="atLeast"/>
      <w:ind w:left="1361" w:hanging="1361"/>
    </w:pPr>
    <w:rPr>
      <w:sz w:val="20"/>
    </w:rPr>
  </w:style>
  <w:style w:type="paragraph" w:customStyle="1" w:styleId="CTA4a">
    <w:name w:val="CTA 4(a)"/>
    <w:basedOn w:val="OPCParaBase"/>
    <w:rsid w:val="00B930F1"/>
    <w:pPr>
      <w:tabs>
        <w:tab w:val="right" w:pos="624"/>
      </w:tabs>
      <w:spacing w:before="40" w:line="240" w:lineRule="atLeast"/>
      <w:ind w:left="873" w:hanging="873"/>
    </w:pPr>
    <w:rPr>
      <w:sz w:val="20"/>
    </w:rPr>
  </w:style>
  <w:style w:type="paragraph" w:customStyle="1" w:styleId="CTA4ai">
    <w:name w:val="CTA 4(a)(i)"/>
    <w:basedOn w:val="OPCParaBase"/>
    <w:rsid w:val="00B930F1"/>
    <w:pPr>
      <w:tabs>
        <w:tab w:val="right" w:pos="1213"/>
      </w:tabs>
      <w:spacing w:before="40" w:line="240" w:lineRule="atLeast"/>
      <w:ind w:left="1452" w:hanging="1452"/>
    </w:pPr>
    <w:rPr>
      <w:sz w:val="20"/>
    </w:rPr>
  </w:style>
  <w:style w:type="paragraph" w:customStyle="1" w:styleId="CTACAPS">
    <w:name w:val="CTA CAPS"/>
    <w:basedOn w:val="OPCParaBase"/>
    <w:rsid w:val="00B930F1"/>
    <w:pPr>
      <w:spacing w:before="60" w:line="240" w:lineRule="atLeast"/>
    </w:pPr>
    <w:rPr>
      <w:sz w:val="20"/>
    </w:rPr>
  </w:style>
  <w:style w:type="paragraph" w:customStyle="1" w:styleId="CTAright">
    <w:name w:val="CTA right"/>
    <w:basedOn w:val="OPCParaBase"/>
    <w:rsid w:val="00B930F1"/>
    <w:pPr>
      <w:spacing w:before="60" w:line="240" w:lineRule="auto"/>
      <w:jc w:val="right"/>
    </w:pPr>
    <w:rPr>
      <w:sz w:val="20"/>
    </w:rPr>
  </w:style>
  <w:style w:type="paragraph" w:customStyle="1" w:styleId="EndNotespara">
    <w:name w:val="EndNotes(para)"/>
    <w:aliases w:val="eta"/>
    <w:basedOn w:val="OPCParaBase"/>
    <w:next w:val="EndNotessubpara"/>
    <w:rsid w:val="00B930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30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30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30F1"/>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B930F1"/>
    <w:rPr>
      <w:sz w:val="16"/>
    </w:rPr>
  </w:style>
  <w:style w:type="paragraph" w:customStyle="1" w:styleId="House">
    <w:name w:val="House"/>
    <w:basedOn w:val="OPCParaBase"/>
    <w:rsid w:val="00B930F1"/>
    <w:pPr>
      <w:spacing w:line="240" w:lineRule="auto"/>
    </w:pPr>
    <w:rPr>
      <w:sz w:val="28"/>
    </w:rPr>
  </w:style>
  <w:style w:type="paragraph" w:customStyle="1" w:styleId="Item">
    <w:name w:val="Item"/>
    <w:aliases w:val="i"/>
    <w:basedOn w:val="OPCParaBase"/>
    <w:next w:val="ItemHead"/>
    <w:rsid w:val="00B930F1"/>
    <w:pPr>
      <w:keepLines/>
      <w:spacing w:before="80" w:line="240" w:lineRule="auto"/>
      <w:ind w:left="709"/>
    </w:pPr>
  </w:style>
  <w:style w:type="paragraph" w:customStyle="1" w:styleId="ItemHead">
    <w:name w:val="ItemHead"/>
    <w:aliases w:val="ih"/>
    <w:basedOn w:val="OPCParaBase"/>
    <w:next w:val="Item"/>
    <w:rsid w:val="00B930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30F1"/>
    <w:pPr>
      <w:spacing w:line="240" w:lineRule="auto"/>
    </w:pPr>
    <w:rPr>
      <w:b/>
      <w:sz w:val="32"/>
    </w:rPr>
  </w:style>
  <w:style w:type="paragraph" w:customStyle="1" w:styleId="notedraft">
    <w:name w:val="note(draft)"/>
    <w:aliases w:val="nd"/>
    <w:basedOn w:val="OPCParaBase"/>
    <w:rsid w:val="00B930F1"/>
    <w:pPr>
      <w:spacing w:before="240" w:line="240" w:lineRule="auto"/>
      <w:ind w:left="284" w:hanging="284"/>
    </w:pPr>
    <w:rPr>
      <w:i/>
      <w:sz w:val="24"/>
    </w:rPr>
  </w:style>
  <w:style w:type="paragraph" w:customStyle="1" w:styleId="notemargin">
    <w:name w:val="note(margin)"/>
    <w:aliases w:val="nm"/>
    <w:basedOn w:val="OPCParaBase"/>
    <w:rsid w:val="00B930F1"/>
    <w:pPr>
      <w:tabs>
        <w:tab w:val="left" w:pos="709"/>
      </w:tabs>
      <w:spacing w:before="122" w:line="198" w:lineRule="exact"/>
      <w:ind w:left="709" w:hanging="709"/>
    </w:pPr>
    <w:rPr>
      <w:sz w:val="18"/>
    </w:rPr>
  </w:style>
  <w:style w:type="paragraph" w:customStyle="1" w:styleId="noteToPara">
    <w:name w:val="noteToPara"/>
    <w:aliases w:val="ntp"/>
    <w:basedOn w:val="OPCParaBase"/>
    <w:rsid w:val="00B930F1"/>
    <w:pPr>
      <w:spacing w:before="122" w:line="198" w:lineRule="exact"/>
      <w:ind w:left="2353" w:hanging="709"/>
    </w:pPr>
    <w:rPr>
      <w:sz w:val="18"/>
    </w:rPr>
  </w:style>
  <w:style w:type="paragraph" w:customStyle="1" w:styleId="noteParlAmend">
    <w:name w:val="note(ParlAmend)"/>
    <w:aliases w:val="npp"/>
    <w:basedOn w:val="OPCParaBase"/>
    <w:next w:val="ParlAmend"/>
    <w:rsid w:val="00B930F1"/>
    <w:pPr>
      <w:spacing w:line="240" w:lineRule="auto"/>
      <w:jc w:val="right"/>
    </w:pPr>
    <w:rPr>
      <w:rFonts w:ascii="Arial" w:hAnsi="Arial"/>
      <w:b/>
      <w:i/>
    </w:rPr>
  </w:style>
  <w:style w:type="paragraph" w:customStyle="1" w:styleId="Page1">
    <w:name w:val="Page1"/>
    <w:basedOn w:val="OPCParaBase"/>
    <w:rsid w:val="00B930F1"/>
    <w:pPr>
      <w:spacing w:before="5600" w:line="240" w:lineRule="auto"/>
    </w:pPr>
    <w:rPr>
      <w:b/>
      <w:sz w:val="32"/>
    </w:rPr>
  </w:style>
  <w:style w:type="paragraph" w:customStyle="1" w:styleId="ParlAmend">
    <w:name w:val="ParlAmend"/>
    <w:aliases w:val="pp"/>
    <w:basedOn w:val="OPCParaBase"/>
    <w:rsid w:val="00B930F1"/>
    <w:pPr>
      <w:spacing w:before="240" w:line="240" w:lineRule="atLeast"/>
      <w:ind w:hanging="567"/>
    </w:pPr>
    <w:rPr>
      <w:sz w:val="24"/>
    </w:rPr>
  </w:style>
  <w:style w:type="paragraph" w:customStyle="1" w:styleId="Portfolio">
    <w:name w:val="Portfolio"/>
    <w:basedOn w:val="OPCParaBase"/>
    <w:rsid w:val="00B930F1"/>
    <w:pPr>
      <w:spacing w:line="240" w:lineRule="auto"/>
    </w:pPr>
    <w:rPr>
      <w:i/>
      <w:sz w:val="20"/>
    </w:rPr>
  </w:style>
  <w:style w:type="paragraph" w:customStyle="1" w:styleId="Preamble">
    <w:name w:val="Preamble"/>
    <w:basedOn w:val="OPCParaBase"/>
    <w:next w:val="Normal"/>
    <w:rsid w:val="00B930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30F1"/>
    <w:pPr>
      <w:spacing w:line="240" w:lineRule="auto"/>
    </w:pPr>
    <w:rPr>
      <w:i/>
      <w:sz w:val="20"/>
    </w:rPr>
  </w:style>
  <w:style w:type="paragraph" w:customStyle="1" w:styleId="Session">
    <w:name w:val="Session"/>
    <w:basedOn w:val="OPCParaBase"/>
    <w:rsid w:val="00B930F1"/>
    <w:pPr>
      <w:spacing w:line="240" w:lineRule="auto"/>
    </w:pPr>
    <w:rPr>
      <w:sz w:val="28"/>
    </w:rPr>
  </w:style>
  <w:style w:type="paragraph" w:customStyle="1" w:styleId="Sponsor">
    <w:name w:val="Sponsor"/>
    <w:basedOn w:val="OPCParaBase"/>
    <w:rsid w:val="00B930F1"/>
    <w:pPr>
      <w:spacing w:line="240" w:lineRule="auto"/>
    </w:pPr>
    <w:rPr>
      <w:i/>
    </w:rPr>
  </w:style>
  <w:style w:type="paragraph" w:customStyle="1" w:styleId="Subitem">
    <w:name w:val="Subitem"/>
    <w:aliases w:val="iss"/>
    <w:basedOn w:val="OPCParaBase"/>
    <w:rsid w:val="00B930F1"/>
    <w:pPr>
      <w:spacing w:before="180" w:line="240" w:lineRule="auto"/>
      <w:ind w:left="709" w:hanging="709"/>
    </w:pPr>
  </w:style>
  <w:style w:type="paragraph" w:customStyle="1" w:styleId="SubitemHead">
    <w:name w:val="SubitemHead"/>
    <w:aliases w:val="issh"/>
    <w:basedOn w:val="OPCParaBase"/>
    <w:rsid w:val="00B930F1"/>
    <w:pPr>
      <w:keepNext/>
      <w:keepLines/>
      <w:spacing w:before="220" w:line="240" w:lineRule="auto"/>
      <w:ind w:left="709"/>
    </w:pPr>
    <w:rPr>
      <w:rFonts w:ascii="Arial" w:hAnsi="Arial"/>
      <w:i/>
      <w:kern w:val="28"/>
    </w:rPr>
  </w:style>
  <w:style w:type="paragraph" w:customStyle="1" w:styleId="Tablea">
    <w:name w:val="Table(a)"/>
    <w:aliases w:val="ta"/>
    <w:basedOn w:val="OPCParaBase"/>
    <w:rsid w:val="00B930F1"/>
    <w:pPr>
      <w:spacing w:before="60" w:line="240" w:lineRule="auto"/>
      <w:ind w:left="284" w:hanging="284"/>
    </w:pPr>
    <w:rPr>
      <w:sz w:val="20"/>
    </w:rPr>
  </w:style>
  <w:style w:type="paragraph" w:customStyle="1" w:styleId="TableAA">
    <w:name w:val="Table(AA)"/>
    <w:aliases w:val="taaa"/>
    <w:basedOn w:val="OPCParaBase"/>
    <w:rsid w:val="00B930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30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30F1"/>
    <w:pPr>
      <w:spacing w:before="60" w:line="240" w:lineRule="atLeast"/>
    </w:pPr>
    <w:rPr>
      <w:sz w:val="20"/>
    </w:rPr>
  </w:style>
  <w:style w:type="paragraph" w:customStyle="1" w:styleId="TLPBoxTextnote">
    <w:name w:val="TLPBoxText(note"/>
    <w:aliases w:val="right)"/>
    <w:basedOn w:val="OPCParaBase"/>
    <w:rsid w:val="00B930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30F1"/>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30F1"/>
    <w:pPr>
      <w:spacing w:before="122" w:line="198" w:lineRule="exact"/>
      <w:ind w:left="1985" w:hanging="851"/>
      <w:jc w:val="right"/>
    </w:pPr>
    <w:rPr>
      <w:sz w:val="18"/>
    </w:rPr>
  </w:style>
  <w:style w:type="paragraph" w:customStyle="1" w:styleId="TLPTableBullet">
    <w:name w:val="TLPTableBullet"/>
    <w:aliases w:val="ttb"/>
    <w:basedOn w:val="OPCParaBase"/>
    <w:rsid w:val="00B930F1"/>
    <w:pPr>
      <w:spacing w:line="240" w:lineRule="exact"/>
      <w:ind w:left="284" w:hanging="284"/>
    </w:pPr>
    <w:rPr>
      <w:sz w:val="20"/>
    </w:rPr>
  </w:style>
  <w:style w:type="paragraph" w:customStyle="1" w:styleId="TofSectsGroupHeading">
    <w:name w:val="TofSects(GroupHeading)"/>
    <w:basedOn w:val="OPCParaBase"/>
    <w:next w:val="TofSectsSection"/>
    <w:rsid w:val="00B930F1"/>
    <w:pPr>
      <w:keepLines/>
      <w:spacing w:before="240" w:after="120" w:line="240" w:lineRule="auto"/>
      <w:ind w:left="794"/>
    </w:pPr>
    <w:rPr>
      <w:b/>
      <w:kern w:val="28"/>
      <w:sz w:val="20"/>
    </w:rPr>
  </w:style>
  <w:style w:type="paragraph" w:customStyle="1" w:styleId="TofSectsHeading">
    <w:name w:val="TofSects(Heading)"/>
    <w:basedOn w:val="OPCParaBase"/>
    <w:rsid w:val="00B930F1"/>
    <w:pPr>
      <w:spacing w:before="240" w:after="120" w:line="240" w:lineRule="auto"/>
    </w:pPr>
    <w:rPr>
      <w:b/>
      <w:sz w:val="24"/>
    </w:rPr>
  </w:style>
  <w:style w:type="paragraph" w:customStyle="1" w:styleId="TofSectsSection">
    <w:name w:val="TofSects(Section)"/>
    <w:basedOn w:val="OPCParaBase"/>
    <w:rsid w:val="00B930F1"/>
    <w:pPr>
      <w:keepLines/>
      <w:spacing w:before="40" w:line="240" w:lineRule="auto"/>
      <w:ind w:left="1588" w:hanging="794"/>
    </w:pPr>
    <w:rPr>
      <w:kern w:val="28"/>
      <w:sz w:val="18"/>
    </w:rPr>
  </w:style>
  <w:style w:type="paragraph" w:customStyle="1" w:styleId="TofSectsSubdiv">
    <w:name w:val="TofSects(Subdiv)"/>
    <w:basedOn w:val="OPCParaBase"/>
    <w:rsid w:val="00B930F1"/>
    <w:pPr>
      <w:keepLines/>
      <w:spacing w:before="80" w:line="240" w:lineRule="auto"/>
      <w:ind w:left="1588" w:hanging="794"/>
    </w:pPr>
    <w:rPr>
      <w:kern w:val="28"/>
    </w:rPr>
  </w:style>
  <w:style w:type="paragraph" w:customStyle="1" w:styleId="WRStyle">
    <w:name w:val="WR Style"/>
    <w:aliases w:val="WR"/>
    <w:basedOn w:val="OPCParaBase"/>
    <w:rsid w:val="00B930F1"/>
    <w:pPr>
      <w:spacing w:before="240" w:line="240" w:lineRule="auto"/>
      <w:ind w:left="284" w:hanging="284"/>
    </w:pPr>
    <w:rPr>
      <w:b/>
      <w:i/>
      <w:kern w:val="28"/>
      <w:sz w:val="24"/>
    </w:rPr>
  </w:style>
  <w:style w:type="paragraph" w:customStyle="1" w:styleId="notepara">
    <w:name w:val="note(para)"/>
    <w:aliases w:val="na"/>
    <w:basedOn w:val="OPCParaBase"/>
    <w:rsid w:val="00B930F1"/>
    <w:pPr>
      <w:spacing w:before="40" w:line="198" w:lineRule="exact"/>
      <w:ind w:left="2354" w:hanging="369"/>
    </w:pPr>
    <w:rPr>
      <w:sz w:val="18"/>
    </w:rPr>
  </w:style>
  <w:style w:type="character" w:customStyle="1" w:styleId="FooterChar">
    <w:name w:val="Footer Char"/>
    <w:basedOn w:val="DefaultParagraphFont"/>
    <w:link w:val="Footer"/>
    <w:rsid w:val="00B930F1"/>
    <w:rPr>
      <w:sz w:val="22"/>
      <w:szCs w:val="24"/>
    </w:rPr>
  </w:style>
  <w:style w:type="table" w:customStyle="1" w:styleId="CFlag">
    <w:name w:val="CFlag"/>
    <w:basedOn w:val="TableNormal"/>
    <w:uiPriority w:val="99"/>
    <w:rsid w:val="00B930F1"/>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930F1"/>
    <w:rPr>
      <w:rFonts w:ascii="Tahoma" w:eastAsiaTheme="minorHAnsi" w:hAnsi="Tahoma" w:cs="Tahoma"/>
      <w:sz w:val="16"/>
      <w:szCs w:val="16"/>
      <w:lang w:eastAsia="en-US"/>
    </w:rPr>
  </w:style>
  <w:style w:type="paragraph" w:customStyle="1" w:styleId="InstNo">
    <w:name w:val="InstNo"/>
    <w:basedOn w:val="OPCParaBase"/>
    <w:next w:val="Normal"/>
    <w:rsid w:val="00B930F1"/>
    <w:rPr>
      <w:b/>
      <w:sz w:val="28"/>
      <w:szCs w:val="32"/>
    </w:rPr>
  </w:style>
  <w:style w:type="paragraph" w:customStyle="1" w:styleId="LegislationMadeUnder">
    <w:name w:val="LegislationMadeUnder"/>
    <w:basedOn w:val="OPCParaBase"/>
    <w:next w:val="Normal"/>
    <w:rsid w:val="00B930F1"/>
    <w:rPr>
      <w:i/>
      <w:sz w:val="32"/>
      <w:szCs w:val="32"/>
    </w:rPr>
  </w:style>
  <w:style w:type="paragraph" w:customStyle="1" w:styleId="ActHead10">
    <w:name w:val="ActHead 10"/>
    <w:aliases w:val="sp"/>
    <w:basedOn w:val="OPCParaBase"/>
    <w:next w:val="ActHead3"/>
    <w:rsid w:val="00B930F1"/>
    <w:pPr>
      <w:keepNext/>
      <w:spacing w:before="280" w:line="240" w:lineRule="auto"/>
      <w:outlineLvl w:val="1"/>
    </w:pPr>
    <w:rPr>
      <w:b/>
      <w:sz w:val="32"/>
      <w:szCs w:val="30"/>
    </w:rPr>
  </w:style>
  <w:style w:type="paragraph" w:customStyle="1" w:styleId="SignCoverPageEnd">
    <w:name w:val="SignCoverPageEnd"/>
    <w:basedOn w:val="OPCParaBase"/>
    <w:next w:val="Normal"/>
    <w:rsid w:val="00B930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30F1"/>
    <w:pPr>
      <w:pBdr>
        <w:top w:val="single" w:sz="4" w:space="1" w:color="auto"/>
      </w:pBdr>
      <w:spacing w:before="360"/>
      <w:ind w:right="397"/>
      <w:jc w:val="both"/>
    </w:pPr>
  </w:style>
  <w:style w:type="paragraph" w:customStyle="1" w:styleId="NotesHeading2">
    <w:name w:val="NotesHeading 2"/>
    <w:basedOn w:val="OPCParaBase"/>
    <w:next w:val="Normal"/>
    <w:rsid w:val="00B930F1"/>
    <w:rPr>
      <w:b/>
      <w:sz w:val="28"/>
      <w:szCs w:val="28"/>
    </w:rPr>
  </w:style>
  <w:style w:type="paragraph" w:customStyle="1" w:styleId="NotesHeading1">
    <w:name w:val="NotesHeading 1"/>
    <w:basedOn w:val="OPCParaBase"/>
    <w:next w:val="Normal"/>
    <w:rsid w:val="00B930F1"/>
    <w:pPr>
      <w:outlineLvl w:val="0"/>
    </w:pPr>
    <w:rPr>
      <w:b/>
      <w:sz w:val="28"/>
      <w:szCs w:val="28"/>
    </w:rPr>
  </w:style>
  <w:style w:type="paragraph" w:customStyle="1" w:styleId="CompiledActNo">
    <w:name w:val="CompiledActNo"/>
    <w:basedOn w:val="OPCParaBase"/>
    <w:next w:val="Normal"/>
    <w:rsid w:val="00B930F1"/>
    <w:rPr>
      <w:b/>
      <w:sz w:val="24"/>
      <w:szCs w:val="24"/>
    </w:rPr>
  </w:style>
  <w:style w:type="paragraph" w:customStyle="1" w:styleId="ENotesText">
    <w:name w:val="ENotesText"/>
    <w:aliases w:val="Ent"/>
    <w:basedOn w:val="OPCParaBase"/>
    <w:next w:val="Normal"/>
    <w:rsid w:val="00B930F1"/>
    <w:pPr>
      <w:spacing w:before="120"/>
    </w:pPr>
  </w:style>
  <w:style w:type="paragraph" w:customStyle="1" w:styleId="CompiledMadeUnder">
    <w:name w:val="CompiledMadeUnder"/>
    <w:basedOn w:val="OPCParaBase"/>
    <w:next w:val="Normal"/>
    <w:rsid w:val="00B930F1"/>
    <w:rPr>
      <w:i/>
      <w:sz w:val="24"/>
      <w:szCs w:val="24"/>
    </w:rPr>
  </w:style>
  <w:style w:type="paragraph" w:customStyle="1" w:styleId="Paragraphsub-sub-sub">
    <w:name w:val="Paragraph(sub-sub-sub)"/>
    <w:aliases w:val="aaaa"/>
    <w:basedOn w:val="OPCParaBase"/>
    <w:rsid w:val="00B930F1"/>
    <w:pPr>
      <w:tabs>
        <w:tab w:val="right" w:pos="3402"/>
      </w:tabs>
      <w:spacing w:before="40" w:line="240" w:lineRule="auto"/>
      <w:ind w:left="3402" w:hanging="3402"/>
    </w:pPr>
  </w:style>
  <w:style w:type="paragraph" w:customStyle="1" w:styleId="TableTextEndNotes">
    <w:name w:val="TableTextEndNotes"/>
    <w:aliases w:val="Tten"/>
    <w:basedOn w:val="Normal"/>
    <w:rsid w:val="00B930F1"/>
    <w:pPr>
      <w:spacing w:before="60" w:line="240" w:lineRule="auto"/>
    </w:pPr>
    <w:rPr>
      <w:rFonts w:cs="Arial"/>
      <w:sz w:val="20"/>
      <w:szCs w:val="22"/>
    </w:rPr>
  </w:style>
  <w:style w:type="paragraph" w:customStyle="1" w:styleId="TableHeading">
    <w:name w:val="TableHeading"/>
    <w:aliases w:val="th"/>
    <w:basedOn w:val="OPCParaBase"/>
    <w:next w:val="Tabletext"/>
    <w:rsid w:val="00B930F1"/>
    <w:pPr>
      <w:keepNext/>
      <w:spacing w:before="60" w:line="240" w:lineRule="atLeast"/>
    </w:pPr>
    <w:rPr>
      <w:b/>
      <w:sz w:val="20"/>
    </w:rPr>
  </w:style>
  <w:style w:type="paragraph" w:customStyle="1" w:styleId="NoteToSubpara">
    <w:name w:val="NoteToSubpara"/>
    <w:aliases w:val="nts"/>
    <w:basedOn w:val="OPCParaBase"/>
    <w:rsid w:val="00B930F1"/>
    <w:pPr>
      <w:spacing w:before="40" w:line="198" w:lineRule="exact"/>
      <w:ind w:left="2835" w:hanging="709"/>
    </w:pPr>
    <w:rPr>
      <w:sz w:val="18"/>
    </w:rPr>
  </w:style>
  <w:style w:type="paragraph" w:customStyle="1" w:styleId="ENoteTableHeading">
    <w:name w:val="ENoteTableHeading"/>
    <w:aliases w:val="enth"/>
    <w:basedOn w:val="OPCParaBase"/>
    <w:rsid w:val="00B930F1"/>
    <w:pPr>
      <w:keepNext/>
      <w:spacing w:before="60" w:line="240" w:lineRule="atLeast"/>
    </w:pPr>
    <w:rPr>
      <w:rFonts w:ascii="Arial" w:hAnsi="Arial"/>
      <w:b/>
      <w:sz w:val="16"/>
    </w:rPr>
  </w:style>
  <w:style w:type="paragraph" w:customStyle="1" w:styleId="ENoteTTi">
    <w:name w:val="ENoteTTi"/>
    <w:aliases w:val="entti"/>
    <w:basedOn w:val="OPCParaBase"/>
    <w:rsid w:val="00B930F1"/>
    <w:pPr>
      <w:keepNext/>
      <w:spacing w:before="60" w:line="240" w:lineRule="atLeast"/>
      <w:ind w:left="170"/>
    </w:pPr>
    <w:rPr>
      <w:sz w:val="16"/>
    </w:rPr>
  </w:style>
  <w:style w:type="paragraph" w:customStyle="1" w:styleId="ENotesHeading1">
    <w:name w:val="ENotesHeading 1"/>
    <w:aliases w:val="Enh1,ENh1"/>
    <w:basedOn w:val="OPCParaBase"/>
    <w:next w:val="Normal"/>
    <w:rsid w:val="00B930F1"/>
    <w:pPr>
      <w:spacing w:before="120"/>
      <w:outlineLvl w:val="1"/>
    </w:pPr>
    <w:rPr>
      <w:b/>
      <w:sz w:val="28"/>
      <w:szCs w:val="28"/>
    </w:rPr>
  </w:style>
  <w:style w:type="paragraph" w:customStyle="1" w:styleId="ENotesHeading2">
    <w:name w:val="ENotesHeading 2"/>
    <w:aliases w:val="Enh2,ENh2"/>
    <w:basedOn w:val="OPCParaBase"/>
    <w:next w:val="Normal"/>
    <w:rsid w:val="00B930F1"/>
    <w:pPr>
      <w:spacing w:before="120" w:after="120"/>
      <w:outlineLvl w:val="2"/>
    </w:pPr>
    <w:rPr>
      <w:b/>
      <w:sz w:val="24"/>
      <w:szCs w:val="28"/>
    </w:rPr>
  </w:style>
  <w:style w:type="paragraph" w:customStyle="1" w:styleId="ENotesHeading3">
    <w:name w:val="ENotesHeading 3"/>
    <w:aliases w:val="Enh3"/>
    <w:basedOn w:val="OPCParaBase"/>
    <w:next w:val="Normal"/>
    <w:rsid w:val="00B930F1"/>
    <w:pPr>
      <w:keepNext/>
      <w:spacing w:before="120" w:line="240" w:lineRule="auto"/>
      <w:outlineLvl w:val="4"/>
    </w:pPr>
    <w:rPr>
      <w:b/>
      <w:szCs w:val="24"/>
    </w:rPr>
  </w:style>
  <w:style w:type="paragraph" w:customStyle="1" w:styleId="ENoteTTIndentHeading">
    <w:name w:val="ENoteTTIndentHeading"/>
    <w:aliases w:val="enTTHi"/>
    <w:basedOn w:val="OPCParaBase"/>
    <w:rsid w:val="00B930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30F1"/>
    <w:pPr>
      <w:spacing w:before="60" w:line="240" w:lineRule="atLeast"/>
    </w:pPr>
    <w:rPr>
      <w:sz w:val="16"/>
    </w:rPr>
  </w:style>
  <w:style w:type="paragraph" w:customStyle="1" w:styleId="ActHead1">
    <w:name w:val="ActHead 1"/>
    <w:aliases w:val="c"/>
    <w:basedOn w:val="OPCParaBase"/>
    <w:next w:val="Normal"/>
    <w:qFormat/>
    <w:rsid w:val="00B930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30F1"/>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B930F1"/>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B930F1"/>
    <w:pPr>
      <w:keepNext/>
      <w:keepLines/>
      <w:spacing w:before="280"/>
      <w:outlineLvl w:val="1"/>
    </w:pPr>
    <w:rPr>
      <w:b/>
      <w:kern w:val="28"/>
      <w:sz w:val="32"/>
    </w:rPr>
  </w:style>
  <w:style w:type="character" w:customStyle="1" w:styleId="CharSubPartTextCASA">
    <w:name w:val="CharSubPartText(CASA)"/>
    <w:basedOn w:val="OPCCharBase"/>
    <w:uiPriority w:val="1"/>
    <w:rsid w:val="00B930F1"/>
  </w:style>
  <w:style w:type="character" w:customStyle="1" w:styleId="CharSubPartNoCASA">
    <w:name w:val="CharSubPartNo(CASA)"/>
    <w:basedOn w:val="OPCCharBase"/>
    <w:uiPriority w:val="1"/>
    <w:rsid w:val="00B930F1"/>
  </w:style>
  <w:style w:type="paragraph" w:customStyle="1" w:styleId="ENoteTTIndentHeadingSub">
    <w:name w:val="ENoteTTIndentHeadingSub"/>
    <w:aliases w:val="enTTHis"/>
    <w:basedOn w:val="OPCParaBase"/>
    <w:rsid w:val="00B930F1"/>
    <w:pPr>
      <w:keepNext/>
      <w:spacing w:before="60" w:line="240" w:lineRule="atLeast"/>
      <w:ind w:left="340"/>
    </w:pPr>
    <w:rPr>
      <w:b/>
      <w:sz w:val="16"/>
    </w:rPr>
  </w:style>
  <w:style w:type="paragraph" w:customStyle="1" w:styleId="ENoteTTiSub">
    <w:name w:val="ENoteTTiSub"/>
    <w:aliases w:val="enttis"/>
    <w:basedOn w:val="OPCParaBase"/>
    <w:rsid w:val="00B930F1"/>
    <w:pPr>
      <w:keepNext/>
      <w:spacing w:before="60" w:line="240" w:lineRule="atLeast"/>
      <w:ind w:left="340"/>
    </w:pPr>
    <w:rPr>
      <w:sz w:val="16"/>
    </w:rPr>
  </w:style>
  <w:style w:type="paragraph" w:customStyle="1" w:styleId="SubDivisionMigration">
    <w:name w:val="SubDivisionMigration"/>
    <w:aliases w:val="sdm"/>
    <w:basedOn w:val="OPCParaBase"/>
    <w:rsid w:val="00B930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30F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EC61AD"/>
    <w:rPr>
      <w:sz w:val="22"/>
    </w:rPr>
  </w:style>
  <w:style w:type="paragraph" w:customStyle="1" w:styleId="FreeForm">
    <w:name w:val="FreeForm"/>
    <w:rsid w:val="00B930F1"/>
    <w:rPr>
      <w:rFonts w:ascii="Arial" w:eastAsiaTheme="minorHAnsi" w:hAnsi="Arial" w:cstheme="minorBidi"/>
      <w:sz w:val="22"/>
      <w:lang w:eastAsia="en-US"/>
    </w:rPr>
  </w:style>
  <w:style w:type="paragraph" w:customStyle="1" w:styleId="SOText">
    <w:name w:val="SO Text"/>
    <w:aliases w:val="sot"/>
    <w:link w:val="SOTextChar"/>
    <w:rsid w:val="00B930F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30F1"/>
    <w:rPr>
      <w:rFonts w:eastAsiaTheme="minorHAnsi" w:cstheme="minorBidi"/>
      <w:sz w:val="22"/>
      <w:lang w:eastAsia="en-US"/>
    </w:rPr>
  </w:style>
  <w:style w:type="paragraph" w:customStyle="1" w:styleId="SOTextNote">
    <w:name w:val="SO TextNote"/>
    <w:aliases w:val="sont"/>
    <w:basedOn w:val="SOText"/>
    <w:qFormat/>
    <w:rsid w:val="00B930F1"/>
    <w:pPr>
      <w:spacing w:before="122" w:line="198" w:lineRule="exact"/>
      <w:ind w:left="1843" w:hanging="709"/>
    </w:pPr>
    <w:rPr>
      <w:sz w:val="18"/>
    </w:rPr>
  </w:style>
  <w:style w:type="paragraph" w:customStyle="1" w:styleId="SOPara">
    <w:name w:val="SO Para"/>
    <w:aliases w:val="soa"/>
    <w:basedOn w:val="SOText"/>
    <w:link w:val="SOParaChar"/>
    <w:qFormat/>
    <w:rsid w:val="00B930F1"/>
    <w:pPr>
      <w:tabs>
        <w:tab w:val="right" w:pos="1786"/>
      </w:tabs>
      <w:spacing w:before="40"/>
      <w:ind w:left="2070" w:hanging="936"/>
    </w:pPr>
  </w:style>
  <w:style w:type="character" w:customStyle="1" w:styleId="SOParaChar">
    <w:name w:val="SO Para Char"/>
    <w:aliases w:val="soa Char"/>
    <w:basedOn w:val="DefaultParagraphFont"/>
    <w:link w:val="SOPara"/>
    <w:rsid w:val="00B930F1"/>
    <w:rPr>
      <w:rFonts w:eastAsiaTheme="minorHAnsi" w:cstheme="minorBidi"/>
      <w:sz w:val="22"/>
      <w:lang w:eastAsia="en-US"/>
    </w:rPr>
  </w:style>
  <w:style w:type="paragraph" w:customStyle="1" w:styleId="FileName">
    <w:name w:val="FileName"/>
    <w:basedOn w:val="Normal"/>
    <w:rsid w:val="00B930F1"/>
  </w:style>
  <w:style w:type="paragraph" w:customStyle="1" w:styleId="SOHeadBold">
    <w:name w:val="SO HeadBold"/>
    <w:aliases w:val="sohb"/>
    <w:basedOn w:val="SOText"/>
    <w:next w:val="SOText"/>
    <w:link w:val="SOHeadBoldChar"/>
    <w:qFormat/>
    <w:rsid w:val="00B930F1"/>
    <w:rPr>
      <w:b/>
    </w:rPr>
  </w:style>
  <w:style w:type="character" w:customStyle="1" w:styleId="SOHeadBoldChar">
    <w:name w:val="SO HeadBold Char"/>
    <w:aliases w:val="sohb Char"/>
    <w:basedOn w:val="DefaultParagraphFont"/>
    <w:link w:val="SOHeadBold"/>
    <w:rsid w:val="00B930F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30F1"/>
    <w:rPr>
      <w:i/>
    </w:rPr>
  </w:style>
  <w:style w:type="character" w:customStyle="1" w:styleId="SOHeadItalicChar">
    <w:name w:val="SO HeadItalic Char"/>
    <w:aliases w:val="sohi Char"/>
    <w:basedOn w:val="DefaultParagraphFont"/>
    <w:link w:val="SOHeadItalic"/>
    <w:rsid w:val="00B930F1"/>
    <w:rPr>
      <w:rFonts w:eastAsiaTheme="minorHAnsi" w:cstheme="minorBidi"/>
      <w:i/>
      <w:sz w:val="22"/>
      <w:lang w:eastAsia="en-US"/>
    </w:rPr>
  </w:style>
  <w:style w:type="paragraph" w:customStyle="1" w:styleId="SOBullet">
    <w:name w:val="SO Bullet"/>
    <w:aliases w:val="sotb"/>
    <w:basedOn w:val="SOText"/>
    <w:link w:val="SOBulletChar"/>
    <w:qFormat/>
    <w:rsid w:val="00B930F1"/>
    <w:pPr>
      <w:ind w:left="1559" w:hanging="425"/>
    </w:pPr>
  </w:style>
  <w:style w:type="character" w:customStyle="1" w:styleId="SOBulletChar">
    <w:name w:val="SO Bullet Char"/>
    <w:aliases w:val="sotb Char"/>
    <w:basedOn w:val="DefaultParagraphFont"/>
    <w:link w:val="SOBullet"/>
    <w:rsid w:val="00B930F1"/>
    <w:rPr>
      <w:rFonts w:eastAsiaTheme="minorHAnsi" w:cstheme="minorBidi"/>
      <w:sz w:val="22"/>
      <w:lang w:eastAsia="en-US"/>
    </w:rPr>
  </w:style>
  <w:style w:type="paragraph" w:customStyle="1" w:styleId="SOBulletNote">
    <w:name w:val="SO BulletNote"/>
    <w:aliases w:val="sonb"/>
    <w:basedOn w:val="SOTextNote"/>
    <w:link w:val="SOBulletNoteChar"/>
    <w:qFormat/>
    <w:rsid w:val="00B930F1"/>
    <w:pPr>
      <w:tabs>
        <w:tab w:val="left" w:pos="1560"/>
      </w:tabs>
      <w:ind w:left="2268" w:hanging="1134"/>
    </w:pPr>
  </w:style>
  <w:style w:type="character" w:customStyle="1" w:styleId="SOBulletNoteChar">
    <w:name w:val="SO BulletNote Char"/>
    <w:aliases w:val="sonb Char"/>
    <w:basedOn w:val="DefaultParagraphFont"/>
    <w:link w:val="SOBulletNote"/>
    <w:rsid w:val="00B930F1"/>
    <w:rPr>
      <w:rFonts w:eastAsiaTheme="minorHAnsi" w:cstheme="minorBidi"/>
      <w:sz w:val="18"/>
      <w:lang w:eastAsia="en-US"/>
    </w:rPr>
  </w:style>
  <w:style w:type="paragraph" w:customStyle="1" w:styleId="BodyNum">
    <w:name w:val="BodyNum"/>
    <w:aliases w:val="b1"/>
    <w:basedOn w:val="Normal"/>
    <w:rsid w:val="00001825"/>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001825"/>
    <w:pPr>
      <w:tabs>
        <w:tab w:val="num" w:pos="1440"/>
      </w:tabs>
      <w:spacing w:before="240" w:line="240" w:lineRule="auto"/>
      <w:ind w:left="1440" w:hanging="720"/>
    </w:pPr>
    <w:rPr>
      <w:rFonts w:eastAsia="Times New Roman" w:cs="Times New Roman"/>
      <w:sz w:val="24"/>
      <w:lang w:eastAsia="en-AU"/>
    </w:rPr>
  </w:style>
  <w:style w:type="paragraph" w:customStyle="1" w:styleId="BodyParaBullet">
    <w:name w:val="BodyParaBullet"/>
    <w:aliases w:val="bpb"/>
    <w:basedOn w:val="Normal"/>
    <w:rsid w:val="00001825"/>
    <w:pPr>
      <w:tabs>
        <w:tab w:val="num" w:pos="1440"/>
        <w:tab w:val="left" w:pos="2160"/>
      </w:tabs>
      <w:spacing w:before="240" w:line="240" w:lineRule="auto"/>
      <w:ind w:left="1440" w:hanging="720"/>
    </w:pPr>
    <w:rPr>
      <w:rFonts w:eastAsia="Times New Roman" w:cs="Times New Roman"/>
      <w:sz w:val="24"/>
      <w:lang w:eastAsia="en-AU"/>
    </w:rPr>
  </w:style>
  <w:style w:type="paragraph" w:customStyle="1" w:styleId="BodySubPara">
    <w:name w:val="BodySubPara"/>
    <w:aliases w:val="bi"/>
    <w:basedOn w:val="Normal"/>
    <w:rsid w:val="00001825"/>
    <w:pPr>
      <w:tabs>
        <w:tab w:val="num" w:pos="2160"/>
      </w:tabs>
      <w:spacing w:before="240" w:line="240" w:lineRule="auto"/>
      <w:ind w:left="2160" w:hanging="720"/>
    </w:pPr>
    <w:rPr>
      <w:rFonts w:eastAsia="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822">
      <w:bodyDiv w:val="1"/>
      <w:marLeft w:val="0"/>
      <w:marRight w:val="0"/>
      <w:marTop w:val="0"/>
      <w:marBottom w:val="0"/>
      <w:divBdr>
        <w:top w:val="none" w:sz="0" w:space="0" w:color="auto"/>
        <w:left w:val="none" w:sz="0" w:space="0" w:color="auto"/>
        <w:bottom w:val="none" w:sz="0" w:space="0" w:color="auto"/>
        <w:right w:val="none" w:sz="0" w:space="0" w:color="auto"/>
      </w:divBdr>
    </w:div>
    <w:div w:id="517350552">
      <w:bodyDiv w:val="1"/>
      <w:marLeft w:val="0"/>
      <w:marRight w:val="0"/>
      <w:marTop w:val="0"/>
      <w:marBottom w:val="0"/>
      <w:divBdr>
        <w:top w:val="none" w:sz="0" w:space="0" w:color="auto"/>
        <w:left w:val="none" w:sz="0" w:space="0" w:color="auto"/>
        <w:bottom w:val="none" w:sz="0" w:space="0" w:color="auto"/>
        <w:right w:val="none" w:sz="0" w:space="0" w:color="auto"/>
      </w:divBdr>
    </w:div>
    <w:div w:id="770197420">
      <w:bodyDiv w:val="1"/>
      <w:marLeft w:val="0"/>
      <w:marRight w:val="0"/>
      <w:marTop w:val="0"/>
      <w:marBottom w:val="0"/>
      <w:divBdr>
        <w:top w:val="none" w:sz="0" w:space="0" w:color="auto"/>
        <w:left w:val="none" w:sz="0" w:space="0" w:color="auto"/>
        <w:bottom w:val="none" w:sz="0" w:space="0" w:color="auto"/>
        <w:right w:val="none" w:sz="0" w:space="0" w:color="auto"/>
      </w:divBdr>
    </w:div>
    <w:div w:id="811169820">
      <w:bodyDiv w:val="1"/>
      <w:marLeft w:val="0"/>
      <w:marRight w:val="0"/>
      <w:marTop w:val="0"/>
      <w:marBottom w:val="0"/>
      <w:divBdr>
        <w:top w:val="none" w:sz="0" w:space="0" w:color="auto"/>
        <w:left w:val="none" w:sz="0" w:space="0" w:color="auto"/>
        <w:bottom w:val="none" w:sz="0" w:space="0" w:color="auto"/>
        <w:right w:val="none" w:sz="0" w:space="0" w:color="auto"/>
      </w:divBdr>
    </w:div>
    <w:div w:id="185552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oter" Target="footer15.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09E2-7700-4588-A501-43CEE33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77</Pages>
  <Words>17268</Words>
  <Characters>93302</Characters>
  <Application>Microsoft Office Word</Application>
  <DocSecurity>0</DocSecurity>
  <PresentationFormat/>
  <Lines>4980</Lines>
  <Paragraphs>2463</Paragraphs>
  <ScaleCrop>false</ScaleCrop>
  <HeadingPairs>
    <vt:vector size="2" baseType="variant">
      <vt:variant>
        <vt:lpstr>Title</vt:lpstr>
      </vt:variant>
      <vt:variant>
        <vt:i4>1</vt:i4>
      </vt:variant>
    </vt:vector>
  </HeadingPairs>
  <TitlesOfParts>
    <vt:vector size="1" baseType="lpstr">
      <vt:lpstr>Quarantine Proclamation 1998  Vol 1</vt:lpstr>
    </vt:vector>
  </TitlesOfParts>
  <Manager/>
  <Company/>
  <LinksUpToDate>false</LinksUpToDate>
  <CharactersWithSpaces>108505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  Vol 1</dc:title>
  <dc:subject/>
  <dc:creator/>
  <cp:keywords/>
  <dc:description/>
  <cp:lastModifiedBy/>
  <cp:revision>1</cp:revision>
  <cp:lastPrinted>2013-06-18T03:34:00Z</cp:lastPrinted>
  <dcterms:created xsi:type="dcterms:W3CDTF">2015-02-02T20:53:00Z</dcterms:created>
  <dcterms:modified xsi:type="dcterms:W3CDTF">2015-02-02T20:53:00Z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hangedTitle">
    <vt:lpwstr>Quarantine Proclamation 1998</vt:lpwstr>
  </property>
  <property fmtid="{D5CDD505-2E9C-101B-9397-08002B2CF9AE}" pid="13" name="Classification">
    <vt:lpwstr>UNCLASSIFIED</vt:lpwstr>
  </property>
  <property fmtid="{D5CDD505-2E9C-101B-9397-08002B2CF9AE}" pid="14" name="Header">
    <vt:lpwstr>Section</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37</vt:lpwstr>
  </property>
  <property fmtid="{D5CDD505-2E9C-101B-9397-08002B2CF9AE}" pid="18" name="StartDate">
    <vt:filetime>2014-12-31T13:00:00Z</vt:filetime>
  </property>
  <property fmtid="{D5CDD505-2E9C-101B-9397-08002B2CF9AE}" pid="19" name="PreparedDate">
    <vt:filetime>2015-01-15T13:00:00Z</vt:filetime>
  </property>
  <property fmtid="{D5CDD505-2E9C-101B-9397-08002B2CF9AE}" pid="20" name="RegisteredDate">
    <vt:filetime>2015-02-02T13:00:00Z</vt:filetime>
  </property>
  <property fmtid="{D5CDD505-2E9C-101B-9397-08002B2CF9AE}" pid="21" name="CompilationVersion">
    <vt:i4>2</vt:i4>
  </property>
</Properties>
</file>